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861D9" w14:textId="77777777" w:rsidR="00BA4422" w:rsidRPr="008C77FB" w:rsidRDefault="00DB4AC6" w:rsidP="00557C37">
      <w:pPr>
        <w:rPr>
          <w:b/>
        </w:rPr>
      </w:pPr>
      <w:bookmarkStart w:id="0" w:name="_GoBack"/>
      <w:bookmarkEnd w:id="0"/>
      <w:r>
        <w:rPr>
          <w:noProof/>
          <w:lang w:eastAsia="en-AU"/>
        </w:rPr>
        <mc:AlternateContent>
          <mc:Choice Requires="wps">
            <w:drawing>
              <wp:anchor distT="0" distB="0" distL="114300" distR="114300" simplePos="0" relativeHeight="251658240" behindDoc="0" locked="0" layoutInCell="1" allowOverlap="1" wp14:anchorId="68686D05" wp14:editId="68686D06">
                <wp:simplePos x="0" y="0"/>
                <wp:positionH relativeFrom="column">
                  <wp:posOffset>-685800</wp:posOffset>
                </wp:positionH>
                <wp:positionV relativeFrom="paragraph">
                  <wp:posOffset>-457200</wp:posOffset>
                </wp:positionV>
                <wp:extent cx="4000500" cy="571500"/>
                <wp:effectExtent l="0" t="0" r="19050" b="1905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w="9525">
                          <a:solidFill>
                            <a:srgbClr val="000000"/>
                          </a:solidFill>
                          <a:miter lim="800000"/>
                          <a:headEnd/>
                          <a:tailEnd/>
                        </a:ln>
                      </wps:spPr>
                      <wps:txbx>
                        <w:txbxContent>
                          <w:p w14:paraId="68686D34" w14:textId="77777777" w:rsidR="00F44878" w:rsidRPr="003C1AEE" w:rsidRDefault="00F44878" w:rsidP="00557C37">
                            <w:pPr>
                              <w:rPr>
                                <w:rFonts w:ascii="Arial" w:hAnsi="Arial" w:cs="Arial"/>
                                <w:i/>
                                <w:sz w:val="44"/>
                                <w:szCs w:val="44"/>
                              </w:rPr>
                            </w:pPr>
                            <w:r>
                              <w:rPr>
                                <w:rFonts w:ascii="Arial" w:hAnsi="Arial" w:cs="Arial"/>
                                <w:i/>
                                <w:sz w:val="44"/>
                                <w:szCs w:val="44"/>
                              </w:rPr>
                              <w:t>Final</w:t>
                            </w:r>
                            <w:r w:rsidRPr="003C1AEE">
                              <w:rPr>
                                <w:rFonts w:ascii="Arial" w:hAnsi="Arial" w:cs="Arial"/>
                                <w:i/>
                                <w:sz w:val="44"/>
                                <w:szCs w:val="44"/>
                              </w:rPr>
                              <w:t xml:space="preser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54pt;margin-top:-36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">
                <v:textbox>
                  <w:txbxContent>
                    <w:p w14:paraId="68686D34" w14:textId="77777777" w:rsidR="00F44878" w:rsidRPr="003C1AEE" w:rsidRDefault="00F44878" w:rsidP="00557C37">
                      <w:pPr>
                        <w:rPr>
                          <w:rFonts w:ascii="Arial" w:hAnsi="Arial" w:cs="Arial"/>
                          <w:i/>
                          <w:sz w:val="44"/>
                          <w:szCs w:val="44"/>
                        </w:rPr>
                      </w:pPr>
                      <w:r>
                        <w:rPr>
                          <w:rFonts w:ascii="Arial" w:hAnsi="Arial" w:cs="Arial"/>
                          <w:i/>
                          <w:sz w:val="44"/>
                          <w:szCs w:val="44"/>
                        </w:rPr>
                        <w:t>Final</w:t>
                      </w:r>
                      <w:r w:rsidRPr="003C1AEE">
                        <w:rPr>
                          <w:rFonts w:ascii="Arial" w:hAnsi="Arial" w:cs="Arial"/>
                          <w:i/>
                          <w:sz w:val="44"/>
                          <w:szCs w:val="44"/>
                        </w:rPr>
                        <w:t xml:space="preserve"> Report</w:t>
                      </w:r>
                    </w:p>
                  </w:txbxContent>
                </v:textbox>
              </v:shape>
            </w:pict>
          </mc:Fallback>
        </mc:AlternateContent>
      </w:r>
    </w:p>
    <w:p w14:paraId="686861DA" w14:textId="77777777" w:rsidR="00BA4422" w:rsidRDefault="00BA4422" w:rsidP="00E6001A">
      <w:pPr>
        <w:jc w:val="center"/>
        <w:rPr>
          <w:b/>
          <w:sz w:val="32"/>
          <w:szCs w:val="32"/>
        </w:rPr>
      </w:pPr>
    </w:p>
    <w:p w14:paraId="686861DB" w14:textId="77777777" w:rsidR="00BA4422" w:rsidRDefault="00BA4422" w:rsidP="00E6001A">
      <w:pPr>
        <w:jc w:val="center"/>
        <w:rPr>
          <w:b/>
          <w:sz w:val="32"/>
          <w:szCs w:val="32"/>
        </w:rPr>
      </w:pPr>
    </w:p>
    <w:p w14:paraId="686861DC" w14:textId="77777777" w:rsidR="00BA4422" w:rsidRPr="00637580" w:rsidRDefault="00BA4422" w:rsidP="00E6001A">
      <w:pPr>
        <w:jc w:val="center"/>
        <w:rPr>
          <w:b/>
          <w:sz w:val="32"/>
          <w:szCs w:val="32"/>
        </w:rPr>
      </w:pPr>
    </w:p>
    <w:p w14:paraId="686861DD" w14:textId="77777777" w:rsidR="00BA4422" w:rsidRPr="008C77FB" w:rsidRDefault="00BA4422" w:rsidP="00430556">
      <w:pPr>
        <w:spacing w:line="360" w:lineRule="auto"/>
        <w:jc w:val="center"/>
        <w:rPr>
          <w:b/>
        </w:rPr>
      </w:pPr>
    </w:p>
    <w:p w14:paraId="686861DE" w14:textId="77777777" w:rsidR="00BA4422" w:rsidRPr="008E0D12" w:rsidRDefault="00BA4422" w:rsidP="008E0D12">
      <w:pPr>
        <w:jc w:val="center"/>
        <w:rPr>
          <w:rFonts w:ascii="Arial" w:hAnsi="Arial" w:cs="Arial"/>
          <w:b/>
          <w:color w:val="7030A0"/>
          <w:sz w:val="36"/>
          <w:szCs w:val="36"/>
        </w:rPr>
      </w:pPr>
      <w:r w:rsidRPr="008E0D12">
        <w:rPr>
          <w:rFonts w:ascii="Arial" w:hAnsi="Arial" w:cs="Arial"/>
          <w:b/>
          <w:color w:val="7030A0"/>
          <w:sz w:val="36"/>
          <w:szCs w:val="36"/>
        </w:rPr>
        <w:t xml:space="preserve">The </w:t>
      </w:r>
      <w:r>
        <w:rPr>
          <w:rFonts w:ascii="Arial" w:hAnsi="Arial" w:cs="Arial"/>
          <w:b/>
          <w:color w:val="7030A0"/>
          <w:sz w:val="36"/>
          <w:szCs w:val="36"/>
        </w:rPr>
        <w:t xml:space="preserve">Outcomes of Jobs Education </w:t>
      </w:r>
      <w:r w:rsidR="00542B04">
        <w:rPr>
          <w:rFonts w:ascii="Arial" w:hAnsi="Arial" w:cs="Arial"/>
          <w:b/>
          <w:color w:val="7030A0"/>
          <w:sz w:val="36"/>
          <w:szCs w:val="36"/>
        </w:rPr>
        <w:t>Training Child Care F</w:t>
      </w:r>
      <w:r w:rsidRPr="00EA1E26">
        <w:rPr>
          <w:rFonts w:ascii="Arial" w:hAnsi="Arial" w:cs="Arial"/>
          <w:b/>
          <w:color w:val="7030A0"/>
          <w:sz w:val="36"/>
          <w:szCs w:val="36"/>
        </w:rPr>
        <w:t xml:space="preserve">ee </w:t>
      </w:r>
      <w:r w:rsidR="00542B04">
        <w:rPr>
          <w:rFonts w:ascii="Arial" w:hAnsi="Arial" w:cs="Arial"/>
          <w:b/>
          <w:color w:val="7030A0"/>
          <w:sz w:val="36"/>
          <w:szCs w:val="36"/>
        </w:rPr>
        <w:t xml:space="preserve">Assistance </w:t>
      </w:r>
      <w:r w:rsidR="00037186">
        <w:rPr>
          <w:rFonts w:ascii="Arial" w:hAnsi="Arial" w:cs="Arial"/>
          <w:b/>
          <w:color w:val="7030A0"/>
          <w:sz w:val="36"/>
          <w:szCs w:val="36"/>
        </w:rPr>
        <w:t xml:space="preserve">(JETCCFA) </w:t>
      </w:r>
      <w:r w:rsidR="00542B04">
        <w:rPr>
          <w:rFonts w:ascii="Arial" w:hAnsi="Arial" w:cs="Arial"/>
          <w:b/>
          <w:color w:val="7030A0"/>
          <w:sz w:val="36"/>
          <w:szCs w:val="36"/>
        </w:rPr>
        <w:t>R</w:t>
      </w:r>
      <w:r w:rsidRPr="00EA1E26">
        <w:rPr>
          <w:rFonts w:ascii="Arial" w:hAnsi="Arial" w:cs="Arial"/>
          <w:b/>
          <w:color w:val="7030A0"/>
          <w:sz w:val="36"/>
          <w:szCs w:val="36"/>
        </w:rPr>
        <w:t>ecipients</w:t>
      </w:r>
      <w:r w:rsidRPr="008E0D12">
        <w:rPr>
          <w:rFonts w:ascii="Arial" w:hAnsi="Arial" w:cs="Arial"/>
          <w:b/>
          <w:color w:val="7030A0"/>
          <w:sz w:val="36"/>
          <w:szCs w:val="36"/>
        </w:rPr>
        <w:t xml:space="preserve"> </w:t>
      </w:r>
    </w:p>
    <w:p w14:paraId="686861DF" w14:textId="77777777" w:rsidR="00BA4422" w:rsidRPr="008C77FB" w:rsidRDefault="00BA4422" w:rsidP="00430556">
      <w:pPr>
        <w:spacing w:line="360" w:lineRule="auto"/>
        <w:jc w:val="center"/>
        <w:rPr>
          <w:b/>
        </w:rPr>
      </w:pPr>
    </w:p>
    <w:p w14:paraId="686861E0" w14:textId="77777777" w:rsidR="00BA4422" w:rsidRPr="003C1AEE" w:rsidRDefault="00BA4422" w:rsidP="003C1AEE">
      <w:pPr>
        <w:spacing w:line="360" w:lineRule="auto"/>
        <w:jc w:val="center"/>
        <w:rPr>
          <w:rFonts w:ascii="Arial" w:hAnsi="Arial" w:cs="Arial"/>
          <w:b/>
          <w:sz w:val="28"/>
          <w:szCs w:val="28"/>
        </w:rPr>
      </w:pPr>
      <w:r>
        <w:rPr>
          <w:rFonts w:ascii="Arial" w:hAnsi="Arial" w:cs="Arial"/>
          <w:b/>
          <w:sz w:val="28"/>
          <w:szCs w:val="28"/>
        </w:rPr>
        <w:t>Abraham Chigavazira and Barbara Hanel</w:t>
      </w:r>
      <w:r w:rsidRPr="003C1AEE">
        <w:rPr>
          <w:rFonts w:ascii="Arial" w:hAnsi="Arial" w:cs="Arial"/>
          <w:b/>
          <w:sz w:val="28"/>
          <w:szCs w:val="28"/>
        </w:rPr>
        <w:t xml:space="preserve"> </w:t>
      </w:r>
      <w:r w:rsidRPr="003C1AEE">
        <w:rPr>
          <w:rFonts w:ascii="Arial" w:hAnsi="Arial" w:cs="Arial"/>
          <w:b/>
          <w:sz w:val="28"/>
          <w:szCs w:val="28"/>
        </w:rPr>
        <w:br/>
      </w:r>
      <w:r w:rsidRPr="003C1AEE">
        <w:rPr>
          <w:rFonts w:ascii="Arial" w:hAnsi="Arial" w:cs="Arial"/>
          <w:b/>
          <w:i/>
          <w:sz w:val="28"/>
          <w:szCs w:val="28"/>
        </w:rPr>
        <w:t>Melbourne Institute of Applied Economic and Social Research</w:t>
      </w:r>
    </w:p>
    <w:p w14:paraId="686861E1" w14:textId="77777777" w:rsidR="00BA4422" w:rsidRPr="003C1AEE" w:rsidRDefault="00BA4422" w:rsidP="00430556">
      <w:pPr>
        <w:spacing w:line="360" w:lineRule="auto"/>
        <w:jc w:val="center"/>
        <w:rPr>
          <w:rFonts w:ascii="Arial" w:hAnsi="Arial" w:cs="Arial"/>
          <w:b/>
          <w:sz w:val="28"/>
          <w:szCs w:val="28"/>
        </w:rPr>
      </w:pPr>
    </w:p>
    <w:p w14:paraId="686861E2" w14:textId="77777777" w:rsidR="00BA4422" w:rsidRDefault="00BA4422" w:rsidP="00430556">
      <w:pPr>
        <w:spacing w:line="360" w:lineRule="auto"/>
        <w:jc w:val="center"/>
        <w:rPr>
          <w:b/>
          <w:sz w:val="28"/>
          <w:szCs w:val="28"/>
        </w:rPr>
      </w:pPr>
    </w:p>
    <w:p w14:paraId="686861E3" w14:textId="77777777" w:rsidR="00BA4422" w:rsidRPr="00F56856" w:rsidRDefault="00BA4422" w:rsidP="00DE7D51">
      <w:pPr>
        <w:tabs>
          <w:tab w:val="left" w:pos="709"/>
        </w:tabs>
        <w:spacing w:line="360" w:lineRule="auto"/>
        <w:ind w:left="709"/>
        <w:jc w:val="both"/>
        <w:rPr>
          <w:b/>
        </w:rPr>
      </w:pPr>
      <w:r w:rsidRPr="00F56856">
        <w:rPr>
          <w:b/>
        </w:rPr>
        <w:t>Acknowledgements</w:t>
      </w:r>
    </w:p>
    <w:p w14:paraId="686861E4" w14:textId="77777777" w:rsidR="00BA4422" w:rsidRDefault="00B611B2" w:rsidP="008E0D12">
      <w:pPr>
        <w:tabs>
          <w:tab w:val="left" w:pos="709"/>
        </w:tabs>
        <w:spacing w:line="360" w:lineRule="auto"/>
        <w:ind w:left="709"/>
        <w:jc w:val="both"/>
        <w:rPr>
          <w:i/>
        </w:rPr>
      </w:pPr>
      <w:r w:rsidRPr="00A57424">
        <w:rPr>
          <w:rFonts w:ascii="Times-Roman" w:hAnsi="Times-Roman"/>
          <w:i/>
        </w:rPr>
        <w:t>This research was commissioned by the Australian Government Department of Education, Employment and Workplace Relations (DEEWR) under the Social Poli</w:t>
      </w:r>
      <w:r>
        <w:rPr>
          <w:rFonts w:ascii="Times-Roman" w:hAnsi="Times-Roman"/>
          <w:i/>
        </w:rPr>
        <w:t xml:space="preserve">cy Research Services Agreement </w:t>
      </w:r>
      <w:r w:rsidRPr="00A57424">
        <w:rPr>
          <w:rFonts w:ascii="Times-Roman" w:hAnsi="Times-Roman"/>
          <w:i/>
        </w:rPr>
        <w:t>with the Melbourne Institute of Applied Economic and Social Research. The views expressed in this paper are those of the authors alone and do no</w:t>
      </w:r>
      <w:r>
        <w:rPr>
          <w:rFonts w:ascii="Times-Roman" w:hAnsi="Times-Roman"/>
          <w:i/>
        </w:rPr>
        <w:t xml:space="preserve">t represent the views of DEEWR </w:t>
      </w:r>
      <w:r w:rsidRPr="00A57424">
        <w:rPr>
          <w:rFonts w:ascii="Times-Roman" w:hAnsi="Times-Roman"/>
          <w:i/>
        </w:rPr>
        <w:t>or the Commonwealth Government.</w:t>
      </w:r>
    </w:p>
    <w:p w14:paraId="686861E5" w14:textId="77777777" w:rsidR="00BA4422" w:rsidRDefault="00BA4422" w:rsidP="008E0D12">
      <w:pPr>
        <w:tabs>
          <w:tab w:val="left" w:pos="709"/>
        </w:tabs>
        <w:spacing w:line="360" w:lineRule="auto"/>
        <w:ind w:left="709"/>
        <w:jc w:val="both"/>
        <w:rPr>
          <w:i/>
        </w:rPr>
      </w:pPr>
    </w:p>
    <w:p w14:paraId="686861E6" w14:textId="77777777" w:rsidR="00BA4422" w:rsidRPr="008E0D12" w:rsidRDefault="00BA4422" w:rsidP="008E0D12">
      <w:pPr>
        <w:tabs>
          <w:tab w:val="left" w:pos="709"/>
        </w:tabs>
        <w:spacing w:line="360" w:lineRule="auto"/>
        <w:ind w:left="709"/>
        <w:jc w:val="both"/>
        <w:rPr>
          <w:i/>
        </w:rPr>
      </w:pPr>
    </w:p>
    <w:p w14:paraId="686861E7" w14:textId="77777777" w:rsidR="00BA4422" w:rsidRPr="003C1AEE" w:rsidRDefault="00AD4CD0" w:rsidP="00430556">
      <w:pPr>
        <w:spacing w:line="360" w:lineRule="auto"/>
        <w:jc w:val="center"/>
        <w:rPr>
          <w:sz w:val="28"/>
          <w:szCs w:val="28"/>
        </w:rPr>
      </w:pPr>
      <w:r>
        <w:rPr>
          <w:sz w:val="28"/>
          <w:szCs w:val="28"/>
        </w:rPr>
        <w:t>December</w:t>
      </w:r>
      <w:r w:rsidR="00BA4422">
        <w:rPr>
          <w:sz w:val="28"/>
          <w:szCs w:val="28"/>
        </w:rPr>
        <w:t xml:space="preserve"> 2013</w:t>
      </w:r>
    </w:p>
    <w:p w14:paraId="686861E8" w14:textId="77777777" w:rsidR="00BA4422" w:rsidRDefault="00BA4422" w:rsidP="00430556">
      <w:pPr>
        <w:spacing w:line="360" w:lineRule="auto"/>
        <w:jc w:val="center"/>
        <w:rPr>
          <w:b/>
        </w:rPr>
      </w:pPr>
    </w:p>
    <w:p w14:paraId="686861E9" w14:textId="77777777" w:rsidR="00BA4422" w:rsidRDefault="00BA4422" w:rsidP="00430556">
      <w:pPr>
        <w:spacing w:line="360" w:lineRule="auto"/>
        <w:jc w:val="center"/>
        <w:rPr>
          <w:b/>
        </w:rPr>
      </w:pPr>
    </w:p>
    <w:p w14:paraId="686861EA" w14:textId="77777777" w:rsidR="00BA4422" w:rsidRPr="00756342" w:rsidRDefault="00BA4422" w:rsidP="00430556">
      <w:pPr>
        <w:spacing w:line="360" w:lineRule="auto"/>
        <w:jc w:val="center"/>
        <w:rPr>
          <w:b/>
        </w:rPr>
      </w:pPr>
    </w:p>
    <w:p w14:paraId="686861EB" w14:textId="77777777" w:rsidR="00BA4422" w:rsidRPr="00756342" w:rsidRDefault="00BA4422" w:rsidP="00BE32F9">
      <w:pPr>
        <w:spacing w:line="360" w:lineRule="auto"/>
        <w:rPr>
          <w:b/>
        </w:rPr>
      </w:pPr>
      <w:r>
        <w:rPr>
          <w:b/>
        </w:rPr>
        <w:tab/>
      </w:r>
      <w:r>
        <w:rPr>
          <w:b/>
        </w:rPr>
        <w:tab/>
      </w:r>
      <w:r>
        <w:rPr>
          <w:b/>
        </w:rPr>
        <w:tab/>
      </w:r>
      <w:r>
        <w:rPr>
          <w:b/>
        </w:rPr>
        <w:tab/>
      </w:r>
      <w:r>
        <w:rPr>
          <w:b/>
        </w:rPr>
        <w:tab/>
      </w:r>
      <w:r>
        <w:rPr>
          <w:b/>
        </w:rPr>
        <w:tab/>
      </w:r>
    </w:p>
    <w:p w14:paraId="686861EC" w14:textId="77777777" w:rsidR="00BA4422" w:rsidRDefault="00DB4AC6" w:rsidP="003C1AEE">
      <w:r>
        <w:rPr>
          <w:noProof/>
          <w:lang w:eastAsia="en-AU"/>
        </w:rPr>
        <mc:AlternateContent>
          <mc:Choice Requires="wps">
            <w:drawing>
              <wp:anchor distT="0" distB="0" distL="114300" distR="114300" simplePos="0" relativeHeight="251656192" behindDoc="0" locked="0" layoutInCell="1" allowOverlap="1" wp14:anchorId="68686D07" wp14:editId="68686D08">
                <wp:simplePos x="0" y="0"/>
                <wp:positionH relativeFrom="column">
                  <wp:posOffset>-685800</wp:posOffset>
                </wp:positionH>
                <wp:positionV relativeFrom="paragraph">
                  <wp:posOffset>845820</wp:posOffset>
                </wp:positionV>
                <wp:extent cx="1449705" cy="1358265"/>
                <wp:effectExtent l="0" t="0" r="0" b="381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35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6D35" w14:textId="77777777" w:rsidR="00F44878" w:rsidRPr="00BE32F9" w:rsidRDefault="00F44878">
                            <w:r>
                              <w:rPr>
                                <w:noProof/>
                                <w:lang w:eastAsia="en-AU"/>
                              </w:rPr>
                              <w:drawing>
                                <wp:inline distT="0" distB="0" distL="0" distR="0" wp14:anchorId="68686D36" wp14:editId="68686D37">
                                  <wp:extent cx="12668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margin-left:-54pt;margin-top:66.6pt;width:114.15pt;height:106.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hgtQIAAMA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" filled="f" stroked="f">
                <v:textbox style="mso-fit-shape-to-text:t">
                  <w:txbxContent>
                    <w:p w14:paraId="68686D35" w14:textId="77777777" w:rsidR="00F44878" w:rsidRPr="00BE32F9" w:rsidRDefault="00F44878">
                      <w:r>
                        <w:rPr>
                          <w:noProof/>
                          <w:lang w:eastAsia="en-AU"/>
                        </w:rPr>
                        <w:drawing>
                          <wp:inline distT="0" distB="0" distL="0" distR="0" wp14:anchorId="68686D36" wp14:editId="68686D37">
                            <wp:extent cx="126682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v:textbox>
              </v:shape>
            </w:pict>
          </mc:Fallback>
        </mc:AlternateContent>
      </w:r>
      <w:r>
        <w:rPr>
          <w:noProof/>
          <w:lang w:eastAsia="en-AU"/>
        </w:rPr>
        <w:drawing>
          <wp:anchor distT="0" distB="0" distL="114300" distR="114300" simplePos="0" relativeHeight="251659264" behindDoc="1" locked="0" layoutInCell="1" allowOverlap="1" wp14:anchorId="68686D09" wp14:editId="68686D0A">
            <wp:simplePos x="0" y="0"/>
            <wp:positionH relativeFrom="column">
              <wp:posOffset>2781300</wp:posOffset>
            </wp:positionH>
            <wp:positionV relativeFrom="paragraph">
              <wp:posOffset>1207135</wp:posOffset>
            </wp:positionV>
            <wp:extent cx="3505200" cy="819150"/>
            <wp:effectExtent l="0" t="0" r="0" b="0"/>
            <wp:wrapNone/>
            <wp:docPr id="4" name="Picture 83" descr="MIAESRlandscape registered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IAESRlandscape registered 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819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0" locked="0" layoutInCell="1" allowOverlap="1" wp14:anchorId="68686D0B" wp14:editId="68686D0C">
                <wp:simplePos x="0" y="0"/>
                <wp:positionH relativeFrom="column">
                  <wp:posOffset>-1129665</wp:posOffset>
                </wp:positionH>
                <wp:positionV relativeFrom="paragraph">
                  <wp:posOffset>2367280</wp:posOffset>
                </wp:positionV>
                <wp:extent cx="7772400" cy="571500"/>
                <wp:effectExtent l="0" t="0" r="0" b="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715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88.95pt;margin-top:186.4pt;width:61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" fillcolor="#f90" stroked="f"/>
            </w:pict>
          </mc:Fallback>
        </mc:AlternateContent>
      </w:r>
      <w:r w:rsidR="00BA4422">
        <w:br w:type="page"/>
      </w:r>
    </w:p>
    <w:p w14:paraId="686861ED" w14:textId="77777777" w:rsidR="00BA4422" w:rsidRPr="003C1AEE" w:rsidRDefault="00BA4422" w:rsidP="003C1AEE">
      <w:pPr>
        <w:jc w:val="center"/>
        <w:rPr>
          <w:b/>
          <w:sz w:val="28"/>
          <w:szCs w:val="28"/>
        </w:rPr>
      </w:pPr>
      <w:r w:rsidRPr="003C1AEE">
        <w:rPr>
          <w:b/>
          <w:sz w:val="28"/>
          <w:szCs w:val="28"/>
        </w:rPr>
        <w:lastRenderedPageBreak/>
        <w:t>Table of Contents</w:t>
      </w:r>
    </w:p>
    <w:p w14:paraId="686861EE" w14:textId="77777777" w:rsidR="00BA4422" w:rsidRDefault="00BA4422" w:rsidP="003C1AEE"/>
    <w:p w14:paraId="686861EF" w14:textId="77777777" w:rsidR="00AD4CD0" w:rsidRDefault="00BA4422" w:rsidP="00AD4CD0">
      <w:pPr>
        <w:spacing w:line="480" w:lineRule="auto"/>
        <w:rPr>
          <w:noProof/>
        </w:rPr>
      </w:pPr>
      <w:r w:rsidRPr="00637580">
        <w:t xml:space="preserve"> </w:t>
      </w:r>
      <w:r w:rsidRPr="00637580">
        <w:fldChar w:fldCharType="begin"/>
      </w:r>
      <w:r w:rsidRPr="00637580">
        <w:instrText xml:space="preserve"> TOC \o "1-5" \h \z \u </w:instrText>
      </w:r>
      <w:r w:rsidRPr="00637580">
        <w:fldChar w:fldCharType="separate"/>
      </w:r>
    </w:p>
    <w:p w14:paraId="686861F0" w14:textId="77777777" w:rsidR="00AD4CD0" w:rsidRDefault="008E5F52" w:rsidP="00AD4CD0">
      <w:pPr>
        <w:pStyle w:val="TOC1"/>
        <w:tabs>
          <w:tab w:val="right" w:leader="dot" w:pos="9061"/>
        </w:tabs>
        <w:spacing w:line="480" w:lineRule="auto"/>
        <w:rPr>
          <w:rFonts w:asciiTheme="minorHAnsi" w:eastAsiaTheme="minorEastAsia" w:hAnsiTheme="minorHAnsi" w:cstheme="minorBidi"/>
          <w:noProof/>
          <w:sz w:val="22"/>
          <w:szCs w:val="22"/>
          <w:lang w:eastAsia="en-AU"/>
        </w:rPr>
      </w:pPr>
      <w:hyperlink w:anchor="_Toc374968791" w:history="1">
        <w:r w:rsidR="00AD4CD0" w:rsidRPr="00C517F4">
          <w:rPr>
            <w:rStyle w:val="Hyperlink"/>
            <w:noProof/>
          </w:rPr>
          <w:t>List of Acronyms</w:t>
        </w:r>
        <w:r w:rsidR="00AD4CD0">
          <w:rPr>
            <w:noProof/>
            <w:webHidden/>
          </w:rPr>
          <w:tab/>
        </w:r>
        <w:r w:rsidR="00AD4CD0">
          <w:rPr>
            <w:noProof/>
            <w:webHidden/>
          </w:rPr>
          <w:fldChar w:fldCharType="begin"/>
        </w:r>
        <w:r w:rsidR="00AD4CD0">
          <w:rPr>
            <w:noProof/>
            <w:webHidden/>
          </w:rPr>
          <w:instrText xml:space="preserve"> PAGEREF _Toc374968791 \h </w:instrText>
        </w:r>
        <w:r w:rsidR="00AD4CD0">
          <w:rPr>
            <w:noProof/>
            <w:webHidden/>
          </w:rPr>
        </w:r>
        <w:r w:rsidR="00AD4CD0">
          <w:rPr>
            <w:noProof/>
            <w:webHidden/>
          </w:rPr>
          <w:fldChar w:fldCharType="separate"/>
        </w:r>
        <w:r w:rsidR="00AD4CD0">
          <w:rPr>
            <w:noProof/>
            <w:webHidden/>
          </w:rPr>
          <w:t>3</w:t>
        </w:r>
        <w:r w:rsidR="00AD4CD0">
          <w:rPr>
            <w:noProof/>
            <w:webHidden/>
          </w:rPr>
          <w:fldChar w:fldCharType="end"/>
        </w:r>
      </w:hyperlink>
    </w:p>
    <w:p w14:paraId="686861F1" w14:textId="77777777" w:rsidR="00AD4CD0" w:rsidRDefault="008E5F52" w:rsidP="00AD4CD0">
      <w:pPr>
        <w:pStyle w:val="TOC1"/>
        <w:tabs>
          <w:tab w:val="right" w:leader="dot" w:pos="9061"/>
        </w:tabs>
        <w:spacing w:line="480" w:lineRule="auto"/>
        <w:rPr>
          <w:rFonts w:asciiTheme="minorHAnsi" w:eastAsiaTheme="minorEastAsia" w:hAnsiTheme="minorHAnsi" w:cstheme="minorBidi"/>
          <w:noProof/>
          <w:sz w:val="22"/>
          <w:szCs w:val="22"/>
          <w:lang w:eastAsia="en-AU"/>
        </w:rPr>
      </w:pPr>
      <w:hyperlink w:anchor="_Toc374968792" w:history="1">
        <w:r w:rsidR="00AD4CD0" w:rsidRPr="00C517F4">
          <w:rPr>
            <w:rStyle w:val="Hyperlink"/>
            <w:noProof/>
          </w:rPr>
          <w:t>List of Tables</w:t>
        </w:r>
        <w:r w:rsidR="00AD4CD0">
          <w:rPr>
            <w:noProof/>
            <w:webHidden/>
          </w:rPr>
          <w:tab/>
        </w:r>
        <w:r w:rsidR="00AD4CD0">
          <w:rPr>
            <w:noProof/>
            <w:webHidden/>
          </w:rPr>
          <w:fldChar w:fldCharType="begin"/>
        </w:r>
        <w:r w:rsidR="00AD4CD0">
          <w:rPr>
            <w:noProof/>
            <w:webHidden/>
          </w:rPr>
          <w:instrText xml:space="preserve"> PAGEREF _Toc374968792 \h </w:instrText>
        </w:r>
        <w:r w:rsidR="00AD4CD0">
          <w:rPr>
            <w:noProof/>
            <w:webHidden/>
          </w:rPr>
        </w:r>
        <w:r w:rsidR="00AD4CD0">
          <w:rPr>
            <w:noProof/>
            <w:webHidden/>
          </w:rPr>
          <w:fldChar w:fldCharType="separate"/>
        </w:r>
        <w:r w:rsidR="00AD4CD0">
          <w:rPr>
            <w:noProof/>
            <w:webHidden/>
          </w:rPr>
          <w:t>4</w:t>
        </w:r>
        <w:r w:rsidR="00AD4CD0">
          <w:rPr>
            <w:noProof/>
            <w:webHidden/>
          </w:rPr>
          <w:fldChar w:fldCharType="end"/>
        </w:r>
      </w:hyperlink>
    </w:p>
    <w:p w14:paraId="686861F2" w14:textId="77777777" w:rsidR="00AD4CD0" w:rsidRDefault="008E5F52" w:rsidP="00AD4CD0">
      <w:pPr>
        <w:pStyle w:val="TOC1"/>
        <w:tabs>
          <w:tab w:val="right" w:leader="dot" w:pos="9061"/>
        </w:tabs>
        <w:spacing w:line="480" w:lineRule="auto"/>
        <w:rPr>
          <w:rFonts w:asciiTheme="minorHAnsi" w:eastAsiaTheme="minorEastAsia" w:hAnsiTheme="minorHAnsi" w:cstheme="minorBidi"/>
          <w:noProof/>
          <w:sz w:val="22"/>
          <w:szCs w:val="22"/>
          <w:lang w:eastAsia="en-AU"/>
        </w:rPr>
      </w:pPr>
      <w:hyperlink w:anchor="_Toc374968793" w:history="1">
        <w:r w:rsidR="00AD4CD0" w:rsidRPr="00C517F4">
          <w:rPr>
            <w:rStyle w:val="Hyperlink"/>
            <w:noProof/>
          </w:rPr>
          <w:t>List of Figures</w:t>
        </w:r>
        <w:r w:rsidR="00AD4CD0">
          <w:rPr>
            <w:noProof/>
            <w:webHidden/>
          </w:rPr>
          <w:tab/>
        </w:r>
        <w:r w:rsidR="00AD4CD0">
          <w:rPr>
            <w:noProof/>
            <w:webHidden/>
          </w:rPr>
          <w:fldChar w:fldCharType="begin"/>
        </w:r>
        <w:r w:rsidR="00AD4CD0">
          <w:rPr>
            <w:noProof/>
            <w:webHidden/>
          </w:rPr>
          <w:instrText xml:space="preserve"> PAGEREF _Toc374968793 \h </w:instrText>
        </w:r>
        <w:r w:rsidR="00AD4CD0">
          <w:rPr>
            <w:noProof/>
            <w:webHidden/>
          </w:rPr>
        </w:r>
        <w:r w:rsidR="00AD4CD0">
          <w:rPr>
            <w:noProof/>
            <w:webHidden/>
          </w:rPr>
          <w:fldChar w:fldCharType="separate"/>
        </w:r>
        <w:r w:rsidR="00AD4CD0">
          <w:rPr>
            <w:noProof/>
            <w:webHidden/>
          </w:rPr>
          <w:t>5</w:t>
        </w:r>
        <w:r w:rsidR="00AD4CD0">
          <w:rPr>
            <w:noProof/>
            <w:webHidden/>
          </w:rPr>
          <w:fldChar w:fldCharType="end"/>
        </w:r>
      </w:hyperlink>
    </w:p>
    <w:p w14:paraId="686861F3" w14:textId="77777777" w:rsidR="00AD4CD0" w:rsidRDefault="008E5F52" w:rsidP="00AD4CD0">
      <w:pPr>
        <w:pStyle w:val="TOC1"/>
        <w:tabs>
          <w:tab w:val="right" w:leader="dot" w:pos="9061"/>
        </w:tabs>
        <w:spacing w:line="480" w:lineRule="auto"/>
        <w:rPr>
          <w:rFonts w:asciiTheme="minorHAnsi" w:eastAsiaTheme="minorEastAsia" w:hAnsiTheme="minorHAnsi" w:cstheme="minorBidi"/>
          <w:noProof/>
          <w:sz w:val="22"/>
          <w:szCs w:val="22"/>
          <w:lang w:eastAsia="en-AU"/>
        </w:rPr>
      </w:pPr>
      <w:hyperlink w:anchor="_Toc374968794" w:history="1">
        <w:r w:rsidR="00AD4CD0" w:rsidRPr="00C517F4">
          <w:rPr>
            <w:rStyle w:val="Hyperlink"/>
            <w:noProof/>
          </w:rPr>
          <w:t>Executive Summary</w:t>
        </w:r>
        <w:r w:rsidR="00AD4CD0">
          <w:rPr>
            <w:noProof/>
            <w:webHidden/>
          </w:rPr>
          <w:tab/>
        </w:r>
        <w:r w:rsidR="00AD4CD0">
          <w:rPr>
            <w:noProof/>
            <w:webHidden/>
          </w:rPr>
          <w:fldChar w:fldCharType="begin"/>
        </w:r>
        <w:r w:rsidR="00AD4CD0">
          <w:rPr>
            <w:noProof/>
            <w:webHidden/>
          </w:rPr>
          <w:instrText xml:space="preserve"> PAGEREF _Toc374968794 \h </w:instrText>
        </w:r>
        <w:r w:rsidR="00AD4CD0">
          <w:rPr>
            <w:noProof/>
            <w:webHidden/>
          </w:rPr>
        </w:r>
        <w:r w:rsidR="00AD4CD0">
          <w:rPr>
            <w:noProof/>
            <w:webHidden/>
          </w:rPr>
          <w:fldChar w:fldCharType="separate"/>
        </w:r>
        <w:r w:rsidR="00AD4CD0">
          <w:rPr>
            <w:noProof/>
            <w:webHidden/>
          </w:rPr>
          <w:t>6</w:t>
        </w:r>
        <w:r w:rsidR="00AD4CD0">
          <w:rPr>
            <w:noProof/>
            <w:webHidden/>
          </w:rPr>
          <w:fldChar w:fldCharType="end"/>
        </w:r>
      </w:hyperlink>
    </w:p>
    <w:p w14:paraId="686861F4" w14:textId="77777777" w:rsidR="00AD4CD0" w:rsidRDefault="008E5F52" w:rsidP="00AD4CD0">
      <w:pPr>
        <w:pStyle w:val="TOC1"/>
        <w:tabs>
          <w:tab w:val="left" w:pos="480"/>
          <w:tab w:val="right" w:leader="dot" w:pos="9061"/>
        </w:tabs>
        <w:spacing w:line="480" w:lineRule="auto"/>
        <w:rPr>
          <w:rFonts w:asciiTheme="minorHAnsi" w:eastAsiaTheme="minorEastAsia" w:hAnsiTheme="minorHAnsi" w:cstheme="minorBidi"/>
          <w:noProof/>
          <w:sz w:val="22"/>
          <w:szCs w:val="22"/>
          <w:lang w:eastAsia="en-AU"/>
        </w:rPr>
      </w:pPr>
      <w:hyperlink w:anchor="_Toc374968795" w:history="1">
        <w:r w:rsidR="00AD4CD0" w:rsidRPr="00C517F4">
          <w:rPr>
            <w:rStyle w:val="Hyperlink"/>
            <w:noProof/>
          </w:rPr>
          <w:t>1.</w:t>
        </w:r>
        <w:r w:rsidR="00AD4CD0">
          <w:rPr>
            <w:rFonts w:asciiTheme="minorHAnsi" w:eastAsiaTheme="minorEastAsia" w:hAnsiTheme="minorHAnsi" w:cstheme="minorBidi"/>
            <w:noProof/>
            <w:sz w:val="22"/>
            <w:szCs w:val="22"/>
            <w:lang w:eastAsia="en-AU"/>
          </w:rPr>
          <w:tab/>
        </w:r>
        <w:r w:rsidR="00AD4CD0" w:rsidRPr="00C517F4">
          <w:rPr>
            <w:rStyle w:val="Hyperlink"/>
            <w:noProof/>
          </w:rPr>
          <w:t>Introduction</w:t>
        </w:r>
        <w:r w:rsidR="00AD4CD0">
          <w:rPr>
            <w:noProof/>
            <w:webHidden/>
          </w:rPr>
          <w:tab/>
        </w:r>
        <w:r w:rsidR="00AD4CD0">
          <w:rPr>
            <w:noProof/>
            <w:webHidden/>
          </w:rPr>
          <w:fldChar w:fldCharType="begin"/>
        </w:r>
        <w:r w:rsidR="00AD4CD0">
          <w:rPr>
            <w:noProof/>
            <w:webHidden/>
          </w:rPr>
          <w:instrText xml:space="preserve"> PAGEREF _Toc374968795 \h </w:instrText>
        </w:r>
        <w:r w:rsidR="00AD4CD0">
          <w:rPr>
            <w:noProof/>
            <w:webHidden/>
          </w:rPr>
        </w:r>
        <w:r w:rsidR="00AD4CD0">
          <w:rPr>
            <w:noProof/>
            <w:webHidden/>
          </w:rPr>
          <w:fldChar w:fldCharType="separate"/>
        </w:r>
        <w:r w:rsidR="00AD4CD0">
          <w:rPr>
            <w:noProof/>
            <w:webHidden/>
          </w:rPr>
          <w:t>8</w:t>
        </w:r>
        <w:r w:rsidR="00AD4CD0">
          <w:rPr>
            <w:noProof/>
            <w:webHidden/>
          </w:rPr>
          <w:fldChar w:fldCharType="end"/>
        </w:r>
      </w:hyperlink>
    </w:p>
    <w:p w14:paraId="686861F5" w14:textId="77777777" w:rsidR="00AD4CD0" w:rsidRDefault="008E5F52" w:rsidP="00AD4CD0">
      <w:pPr>
        <w:pStyle w:val="TOC1"/>
        <w:tabs>
          <w:tab w:val="left" w:pos="480"/>
          <w:tab w:val="right" w:leader="dot" w:pos="9061"/>
        </w:tabs>
        <w:spacing w:line="480" w:lineRule="auto"/>
        <w:rPr>
          <w:rFonts w:asciiTheme="minorHAnsi" w:eastAsiaTheme="minorEastAsia" w:hAnsiTheme="minorHAnsi" w:cstheme="minorBidi"/>
          <w:noProof/>
          <w:sz w:val="22"/>
          <w:szCs w:val="22"/>
          <w:lang w:eastAsia="en-AU"/>
        </w:rPr>
      </w:pPr>
      <w:hyperlink w:anchor="_Toc374968796" w:history="1">
        <w:r w:rsidR="00AD4CD0" w:rsidRPr="00C517F4">
          <w:rPr>
            <w:rStyle w:val="Hyperlink"/>
            <w:noProof/>
          </w:rPr>
          <w:t>2.</w:t>
        </w:r>
        <w:r w:rsidR="00AD4CD0">
          <w:rPr>
            <w:rFonts w:asciiTheme="minorHAnsi" w:eastAsiaTheme="minorEastAsia" w:hAnsiTheme="minorHAnsi" w:cstheme="minorBidi"/>
            <w:noProof/>
            <w:sz w:val="22"/>
            <w:szCs w:val="22"/>
            <w:lang w:eastAsia="en-AU"/>
          </w:rPr>
          <w:tab/>
        </w:r>
        <w:r w:rsidR="00AD4CD0" w:rsidRPr="00C517F4">
          <w:rPr>
            <w:rStyle w:val="Hyperlink"/>
            <w:noProof/>
          </w:rPr>
          <w:t>Literature Review</w:t>
        </w:r>
        <w:r w:rsidR="00AD4CD0">
          <w:rPr>
            <w:noProof/>
            <w:webHidden/>
          </w:rPr>
          <w:tab/>
        </w:r>
        <w:r w:rsidR="00AD4CD0">
          <w:rPr>
            <w:noProof/>
            <w:webHidden/>
          </w:rPr>
          <w:fldChar w:fldCharType="begin"/>
        </w:r>
        <w:r w:rsidR="00AD4CD0">
          <w:rPr>
            <w:noProof/>
            <w:webHidden/>
          </w:rPr>
          <w:instrText xml:space="preserve"> PAGEREF _Toc374968796 \h </w:instrText>
        </w:r>
        <w:r w:rsidR="00AD4CD0">
          <w:rPr>
            <w:noProof/>
            <w:webHidden/>
          </w:rPr>
        </w:r>
        <w:r w:rsidR="00AD4CD0">
          <w:rPr>
            <w:noProof/>
            <w:webHidden/>
          </w:rPr>
          <w:fldChar w:fldCharType="separate"/>
        </w:r>
        <w:r w:rsidR="00AD4CD0">
          <w:rPr>
            <w:noProof/>
            <w:webHidden/>
          </w:rPr>
          <w:t>9</w:t>
        </w:r>
        <w:r w:rsidR="00AD4CD0">
          <w:rPr>
            <w:noProof/>
            <w:webHidden/>
          </w:rPr>
          <w:fldChar w:fldCharType="end"/>
        </w:r>
      </w:hyperlink>
    </w:p>
    <w:p w14:paraId="686861F6" w14:textId="77777777" w:rsidR="00AD4CD0" w:rsidRDefault="008E5F52" w:rsidP="00AD4CD0">
      <w:pPr>
        <w:pStyle w:val="TOC1"/>
        <w:tabs>
          <w:tab w:val="left" w:pos="480"/>
          <w:tab w:val="right" w:leader="dot" w:pos="9061"/>
        </w:tabs>
        <w:spacing w:line="480" w:lineRule="auto"/>
        <w:rPr>
          <w:rFonts w:asciiTheme="minorHAnsi" w:eastAsiaTheme="minorEastAsia" w:hAnsiTheme="minorHAnsi" w:cstheme="minorBidi"/>
          <w:noProof/>
          <w:sz w:val="22"/>
          <w:szCs w:val="22"/>
          <w:lang w:eastAsia="en-AU"/>
        </w:rPr>
      </w:pPr>
      <w:hyperlink w:anchor="_Toc374968797" w:history="1">
        <w:r w:rsidR="00AD4CD0" w:rsidRPr="00C517F4">
          <w:rPr>
            <w:rStyle w:val="Hyperlink"/>
            <w:noProof/>
          </w:rPr>
          <w:t>3.</w:t>
        </w:r>
        <w:r w:rsidR="00AD4CD0">
          <w:rPr>
            <w:rFonts w:asciiTheme="minorHAnsi" w:eastAsiaTheme="minorEastAsia" w:hAnsiTheme="minorHAnsi" w:cstheme="minorBidi"/>
            <w:noProof/>
            <w:sz w:val="22"/>
            <w:szCs w:val="22"/>
            <w:lang w:eastAsia="en-AU"/>
          </w:rPr>
          <w:tab/>
        </w:r>
        <w:r w:rsidR="00AD4CD0" w:rsidRPr="00C517F4">
          <w:rPr>
            <w:rStyle w:val="Hyperlink"/>
            <w:noProof/>
          </w:rPr>
          <w:t>The JET Program and JETCCFA</w:t>
        </w:r>
        <w:r w:rsidR="00AD4CD0">
          <w:rPr>
            <w:noProof/>
            <w:webHidden/>
          </w:rPr>
          <w:tab/>
        </w:r>
        <w:r w:rsidR="00AD4CD0">
          <w:rPr>
            <w:noProof/>
            <w:webHidden/>
          </w:rPr>
          <w:fldChar w:fldCharType="begin"/>
        </w:r>
        <w:r w:rsidR="00AD4CD0">
          <w:rPr>
            <w:noProof/>
            <w:webHidden/>
          </w:rPr>
          <w:instrText xml:space="preserve"> PAGEREF _Toc374968797 \h </w:instrText>
        </w:r>
        <w:r w:rsidR="00AD4CD0">
          <w:rPr>
            <w:noProof/>
            <w:webHidden/>
          </w:rPr>
        </w:r>
        <w:r w:rsidR="00AD4CD0">
          <w:rPr>
            <w:noProof/>
            <w:webHidden/>
          </w:rPr>
          <w:fldChar w:fldCharType="separate"/>
        </w:r>
        <w:r w:rsidR="00AD4CD0">
          <w:rPr>
            <w:noProof/>
            <w:webHidden/>
          </w:rPr>
          <w:t>10</w:t>
        </w:r>
        <w:r w:rsidR="00AD4CD0">
          <w:rPr>
            <w:noProof/>
            <w:webHidden/>
          </w:rPr>
          <w:fldChar w:fldCharType="end"/>
        </w:r>
      </w:hyperlink>
    </w:p>
    <w:p w14:paraId="686861F7" w14:textId="77777777" w:rsidR="00AD4CD0" w:rsidRDefault="008E5F52" w:rsidP="00AD4CD0">
      <w:pPr>
        <w:pStyle w:val="TOC1"/>
        <w:tabs>
          <w:tab w:val="left" w:pos="480"/>
          <w:tab w:val="right" w:leader="dot" w:pos="9061"/>
        </w:tabs>
        <w:spacing w:line="480" w:lineRule="auto"/>
        <w:rPr>
          <w:rFonts w:asciiTheme="minorHAnsi" w:eastAsiaTheme="minorEastAsia" w:hAnsiTheme="minorHAnsi" w:cstheme="minorBidi"/>
          <w:noProof/>
          <w:sz w:val="22"/>
          <w:szCs w:val="22"/>
          <w:lang w:eastAsia="en-AU"/>
        </w:rPr>
      </w:pPr>
      <w:hyperlink w:anchor="_Toc374968798" w:history="1">
        <w:r w:rsidR="00AD4CD0" w:rsidRPr="00C517F4">
          <w:rPr>
            <w:rStyle w:val="Hyperlink"/>
            <w:noProof/>
          </w:rPr>
          <w:t>4.</w:t>
        </w:r>
        <w:r w:rsidR="00AD4CD0">
          <w:rPr>
            <w:rFonts w:asciiTheme="minorHAnsi" w:eastAsiaTheme="minorEastAsia" w:hAnsiTheme="minorHAnsi" w:cstheme="minorBidi"/>
            <w:noProof/>
            <w:sz w:val="22"/>
            <w:szCs w:val="22"/>
            <w:lang w:eastAsia="en-AU"/>
          </w:rPr>
          <w:tab/>
        </w:r>
        <w:r w:rsidR="00AD4CD0" w:rsidRPr="00C517F4">
          <w:rPr>
            <w:rStyle w:val="Hyperlink"/>
            <w:noProof/>
          </w:rPr>
          <w:t>Methodology</w:t>
        </w:r>
        <w:r w:rsidR="00AD4CD0">
          <w:rPr>
            <w:noProof/>
            <w:webHidden/>
          </w:rPr>
          <w:tab/>
        </w:r>
        <w:r w:rsidR="00AD4CD0">
          <w:rPr>
            <w:noProof/>
            <w:webHidden/>
          </w:rPr>
          <w:fldChar w:fldCharType="begin"/>
        </w:r>
        <w:r w:rsidR="00AD4CD0">
          <w:rPr>
            <w:noProof/>
            <w:webHidden/>
          </w:rPr>
          <w:instrText xml:space="preserve"> PAGEREF _Toc374968798 \h </w:instrText>
        </w:r>
        <w:r w:rsidR="00AD4CD0">
          <w:rPr>
            <w:noProof/>
            <w:webHidden/>
          </w:rPr>
        </w:r>
        <w:r w:rsidR="00AD4CD0">
          <w:rPr>
            <w:noProof/>
            <w:webHidden/>
          </w:rPr>
          <w:fldChar w:fldCharType="separate"/>
        </w:r>
        <w:r w:rsidR="00AD4CD0">
          <w:rPr>
            <w:noProof/>
            <w:webHidden/>
          </w:rPr>
          <w:t>12</w:t>
        </w:r>
        <w:r w:rsidR="00AD4CD0">
          <w:rPr>
            <w:noProof/>
            <w:webHidden/>
          </w:rPr>
          <w:fldChar w:fldCharType="end"/>
        </w:r>
      </w:hyperlink>
    </w:p>
    <w:p w14:paraId="686861F8" w14:textId="77777777" w:rsidR="00AD4CD0" w:rsidRDefault="008E5F52" w:rsidP="00AD4CD0">
      <w:pPr>
        <w:pStyle w:val="TOC1"/>
        <w:tabs>
          <w:tab w:val="left" w:pos="480"/>
          <w:tab w:val="right" w:leader="dot" w:pos="9061"/>
        </w:tabs>
        <w:spacing w:line="480" w:lineRule="auto"/>
        <w:rPr>
          <w:rFonts w:asciiTheme="minorHAnsi" w:eastAsiaTheme="minorEastAsia" w:hAnsiTheme="minorHAnsi" w:cstheme="minorBidi"/>
          <w:noProof/>
          <w:sz w:val="22"/>
          <w:szCs w:val="22"/>
          <w:lang w:eastAsia="en-AU"/>
        </w:rPr>
      </w:pPr>
      <w:hyperlink w:anchor="_Toc374968799" w:history="1">
        <w:r w:rsidR="00AD4CD0" w:rsidRPr="00C517F4">
          <w:rPr>
            <w:rStyle w:val="Hyperlink"/>
            <w:noProof/>
          </w:rPr>
          <w:t>5.</w:t>
        </w:r>
        <w:r w:rsidR="00AD4CD0">
          <w:rPr>
            <w:rFonts w:asciiTheme="minorHAnsi" w:eastAsiaTheme="minorEastAsia" w:hAnsiTheme="minorHAnsi" w:cstheme="minorBidi"/>
            <w:noProof/>
            <w:sz w:val="22"/>
            <w:szCs w:val="22"/>
            <w:lang w:eastAsia="en-AU"/>
          </w:rPr>
          <w:tab/>
        </w:r>
        <w:r w:rsidR="00AD4CD0" w:rsidRPr="00C517F4">
          <w:rPr>
            <w:rStyle w:val="Hyperlink"/>
            <w:noProof/>
          </w:rPr>
          <w:t>Data and Results</w:t>
        </w:r>
        <w:r w:rsidR="00AD4CD0">
          <w:rPr>
            <w:noProof/>
            <w:webHidden/>
          </w:rPr>
          <w:tab/>
        </w:r>
        <w:r w:rsidR="00AD4CD0">
          <w:rPr>
            <w:noProof/>
            <w:webHidden/>
          </w:rPr>
          <w:fldChar w:fldCharType="begin"/>
        </w:r>
        <w:r w:rsidR="00AD4CD0">
          <w:rPr>
            <w:noProof/>
            <w:webHidden/>
          </w:rPr>
          <w:instrText xml:space="preserve"> PAGEREF _Toc374968799 \h </w:instrText>
        </w:r>
        <w:r w:rsidR="00AD4CD0">
          <w:rPr>
            <w:noProof/>
            <w:webHidden/>
          </w:rPr>
        </w:r>
        <w:r w:rsidR="00AD4CD0">
          <w:rPr>
            <w:noProof/>
            <w:webHidden/>
          </w:rPr>
          <w:fldChar w:fldCharType="separate"/>
        </w:r>
        <w:r w:rsidR="00AD4CD0">
          <w:rPr>
            <w:noProof/>
            <w:webHidden/>
          </w:rPr>
          <w:t>15</w:t>
        </w:r>
        <w:r w:rsidR="00AD4CD0">
          <w:rPr>
            <w:noProof/>
            <w:webHidden/>
          </w:rPr>
          <w:fldChar w:fldCharType="end"/>
        </w:r>
      </w:hyperlink>
    </w:p>
    <w:p w14:paraId="686861F9" w14:textId="77777777" w:rsidR="00AD4CD0" w:rsidRDefault="008E5F52" w:rsidP="00AD4CD0">
      <w:pPr>
        <w:pStyle w:val="TOC1"/>
        <w:tabs>
          <w:tab w:val="left" w:pos="660"/>
          <w:tab w:val="right" w:leader="dot" w:pos="9061"/>
        </w:tabs>
        <w:spacing w:line="480" w:lineRule="auto"/>
        <w:rPr>
          <w:rFonts w:asciiTheme="minorHAnsi" w:eastAsiaTheme="minorEastAsia" w:hAnsiTheme="minorHAnsi" w:cstheme="minorBidi"/>
          <w:noProof/>
          <w:sz w:val="22"/>
          <w:szCs w:val="22"/>
          <w:lang w:eastAsia="en-AU"/>
        </w:rPr>
      </w:pPr>
      <w:hyperlink w:anchor="_Toc374968800" w:history="1">
        <w:r w:rsidR="00AD4CD0" w:rsidRPr="00C517F4">
          <w:rPr>
            <w:rStyle w:val="Hyperlink"/>
            <w:noProof/>
          </w:rPr>
          <w:t>5.1</w:t>
        </w:r>
        <w:r w:rsidR="00AD4CD0">
          <w:rPr>
            <w:rFonts w:asciiTheme="minorHAnsi" w:eastAsiaTheme="minorEastAsia" w:hAnsiTheme="minorHAnsi" w:cstheme="minorBidi"/>
            <w:noProof/>
            <w:sz w:val="22"/>
            <w:szCs w:val="22"/>
            <w:lang w:eastAsia="en-AU"/>
          </w:rPr>
          <w:tab/>
        </w:r>
        <w:r w:rsidR="00AD4CD0" w:rsidRPr="00C517F4">
          <w:rPr>
            <w:rStyle w:val="Hyperlink"/>
            <w:noProof/>
          </w:rPr>
          <w:t>Characteristics of JETCCFA Recipients</w:t>
        </w:r>
        <w:r w:rsidR="00AD4CD0">
          <w:rPr>
            <w:noProof/>
            <w:webHidden/>
          </w:rPr>
          <w:tab/>
        </w:r>
        <w:r w:rsidR="00AD4CD0">
          <w:rPr>
            <w:noProof/>
            <w:webHidden/>
          </w:rPr>
          <w:fldChar w:fldCharType="begin"/>
        </w:r>
        <w:r w:rsidR="00AD4CD0">
          <w:rPr>
            <w:noProof/>
            <w:webHidden/>
          </w:rPr>
          <w:instrText xml:space="preserve"> PAGEREF _Toc374968800 \h </w:instrText>
        </w:r>
        <w:r w:rsidR="00AD4CD0">
          <w:rPr>
            <w:noProof/>
            <w:webHidden/>
          </w:rPr>
        </w:r>
        <w:r w:rsidR="00AD4CD0">
          <w:rPr>
            <w:noProof/>
            <w:webHidden/>
          </w:rPr>
          <w:fldChar w:fldCharType="separate"/>
        </w:r>
        <w:r w:rsidR="00AD4CD0">
          <w:rPr>
            <w:noProof/>
            <w:webHidden/>
          </w:rPr>
          <w:t>18</w:t>
        </w:r>
        <w:r w:rsidR="00AD4CD0">
          <w:rPr>
            <w:noProof/>
            <w:webHidden/>
          </w:rPr>
          <w:fldChar w:fldCharType="end"/>
        </w:r>
      </w:hyperlink>
    </w:p>
    <w:p w14:paraId="686861FA" w14:textId="77777777" w:rsidR="00AD4CD0" w:rsidRDefault="008E5F52" w:rsidP="00AD4CD0">
      <w:pPr>
        <w:pStyle w:val="TOC1"/>
        <w:tabs>
          <w:tab w:val="left" w:pos="660"/>
          <w:tab w:val="right" w:leader="dot" w:pos="9061"/>
        </w:tabs>
        <w:spacing w:line="480" w:lineRule="auto"/>
        <w:rPr>
          <w:rFonts w:asciiTheme="minorHAnsi" w:eastAsiaTheme="minorEastAsia" w:hAnsiTheme="minorHAnsi" w:cstheme="minorBidi"/>
          <w:noProof/>
          <w:sz w:val="22"/>
          <w:szCs w:val="22"/>
          <w:lang w:eastAsia="en-AU"/>
        </w:rPr>
      </w:pPr>
      <w:hyperlink w:anchor="_Toc374968801" w:history="1">
        <w:r w:rsidR="00AD4CD0" w:rsidRPr="00C517F4">
          <w:rPr>
            <w:rStyle w:val="Hyperlink"/>
            <w:noProof/>
          </w:rPr>
          <w:t>5.2</w:t>
        </w:r>
        <w:r w:rsidR="00AD4CD0">
          <w:rPr>
            <w:rFonts w:asciiTheme="minorHAnsi" w:eastAsiaTheme="minorEastAsia" w:hAnsiTheme="minorHAnsi" w:cstheme="minorBidi"/>
            <w:noProof/>
            <w:sz w:val="22"/>
            <w:szCs w:val="22"/>
            <w:lang w:eastAsia="en-AU"/>
          </w:rPr>
          <w:tab/>
        </w:r>
        <w:r w:rsidR="00AD4CD0" w:rsidRPr="00C517F4">
          <w:rPr>
            <w:rStyle w:val="Hyperlink"/>
            <w:noProof/>
          </w:rPr>
          <w:t>Income Support Histories of JETCCFA Recipients</w:t>
        </w:r>
        <w:r w:rsidR="00AD4CD0">
          <w:rPr>
            <w:noProof/>
            <w:webHidden/>
          </w:rPr>
          <w:tab/>
        </w:r>
        <w:r w:rsidR="00AD4CD0">
          <w:rPr>
            <w:noProof/>
            <w:webHidden/>
          </w:rPr>
          <w:fldChar w:fldCharType="begin"/>
        </w:r>
        <w:r w:rsidR="00AD4CD0">
          <w:rPr>
            <w:noProof/>
            <w:webHidden/>
          </w:rPr>
          <w:instrText xml:space="preserve"> PAGEREF _Toc374968801 \h </w:instrText>
        </w:r>
        <w:r w:rsidR="00AD4CD0">
          <w:rPr>
            <w:noProof/>
            <w:webHidden/>
          </w:rPr>
        </w:r>
        <w:r w:rsidR="00AD4CD0">
          <w:rPr>
            <w:noProof/>
            <w:webHidden/>
          </w:rPr>
          <w:fldChar w:fldCharType="separate"/>
        </w:r>
        <w:r w:rsidR="00AD4CD0">
          <w:rPr>
            <w:noProof/>
            <w:webHidden/>
          </w:rPr>
          <w:t>23</w:t>
        </w:r>
        <w:r w:rsidR="00AD4CD0">
          <w:rPr>
            <w:noProof/>
            <w:webHidden/>
          </w:rPr>
          <w:fldChar w:fldCharType="end"/>
        </w:r>
      </w:hyperlink>
    </w:p>
    <w:p w14:paraId="686861FB" w14:textId="77777777" w:rsidR="00AD4CD0" w:rsidRDefault="008E5F52" w:rsidP="00AD4CD0">
      <w:pPr>
        <w:pStyle w:val="TOC1"/>
        <w:tabs>
          <w:tab w:val="left" w:pos="660"/>
          <w:tab w:val="right" w:leader="dot" w:pos="9061"/>
        </w:tabs>
        <w:spacing w:line="480" w:lineRule="auto"/>
        <w:rPr>
          <w:rFonts w:asciiTheme="minorHAnsi" w:eastAsiaTheme="minorEastAsia" w:hAnsiTheme="minorHAnsi" w:cstheme="minorBidi"/>
          <w:noProof/>
          <w:sz w:val="22"/>
          <w:szCs w:val="22"/>
          <w:lang w:eastAsia="en-AU"/>
        </w:rPr>
      </w:pPr>
      <w:hyperlink w:anchor="_Toc374968802" w:history="1">
        <w:r w:rsidR="00AD4CD0" w:rsidRPr="00C517F4">
          <w:rPr>
            <w:rStyle w:val="Hyperlink"/>
            <w:noProof/>
          </w:rPr>
          <w:t>5.3</w:t>
        </w:r>
        <w:r w:rsidR="00AD4CD0">
          <w:rPr>
            <w:rFonts w:asciiTheme="minorHAnsi" w:eastAsiaTheme="minorEastAsia" w:hAnsiTheme="minorHAnsi" w:cstheme="minorBidi"/>
            <w:noProof/>
            <w:sz w:val="22"/>
            <w:szCs w:val="22"/>
            <w:lang w:eastAsia="en-AU"/>
          </w:rPr>
          <w:tab/>
        </w:r>
        <w:r w:rsidR="00AD4CD0" w:rsidRPr="00C517F4">
          <w:rPr>
            <w:rStyle w:val="Hyperlink"/>
            <w:noProof/>
          </w:rPr>
          <w:t>JETCCFA Recipients Who Become Independent of IS</w:t>
        </w:r>
        <w:r w:rsidR="00AD4CD0">
          <w:rPr>
            <w:noProof/>
            <w:webHidden/>
          </w:rPr>
          <w:tab/>
        </w:r>
        <w:r w:rsidR="00AD4CD0">
          <w:rPr>
            <w:noProof/>
            <w:webHidden/>
          </w:rPr>
          <w:fldChar w:fldCharType="begin"/>
        </w:r>
        <w:r w:rsidR="00AD4CD0">
          <w:rPr>
            <w:noProof/>
            <w:webHidden/>
          </w:rPr>
          <w:instrText xml:space="preserve"> PAGEREF _Toc374968802 \h </w:instrText>
        </w:r>
        <w:r w:rsidR="00AD4CD0">
          <w:rPr>
            <w:noProof/>
            <w:webHidden/>
          </w:rPr>
        </w:r>
        <w:r w:rsidR="00AD4CD0">
          <w:rPr>
            <w:noProof/>
            <w:webHidden/>
          </w:rPr>
          <w:fldChar w:fldCharType="separate"/>
        </w:r>
        <w:r w:rsidR="00AD4CD0">
          <w:rPr>
            <w:noProof/>
            <w:webHidden/>
          </w:rPr>
          <w:t>26</w:t>
        </w:r>
        <w:r w:rsidR="00AD4CD0">
          <w:rPr>
            <w:noProof/>
            <w:webHidden/>
          </w:rPr>
          <w:fldChar w:fldCharType="end"/>
        </w:r>
      </w:hyperlink>
    </w:p>
    <w:p w14:paraId="686861FC" w14:textId="77777777" w:rsidR="00AD4CD0" w:rsidRDefault="008E5F52" w:rsidP="00AD4CD0">
      <w:pPr>
        <w:pStyle w:val="TOC1"/>
        <w:tabs>
          <w:tab w:val="left" w:pos="660"/>
          <w:tab w:val="right" w:leader="dot" w:pos="9061"/>
        </w:tabs>
        <w:spacing w:line="480" w:lineRule="auto"/>
        <w:rPr>
          <w:rFonts w:asciiTheme="minorHAnsi" w:eastAsiaTheme="minorEastAsia" w:hAnsiTheme="minorHAnsi" w:cstheme="minorBidi"/>
          <w:noProof/>
          <w:sz w:val="22"/>
          <w:szCs w:val="22"/>
          <w:lang w:eastAsia="en-AU"/>
        </w:rPr>
      </w:pPr>
      <w:hyperlink w:anchor="_Toc374968803" w:history="1">
        <w:r w:rsidR="00AD4CD0" w:rsidRPr="00C517F4">
          <w:rPr>
            <w:rStyle w:val="Hyperlink"/>
            <w:noProof/>
          </w:rPr>
          <w:t>5.4</w:t>
        </w:r>
        <w:r w:rsidR="00AD4CD0">
          <w:rPr>
            <w:rFonts w:asciiTheme="minorHAnsi" w:eastAsiaTheme="minorEastAsia" w:hAnsiTheme="minorHAnsi" w:cstheme="minorBidi"/>
            <w:noProof/>
            <w:sz w:val="22"/>
            <w:szCs w:val="22"/>
            <w:lang w:eastAsia="en-AU"/>
          </w:rPr>
          <w:tab/>
        </w:r>
        <w:r w:rsidR="00AD4CD0" w:rsidRPr="00C517F4">
          <w:rPr>
            <w:rStyle w:val="Hyperlink"/>
            <w:noProof/>
          </w:rPr>
          <w:t>Activities of JETCCFA Recipients Who Become Independent of IS</w:t>
        </w:r>
        <w:r w:rsidR="00AD4CD0">
          <w:rPr>
            <w:noProof/>
            <w:webHidden/>
          </w:rPr>
          <w:tab/>
        </w:r>
        <w:r w:rsidR="00AD4CD0">
          <w:rPr>
            <w:noProof/>
            <w:webHidden/>
          </w:rPr>
          <w:fldChar w:fldCharType="begin"/>
        </w:r>
        <w:r w:rsidR="00AD4CD0">
          <w:rPr>
            <w:noProof/>
            <w:webHidden/>
          </w:rPr>
          <w:instrText xml:space="preserve"> PAGEREF _Toc374968803 \h </w:instrText>
        </w:r>
        <w:r w:rsidR="00AD4CD0">
          <w:rPr>
            <w:noProof/>
            <w:webHidden/>
          </w:rPr>
        </w:r>
        <w:r w:rsidR="00AD4CD0">
          <w:rPr>
            <w:noProof/>
            <w:webHidden/>
          </w:rPr>
          <w:fldChar w:fldCharType="separate"/>
        </w:r>
        <w:r w:rsidR="00AD4CD0">
          <w:rPr>
            <w:noProof/>
            <w:webHidden/>
          </w:rPr>
          <w:t>29</w:t>
        </w:r>
        <w:r w:rsidR="00AD4CD0">
          <w:rPr>
            <w:noProof/>
            <w:webHidden/>
          </w:rPr>
          <w:fldChar w:fldCharType="end"/>
        </w:r>
      </w:hyperlink>
    </w:p>
    <w:p w14:paraId="686861FD" w14:textId="77777777" w:rsidR="00AD4CD0" w:rsidRDefault="008E5F52" w:rsidP="00AD4CD0">
      <w:pPr>
        <w:pStyle w:val="TOC1"/>
        <w:tabs>
          <w:tab w:val="left" w:pos="660"/>
          <w:tab w:val="right" w:leader="dot" w:pos="9061"/>
        </w:tabs>
        <w:spacing w:line="480" w:lineRule="auto"/>
        <w:rPr>
          <w:rFonts w:asciiTheme="minorHAnsi" w:eastAsiaTheme="minorEastAsia" w:hAnsiTheme="minorHAnsi" w:cstheme="minorBidi"/>
          <w:noProof/>
          <w:sz w:val="22"/>
          <w:szCs w:val="22"/>
          <w:lang w:eastAsia="en-AU"/>
        </w:rPr>
      </w:pPr>
      <w:hyperlink w:anchor="_Toc374968804" w:history="1">
        <w:r w:rsidR="00AD4CD0" w:rsidRPr="00C517F4">
          <w:rPr>
            <w:rStyle w:val="Hyperlink"/>
            <w:noProof/>
          </w:rPr>
          <w:t>5.5</w:t>
        </w:r>
        <w:r w:rsidR="00AD4CD0">
          <w:rPr>
            <w:rFonts w:asciiTheme="minorHAnsi" w:eastAsiaTheme="minorEastAsia" w:hAnsiTheme="minorHAnsi" w:cstheme="minorBidi"/>
            <w:noProof/>
            <w:sz w:val="22"/>
            <w:szCs w:val="22"/>
            <w:lang w:eastAsia="en-AU"/>
          </w:rPr>
          <w:tab/>
        </w:r>
        <w:r w:rsidR="00AD4CD0" w:rsidRPr="00C517F4">
          <w:rPr>
            <w:rStyle w:val="Hyperlink"/>
            <w:noProof/>
          </w:rPr>
          <w:t>The impact of expanding JETCCFA duration</w:t>
        </w:r>
        <w:r w:rsidR="00AD4CD0">
          <w:rPr>
            <w:noProof/>
            <w:webHidden/>
          </w:rPr>
          <w:tab/>
        </w:r>
        <w:r w:rsidR="00AD4CD0">
          <w:rPr>
            <w:noProof/>
            <w:webHidden/>
          </w:rPr>
          <w:fldChar w:fldCharType="begin"/>
        </w:r>
        <w:r w:rsidR="00AD4CD0">
          <w:rPr>
            <w:noProof/>
            <w:webHidden/>
          </w:rPr>
          <w:instrText xml:space="preserve"> PAGEREF _Toc374968804 \h </w:instrText>
        </w:r>
        <w:r w:rsidR="00AD4CD0">
          <w:rPr>
            <w:noProof/>
            <w:webHidden/>
          </w:rPr>
        </w:r>
        <w:r w:rsidR="00AD4CD0">
          <w:rPr>
            <w:noProof/>
            <w:webHidden/>
          </w:rPr>
          <w:fldChar w:fldCharType="separate"/>
        </w:r>
        <w:r w:rsidR="00AD4CD0">
          <w:rPr>
            <w:noProof/>
            <w:webHidden/>
          </w:rPr>
          <w:t>33</w:t>
        </w:r>
        <w:r w:rsidR="00AD4CD0">
          <w:rPr>
            <w:noProof/>
            <w:webHidden/>
          </w:rPr>
          <w:fldChar w:fldCharType="end"/>
        </w:r>
      </w:hyperlink>
    </w:p>
    <w:p w14:paraId="686861FE" w14:textId="77777777" w:rsidR="00AD4CD0" w:rsidRDefault="008E5F52" w:rsidP="00AD4CD0">
      <w:pPr>
        <w:pStyle w:val="TOC1"/>
        <w:tabs>
          <w:tab w:val="left" w:pos="480"/>
          <w:tab w:val="right" w:leader="dot" w:pos="9061"/>
        </w:tabs>
        <w:spacing w:line="480" w:lineRule="auto"/>
        <w:rPr>
          <w:rFonts w:asciiTheme="minorHAnsi" w:eastAsiaTheme="minorEastAsia" w:hAnsiTheme="minorHAnsi" w:cstheme="minorBidi"/>
          <w:noProof/>
          <w:sz w:val="22"/>
          <w:szCs w:val="22"/>
          <w:lang w:eastAsia="en-AU"/>
        </w:rPr>
      </w:pPr>
      <w:hyperlink w:anchor="_Toc374968805" w:history="1">
        <w:r w:rsidR="00AD4CD0" w:rsidRPr="00C517F4">
          <w:rPr>
            <w:rStyle w:val="Hyperlink"/>
            <w:noProof/>
          </w:rPr>
          <w:t>6.</w:t>
        </w:r>
        <w:r w:rsidR="00AD4CD0">
          <w:rPr>
            <w:rFonts w:asciiTheme="minorHAnsi" w:eastAsiaTheme="minorEastAsia" w:hAnsiTheme="minorHAnsi" w:cstheme="minorBidi"/>
            <w:noProof/>
            <w:sz w:val="22"/>
            <w:szCs w:val="22"/>
            <w:lang w:eastAsia="en-AU"/>
          </w:rPr>
          <w:tab/>
        </w:r>
        <w:r w:rsidR="00AD4CD0" w:rsidRPr="00C517F4">
          <w:rPr>
            <w:rStyle w:val="Hyperlink"/>
            <w:noProof/>
          </w:rPr>
          <w:t>Conclusions</w:t>
        </w:r>
        <w:r w:rsidR="00AD4CD0">
          <w:rPr>
            <w:noProof/>
            <w:webHidden/>
          </w:rPr>
          <w:tab/>
        </w:r>
        <w:r w:rsidR="00AD4CD0">
          <w:rPr>
            <w:noProof/>
            <w:webHidden/>
          </w:rPr>
          <w:fldChar w:fldCharType="begin"/>
        </w:r>
        <w:r w:rsidR="00AD4CD0">
          <w:rPr>
            <w:noProof/>
            <w:webHidden/>
          </w:rPr>
          <w:instrText xml:space="preserve"> PAGEREF _Toc374968805 \h </w:instrText>
        </w:r>
        <w:r w:rsidR="00AD4CD0">
          <w:rPr>
            <w:noProof/>
            <w:webHidden/>
          </w:rPr>
        </w:r>
        <w:r w:rsidR="00AD4CD0">
          <w:rPr>
            <w:noProof/>
            <w:webHidden/>
          </w:rPr>
          <w:fldChar w:fldCharType="separate"/>
        </w:r>
        <w:r w:rsidR="00AD4CD0">
          <w:rPr>
            <w:noProof/>
            <w:webHidden/>
          </w:rPr>
          <w:t>40</w:t>
        </w:r>
        <w:r w:rsidR="00AD4CD0">
          <w:rPr>
            <w:noProof/>
            <w:webHidden/>
          </w:rPr>
          <w:fldChar w:fldCharType="end"/>
        </w:r>
      </w:hyperlink>
    </w:p>
    <w:p w14:paraId="686861FF" w14:textId="77777777" w:rsidR="00AD4CD0" w:rsidRDefault="008E5F52" w:rsidP="00AD4CD0">
      <w:pPr>
        <w:pStyle w:val="TOC1"/>
        <w:tabs>
          <w:tab w:val="right" w:leader="dot" w:pos="9061"/>
        </w:tabs>
        <w:spacing w:line="480" w:lineRule="auto"/>
        <w:rPr>
          <w:rFonts w:asciiTheme="minorHAnsi" w:eastAsiaTheme="minorEastAsia" w:hAnsiTheme="minorHAnsi" w:cstheme="minorBidi"/>
          <w:noProof/>
          <w:sz w:val="22"/>
          <w:szCs w:val="22"/>
          <w:lang w:eastAsia="en-AU"/>
        </w:rPr>
      </w:pPr>
      <w:hyperlink w:anchor="_Toc374968806" w:history="1">
        <w:r w:rsidR="00AD4CD0" w:rsidRPr="00C517F4">
          <w:rPr>
            <w:rStyle w:val="Hyperlink"/>
            <w:noProof/>
          </w:rPr>
          <w:t>References</w:t>
        </w:r>
        <w:r w:rsidR="00AD4CD0">
          <w:rPr>
            <w:noProof/>
            <w:webHidden/>
          </w:rPr>
          <w:tab/>
        </w:r>
        <w:r w:rsidR="00AD4CD0">
          <w:rPr>
            <w:noProof/>
            <w:webHidden/>
          </w:rPr>
          <w:fldChar w:fldCharType="begin"/>
        </w:r>
        <w:r w:rsidR="00AD4CD0">
          <w:rPr>
            <w:noProof/>
            <w:webHidden/>
          </w:rPr>
          <w:instrText xml:space="preserve"> PAGEREF _Toc374968806 \h </w:instrText>
        </w:r>
        <w:r w:rsidR="00AD4CD0">
          <w:rPr>
            <w:noProof/>
            <w:webHidden/>
          </w:rPr>
        </w:r>
        <w:r w:rsidR="00AD4CD0">
          <w:rPr>
            <w:noProof/>
            <w:webHidden/>
          </w:rPr>
          <w:fldChar w:fldCharType="separate"/>
        </w:r>
        <w:r w:rsidR="00AD4CD0">
          <w:rPr>
            <w:noProof/>
            <w:webHidden/>
          </w:rPr>
          <w:t>42</w:t>
        </w:r>
        <w:r w:rsidR="00AD4CD0">
          <w:rPr>
            <w:noProof/>
            <w:webHidden/>
          </w:rPr>
          <w:fldChar w:fldCharType="end"/>
        </w:r>
      </w:hyperlink>
    </w:p>
    <w:p w14:paraId="68686200" w14:textId="77777777" w:rsidR="00AD4CD0" w:rsidRDefault="008E5F52" w:rsidP="00AD4CD0">
      <w:pPr>
        <w:pStyle w:val="TOC1"/>
        <w:tabs>
          <w:tab w:val="right" w:leader="dot" w:pos="9061"/>
        </w:tabs>
        <w:spacing w:line="480" w:lineRule="auto"/>
        <w:rPr>
          <w:rFonts w:asciiTheme="minorHAnsi" w:eastAsiaTheme="minorEastAsia" w:hAnsiTheme="minorHAnsi" w:cstheme="minorBidi"/>
          <w:noProof/>
          <w:sz w:val="22"/>
          <w:szCs w:val="22"/>
          <w:lang w:eastAsia="en-AU"/>
        </w:rPr>
      </w:pPr>
      <w:hyperlink w:anchor="_Toc374968807" w:history="1">
        <w:r w:rsidR="00AD4CD0" w:rsidRPr="00C517F4">
          <w:rPr>
            <w:rStyle w:val="Hyperlink"/>
            <w:noProof/>
          </w:rPr>
          <w:t>Appendix A</w:t>
        </w:r>
        <w:r w:rsidR="00AD4CD0">
          <w:rPr>
            <w:noProof/>
            <w:webHidden/>
          </w:rPr>
          <w:tab/>
        </w:r>
        <w:r w:rsidR="00AD4CD0">
          <w:rPr>
            <w:noProof/>
            <w:webHidden/>
          </w:rPr>
          <w:fldChar w:fldCharType="begin"/>
        </w:r>
        <w:r w:rsidR="00AD4CD0">
          <w:rPr>
            <w:noProof/>
            <w:webHidden/>
          </w:rPr>
          <w:instrText xml:space="preserve"> PAGEREF _Toc374968807 \h </w:instrText>
        </w:r>
        <w:r w:rsidR="00AD4CD0">
          <w:rPr>
            <w:noProof/>
            <w:webHidden/>
          </w:rPr>
        </w:r>
        <w:r w:rsidR="00AD4CD0">
          <w:rPr>
            <w:noProof/>
            <w:webHidden/>
          </w:rPr>
          <w:fldChar w:fldCharType="separate"/>
        </w:r>
        <w:r w:rsidR="00AD4CD0">
          <w:rPr>
            <w:noProof/>
            <w:webHidden/>
          </w:rPr>
          <w:t>43</w:t>
        </w:r>
        <w:r w:rsidR="00AD4CD0">
          <w:rPr>
            <w:noProof/>
            <w:webHidden/>
          </w:rPr>
          <w:fldChar w:fldCharType="end"/>
        </w:r>
      </w:hyperlink>
    </w:p>
    <w:p w14:paraId="68686201" w14:textId="77777777" w:rsidR="00AD4CD0" w:rsidRDefault="008E5F52" w:rsidP="00AD4CD0">
      <w:pPr>
        <w:pStyle w:val="TOC1"/>
        <w:tabs>
          <w:tab w:val="right" w:leader="dot" w:pos="9061"/>
        </w:tabs>
        <w:spacing w:line="480" w:lineRule="auto"/>
        <w:rPr>
          <w:rFonts w:asciiTheme="minorHAnsi" w:eastAsiaTheme="minorEastAsia" w:hAnsiTheme="minorHAnsi" w:cstheme="minorBidi"/>
          <w:noProof/>
          <w:sz w:val="22"/>
          <w:szCs w:val="22"/>
          <w:lang w:eastAsia="en-AU"/>
        </w:rPr>
      </w:pPr>
      <w:hyperlink w:anchor="_Toc374968808" w:history="1">
        <w:r w:rsidR="00AD4CD0" w:rsidRPr="00C517F4">
          <w:rPr>
            <w:rStyle w:val="Hyperlink"/>
            <w:noProof/>
          </w:rPr>
          <w:t>Appendix B</w:t>
        </w:r>
        <w:r w:rsidR="00AD4CD0">
          <w:rPr>
            <w:noProof/>
            <w:webHidden/>
          </w:rPr>
          <w:tab/>
        </w:r>
        <w:r w:rsidR="00AD4CD0">
          <w:rPr>
            <w:noProof/>
            <w:webHidden/>
          </w:rPr>
          <w:fldChar w:fldCharType="begin"/>
        </w:r>
        <w:r w:rsidR="00AD4CD0">
          <w:rPr>
            <w:noProof/>
            <w:webHidden/>
          </w:rPr>
          <w:instrText xml:space="preserve"> PAGEREF _Toc374968808 \h </w:instrText>
        </w:r>
        <w:r w:rsidR="00AD4CD0">
          <w:rPr>
            <w:noProof/>
            <w:webHidden/>
          </w:rPr>
        </w:r>
        <w:r w:rsidR="00AD4CD0">
          <w:rPr>
            <w:noProof/>
            <w:webHidden/>
          </w:rPr>
          <w:fldChar w:fldCharType="separate"/>
        </w:r>
        <w:r w:rsidR="00AD4CD0">
          <w:rPr>
            <w:noProof/>
            <w:webHidden/>
          </w:rPr>
          <w:t>46</w:t>
        </w:r>
        <w:r w:rsidR="00AD4CD0">
          <w:rPr>
            <w:noProof/>
            <w:webHidden/>
          </w:rPr>
          <w:fldChar w:fldCharType="end"/>
        </w:r>
      </w:hyperlink>
    </w:p>
    <w:p w14:paraId="68686202" w14:textId="77777777" w:rsidR="00BA4422" w:rsidRDefault="00BA4422" w:rsidP="00AD4CD0">
      <w:pPr>
        <w:pStyle w:val="Heading1"/>
        <w:numPr>
          <w:ilvl w:val="0"/>
          <w:numId w:val="0"/>
        </w:numPr>
        <w:spacing w:line="480" w:lineRule="auto"/>
        <w:ind w:left="720"/>
      </w:pPr>
      <w:r w:rsidRPr="00637580">
        <w:fldChar w:fldCharType="end"/>
      </w:r>
    </w:p>
    <w:p w14:paraId="68686203" w14:textId="77777777" w:rsidR="00BA4422" w:rsidRDefault="00BA4422" w:rsidP="00F56856">
      <w:pPr>
        <w:rPr>
          <w:rFonts w:cs="Arial"/>
          <w:kern w:val="32"/>
          <w:sz w:val="28"/>
          <w:szCs w:val="28"/>
          <w:lang w:val="en-GB"/>
        </w:rPr>
      </w:pPr>
      <w:r>
        <w:br w:type="page"/>
      </w:r>
    </w:p>
    <w:p w14:paraId="68686204" w14:textId="77777777" w:rsidR="00BA4422" w:rsidRDefault="00BA4422" w:rsidP="009773F1">
      <w:pPr>
        <w:pStyle w:val="Heading1"/>
        <w:numPr>
          <w:ilvl w:val="0"/>
          <w:numId w:val="0"/>
        </w:numPr>
        <w:ind w:left="720" w:hanging="360"/>
      </w:pPr>
      <w:bookmarkStart w:id="1" w:name="_Toc374968791"/>
      <w:r>
        <w:lastRenderedPageBreak/>
        <w:t>List of Acronyms</w:t>
      </w:r>
      <w:bookmarkEnd w:id="1"/>
    </w:p>
    <w:p w14:paraId="68686205" w14:textId="77777777" w:rsidR="00B611B2" w:rsidRPr="00B611B2" w:rsidRDefault="00B611B2" w:rsidP="00B611B2">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3"/>
      </w:tblGrid>
      <w:tr w:rsidR="00B611B2" w14:paraId="68686208" w14:textId="77777777" w:rsidTr="008B2361">
        <w:trPr>
          <w:trHeight w:val="567"/>
        </w:trPr>
        <w:tc>
          <w:tcPr>
            <w:tcW w:w="1384" w:type="dxa"/>
          </w:tcPr>
          <w:p w14:paraId="68686206" w14:textId="77777777" w:rsidR="00B611B2" w:rsidRDefault="00B611B2" w:rsidP="00B611B2">
            <w:pPr>
              <w:rPr>
                <w:lang w:val="en-GB"/>
              </w:rPr>
            </w:pPr>
            <w:r>
              <w:rPr>
                <w:lang w:val="en-GB"/>
              </w:rPr>
              <w:t>CCB</w:t>
            </w:r>
          </w:p>
        </w:tc>
        <w:tc>
          <w:tcPr>
            <w:tcW w:w="7903" w:type="dxa"/>
          </w:tcPr>
          <w:p w14:paraId="68686207" w14:textId="77777777" w:rsidR="00B611B2" w:rsidRDefault="00B611B2" w:rsidP="00B611B2">
            <w:pPr>
              <w:rPr>
                <w:lang w:val="en-GB"/>
              </w:rPr>
            </w:pPr>
            <w:r>
              <w:rPr>
                <w:lang w:val="en-GB"/>
              </w:rPr>
              <w:t>Child Care Benefit</w:t>
            </w:r>
          </w:p>
        </w:tc>
      </w:tr>
      <w:tr w:rsidR="00AD74AC" w14:paraId="6868620B" w14:textId="77777777" w:rsidTr="008B2361">
        <w:trPr>
          <w:trHeight w:val="567"/>
        </w:trPr>
        <w:tc>
          <w:tcPr>
            <w:tcW w:w="1384" w:type="dxa"/>
          </w:tcPr>
          <w:p w14:paraId="68686209" w14:textId="77777777" w:rsidR="00AD74AC" w:rsidRDefault="00AD74AC" w:rsidP="00D70532">
            <w:pPr>
              <w:rPr>
                <w:lang w:val="en-GB"/>
              </w:rPr>
            </w:pPr>
            <w:r>
              <w:rPr>
                <w:lang w:val="en-GB"/>
              </w:rPr>
              <w:t>DSS</w:t>
            </w:r>
          </w:p>
        </w:tc>
        <w:tc>
          <w:tcPr>
            <w:tcW w:w="7903" w:type="dxa"/>
          </w:tcPr>
          <w:p w14:paraId="6868620A" w14:textId="77777777" w:rsidR="00AD74AC" w:rsidRDefault="00AD74AC" w:rsidP="00D70532">
            <w:pPr>
              <w:rPr>
                <w:lang w:val="en-GB"/>
              </w:rPr>
            </w:pPr>
            <w:r>
              <w:rPr>
                <w:lang w:val="en-GB"/>
              </w:rPr>
              <w:t>Department of Social Security</w:t>
            </w:r>
          </w:p>
        </w:tc>
      </w:tr>
      <w:tr w:rsidR="00AD74AC" w14:paraId="6868620E" w14:textId="77777777" w:rsidTr="008B2361">
        <w:trPr>
          <w:trHeight w:val="567"/>
        </w:trPr>
        <w:tc>
          <w:tcPr>
            <w:tcW w:w="1384" w:type="dxa"/>
          </w:tcPr>
          <w:p w14:paraId="6868620C" w14:textId="77777777" w:rsidR="00AD74AC" w:rsidRDefault="00AD74AC" w:rsidP="00D70532">
            <w:pPr>
              <w:rPr>
                <w:lang w:val="en-GB"/>
              </w:rPr>
            </w:pPr>
            <w:r>
              <w:rPr>
                <w:lang w:val="en-GB"/>
              </w:rPr>
              <w:t>DEEWR</w:t>
            </w:r>
          </w:p>
        </w:tc>
        <w:tc>
          <w:tcPr>
            <w:tcW w:w="7903" w:type="dxa"/>
          </w:tcPr>
          <w:p w14:paraId="6868620D" w14:textId="77777777" w:rsidR="00AD74AC" w:rsidRDefault="00AD74AC" w:rsidP="00D70532">
            <w:pPr>
              <w:rPr>
                <w:lang w:val="en-GB"/>
              </w:rPr>
            </w:pPr>
            <w:r>
              <w:rPr>
                <w:lang w:val="en-GB"/>
              </w:rPr>
              <w:t>Department of Employment, Education and Workplace Relations</w:t>
            </w:r>
          </w:p>
        </w:tc>
      </w:tr>
      <w:tr w:rsidR="00AD74AC" w14:paraId="68686211" w14:textId="77777777" w:rsidTr="008B2361">
        <w:trPr>
          <w:trHeight w:val="567"/>
        </w:trPr>
        <w:tc>
          <w:tcPr>
            <w:tcW w:w="1384" w:type="dxa"/>
          </w:tcPr>
          <w:p w14:paraId="6868620F" w14:textId="77777777" w:rsidR="00AD74AC" w:rsidRDefault="00AD74AC" w:rsidP="00D70532">
            <w:pPr>
              <w:rPr>
                <w:lang w:val="en-GB"/>
              </w:rPr>
            </w:pPr>
            <w:r>
              <w:rPr>
                <w:lang w:val="en-GB"/>
              </w:rPr>
              <w:t>DEET</w:t>
            </w:r>
          </w:p>
        </w:tc>
        <w:tc>
          <w:tcPr>
            <w:tcW w:w="7903" w:type="dxa"/>
          </w:tcPr>
          <w:p w14:paraId="68686210" w14:textId="77777777" w:rsidR="00AD74AC" w:rsidRDefault="00AD74AC" w:rsidP="00D70532">
            <w:pPr>
              <w:rPr>
                <w:lang w:val="en-GB"/>
              </w:rPr>
            </w:pPr>
            <w:r>
              <w:rPr>
                <w:lang w:val="en-GB"/>
              </w:rPr>
              <w:t>Department of Employment, Education and Training</w:t>
            </w:r>
          </w:p>
        </w:tc>
      </w:tr>
      <w:tr w:rsidR="00AD74AC" w14:paraId="68686214" w14:textId="77777777" w:rsidTr="008B2361">
        <w:trPr>
          <w:trHeight w:val="567"/>
        </w:trPr>
        <w:tc>
          <w:tcPr>
            <w:tcW w:w="1384" w:type="dxa"/>
          </w:tcPr>
          <w:p w14:paraId="68686212" w14:textId="77777777" w:rsidR="00AD74AC" w:rsidRDefault="00AD74AC" w:rsidP="00D70532">
            <w:pPr>
              <w:rPr>
                <w:lang w:val="en-GB"/>
              </w:rPr>
            </w:pPr>
            <w:r>
              <w:rPr>
                <w:lang w:val="en-GB"/>
              </w:rPr>
              <w:t>D</w:t>
            </w:r>
            <w:r w:rsidRPr="00270CA6">
              <w:rPr>
                <w:lang w:val="en-GB"/>
              </w:rPr>
              <w:t>HHCS</w:t>
            </w:r>
          </w:p>
        </w:tc>
        <w:tc>
          <w:tcPr>
            <w:tcW w:w="7903" w:type="dxa"/>
          </w:tcPr>
          <w:p w14:paraId="68686213" w14:textId="77777777" w:rsidR="00AD74AC" w:rsidRDefault="00AD74AC" w:rsidP="00D70532">
            <w:pPr>
              <w:rPr>
                <w:lang w:val="en-GB"/>
              </w:rPr>
            </w:pPr>
            <w:r>
              <w:rPr>
                <w:lang w:val="en-GB"/>
              </w:rPr>
              <w:t>Department of Health, Housing and Community Services</w:t>
            </w:r>
          </w:p>
        </w:tc>
      </w:tr>
      <w:tr w:rsidR="00B611B2" w14:paraId="68686217" w14:textId="77777777" w:rsidTr="008B2361">
        <w:trPr>
          <w:trHeight w:val="567"/>
        </w:trPr>
        <w:tc>
          <w:tcPr>
            <w:tcW w:w="1384" w:type="dxa"/>
          </w:tcPr>
          <w:p w14:paraId="68686215" w14:textId="77777777" w:rsidR="00B611B2" w:rsidRDefault="00B611B2">
            <w:pPr>
              <w:rPr>
                <w:lang w:val="en-GB"/>
              </w:rPr>
            </w:pPr>
            <w:r>
              <w:rPr>
                <w:lang w:val="en-GB"/>
              </w:rPr>
              <w:t>EPP</w:t>
            </w:r>
          </w:p>
        </w:tc>
        <w:tc>
          <w:tcPr>
            <w:tcW w:w="7903" w:type="dxa"/>
          </w:tcPr>
          <w:p w14:paraId="68686216" w14:textId="77777777" w:rsidR="00B611B2" w:rsidRDefault="00B611B2" w:rsidP="00B611B2">
            <w:pPr>
              <w:rPr>
                <w:lang w:val="en-GB"/>
              </w:rPr>
            </w:pPr>
            <w:r>
              <w:rPr>
                <w:lang w:val="en-GB"/>
              </w:rPr>
              <w:t>Employment Pathway Plan</w:t>
            </w:r>
          </w:p>
        </w:tc>
      </w:tr>
      <w:tr w:rsidR="009437BC" w14:paraId="6868621A" w14:textId="77777777" w:rsidTr="004E22CA">
        <w:trPr>
          <w:trHeight w:val="567"/>
        </w:trPr>
        <w:tc>
          <w:tcPr>
            <w:tcW w:w="1384" w:type="dxa"/>
          </w:tcPr>
          <w:p w14:paraId="68686218" w14:textId="77777777" w:rsidR="009437BC" w:rsidRDefault="009437BC" w:rsidP="00B611B2">
            <w:pPr>
              <w:rPr>
                <w:lang w:val="en-GB"/>
              </w:rPr>
            </w:pPr>
            <w:r>
              <w:rPr>
                <w:lang w:val="en-GB"/>
              </w:rPr>
              <w:t>ESS</w:t>
            </w:r>
          </w:p>
        </w:tc>
        <w:tc>
          <w:tcPr>
            <w:tcW w:w="7903" w:type="dxa"/>
          </w:tcPr>
          <w:p w14:paraId="68686219" w14:textId="77777777" w:rsidR="009437BC" w:rsidRDefault="009437BC" w:rsidP="00B611B2">
            <w:pPr>
              <w:rPr>
                <w:lang w:val="en-GB"/>
              </w:rPr>
            </w:pPr>
            <w:r>
              <w:rPr>
                <w:lang w:val="en-GB"/>
              </w:rPr>
              <w:t>Employment Support Service</w:t>
            </w:r>
          </w:p>
        </w:tc>
      </w:tr>
      <w:tr w:rsidR="00B611B2" w14:paraId="6868621E" w14:textId="77777777" w:rsidTr="008B2361">
        <w:trPr>
          <w:trHeight w:val="567"/>
        </w:trPr>
        <w:tc>
          <w:tcPr>
            <w:tcW w:w="1384" w:type="dxa"/>
          </w:tcPr>
          <w:p w14:paraId="6868621B" w14:textId="77777777" w:rsidR="00B611B2" w:rsidRDefault="00B611B2" w:rsidP="00B611B2">
            <w:pPr>
              <w:rPr>
                <w:lang w:val="en-GB"/>
              </w:rPr>
            </w:pPr>
            <w:r>
              <w:rPr>
                <w:lang w:val="en-GB"/>
              </w:rPr>
              <w:t>FaHCSIA</w:t>
            </w:r>
          </w:p>
        </w:tc>
        <w:tc>
          <w:tcPr>
            <w:tcW w:w="7903" w:type="dxa"/>
          </w:tcPr>
          <w:p w14:paraId="6868621C" w14:textId="77777777" w:rsidR="00B611B2" w:rsidRDefault="00DD6966" w:rsidP="00B611B2">
            <w:pPr>
              <w:rPr>
                <w:lang w:val="en-GB"/>
              </w:rPr>
            </w:pPr>
            <w:r>
              <w:rPr>
                <w:lang w:val="en-GB"/>
              </w:rPr>
              <w:t>Department of</w:t>
            </w:r>
            <w:r w:rsidR="00B611B2">
              <w:rPr>
                <w:lang w:val="en-GB"/>
              </w:rPr>
              <w:t xml:space="preserve"> Families, Housing, Community Services and Indigenous Affairs</w:t>
            </w:r>
          </w:p>
          <w:p w14:paraId="6868621D" w14:textId="77777777" w:rsidR="00B611B2" w:rsidRDefault="00B611B2" w:rsidP="00B611B2">
            <w:pPr>
              <w:rPr>
                <w:lang w:val="en-GB"/>
              </w:rPr>
            </w:pPr>
          </w:p>
        </w:tc>
      </w:tr>
      <w:tr w:rsidR="009437BC" w14:paraId="68686221" w14:textId="77777777" w:rsidTr="008B2361">
        <w:trPr>
          <w:trHeight w:val="567"/>
        </w:trPr>
        <w:tc>
          <w:tcPr>
            <w:tcW w:w="1384" w:type="dxa"/>
          </w:tcPr>
          <w:p w14:paraId="6868621F" w14:textId="77777777" w:rsidR="009437BC" w:rsidRDefault="009437BC">
            <w:pPr>
              <w:rPr>
                <w:lang w:val="en-GB"/>
              </w:rPr>
            </w:pPr>
            <w:r>
              <w:rPr>
                <w:lang w:val="en-GB"/>
              </w:rPr>
              <w:t>GFC</w:t>
            </w:r>
          </w:p>
        </w:tc>
        <w:tc>
          <w:tcPr>
            <w:tcW w:w="7903" w:type="dxa"/>
          </w:tcPr>
          <w:p w14:paraId="68686220" w14:textId="77777777" w:rsidR="009437BC" w:rsidRDefault="009437BC" w:rsidP="000B55E9">
            <w:pPr>
              <w:rPr>
                <w:lang w:val="en-GB"/>
              </w:rPr>
            </w:pPr>
            <w:r>
              <w:rPr>
                <w:lang w:val="en-GB"/>
              </w:rPr>
              <w:t>Global Financial Crisis</w:t>
            </w:r>
          </w:p>
        </w:tc>
      </w:tr>
      <w:tr w:rsidR="009437BC" w14:paraId="68686224" w14:textId="77777777" w:rsidTr="008B2361">
        <w:trPr>
          <w:trHeight w:val="567"/>
        </w:trPr>
        <w:tc>
          <w:tcPr>
            <w:tcW w:w="1384" w:type="dxa"/>
          </w:tcPr>
          <w:p w14:paraId="68686222" w14:textId="77777777" w:rsidR="009437BC" w:rsidRDefault="009437BC">
            <w:pPr>
              <w:rPr>
                <w:lang w:val="en-GB"/>
              </w:rPr>
            </w:pPr>
            <w:r>
              <w:rPr>
                <w:lang w:val="en-GB"/>
              </w:rPr>
              <w:t>IS</w:t>
            </w:r>
          </w:p>
        </w:tc>
        <w:tc>
          <w:tcPr>
            <w:tcW w:w="7903" w:type="dxa"/>
          </w:tcPr>
          <w:p w14:paraId="68686223" w14:textId="77777777" w:rsidR="009437BC" w:rsidRDefault="009437BC" w:rsidP="000B55E9">
            <w:pPr>
              <w:rPr>
                <w:lang w:val="en-GB"/>
              </w:rPr>
            </w:pPr>
            <w:r>
              <w:rPr>
                <w:lang w:val="en-GB"/>
              </w:rPr>
              <w:t>Income Support</w:t>
            </w:r>
          </w:p>
        </w:tc>
      </w:tr>
      <w:tr w:rsidR="00B611B2" w14:paraId="68686227" w14:textId="77777777" w:rsidTr="008B2361">
        <w:trPr>
          <w:trHeight w:val="567"/>
        </w:trPr>
        <w:tc>
          <w:tcPr>
            <w:tcW w:w="1384" w:type="dxa"/>
          </w:tcPr>
          <w:p w14:paraId="68686225" w14:textId="77777777" w:rsidR="00B611B2" w:rsidRDefault="00B611B2">
            <w:pPr>
              <w:rPr>
                <w:lang w:val="en-GB"/>
              </w:rPr>
            </w:pPr>
            <w:r>
              <w:rPr>
                <w:lang w:val="en-GB"/>
              </w:rPr>
              <w:t>JET</w:t>
            </w:r>
          </w:p>
        </w:tc>
        <w:tc>
          <w:tcPr>
            <w:tcW w:w="7903" w:type="dxa"/>
          </w:tcPr>
          <w:p w14:paraId="68686226" w14:textId="77777777" w:rsidR="00B611B2" w:rsidRDefault="00B611B2" w:rsidP="000B55E9">
            <w:pPr>
              <w:rPr>
                <w:lang w:val="en-GB"/>
              </w:rPr>
            </w:pPr>
            <w:r>
              <w:rPr>
                <w:lang w:val="en-GB"/>
              </w:rPr>
              <w:t>Jobs, Education and Training</w:t>
            </w:r>
          </w:p>
        </w:tc>
      </w:tr>
      <w:tr w:rsidR="00B611B2" w14:paraId="6868622A" w14:textId="77777777" w:rsidTr="008B2361">
        <w:trPr>
          <w:trHeight w:val="567"/>
        </w:trPr>
        <w:tc>
          <w:tcPr>
            <w:tcW w:w="1384" w:type="dxa"/>
          </w:tcPr>
          <w:p w14:paraId="68686228" w14:textId="77777777" w:rsidR="00B611B2" w:rsidRDefault="00B611B2">
            <w:pPr>
              <w:rPr>
                <w:lang w:val="en-GB"/>
              </w:rPr>
            </w:pPr>
            <w:r>
              <w:rPr>
                <w:lang w:val="en-GB"/>
              </w:rPr>
              <w:t>JCCB</w:t>
            </w:r>
          </w:p>
        </w:tc>
        <w:tc>
          <w:tcPr>
            <w:tcW w:w="7903" w:type="dxa"/>
          </w:tcPr>
          <w:p w14:paraId="68686229" w14:textId="77777777" w:rsidR="00B611B2" w:rsidRDefault="00B611B2" w:rsidP="000B55E9">
            <w:pPr>
              <w:rPr>
                <w:lang w:val="en-GB"/>
              </w:rPr>
            </w:pPr>
            <w:r>
              <w:rPr>
                <w:lang w:val="en-GB"/>
              </w:rPr>
              <w:t>JET Child Care Benefit</w:t>
            </w:r>
          </w:p>
        </w:tc>
      </w:tr>
      <w:tr w:rsidR="00B611B2" w14:paraId="6868622D" w14:textId="77777777" w:rsidTr="008B2361">
        <w:trPr>
          <w:trHeight w:val="567"/>
        </w:trPr>
        <w:tc>
          <w:tcPr>
            <w:tcW w:w="1384" w:type="dxa"/>
          </w:tcPr>
          <w:p w14:paraId="6868622B" w14:textId="77777777" w:rsidR="00B611B2" w:rsidRDefault="00B611B2">
            <w:pPr>
              <w:rPr>
                <w:lang w:val="en-GB"/>
              </w:rPr>
            </w:pPr>
            <w:r>
              <w:rPr>
                <w:lang w:val="en-GB"/>
              </w:rPr>
              <w:t>JETCCFA</w:t>
            </w:r>
          </w:p>
        </w:tc>
        <w:tc>
          <w:tcPr>
            <w:tcW w:w="7903" w:type="dxa"/>
          </w:tcPr>
          <w:p w14:paraId="6868622C" w14:textId="77777777" w:rsidR="00B611B2" w:rsidRDefault="00B611B2" w:rsidP="000B55E9">
            <w:pPr>
              <w:rPr>
                <w:lang w:val="en-GB"/>
              </w:rPr>
            </w:pPr>
            <w:r>
              <w:rPr>
                <w:lang w:val="en-GB"/>
              </w:rPr>
              <w:t>JET</w:t>
            </w:r>
            <w:r w:rsidRPr="00FE39BF">
              <w:rPr>
                <w:lang w:val="en-GB"/>
              </w:rPr>
              <w:t xml:space="preserve"> Child Care Fee Assistance</w:t>
            </w:r>
          </w:p>
        </w:tc>
      </w:tr>
      <w:tr w:rsidR="009437BC" w14:paraId="68686230" w14:textId="77777777" w:rsidTr="008B2361">
        <w:trPr>
          <w:trHeight w:val="567"/>
        </w:trPr>
        <w:tc>
          <w:tcPr>
            <w:tcW w:w="1384" w:type="dxa"/>
          </w:tcPr>
          <w:p w14:paraId="6868622E" w14:textId="77777777" w:rsidR="009437BC" w:rsidRDefault="009437BC" w:rsidP="00B611B2">
            <w:pPr>
              <w:rPr>
                <w:lang w:val="en-GB"/>
              </w:rPr>
            </w:pPr>
            <w:r>
              <w:rPr>
                <w:lang w:val="en-GB"/>
              </w:rPr>
              <w:t>JSCI</w:t>
            </w:r>
          </w:p>
        </w:tc>
        <w:tc>
          <w:tcPr>
            <w:tcW w:w="7903" w:type="dxa"/>
          </w:tcPr>
          <w:p w14:paraId="6868622F" w14:textId="77777777" w:rsidR="009437BC" w:rsidRDefault="009437BC">
            <w:pPr>
              <w:rPr>
                <w:lang w:val="en-GB"/>
              </w:rPr>
            </w:pPr>
            <w:r>
              <w:rPr>
                <w:lang w:val="en-GB"/>
              </w:rPr>
              <w:t>Job Seeker Classification Instrument</w:t>
            </w:r>
          </w:p>
        </w:tc>
      </w:tr>
      <w:tr w:rsidR="00B611B2" w14:paraId="68686233" w14:textId="77777777" w:rsidTr="008B2361">
        <w:trPr>
          <w:trHeight w:val="567"/>
        </w:trPr>
        <w:tc>
          <w:tcPr>
            <w:tcW w:w="1384" w:type="dxa"/>
          </w:tcPr>
          <w:p w14:paraId="68686231" w14:textId="77777777" w:rsidR="00B611B2" w:rsidRDefault="00B611B2" w:rsidP="00B611B2">
            <w:pPr>
              <w:rPr>
                <w:lang w:val="en-GB"/>
              </w:rPr>
            </w:pPr>
            <w:r>
              <w:rPr>
                <w:lang w:val="en-GB"/>
              </w:rPr>
              <w:t>NSA</w:t>
            </w:r>
          </w:p>
        </w:tc>
        <w:tc>
          <w:tcPr>
            <w:tcW w:w="7903" w:type="dxa"/>
          </w:tcPr>
          <w:p w14:paraId="68686232" w14:textId="77777777" w:rsidR="00B611B2" w:rsidRDefault="00B611B2">
            <w:pPr>
              <w:rPr>
                <w:lang w:val="en-GB"/>
              </w:rPr>
            </w:pPr>
            <w:r>
              <w:rPr>
                <w:lang w:val="en-GB"/>
              </w:rPr>
              <w:t>New</w:t>
            </w:r>
            <w:r w:rsidR="00BC06E8">
              <w:rPr>
                <w:lang w:val="en-GB"/>
              </w:rPr>
              <w:t>s</w:t>
            </w:r>
            <w:r>
              <w:rPr>
                <w:lang w:val="en-GB"/>
              </w:rPr>
              <w:t>tart Allowance</w:t>
            </w:r>
          </w:p>
        </w:tc>
      </w:tr>
      <w:tr w:rsidR="00B611B2" w14:paraId="68686236" w14:textId="77777777" w:rsidTr="008B2361">
        <w:trPr>
          <w:trHeight w:val="567"/>
        </w:trPr>
        <w:tc>
          <w:tcPr>
            <w:tcW w:w="1384" w:type="dxa"/>
          </w:tcPr>
          <w:p w14:paraId="68686234" w14:textId="77777777" w:rsidR="00B611B2" w:rsidRDefault="00B611B2" w:rsidP="00B611B2">
            <w:pPr>
              <w:rPr>
                <w:lang w:val="en-GB"/>
              </w:rPr>
            </w:pPr>
            <w:r>
              <w:rPr>
                <w:lang w:val="en-GB"/>
              </w:rPr>
              <w:t>PP</w:t>
            </w:r>
          </w:p>
        </w:tc>
        <w:tc>
          <w:tcPr>
            <w:tcW w:w="7903" w:type="dxa"/>
          </w:tcPr>
          <w:p w14:paraId="68686235" w14:textId="77777777" w:rsidR="00B611B2" w:rsidRDefault="00B611B2">
            <w:pPr>
              <w:rPr>
                <w:lang w:val="en-GB"/>
              </w:rPr>
            </w:pPr>
            <w:r>
              <w:rPr>
                <w:lang w:val="en-GB"/>
              </w:rPr>
              <w:t>Parenting Payment</w:t>
            </w:r>
          </w:p>
        </w:tc>
      </w:tr>
      <w:tr w:rsidR="009437BC" w14:paraId="68686239" w14:textId="77777777" w:rsidTr="008B2361">
        <w:trPr>
          <w:trHeight w:val="567"/>
        </w:trPr>
        <w:tc>
          <w:tcPr>
            <w:tcW w:w="1384" w:type="dxa"/>
          </w:tcPr>
          <w:p w14:paraId="68686237" w14:textId="77777777" w:rsidR="009437BC" w:rsidRDefault="009437BC">
            <w:pPr>
              <w:rPr>
                <w:lang w:val="en-GB"/>
              </w:rPr>
            </w:pPr>
            <w:r>
              <w:rPr>
                <w:lang w:val="en-GB"/>
              </w:rPr>
              <w:t>RED</w:t>
            </w:r>
          </w:p>
        </w:tc>
        <w:tc>
          <w:tcPr>
            <w:tcW w:w="7903" w:type="dxa"/>
          </w:tcPr>
          <w:p w14:paraId="68686238" w14:textId="77777777" w:rsidR="009437BC" w:rsidRDefault="009437BC">
            <w:pPr>
              <w:rPr>
                <w:lang w:val="en-GB"/>
              </w:rPr>
            </w:pPr>
            <w:r>
              <w:rPr>
                <w:lang w:val="en-GB"/>
              </w:rPr>
              <w:t>Research and Evaluation Database</w:t>
            </w:r>
          </w:p>
        </w:tc>
      </w:tr>
      <w:tr w:rsidR="00B611B2" w14:paraId="6868623C" w14:textId="77777777" w:rsidTr="008B2361">
        <w:trPr>
          <w:trHeight w:val="567"/>
        </w:trPr>
        <w:tc>
          <w:tcPr>
            <w:tcW w:w="1384" w:type="dxa"/>
          </w:tcPr>
          <w:p w14:paraId="6868623A" w14:textId="77777777" w:rsidR="00B611B2" w:rsidRDefault="00B611B2">
            <w:pPr>
              <w:rPr>
                <w:lang w:val="en-GB"/>
              </w:rPr>
            </w:pPr>
            <w:r>
              <w:rPr>
                <w:lang w:val="en-GB"/>
              </w:rPr>
              <w:t>SJFA</w:t>
            </w:r>
          </w:p>
        </w:tc>
        <w:tc>
          <w:tcPr>
            <w:tcW w:w="7903" w:type="dxa"/>
          </w:tcPr>
          <w:p w14:paraId="6868623B" w14:textId="77777777" w:rsidR="00B611B2" w:rsidRDefault="00B611B2">
            <w:pPr>
              <w:rPr>
                <w:lang w:val="en-GB"/>
              </w:rPr>
            </w:pPr>
            <w:r>
              <w:rPr>
                <w:lang w:val="en-GB"/>
              </w:rPr>
              <w:t>Special JET Fee Assistance</w:t>
            </w:r>
          </w:p>
        </w:tc>
      </w:tr>
      <w:tr w:rsidR="00B611B2" w14:paraId="6868623F" w14:textId="77777777" w:rsidTr="008B2361">
        <w:trPr>
          <w:trHeight w:val="567"/>
        </w:trPr>
        <w:tc>
          <w:tcPr>
            <w:tcW w:w="1384" w:type="dxa"/>
          </w:tcPr>
          <w:p w14:paraId="6868623D" w14:textId="77777777" w:rsidR="00B611B2" w:rsidRDefault="00B611B2" w:rsidP="00B611B2">
            <w:pPr>
              <w:rPr>
                <w:lang w:val="en-GB"/>
              </w:rPr>
            </w:pPr>
            <w:r>
              <w:rPr>
                <w:lang w:val="en-GB"/>
              </w:rPr>
              <w:t>SpB</w:t>
            </w:r>
          </w:p>
        </w:tc>
        <w:tc>
          <w:tcPr>
            <w:tcW w:w="7903" w:type="dxa"/>
          </w:tcPr>
          <w:p w14:paraId="6868623E" w14:textId="77777777" w:rsidR="00B611B2" w:rsidRDefault="00B611B2">
            <w:pPr>
              <w:rPr>
                <w:lang w:val="en-GB"/>
              </w:rPr>
            </w:pPr>
            <w:r>
              <w:rPr>
                <w:lang w:val="en-GB"/>
              </w:rPr>
              <w:t>Special Benefit</w:t>
            </w:r>
          </w:p>
        </w:tc>
      </w:tr>
      <w:tr w:rsidR="00B611B2" w14:paraId="68686242" w14:textId="77777777" w:rsidTr="008B2361">
        <w:trPr>
          <w:trHeight w:val="567"/>
        </w:trPr>
        <w:tc>
          <w:tcPr>
            <w:tcW w:w="1384" w:type="dxa"/>
          </w:tcPr>
          <w:p w14:paraId="68686240" w14:textId="77777777" w:rsidR="00B611B2" w:rsidRDefault="00B611B2" w:rsidP="00B611B2">
            <w:pPr>
              <w:rPr>
                <w:lang w:val="en-GB"/>
              </w:rPr>
            </w:pPr>
            <w:r>
              <w:rPr>
                <w:lang w:val="en-GB"/>
              </w:rPr>
              <w:t>WTW</w:t>
            </w:r>
          </w:p>
        </w:tc>
        <w:tc>
          <w:tcPr>
            <w:tcW w:w="7903" w:type="dxa"/>
          </w:tcPr>
          <w:p w14:paraId="68686241" w14:textId="77777777" w:rsidR="00B611B2" w:rsidRDefault="00B611B2" w:rsidP="00B611B2">
            <w:pPr>
              <w:rPr>
                <w:lang w:val="en-GB"/>
              </w:rPr>
            </w:pPr>
            <w:r>
              <w:rPr>
                <w:lang w:val="en-GB"/>
              </w:rPr>
              <w:t>Welfare To Work</w:t>
            </w:r>
          </w:p>
        </w:tc>
      </w:tr>
      <w:tr w:rsidR="00B611B2" w14:paraId="68686245" w14:textId="77777777" w:rsidTr="008B2361">
        <w:trPr>
          <w:trHeight w:val="567"/>
        </w:trPr>
        <w:tc>
          <w:tcPr>
            <w:tcW w:w="1384" w:type="dxa"/>
          </w:tcPr>
          <w:p w14:paraId="68686243" w14:textId="77777777" w:rsidR="00B611B2" w:rsidRDefault="00B611B2" w:rsidP="00B611B2">
            <w:pPr>
              <w:rPr>
                <w:lang w:val="en-GB"/>
              </w:rPr>
            </w:pPr>
            <w:r>
              <w:rPr>
                <w:lang w:val="en-GB"/>
              </w:rPr>
              <w:t>YA</w:t>
            </w:r>
          </w:p>
        </w:tc>
        <w:tc>
          <w:tcPr>
            <w:tcW w:w="7903" w:type="dxa"/>
          </w:tcPr>
          <w:p w14:paraId="68686244" w14:textId="77777777" w:rsidR="00B611B2" w:rsidRDefault="00B611B2">
            <w:pPr>
              <w:rPr>
                <w:lang w:val="en-GB"/>
              </w:rPr>
            </w:pPr>
            <w:r>
              <w:rPr>
                <w:lang w:val="en-GB"/>
              </w:rPr>
              <w:t>Youth Allowance</w:t>
            </w:r>
          </w:p>
        </w:tc>
      </w:tr>
    </w:tbl>
    <w:p w14:paraId="68686246" w14:textId="77777777" w:rsidR="00BA4422" w:rsidRDefault="00BA4422">
      <w:pPr>
        <w:rPr>
          <w:lang w:val="en-GB"/>
        </w:rPr>
      </w:pPr>
      <w:r>
        <w:rPr>
          <w:lang w:val="en-GB"/>
        </w:rPr>
        <w:br w:type="page"/>
      </w:r>
    </w:p>
    <w:p w14:paraId="68686247" w14:textId="77777777" w:rsidR="00BA4422" w:rsidRDefault="00BA4422" w:rsidP="00172FA7">
      <w:pPr>
        <w:pStyle w:val="Heading1"/>
        <w:numPr>
          <w:ilvl w:val="0"/>
          <w:numId w:val="0"/>
        </w:numPr>
        <w:ind w:left="720" w:hanging="360"/>
      </w:pPr>
      <w:bookmarkStart w:id="2" w:name="_Toc374968792"/>
      <w:r>
        <w:lastRenderedPageBreak/>
        <w:t>List of Tables</w:t>
      </w:r>
      <w:bookmarkEnd w:id="2"/>
    </w:p>
    <w:p w14:paraId="68686248" w14:textId="77777777" w:rsidR="00681B82" w:rsidRPr="00681B82" w:rsidRDefault="00681B82" w:rsidP="00AD4CD0">
      <w:pPr>
        <w:spacing w:line="480" w:lineRule="auto"/>
        <w:rPr>
          <w:lang w:val="en-GB"/>
        </w:rPr>
      </w:pPr>
    </w:p>
    <w:p w14:paraId="68686249" w14:textId="77777777" w:rsidR="00AD4CD0" w:rsidRDefault="00BA442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r>
        <w:rPr>
          <w:lang w:val="en-GB"/>
        </w:rPr>
        <w:fldChar w:fldCharType="begin"/>
      </w:r>
      <w:r>
        <w:rPr>
          <w:lang w:val="en-GB"/>
        </w:rPr>
        <w:instrText xml:space="preserve"> TOC \h \z \c "Table" </w:instrText>
      </w:r>
      <w:r>
        <w:rPr>
          <w:lang w:val="en-GB"/>
        </w:rPr>
        <w:fldChar w:fldCharType="separate"/>
      </w:r>
      <w:hyperlink w:anchor="_Toc374967754" w:history="1">
        <w:r w:rsidR="00AD4CD0" w:rsidRPr="00F36D8B">
          <w:rPr>
            <w:rStyle w:val="Hyperlink"/>
            <w:noProof/>
          </w:rPr>
          <w:t>Table 1 JETCCFA activity types and maximum duration of eligibility</w:t>
        </w:r>
        <w:r w:rsidR="00AD4CD0">
          <w:rPr>
            <w:noProof/>
            <w:webHidden/>
          </w:rPr>
          <w:tab/>
        </w:r>
        <w:r w:rsidR="00AD4CD0">
          <w:rPr>
            <w:noProof/>
            <w:webHidden/>
          </w:rPr>
          <w:fldChar w:fldCharType="begin"/>
        </w:r>
        <w:r w:rsidR="00AD4CD0">
          <w:rPr>
            <w:noProof/>
            <w:webHidden/>
          </w:rPr>
          <w:instrText xml:space="preserve"> PAGEREF _Toc374967754 \h </w:instrText>
        </w:r>
        <w:r w:rsidR="00AD4CD0">
          <w:rPr>
            <w:noProof/>
            <w:webHidden/>
          </w:rPr>
        </w:r>
        <w:r w:rsidR="00AD4CD0">
          <w:rPr>
            <w:noProof/>
            <w:webHidden/>
          </w:rPr>
          <w:fldChar w:fldCharType="separate"/>
        </w:r>
        <w:r w:rsidR="00AD4CD0">
          <w:rPr>
            <w:noProof/>
            <w:webHidden/>
          </w:rPr>
          <w:t>11</w:t>
        </w:r>
        <w:r w:rsidR="00AD4CD0">
          <w:rPr>
            <w:noProof/>
            <w:webHidden/>
          </w:rPr>
          <w:fldChar w:fldCharType="end"/>
        </w:r>
      </w:hyperlink>
    </w:p>
    <w:p w14:paraId="6868624A"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55" w:history="1">
        <w:r w:rsidR="00AD4CD0" w:rsidRPr="00F36D8B">
          <w:rPr>
            <w:rStyle w:val="Hyperlink"/>
            <w:noProof/>
          </w:rPr>
          <w:t>Table 2 Entrants to participation in JETCCFA activity: treatment and control group, before and after Period</w:t>
        </w:r>
        <w:r w:rsidR="00AD4CD0">
          <w:rPr>
            <w:noProof/>
            <w:webHidden/>
          </w:rPr>
          <w:tab/>
        </w:r>
        <w:r w:rsidR="00AD4CD0">
          <w:rPr>
            <w:noProof/>
            <w:webHidden/>
          </w:rPr>
          <w:fldChar w:fldCharType="begin"/>
        </w:r>
        <w:r w:rsidR="00AD4CD0">
          <w:rPr>
            <w:noProof/>
            <w:webHidden/>
          </w:rPr>
          <w:instrText xml:space="preserve"> PAGEREF _Toc374967755 \h </w:instrText>
        </w:r>
        <w:r w:rsidR="00AD4CD0">
          <w:rPr>
            <w:noProof/>
            <w:webHidden/>
          </w:rPr>
        </w:r>
        <w:r w:rsidR="00AD4CD0">
          <w:rPr>
            <w:noProof/>
            <w:webHidden/>
          </w:rPr>
          <w:fldChar w:fldCharType="separate"/>
        </w:r>
        <w:r w:rsidR="00AD4CD0">
          <w:rPr>
            <w:noProof/>
            <w:webHidden/>
          </w:rPr>
          <w:t>13</w:t>
        </w:r>
        <w:r w:rsidR="00AD4CD0">
          <w:rPr>
            <w:noProof/>
            <w:webHidden/>
          </w:rPr>
          <w:fldChar w:fldCharType="end"/>
        </w:r>
      </w:hyperlink>
    </w:p>
    <w:p w14:paraId="6868624B"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56" w:history="1">
        <w:r w:rsidR="00AD4CD0" w:rsidRPr="00F36D8B">
          <w:rPr>
            <w:rStyle w:val="Hyperlink"/>
            <w:noProof/>
          </w:rPr>
          <w:t>Table 3 Number of JETCCFA recipients over time</w:t>
        </w:r>
        <w:r w:rsidR="00AD4CD0">
          <w:rPr>
            <w:noProof/>
            <w:webHidden/>
          </w:rPr>
          <w:tab/>
        </w:r>
        <w:r w:rsidR="00AD4CD0">
          <w:rPr>
            <w:noProof/>
            <w:webHidden/>
          </w:rPr>
          <w:fldChar w:fldCharType="begin"/>
        </w:r>
        <w:r w:rsidR="00AD4CD0">
          <w:rPr>
            <w:noProof/>
            <w:webHidden/>
          </w:rPr>
          <w:instrText xml:space="preserve"> PAGEREF _Toc374967756 \h </w:instrText>
        </w:r>
        <w:r w:rsidR="00AD4CD0">
          <w:rPr>
            <w:noProof/>
            <w:webHidden/>
          </w:rPr>
        </w:r>
        <w:r w:rsidR="00AD4CD0">
          <w:rPr>
            <w:noProof/>
            <w:webHidden/>
          </w:rPr>
          <w:fldChar w:fldCharType="separate"/>
        </w:r>
        <w:r w:rsidR="00AD4CD0">
          <w:rPr>
            <w:noProof/>
            <w:webHidden/>
          </w:rPr>
          <w:t>15</w:t>
        </w:r>
        <w:r w:rsidR="00AD4CD0">
          <w:rPr>
            <w:noProof/>
            <w:webHidden/>
          </w:rPr>
          <w:fldChar w:fldCharType="end"/>
        </w:r>
      </w:hyperlink>
    </w:p>
    <w:p w14:paraId="6868624C"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57" w:history="1">
        <w:r w:rsidR="00AD4CD0" w:rsidRPr="00F36D8B">
          <w:rPr>
            <w:rStyle w:val="Hyperlink"/>
            <w:noProof/>
          </w:rPr>
          <w:t>Table 4 Duration of JETCCFA receipt to date</w:t>
        </w:r>
        <w:r w:rsidR="00AD4CD0">
          <w:rPr>
            <w:noProof/>
            <w:webHidden/>
          </w:rPr>
          <w:tab/>
        </w:r>
        <w:r w:rsidR="00AD4CD0">
          <w:rPr>
            <w:noProof/>
            <w:webHidden/>
          </w:rPr>
          <w:fldChar w:fldCharType="begin"/>
        </w:r>
        <w:r w:rsidR="00AD4CD0">
          <w:rPr>
            <w:noProof/>
            <w:webHidden/>
          </w:rPr>
          <w:instrText xml:space="preserve"> PAGEREF _Toc374967757 \h </w:instrText>
        </w:r>
        <w:r w:rsidR="00AD4CD0">
          <w:rPr>
            <w:noProof/>
            <w:webHidden/>
          </w:rPr>
        </w:r>
        <w:r w:rsidR="00AD4CD0">
          <w:rPr>
            <w:noProof/>
            <w:webHidden/>
          </w:rPr>
          <w:fldChar w:fldCharType="separate"/>
        </w:r>
        <w:r w:rsidR="00AD4CD0">
          <w:rPr>
            <w:noProof/>
            <w:webHidden/>
          </w:rPr>
          <w:t>16</w:t>
        </w:r>
        <w:r w:rsidR="00AD4CD0">
          <w:rPr>
            <w:noProof/>
            <w:webHidden/>
          </w:rPr>
          <w:fldChar w:fldCharType="end"/>
        </w:r>
      </w:hyperlink>
    </w:p>
    <w:p w14:paraId="6868624D"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58" w:history="1">
        <w:r w:rsidR="00AD4CD0" w:rsidRPr="00F36D8B">
          <w:rPr>
            <w:rStyle w:val="Hyperlink"/>
            <w:noProof/>
          </w:rPr>
          <w:t>Table 5 Income support payment types of JETCCFA recipients (in %)</w:t>
        </w:r>
        <w:r w:rsidR="00AD4CD0">
          <w:rPr>
            <w:noProof/>
            <w:webHidden/>
          </w:rPr>
          <w:tab/>
        </w:r>
        <w:r w:rsidR="00AD4CD0">
          <w:rPr>
            <w:noProof/>
            <w:webHidden/>
          </w:rPr>
          <w:fldChar w:fldCharType="begin"/>
        </w:r>
        <w:r w:rsidR="00AD4CD0">
          <w:rPr>
            <w:noProof/>
            <w:webHidden/>
          </w:rPr>
          <w:instrText xml:space="preserve"> PAGEREF _Toc374967758 \h </w:instrText>
        </w:r>
        <w:r w:rsidR="00AD4CD0">
          <w:rPr>
            <w:noProof/>
            <w:webHidden/>
          </w:rPr>
        </w:r>
        <w:r w:rsidR="00AD4CD0">
          <w:rPr>
            <w:noProof/>
            <w:webHidden/>
          </w:rPr>
          <w:fldChar w:fldCharType="separate"/>
        </w:r>
        <w:r w:rsidR="00AD4CD0">
          <w:rPr>
            <w:noProof/>
            <w:webHidden/>
          </w:rPr>
          <w:t>17</w:t>
        </w:r>
        <w:r w:rsidR="00AD4CD0">
          <w:rPr>
            <w:noProof/>
            <w:webHidden/>
          </w:rPr>
          <w:fldChar w:fldCharType="end"/>
        </w:r>
      </w:hyperlink>
    </w:p>
    <w:p w14:paraId="6868624E"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59" w:history="1">
        <w:r w:rsidR="00AD4CD0" w:rsidRPr="00F36D8B">
          <w:rPr>
            <w:rStyle w:val="Hyperlink"/>
            <w:noProof/>
          </w:rPr>
          <w:t>Table 6 Characteristics of JETCCFA recipients and PP recipients</w:t>
        </w:r>
        <w:r w:rsidR="00AD4CD0">
          <w:rPr>
            <w:noProof/>
            <w:webHidden/>
          </w:rPr>
          <w:tab/>
        </w:r>
        <w:r w:rsidR="00AD4CD0">
          <w:rPr>
            <w:noProof/>
            <w:webHidden/>
          </w:rPr>
          <w:fldChar w:fldCharType="begin"/>
        </w:r>
        <w:r w:rsidR="00AD4CD0">
          <w:rPr>
            <w:noProof/>
            <w:webHidden/>
          </w:rPr>
          <w:instrText xml:space="preserve"> PAGEREF _Toc374967759 \h </w:instrText>
        </w:r>
        <w:r w:rsidR="00AD4CD0">
          <w:rPr>
            <w:noProof/>
            <w:webHidden/>
          </w:rPr>
        </w:r>
        <w:r w:rsidR="00AD4CD0">
          <w:rPr>
            <w:noProof/>
            <w:webHidden/>
          </w:rPr>
          <w:fldChar w:fldCharType="separate"/>
        </w:r>
        <w:r w:rsidR="00AD4CD0">
          <w:rPr>
            <w:noProof/>
            <w:webHidden/>
          </w:rPr>
          <w:t>19</w:t>
        </w:r>
        <w:r w:rsidR="00AD4CD0">
          <w:rPr>
            <w:noProof/>
            <w:webHidden/>
          </w:rPr>
          <w:fldChar w:fldCharType="end"/>
        </w:r>
      </w:hyperlink>
    </w:p>
    <w:p w14:paraId="6868624F"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60" w:history="1">
        <w:r w:rsidR="00AD4CD0" w:rsidRPr="00F36D8B">
          <w:rPr>
            <w:rStyle w:val="Hyperlink"/>
            <w:noProof/>
          </w:rPr>
          <w:t>Table 7 Income support history of JETCCFA recipients and PP recipients</w:t>
        </w:r>
        <w:r w:rsidR="00AD4CD0">
          <w:rPr>
            <w:noProof/>
            <w:webHidden/>
          </w:rPr>
          <w:tab/>
        </w:r>
        <w:r w:rsidR="00AD4CD0">
          <w:rPr>
            <w:noProof/>
            <w:webHidden/>
          </w:rPr>
          <w:fldChar w:fldCharType="begin"/>
        </w:r>
        <w:r w:rsidR="00AD4CD0">
          <w:rPr>
            <w:noProof/>
            <w:webHidden/>
          </w:rPr>
          <w:instrText xml:space="preserve"> PAGEREF _Toc374967760 \h </w:instrText>
        </w:r>
        <w:r w:rsidR="00AD4CD0">
          <w:rPr>
            <w:noProof/>
            <w:webHidden/>
          </w:rPr>
        </w:r>
        <w:r w:rsidR="00AD4CD0">
          <w:rPr>
            <w:noProof/>
            <w:webHidden/>
          </w:rPr>
          <w:fldChar w:fldCharType="separate"/>
        </w:r>
        <w:r w:rsidR="00AD4CD0">
          <w:rPr>
            <w:noProof/>
            <w:webHidden/>
          </w:rPr>
          <w:t>23</w:t>
        </w:r>
        <w:r w:rsidR="00AD4CD0">
          <w:rPr>
            <w:noProof/>
            <w:webHidden/>
          </w:rPr>
          <w:fldChar w:fldCharType="end"/>
        </w:r>
      </w:hyperlink>
    </w:p>
    <w:p w14:paraId="68686250"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61" w:history="1">
        <w:r w:rsidR="00AD4CD0" w:rsidRPr="00F36D8B">
          <w:rPr>
            <w:rStyle w:val="Hyperlink"/>
            <w:noProof/>
          </w:rPr>
          <w:t>Table 8 Future exit from income support, JETCCFA recipients and PP recipients</w:t>
        </w:r>
        <w:r w:rsidR="00AD4CD0">
          <w:rPr>
            <w:noProof/>
            <w:webHidden/>
          </w:rPr>
          <w:tab/>
        </w:r>
        <w:r w:rsidR="00AD4CD0">
          <w:rPr>
            <w:noProof/>
            <w:webHidden/>
          </w:rPr>
          <w:fldChar w:fldCharType="begin"/>
        </w:r>
        <w:r w:rsidR="00AD4CD0">
          <w:rPr>
            <w:noProof/>
            <w:webHidden/>
          </w:rPr>
          <w:instrText xml:space="preserve"> PAGEREF _Toc374967761 \h </w:instrText>
        </w:r>
        <w:r w:rsidR="00AD4CD0">
          <w:rPr>
            <w:noProof/>
            <w:webHidden/>
          </w:rPr>
        </w:r>
        <w:r w:rsidR="00AD4CD0">
          <w:rPr>
            <w:noProof/>
            <w:webHidden/>
          </w:rPr>
          <w:fldChar w:fldCharType="separate"/>
        </w:r>
        <w:r w:rsidR="00AD4CD0">
          <w:rPr>
            <w:noProof/>
            <w:webHidden/>
          </w:rPr>
          <w:t>25</w:t>
        </w:r>
        <w:r w:rsidR="00AD4CD0">
          <w:rPr>
            <w:noProof/>
            <w:webHidden/>
          </w:rPr>
          <w:fldChar w:fldCharType="end"/>
        </w:r>
      </w:hyperlink>
    </w:p>
    <w:p w14:paraId="68686251"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62" w:history="1">
        <w:r w:rsidR="00AD4CD0" w:rsidRPr="00F36D8B">
          <w:rPr>
            <w:rStyle w:val="Hyperlink"/>
            <w:noProof/>
          </w:rPr>
          <w:t>Table 9 Probability of exiting income support across sociodemographic characteristics</w:t>
        </w:r>
        <w:r w:rsidR="00AD4CD0">
          <w:rPr>
            <w:noProof/>
            <w:webHidden/>
          </w:rPr>
          <w:tab/>
        </w:r>
        <w:r w:rsidR="00AD4CD0">
          <w:rPr>
            <w:noProof/>
            <w:webHidden/>
          </w:rPr>
          <w:fldChar w:fldCharType="begin"/>
        </w:r>
        <w:r w:rsidR="00AD4CD0">
          <w:rPr>
            <w:noProof/>
            <w:webHidden/>
          </w:rPr>
          <w:instrText xml:space="preserve"> PAGEREF _Toc374967762 \h </w:instrText>
        </w:r>
        <w:r w:rsidR="00AD4CD0">
          <w:rPr>
            <w:noProof/>
            <w:webHidden/>
          </w:rPr>
        </w:r>
        <w:r w:rsidR="00AD4CD0">
          <w:rPr>
            <w:noProof/>
            <w:webHidden/>
          </w:rPr>
          <w:fldChar w:fldCharType="separate"/>
        </w:r>
        <w:r w:rsidR="00AD4CD0">
          <w:rPr>
            <w:noProof/>
            <w:webHidden/>
          </w:rPr>
          <w:t>27</w:t>
        </w:r>
        <w:r w:rsidR="00AD4CD0">
          <w:rPr>
            <w:noProof/>
            <w:webHidden/>
          </w:rPr>
          <w:fldChar w:fldCharType="end"/>
        </w:r>
      </w:hyperlink>
    </w:p>
    <w:p w14:paraId="68686252"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63" w:history="1">
        <w:r w:rsidR="00AD4CD0" w:rsidRPr="00F36D8B">
          <w:rPr>
            <w:rStyle w:val="Hyperlink"/>
            <w:noProof/>
          </w:rPr>
          <w:t>Table 10 Probability of exiting income support across activity types</w:t>
        </w:r>
        <w:r w:rsidR="00AD4CD0">
          <w:rPr>
            <w:noProof/>
            <w:webHidden/>
          </w:rPr>
          <w:tab/>
        </w:r>
        <w:r w:rsidR="00AD4CD0">
          <w:rPr>
            <w:noProof/>
            <w:webHidden/>
          </w:rPr>
          <w:fldChar w:fldCharType="begin"/>
        </w:r>
        <w:r w:rsidR="00AD4CD0">
          <w:rPr>
            <w:noProof/>
            <w:webHidden/>
          </w:rPr>
          <w:instrText xml:space="preserve"> PAGEREF _Toc374967763 \h </w:instrText>
        </w:r>
        <w:r w:rsidR="00AD4CD0">
          <w:rPr>
            <w:noProof/>
            <w:webHidden/>
          </w:rPr>
        </w:r>
        <w:r w:rsidR="00AD4CD0">
          <w:rPr>
            <w:noProof/>
            <w:webHidden/>
          </w:rPr>
          <w:fldChar w:fldCharType="separate"/>
        </w:r>
        <w:r w:rsidR="00AD4CD0">
          <w:rPr>
            <w:noProof/>
            <w:webHidden/>
          </w:rPr>
          <w:t>29</w:t>
        </w:r>
        <w:r w:rsidR="00AD4CD0">
          <w:rPr>
            <w:noProof/>
            <w:webHidden/>
          </w:rPr>
          <w:fldChar w:fldCharType="end"/>
        </w:r>
      </w:hyperlink>
    </w:p>
    <w:p w14:paraId="68686253"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64" w:history="1">
        <w:r w:rsidR="00AD4CD0" w:rsidRPr="00F36D8B">
          <w:rPr>
            <w:rStyle w:val="Hyperlink"/>
            <w:noProof/>
          </w:rPr>
          <w:t>Table 11 Characteristics of JETCCFA recipients across activity types</w:t>
        </w:r>
        <w:r w:rsidR="00AD4CD0">
          <w:rPr>
            <w:noProof/>
            <w:webHidden/>
          </w:rPr>
          <w:tab/>
        </w:r>
        <w:r w:rsidR="00AD4CD0">
          <w:rPr>
            <w:noProof/>
            <w:webHidden/>
          </w:rPr>
          <w:fldChar w:fldCharType="begin"/>
        </w:r>
        <w:r w:rsidR="00AD4CD0">
          <w:rPr>
            <w:noProof/>
            <w:webHidden/>
          </w:rPr>
          <w:instrText xml:space="preserve"> PAGEREF _Toc374967764 \h </w:instrText>
        </w:r>
        <w:r w:rsidR="00AD4CD0">
          <w:rPr>
            <w:noProof/>
            <w:webHidden/>
          </w:rPr>
        </w:r>
        <w:r w:rsidR="00AD4CD0">
          <w:rPr>
            <w:noProof/>
            <w:webHidden/>
          </w:rPr>
          <w:fldChar w:fldCharType="separate"/>
        </w:r>
        <w:r w:rsidR="00AD4CD0">
          <w:rPr>
            <w:noProof/>
            <w:webHidden/>
          </w:rPr>
          <w:t>31</w:t>
        </w:r>
        <w:r w:rsidR="00AD4CD0">
          <w:rPr>
            <w:noProof/>
            <w:webHidden/>
          </w:rPr>
          <w:fldChar w:fldCharType="end"/>
        </w:r>
      </w:hyperlink>
    </w:p>
    <w:p w14:paraId="68686254"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65" w:history="1">
        <w:r w:rsidR="00AD4CD0" w:rsidRPr="00F36D8B">
          <w:rPr>
            <w:rStyle w:val="Hyperlink"/>
            <w:noProof/>
          </w:rPr>
          <w:t>Table 12 Sample size duration analysis</w:t>
        </w:r>
        <w:r w:rsidR="00AD4CD0">
          <w:rPr>
            <w:noProof/>
            <w:webHidden/>
          </w:rPr>
          <w:tab/>
        </w:r>
        <w:r w:rsidR="00AD4CD0">
          <w:rPr>
            <w:noProof/>
            <w:webHidden/>
          </w:rPr>
          <w:fldChar w:fldCharType="begin"/>
        </w:r>
        <w:r w:rsidR="00AD4CD0">
          <w:rPr>
            <w:noProof/>
            <w:webHidden/>
          </w:rPr>
          <w:instrText xml:space="preserve"> PAGEREF _Toc374967765 \h </w:instrText>
        </w:r>
        <w:r w:rsidR="00AD4CD0">
          <w:rPr>
            <w:noProof/>
            <w:webHidden/>
          </w:rPr>
        </w:r>
        <w:r w:rsidR="00AD4CD0">
          <w:rPr>
            <w:noProof/>
            <w:webHidden/>
          </w:rPr>
          <w:fldChar w:fldCharType="separate"/>
        </w:r>
        <w:r w:rsidR="00AD4CD0">
          <w:rPr>
            <w:noProof/>
            <w:webHidden/>
          </w:rPr>
          <w:t>33</w:t>
        </w:r>
        <w:r w:rsidR="00AD4CD0">
          <w:rPr>
            <w:noProof/>
            <w:webHidden/>
          </w:rPr>
          <w:fldChar w:fldCharType="end"/>
        </w:r>
      </w:hyperlink>
    </w:p>
    <w:p w14:paraId="68686255"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66" w:history="1">
        <w:r w:rsidR="00AD4CD0" w:rsidRPr="00F36D8B">
          <w:rPr>
            <w:rStyle w:val="Hyperlink"/>
            <w:noProof/>
          </w:rPr>
          <w:t>Table 13 Duration of activities in days, by treatment status and period</w:t>
        </w:r>
        <w:r w:rsidR="00AD4CD0">
          <w:rPr>
            <w:noProof/>
            <w:webHidden/>
          </w:rPr>
          <w:tab/>
        </w:r>
        <w:r w:rsidR="00AD4CD0">
          <w:rPr>
            <w:noProof/>
            <w:webHidden/>
          </w:rPr>
          <w:fldChar w:fldCharType="begin"/>
        </w:r>
        <w:r w:rsidR="00AD4CD0">
          <w:rPr>
            <w:noProof/>
            <w:webHidden/>
          </w:rPr>
          <w:instrText xml:space="preserve"> PAGEREF _Toc374967766 \h </w:instrText>
        </w:r>
        <w:r w:rsidR="00AD4CD0">
          <w:rPr>
            <w:noProof/>
            <w:webHidden/>
          </w:rPr>
        </w:r>
        <w:r w:rsidR="00AD4CD0">
          <w:rPr>
            <w:noProof/>
            <w:webHidden/>
          </w:rPr>
          <w:fldChar w:fldCharType="separate"/>
        </w:r>
        <w:r w:rsidR="00AD4CD0">
          <w:rPr>
            <w:noProof/>
            <w:webHidden/>
          </w:rPr>
          <w:t>34</w:t>
        </w:r>
        <w:r w:rsidR="00AD4CD0">
          <w:rPr>
            <w:noProof/>
            <w:webHidden/>
          </w:rPr>
          <w:fldChar w:fldCharType="end"/>
        </w:r>
      </w:hyperlink>
    </w:p>
    <w:p w14:paraId="68686256" w14:textId="77777777" w:rsidR="00AD4CD0" w:rsidRDefault="008E5F52" w:rsidP="00AD4CD0">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74967767" w:history="1">
        <w:r w:rsidR="00AD4CD0" w:rsidRPr="00F36D8B">
          <w:rPr>
            <w:rStyle w:val="Hyperlink"/>
            <w:noProof/>
          </w:rPr>
          <w:t>Table 14 New benefit type upon re-entry to IS by treatment status and period</w:t>
        </w:r>
        <w:r w:rsidR="00AD4CD0">
          <w:rPr>
            <w:noProof/>
            <w:webHidden/>
          </w:rPr>
          <w:tab/>
        </w:r>
        <w:r w:rsidR="00AD4CD0">
          <w:rPr>
            <w:noProof/>
            <w:webHidden/>
          </w:rPr>
          <w:fldChar w:fldCharType="begin"/>
        </w:r>
        <w:r w:rsidR="00AD4CD0">
          <w:rPr>
            <w:noProof/>
            <w:webHidden/>
          </w:rPr>
          <w:instrText xml:space="preserve"> PAGEREF _Toc374967767 \h </w:instrText>
        </w:r>
        <w:r w:rsidR="00AD4CD0">
          <w:rPr>
            <w:noProof/>
            <w:webHidden/>
          </w:rPr>
        </w:r>
        <w:r w:rsidR="00AD4CD0">
          <w:rPr>
            <w:noProof/>
            <w:webHidden/>
          </w:rPr>
          <w:fldChar w:fldCharType="separate"/>
        </w:r>
        <w:r w:rsidR="00AD4CD0">
          <w:rPr>
            <w:noProof/>
            <w:webHidden/>
          </w:rPr>
          <w:t>37</w:t>
        </w:r>
        <w:r w:rsidR="00AD4CD0">
          <w:rPr>
            <w:noProof/>
            <w:webHidden/>
          </w:rPr>
          <w:fldChar w:fldCharType="end"/>
        </w:r>
      </w:hyperlink>
    </w:p>
    <w:p w14:paraId="68686257" w14:textId="77777777" w:rsidR="001005C2" w:rsidRDefault="00BA4422" w:rsidP="00AD4CD0">
      <w:pPr>
        <w:spacing w:after="240" w:line="480" w:lineRule="auto"/>
        <w:rPr>
          <w:lang w:val="en-GB"/>
        </w:rPr>
      </w:pPr>
      <w:r>
        <w:rPr>
          <w:lang w:val="en-GB"/>
        </w:rPr>
        <w:fldChar w:fldCharType="end"/>
      </w:r>
    </w:p>
    <w:p w14:paraId="68686258" w14:textId="77777777" w:rsidR="001005C2" w:rsidRDefault="001005C2" w:rsidP="00575755">
      <w:pPr>
        <w:spacing w:line="480" w:lineRule="auto"/>
        <w:rPr>
          <w:lang w:val="en-GB"/>
        </w:rPr>
      </w:pPr>
      <w:r>
        <w:rPr>
          <w:lang w:val="en-GB"/>
        </w:rPr>
        <w:br w:type="page"/>
      </w:r>
    </w:p>
    <w:p w14:paraId="68686259" w14:textId="77777777" w:rsidR="001005C2" w:rsidRDefault="001005C2" w:rsidP="00575755">
      <w:pPr>
        <w:pStyle w:val="Heading1"/>
        <w:numPr>
          <w:ilvl w:val="0"/>
          <w:numId w:val="0"/>
        </w:numPr>
        <w:spacing w:line="480" w:lineRule="auto"/>
        <w:ind w:left="720" w:hanging="360"/>
      </w:pPr>
      <w:bookmarkStart w:id="3" w:name="_Toc374968793"/>
      <w:r>
        <w:lastRenderedPageBreak/>
        <w:t>List of Figures</w:t>
      </w:r>
      <w:bookmarkEnd w:id="3"/>
    </w:p>
    <w:p w14:paraId="6868625A" w14:textId="77777777" w:rsidR="00575755" w:rsidRDefault="008A1ACF" w:rsidP="00575755">
      <w:pPr>
        <w:pStyle w:val="TableofFigures"/>
        <w:tabs>
          <w:tab w:val="right" w:leader="dot" w:pos="9061"/>
        </w:tabs>
        <w:spacing w:line="480" w:lineRule="auto"/>
        <w:rPr>
          <w:rFonts w:asciiTheme="minorHAnsi" w:eastAsiaTheme="minorEastAsia" w:hAnsiTheme="minorHAnsi" w:cstheme="minorBidi"/>
          <w:noProof/>
          <w:sz w:val="22"/>
          <w:szCs w:val="22"/>
          <w:lang w:eastAsia="en-AU"/>
        </w:rPr>
      </w:pPr>
      <w:r>
        <w:rPr>
          <w:lang w:val="en-GB"/>
        </w:rPr>
        <w:fldChar w:fldCharType="begin"/>
      </w:r>
      <w:r>
        <w:rPr>
          <w:lang w:val="en-GB"/>
        </w:rPr>
        <w:instrText xml:space="preserve"> TOC \h \z \c "Figure" </w:instrText>
      </w:r>
      <w:r>
        <w:rPr>
          <w:lang w:val="en-GB"/>
        </w:rPr>
        <w:fldChar w:fldCharType="separate"/>
      </w:r>
      <w:hyperlink w:anchor="_Toc365813794" w:history="1">
        <w:r w:rsidR="00575755" w:rsidRPr="00D778CE">
          <w:rPr>
            <w:rStyle w:val="Hyperlink"/>
            <w:noProof/>
          </w:rPr>
          <w:t>Figure 1 Probability of Leaving IS by Treatment Status and Period</w:t>
        </w:r>
        <w:r w:rsidR="00575755">
          <w:rPr>
            <w:noProof/>
            <w:webHidden/>
          </w:rPr>
          <w:tab/>
        </w:r>
        <w:r w:rsidR="00575755">
          <w:rPr>
            <w:noProof/>
            <w:webHidden/>
          </w:rPr>
          <w:fldChar w:fldCharType="begin"/>
        </w:r>
        <w:r w:rsidR="00575755">
          <w:rPr>
            <w:noProof/>
            <w:webHidden/>
          </w:rPr>
          <w:instrText xml:space="preserve"> PAGEREF _Toc365813794 \h </w:instrText>
        </w:r>
        <w:r w:rsidR="00575755">
          <w:rPr>
            <w:noProof/>
            <w:webHidden/>
          </w:rPr>
        </w:r>
        <w:r w:rsidR="00575755">
          <w:rPr>
            <w:noProof/>
            <w:webHidden/>
          </w:rPr>
          <w:fldChar w:fldCharType="separate"/>
        </w:r>
        <w:r w:rsidR="00575755">
          <w:rPr>
            <w:noProof/>
            <w:webHidden/>
          </w:rPr>
          <w:t>34</w:t>
        </w:r>
        <w:r w:rsidR="00575755">
          <w:rPr>
            <w:noProof/>
            <w:webHidden/>
          </w:rPr>
          <w:fldChar w:fldCharType="end"/>
        </w:r>
      </w:hyperlink>
    </w:p>
    <w:p w14:paraId="6868625B" w14:textId="77777777" w:rsidR="00575755" w:rsidRDefault="008E5F52" w:rsidP="00575755">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65813795" w:history="1">
        <w:r w:rsidR="00575755" w:rsidRPr="00D778CE">
          <w:rPr>
            <w:rStyle w:val="Hyperlink"/>
            <w:noProof/>
          </w:rPr>
          <w:t>Figure 2 Probability of Leaving IS by Treatment Status and Period – Education</w:t>
        </w:r>
        <w:r w:rsidR="00575755">
          <w:rPr>
            <w:noProof/>
            <w:webHidden/>
          </w:rPr>
          <w:tab/>
        </w:r>
        <w:r w:rsidR="00575755">
          <w:rPr>
            <w:noProof/>
            <w:webHidden/>
          </w:rPr>
          <w:fldChar w:fldCharType="begin"/>
        </w:r>
        <w:r w:rsidR="00575755">
          <w:rPr>
            <w:noProof/>
            <w:webHidden/>
          </w:rPr>
          <w:instrText xml:space="preserve"> PAGEREF _Toc365813795 \h </w:instrText>
        </w:r>
        <w:r w:rsidR="00575755">
          <w:rPr>
            <w:noProof/>
            <w:webHidden/>
          </w:rPr>
        </w:r>
        <w:r w:rsidR="00575755">
          <w:rPr>
            <w:noProof/>
            <w:webHidden/>
          </w:rPr>
          <w:fldChar w:fldCharType="separate"/>
        </w:r>
        <w:r w:rsidR="00575755">
          <w:rPr>
            <w:noProof/>
            <w:webHidden/>
          </w:rPr>
          <w:t>35</w:t>
        </w:r>
        <w:r w:rsidR="00575755">
          <w:rPr>
            <w:noProof/>
            <w:webHidden/>
          </w:rPr>
          <w:fldChar w:fldCharType="end"/>
        </w:r>
      </w:hyperlink>
    </w:p>
    <w:p w14:paraId="6868625C" w14:textId="77777777" w:rsidR="00575755" w:rsidRDefault="008E5F52" w:rsidP="00575755">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65813796" w:history="1">
        <w:r w:rsidR="00575755" w:rsidRPr="00D778CE">
          <w:rPr>
            <w:rStyle w:val="Hyperlink"/>
            <w:noProof/>
          </w:rPr>
          <w:t>Figure 3  Probability of Leaving IS by Treatment Status and Period – Employment</w:t>
        </w:r>
        <w:r w:rsidR="00575755">
          <w:rPr>
            <w:noProof/>
            <w:webHidden/>
          </w:rPr>
          <w:tab/>
        </w:r>
        <w:r w:rsidR="00575755">
          <w:rPr>
            <w:noProof/>
            <w:webHidden/>
          </w:rPr>
          <w:fldChar w:fldCharType="begin"/>
        </w:r>
        <w:r w:rsidR="00575755">
          <w:rPr>
            <w:noProof/>
            <w:webHidden/>
          </w:rPr>
          <w:instrText xml:space="preserve"> PAGEREF _Toc365813796 \h </w:instrText>
        </w:r>
        <w:r w:rsidR="00575755">
          <w:rPr>
            <w:noProof/>
            <w:webHidden/>
          </w:rPr>
        </w:r>
        <w:r w:rsidR="00575755">
          <w:rPr>
            <w:noProof/>
            <w:webHidden/>
          </w:rPr>
          <w:fldChar w:fldCharType="separate"/>
        </w:r>
        <w:r w:rsidR="00575755">
          <w:rPr>
            <w:noProof/>
            <w:webHidden/>
          </w:rPr>
          <w:t>35</w:t>
        </w:r>
        <w:r w:rsidR="00575755">
          <w:rPr>
            <w:noProof/>
            <w:webHidden/>
          </w:rPr>
          <w:fldChar w:fldCharType="end"/>
        </w:r>
      </w:hyperlink>
    </w:p>
    <w:p w14:paraId="6868625D" w14:textId="77777777" w:rsidR="00575755" w:rsidRDefault="008E5F52" w:rsidP="00575755">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65813797" w:history="1">
        <w:r w:rsidR="00575755" w:rsidRPr="00D778CE">
          <w:rPr>
            <w:rStyle w:val="Hyperlink"/>
            <w:noProof/>
          </w:rPr>
          <w:t>Figure 4 Probability of Re-Entering IS by Treatment Status and Period</w:t>
        </w:r>
        <w:r w:rsidR="00575755">
          <w:rPr>
            <w:noProof/>
            <w:webHidden/>
          </w:rPr>
          <w:tab/>
        </w:r>
        <w:r w:rsidR="00575755">
          <w:rPr>
            <w:noProof/>
            <w:webHidden/>
          </w:rPr>
          <w:fldChar w:fldCharType="begin"/>
        </w:r>
        <w:r w:rsidR="00575755">
          <w:rPr>
            <w:noProof/>
            <w:webHidden/>
          </w:rPr>
          <w:instrText xml:space="preserve"> PAGEREF _Toc365813797 \h </w:instrText>
        </w:r>
        <w:r w:rsidR="00575755">
          <w:rPr>
            <w:noProof/>
            <w:webHidden/>
          </w:rPr>
        </w:r>
        <w:r w:rsidR="00575755">
          <w:rPr>
            <w:noProof/>
            <w:webHidden/>
          </w:rPr>
          <w:fldChar w:fldCharType="separate"/>
        </w:r>
        <w:r w:rsidR="00575755">
          <w:rPr>
            <w:noProof/>
            <w:webHidden/>
          </w:rPr>
          <w:t>37</w:t>
        </w:r>
        <w:r w:rsidR="00575755">
          <w:rPr>
            <w:noProof/>
            <w:webHidden/>
          </w:rPr>
          <w:fldChar w:fldCharType="end"/>
        </w:r>
      </w:hyperlink>
    </w:p>
    <w:p w14:paraId="6868625E" w14:textId="77777777" w:rsidR="00575755" w:rsidRDefault="008E5F52" w:rsidP="00575755">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65813798" w:history="1">
        <w:r w:rsidR="00575755" w:rsidRPr="00D778CE">
          <w:rPr>
            <w:rStyle w:val="Hyperlink"/>
            <w:noProof/>
          </w:rPr>
          <w:t>Figure 5 Probability of Re-entering IS by Treatment Status and Period - Education</w:t>
        </w:r>
        <w:r w:rsidR="00575755">
          <w:rPr>
            <w:noProof/>
            <w:webHidden/>
          </w:rPr>
          <w:tab/>
        </w:r>
        <w:r w:rsidR="00575755">
          <w:rPr>
            <w:noProof/>
            <w:webHidden/>
          </w:rPr>
          <w:fldChar w:fldCharType="begin"/>
        </w:r>
        <w:r w:rsidR="00575755">
          <w:rPr>
            <w:noProof/>
            <w:webHidden/>
          </w:rPr>
          <w:instrText xml:space="preserve"> PAGEREF _Toc365813798 \h </w:instrText>
        </w:r>
        <w:r w:rsidR="00575755">
          <w:rPr>
            <w:noProof/>
            <w:webHidden/>
          </w:rPr>
        </w:r>
        <w:r w:rsidR="00575755">
          <w:rPr>
            <w:noProof/>
            <w:webHidden/>
          </w:rPr>
          <w:fldChar w:fldCharType="separate"/>
        </w:r>
        <w:r w:rsidR="00575755">
          <w:rPr>
            <w:noProof/>
            <w:webHidden/>
          </w:rPr>
          <w:t>38</w:t>
        </w:r>
        <w:r w:rsidR="00575755">
          <w:rPr>
            <w:noProof/>
            <w:webHidden/>
          </w:rPr>
          <w:fldChar w:fldCharType="end"/>
        </w:r>
      </w:hyperlink>
    </w:p>
    <w:p w14:paraId="6868625F" w14:textId="77777777" w:rsidR="00575755" w:rsidRDefault="008E5F52" w:rsidP="00575755">
      <w:pPr>
        <w:pStyle w:val="TableofFigures"/>
        <w:tabs>
          <w:tab w:val="right" w:leader="dot" w:pos="9061"/>
        </w:tabs>
        <w:spacing w:line="480" w:lineRule="auto"/>
        <w:rPr>
          <w:rFonts w:asciiTheme="minorHAnsi" w:eastAsiaTheme="minorEastAsia" w:hAnsiTheme="minorHAnsi" w:cstheme="minorBidi"/>
          <w:noProof/>
          <w:sz w:val="22"/>
          <w:szCs w:val="22"/>
          <w:lang w:eastAsia="en-AU"/>
        </w:rPr>
      </w:pPr>
      <w:hyperlink w:anchor="_Toc365813799" w:history="1">
        <w:r w:rsidR="00575755" w:rsidRPr="00D778CE">
          <w:rPr>
            <w:rStyle w:val="Hyperlink"/>
            <w:noProof/>
          </w:rPr>
          <w:t>Figure 6 Probability of Re-entering IS by Treatment Status and Period - Employment</w:t>
        </w:r>
        <w:r w:rsidR="00575755">
          <w:rPr>
            <w:noProof/>
            <w:webHidden/>
          </w:rPr>
          <w:tab/>
        </w:r>
        <w:r w:rsidR="00575755">
          <w:rPr>
            <w:noProof/>
            <w:webHidden/>
          </w:rPr>
          <w:fldChar w:fldCharType="begin"/>
        </w:r>
        <w:r w:rsidR="00575755">
          <w:rPr>
            <w:noProof/>
            <w:webHidden/>
          </w:rPr>
          <w:instrText xml:space="preserve"> PAGEREF _Toc365813799 \h </w:instrText>
        </w:r>
        <w:r w:rsidR="00575755">
          <w:rPr>
            <w:noProof/>
            <w:webHidden/>
          </w:rPr>
        </w:r>
        <w:r w:rsidR="00575755">
          <w:rPr>
            <w:noProof/>
            <w:webHidden/>
          </w:rPr>
          <w:fldChar w:fldCharType="separate"/>
        </w:r>
        <w:r w:rsidR="00575755">
          <w:rPr>
            <w:noProof/>
            <w:webHidden/>
          </w:rPr>
          <w:t>38</w:t>
        </w:r>
        <w:r w:rsidR="00575755">
          <w:rPr>
            <w:noProof/>
            <w:webHidden/>
          </w:rPr>
          <w:fldChar w:fldCharType="end"/>
        </w:r>
      </w:hyperlink>
    </w:p>
    <w:p w14:paraId="68686260" w14:textId="77777777" w:rsidR="00BA4422" w:rsidRDefault="008A1ACF" w:rsidP="00575755">
      <w:pPr>
        <w:spacing w:after="240" w:line="480" w:lineRule="auto"/>
        <w:rPr>
          <w:lang w:val="en-GB"/>
        </w:rPr>
      </w:pPr>
      <w:r>
        <w:rPr>
          <w:lang w:val="en-GB"/>
        </w:rPr>
        <w:fldChar w:fldCharType="end"/>
      </w:r>
      <w:r w:rsidR="00BA4422">
        <w:rPr>
          <w:lang w:val="en-GB"/>
        </w:rPr>
        <w:br w:type="page"/>
      </w:r>
    </w:p>
    <w:p w14:paraId="68686261" w14:textId="77777777" w:rsidR="000B55E9" w:rsidRDefault="000B55E9" w:rsidP="000B55E9">
      <w:pPr>
        <w:pStyle w:val="Heading1"/>
        <w:numPr>
          <w:ilvl w:val="0"/>
          <w:numId w:val="0"/>
        </w:numPr>
        <w:ind w:left="720" w:hanging="360"/>
      </w:pPr>
      <w:bookmarkStart w:id="4" w:name="_Toc374968794"/>
      <w:r>
        <w:lastRenderedPageBreak/>
        <w:t>Executive Summary</w:t>
      </w:r>
      <w:bookmarkEnd w:id="4"/>
    </w:p>
    <w:p w14:paraId="68686262" w14:textId="77777777" w:rsidR="00F960A7" w:rsidRDefault="00BE0C37" w:rsidP="00BE0C37">
      <w:pPr>
        <w:spacing w:line="360" w:lineRule="auto"/>
        <w:jc w:val="both"/>
        <w:rPr>
          <w:lang w:val="en-GB"/>
        </w:rPr>
      </w:pPr>
      <w:r w:rsidRPr="005918C8">
        <w:rPr>
          <w:lang w:val="en-GB"/>
        </w:rPr>
        <w:t xml:space="preserve">This report </w:t>
      </w:r>
      <w:r>
        <w:rPr>
          <w:lang w:val="en-GB"/>
        </w:rPr>
        <w:t>evaluates</w:t>
      </w:r>
      <w:r w:rsidRPr="005918C8">
        <w:rPr>
          <w:lang w:val="en-GB"/>
        </w:rPr>
        <w:t xml:space="preserve"> </w:t>
      </w:r>
      <w:r w:rsidR="00F960A7">
        <w:rPr>
          <w:lang w:val="en-GB"/>
        </w:rPr>
        <w:t>a</w:t>
      </w:r>
      <w:r w:rsidR="00FF3218">
        <w:rPr>
          <w:lang w:val="en-GB"/>
        </w:rPr>
        <w:t xml:space="preserve"> subsidy for child care costs</w:t>
      </w:r>
      <w:r w:rsidR="00F960A7">
        <w:rPr>
          <w:lang w:val="en-GB"/>
        </w:rPr>
        <w:t xml:space="preserve"> designed to assist parents’ </w:t>
      </w:r>
      <w:r w:rsidR="00FF3218" w:rsidRPr="00FE39BF">
        <w:rPr>
          <w:lang w:val="en-GB"/>
        </w:rPr>
        <w:t xml:space="preserve">investments in </w:t>
      </w:r>
      <w:r w:rsidR="00F960A7">
        <w:rPr>
          <w:lang w:val="en-GB"/>
        </w:rPr>
        <w:t xml:space="preserve">their </w:t>
      </w:r>
      <w:r w:rsidR="00FF3218" w:rsidRPr="00FE39BF">
        <w:rPr>
          <w:lang w:val="en-GB"/>
        </w:rPr>
        <w:t>labour market skills</w:t>
      </w:r>
      <w:r w:rsidR="00F960A7">
        <w:rPr>
          <w:lang w:val="en-GB"/>
        </w:rPr>
        <w:t xml:space="preserve">. </w:t>
      </w:r>
      <w:r w:rsidR="00F960A7" w:rsidRPr="00F960A7">
        <w:rPr>
          <w:i/>
          <w:lang w:val="en-GB"/>
        </w:rPr>
        <w:t>Jobs Education and Training Child Care Fee Assistance</w:t>
      </w:r>
      <w:r w:rsidR="00F960A7">
        <w:rPr>
          <w:lang w:val="en-GB"/>
        </w:rPr>
        <w:t xml:space="preserve"> (</w:t>
      </w:r>
      <w:r>
        <w:rPr>
          <w:lang w:val="en-GB"/>
        </w:rPr>
        <w:t>JETCCFA</w:t>
      </w:r>
      <w:r w:rsidR="00F960A7">
        <w:rPr>
          <w:lang w:val="en-GB"/>
        </w:rPr>
        <w:t>) is granted to parents who</w:t>
      </w:r>
      <w:r w:rsidR="00F5627E">
        <w:rPr>
          <w:lang w:val="en-GB"/>
        </w:rPr>
        <w:t xml:space="preserve"> participate in specified jobs, education or training activities</w:t>
      </w:r>
      <w:r w:rsidR="00F960A7">
        <w:rPr>
          <w:lang w:val="en-GB"/>
        </w:rPr>
        <w:t xml:space="preserve"> while they receive income assistance</w:t>
      </w:r>
      <w:r w:rsidR="00F5627E">
        <w:rPr>
          <w:lang w:val="en-GB"/>
        </w:rPr>
        <w:t>.</w:t>
      </w:r>
      <w:r w:rsidR="00F960A7">
        <w:rPr>
          <w:lang w:val="en-GB"/>
        </w:rPr>
        <w:t xml:space="preserve"> Since the introduction of the program in 2007, it has grown rapidly, and by 2012, more than 20,000 parents are in concurrent receipt of JETCCFA. </w:t>
      </w:r>
    </w:p>
    <w:p w14:paraId="68686263" w14:textId="77777777" w:rsidR="00BE0C37" w:rsidRDefault="00F960A7" w:rsidP="0097443D">
      <w:pPr>
        <w:spacing w:line="360" w:lineRule="auto"/>
        <w:jc w:val="both"/>
        <w:rPr>
          <w:lang w:val="en-GB"/>
        </w:rPr>
      </w:pPr>
      <w:r>
        <w:rPr>
          <w:lang w:val="en-GB"/>
        </w:rPr>
        <w:t xml:space="preserve">This report provides information on the sociodemographic characteristics and income support histories of JETCCFA recipients, as well as on the specific activities they participate in, and their likelihood of leaving income support after finishing those activities. </w:t>
      </w:r>
      <w:r w:rsidR="00694B82">
        <w:rPr>
          <w:lang w:val="en-GB"/>
        </w:rPr>
        <w:t>We use detailed Centrelink data to describe the population of JETCCFA recipients and compare them with other recipients of parenting payment who do not receive JETCCFA. We also provide a detailed picture how those JETCCFA recipients who subsequently become independent of income support differ from those JETCCFA recipients who continue to rely on income support. Furthermore, this report evaluates whether extending the maximum duration JETCCFA can be granted for improved the outcomes of the recipients. We compare a cohort of recipients who started their activities when JETCCFA was granted for a maximum of twelve months with a cohort who started their activities when it was granted for a maximum of 24 months.</w:t>
      </w:r>
    </w:p>
    <w:p w14:paraId="68686264" w14:textId="77777777" w:rsidR="00BE0C37" w:rsidRPr="005918C8" w:rsidRDefault="00BE0C37" w:rsidP="00BE0C37">
      <w:pPr>
        <w:spacing w:line="360" w:lineRule="auto"/>
        <w:jc w:val="both"/>
        <w:rPr>
          <w:lang w:val="en-GB"/>
        </w:rPr>
      </w:pPr>
      <w:r w:rsidRPr="005918C8">
        <w:rPr>
          <w:lang w:val="en-GB"/>
        </w:rPr>
        <w:t xml:space="preserve">The report draws the following conclusions: </w:t>
      </w:r>
    </w:p>
    <w:p w14:paraId="68686265" w14:textId="77777777" w:rsidR="00694B82" w:rsidRDefault="00694B82" w:rsidP="0097443D">
      <w:pPr>
        <w:pStyle w:val="DEEWRtext"/>
        <w:numPr>
          <w:ilvl w:val="0"/>
          <w:numId w:val="16"/>
        </w:numPr>
        <w:spacing w:after="240"/>
        <w:ind w:left="357" w:hanging="357"/>
      </w:pPr>
      <w:r w:rsidRPr="00CD519E">
        <w:rPr>
          <w:lang w:val="en-GB"/>
        </w:rPr>
        <w:t>JETCCFA is utilised primarily by young single parents, who have pre-school aged children</w:t>
      </w:r>
      <w:r>
        <w:t xml:space="preserve">. </w:t>
      </w:r>
      <w:r w:rsidRPr="00CD519E">
        <w:rPr>
          <w:lang w:val="en-GB"/>
        </w:rPr>
        <w:t>Less than a third of all JETC</w:t>
      </w:r>
      <w:r>
        <w:rPr>
          <w:lang w:val="en-GB"/>
        </w:rPr>
        <w:t>C</w:t>
      </w:r>
      <w:r w:rsidRPr="00CD519E">
        <w:rPr>
          <w:lang w:val="en-GB"/>
        </w:rPr>
        <w:t>FA recipients have a useful vocational qualification or recent work experience.</w:t>
      </w:r>
      <w:r>
        <w:t xml:space="preserve"> </w:t>
      </w:r>
    </w:p>
    <w:p w14:paraId="68686266" w14:textId="77777777" w:rsidR="00694B82" w:rsidRDefault="00694B82" w:rsidP="0097443D">
      <w:pPr>
        <w:pStyle w:val="DEEWRtext"/>
        <w:numPr>
          <w:ilvl w:val="0"/>
          <w:numId w:val="16"/>
        </w:numPr>
        <w:spacing w:after="240"/>
        <w:ind w:left="357" w:hanging="357"/>
      </w:pPr>
      <w:r>
        <w:t>At a given point in time, an average JETCCFA recipient has been receiving JETCCFA for about five months and any form of IS for about three years. Only about one in five current JETCCFA recipients will exit IS within one year.</w:t>
      </w:r>
      <w:r w:rsidRPr="00E768F9">
        <w:t xml:space="preserve"> </w:t>
      </w:r>
    </w:p>
    <w:p w14:paraId="68686267" w14:textId="77777777" w:rsidR="00694B82" w:rsidRDefault="00694B82" w:rsidP="0097443D">
      <w:pPr>
        <w:pStyle w:val="DEEWRtext"/>
        <w:numPr>
          <w:ilvl w:val="0"/>
          <w:numId w:val="16"/>
        </w:numPr>
        <w:spacing w:after="240"/>
        <w:ind w:left="357" w:hanging="357"/>
      </w:pPr>
      <w:r>
        <w:t xml:space="preserve">The largest boost in exit rates is observed when a child turns six years old. Exit rates are also substantially higher for male recipients of JETCCFA than for females, and for partnered parents compared to single parents.  </w:t>
      </w:r>
    </w:p>
    <w:p w14:paraId="68686268" w14:textId="77777777" w:rsidR="00694B82" w:rsidRDefault="00694B82" w:rsidP="0097443D">
      <w:pPr>
        <w:pStyle w:val="DEEWRtext"/>
        <w:numPr>
          <w:ilvl w:val="0"/>
          <w:numId w:val="16"/>
        </w:numPr>
        <w:spacing w:after="240"/>
        <w:ind w:left="357" w:hanging="357"/>
      </w:pPr>
      <w:r>
        <w:lastRenderedPageBreak/>
        <w:t>In 2012, more than 80% of all activities JETCCFA recipients participated in were education or training activities. There was a sharp and continuous decline in employment activities over the last six years since introduction of the program.</w:t>
      </w:r>
    </w:p>
    <w:p w14:paraId="68686269" w14:textId="77777777" w:rsidR="00694B82" w:rsidRDefault="00694B82" w:rsidP="0097443D">
      <w:pPr>
        <w:pStyle w:val="DEEWRtext"/>
        <w:numPr>
          <w:ilvl w:val="0"/>
          <w:numId w:val="16"/>
        </w:numPr>
        <w:spacing w:after="240"/>
        <w:ind w:left="357" w:hanging="357"/>
      </w:pPr>
      <w:r>
        <w:t>It appears that all activity types are associated with roughly similar chances of subsequently exiting IS; further research is needed to establish a causal link between activity types and subsequent IS outcomes.</w:t>
      </w:r>
    </w:p>
    <w:p w14:paraId="6868626A" w14:textId="77777777" w:rsidR="00694B82" w:rsidRDefault="00694B82" w:rsidP="0097443D">
      <w:pPr>
        <w:pStyle w:val="DEEWRtext"/>
        <w:numPr>
          <w:ilvl w:val="0"/>
          <w:numId w:val="16"/>
        </w:numPr>
        <w:spacing w:after="240"/>
        <w:ind w:left="357" w:hanging="357"/>
      </w:pPr>
      <w:r>
        <w:t xml:space="preserve">A reform that increased the access duration for JETCCFA had no impact on welfare dependency. This is not because ‘duration did not matter’, but because JETCCFA recipients did not actually participate in longer activities when given the opportunity to receive the child care subsidy for a longer time. </w:t>
      </w:r>
      <w:r w:rsidR="0097443D">
        <w:t>Because of the low uptake</w:t>
      </w:r>
      <w:r>
        <w:t xml:space="preserve">, the reform thus did not </w:t>
      </w:r>
      <w:r w:rsidR="0097443D">
        <w:t>incur</w:t>
      </w:r>
      <w:r>
        <w:t xml:space="preserve"> any significant cost.</w:t>
      </w:r>
    </w:p>
    <w:p w14:paraId="6868626B" w14:textId="77777777" w:rsidR="0097443D" w:rsidRDefault="0097443D">
      <w:pPr>
        <w:rPr>
          <w:rFonts w:cs="Arial"/>
          <w:b/>
          <w:bCs/>
          <w:kern w:val="32"/>
          <w:sz w:val="28"/>
          <w:szCs w:val="28"/>
          <w:lang w:val="en-GB"/>
        </w:rPr>
      </w:pPr>
      <w:r>
        <w:br w:type="page"/>
      </w:r>
    </w:p>
    <w:p w14:paraId="6868626C" w14:textId="77777777" w:rsidR="00BA4422" w:rsidRDefault="00BA4422" w:rsidP="00637ED9">
      <w:pPr>
        <w:pStyle w:val="Heading1"/>
        <w:numPr>
          <w:ilvl w:val="0"/>
          <w:numId w:val="2"/>
        </w:numPr>
      </w:pPr>
      <w:bookmarkStart w:id="5" w:name="_Toc374968795"/>
      <w:r>
        <w:lastRenderedPageBreak/>
        <w:t>Introduction</w:t>
      </w:r>
      <w:bookmarkEnd w:id="5"/>
    </w:p>
    <w:p w14:paraId="6868626D" w14:textId="77777777" w:rsidR="00892DAF" w:rsidRDefault="00892DAF" w:rsidP="00892DAF">
      <w:pPr>
        <w:spacing w:line="360" w:lineRule="auto"/>
        <w:jc w:val="both"/>
        <w:rPr>
          <w:lang w:val="en-GB"/>
        </w:rPr>
      </w:pPr>
      <w:r w:rsidRPr="00FE39BF">
        <w:rPr>
          <w:lang w:val="en-GB"/>
        </w:rPr>
        <w:t xml:space="preserve">Families with young children face considerable challenges when they are to combine family responsibilities and market work. Parents, and particularly mothers and single mothers, show lower labour force participation rates and employment rates, work fewer hours and have lower wages than the overall population. Single mothers are also considerably more likely to depend on income support payments. This labour market phenomenon can be explained, at least partly, by child care constraints. </w:t>
      </w:r>
      <w:r w:rsidR="00AD74AC" w:rsidRPr="00FE39BF">
        <w:rPr>
          <w:lang w:val="en-GB"/>
        </w:rPr>
        <w:t xml:space="preserve">If child care is not available or too expensive, work or education activities that increase future earnings and employment prospects are difficult to undertake. </w:t>
      </w:r>
      <w:r w:rsidR="00AD74AC">
        <w:rPr>
          <w:lang w:val="en-GB"/>
        </w:rPr>
        <w:t>An important part of the Australian Government’s child care policy is ‘JETCCFA’, a subsidy for child care costs</w:t>
      </w:r>
      <w:r w:rsidR="00AD74AC" w:rsidRPr="00FE39BF">
        <w:rPr>
          <w:lang w:val="en-GB"/>
        </w:rPr>
        <w:t xml:space="preserve"> t</w:t>
      </w:r>
      <w:r w:rsidR="00AD74AC">
        <w:rPr>
          <w:lang w:val="en-GB"/>
        </w:rPr>
        <w:t>hat</w:t>
      </w:r>
      <w:r w:rsidR="00AD74AC" w:rsidRPr="00FE39BF">
        <w:rPr>
          <w:lang w:val="en-GB"/>
        </w:rPr>
        <w:t xml:space="preserve"> effectively reduce</w:t>
      </w:r>
      <w:r w:rsidR="00AD74AC">
        <w:rPr>
          <w:lang w:val="en-GB"/>
        </w:rPr>
        <w:t>s</w:t>
      </w:r>
      <w:r w:rsidR="00AD74AC" w:rsidRPr="00FE39BF">
        <w:rPr>
          <w:lang w:val="en-GB"/>
        </w:rPr>
        <w:t xml:space="preserve"> the opportunity costs of investments in labour market skills. The policy goal is to reduce the barriers that parents face when they want to engage in education</w:t>
      </w:r>
      <w:r w:rsidR="00AD74AC">
        <w:rPr>
          <w:lang w:val="en-GB"/>
        </w:rPr>
        <w:t>,</w:t>
      </w:r>
      <w:r w:rsidR="00AD74AC" w:rsidRPr="00FE39BF">
        <w:rPr>
          <w:lang w:val="en-GB"/>
        </w:rPr>
        <w:t xml:space="preserve"> training </w:t>
      </w:r>
      <w:r w:rsidR="00AD74AC">
        <w:rPr>
          <w:lang w:val="en-GB"/>
        </w:rPr>
        <w:t xml:space="preserve">or work activities </w:t>
      </w:r>
      <w:r w:rsidR="00AD74AC" w:rsidRPr="00FE39BF">
        <w:rPr>
          <w:lang w:val="en-GB"/>
        </w:rPr>
        <w:t xml:space="preserve">that facilitate a transition to </w:t>
      </w:r>
      <w:r w:rsidR="00AD74AC">
        <w:rPr>
          <w:lang w:val="en-GB"/>
        </w:rPr>
        <w:t xml:space="preserve">sustained </w:t>
      </w:r>
      <w:r w:rsidR="00AD74AC" w:rsidRPr="00FE39BF">
        <w:rPr>
          <w:lang w:val="en-GB"/>
        </w:rPr>
        <w:t xml:space="preserve">work for those parents who currently rely on income support. </w:t>
      </w:r>
      <w:r w:rsidRPr="00FE39BF">
        <w:rPr>
          <w:lang w:val="en-GB"/>
        </w:rPr>
        <w:t>JETCCFA provides child care subsidies to enable income support recipients, primarily sole parents, to undertake work, study or training.</w:t>
      </w:r>
    </w:p>
    <w:p w14:paraId="6868626E" w14:textId="77777777" w:rsidR="00892DAF" w:rsidRDefault="00892DAF" w:rsidP="00892DAF">
      <w:pPr>
        <w:spacing w:line="360" w:lineRule="auto"/>
        <w:jc w:val="both"/>
        <w:rPr>
          <w:lang w:val="en-GB"/>
        </w:rPr>
      </w:pPr>
      <w:r w:rsidRPr="00FE39BF">
        <w:rPr>
          <w:lang w:val="en-GB"/>
        </w:rPr>
        <w:t xml:space="preserve">Over the past </w:t>
      </w:r>
      <w:r>
        <w:rPr>
          <w:lang w:val="en-GB"/>
        </w:rPr>
        <w:t xml:space="preserve">six </w:t>
      </w:r>
      <w:r w:rsidRPr="00FE39BF">
        <w:rPr>
          <w:lang w:val="en-GB"/>
        </w:rPr>
        <w:t xml:space="preserve">years there have been significant increases in take up of JETCCFA with more income support families using JETCCFA for work, study or training activities that support participation. </w:t>
      </w:r>
      <w:r w:rsidR="00617A0F">
        <w:rPr>
          <w:lang w:val="en-GB"/>
        </w:rPr>
        <w:t>On 8 May 2012</w:t>
      </w:r>
      <w:r w:rsidRPr="00FE39BF">
        <w:rPr>
          <w:lang w:val="en-GB"/>
        </w:rPr>
        <w:t>, the Australian Government announced the investment of an extra $225.1 million over four years for parents undertaking JETCCFA. Along with the increased investment, the Government announced changes to better target JETCCFA</w:t>
      </w:r>
      <w:r w:rsidR="000B55E9">
        <w:rPr>
          <w:lang w:val="en-GB"/>
        </w:rPr>
        <w:t xml:space="preserve">, so that </w:t>
      </w:r>
      <w:r w:rsidRPr="00FE39BF">
        <w:rPr>
          <w:lang w:val="en-GB"/>
        </w:rPr>
        <w:t>parents</w:t>
      </w:r>
      <w:r w:rsidR="000B55E9">
        <w:rPr>
          <w:lang w:val="en-GB"/>
        </w:rPr>
        <w:t xml:space="preserve"> are better supported in </w:t>
      </w:r>
      <w:r w:rsidRPr="00FE39BF">
        <w:rPr>
          <w:lang w:val="en-GB"/>
        </w:rPr>
        <w:t>enhanc</w:t>
      </w:r>
      <w:r w:rsidR="000B55E9">
        <w:rPr>
          <w:lang w:val="en-GB"/>
        </w:rPr>
        <w:t>ing</w:t>
      </w:r>
      <w:r w:rsidRPr="00FE39BF">
        <w:rPr>
          <w:lang w:val="en-GB"/>
        </w:rPr>
        <w:t xml:space="preserve"> their skills</w:t>
      </w:r>
      <w:r w:rsidR="000B55E9">
        <w:rPr>
          <w:lang w:val="en-GB"/>
        </w:rPr>
        <w:t xml:space="preserve"> through w</w:t>
      </w:r>
      <w:r w:rsidRPr="00FE39BF">
        <w:rPr>
          <w:lang w:val="en-GB"/>
        </w:rPr>
        <w:t>ork, study or training activities</w:t>
      </w:r>
      <w:r w:rsidR="000B55E9">
        <w:rPr>
          <w:lang w:val="en-GB"/>
        </w:rPr>
        <w:t>.</w:t>
      </w:r>
      <w:r w:rsidR="00617A0F">
        <w:rPr>
          <w:rStyle w:val="FootnoteReference"/>
          <w:lang w:val="en-GB"/>
        </w:rPr>
        <w:footnoteReference w:id="1"/>
      </w:r>
      <w:r w:rsidRPr="00FE39BF">
        <w:rPr>
          <w:lang w:val="en-GB"/>
        </w:rPr>
        <w:t xml:space="preserve"> The current reforms to the program were developed based on assumptions of customer behaviours as there is a lack of current data about customer behaviour that is collected by the service delivery agency, Department of Human Services. This </w:t>
      </w:r>
      <w:r w:rsidR="000B55E9">
        <w:rPr>
          <w:lang w:val="en-GB"/>
        </w:rPr>
        <w:t>report</w:t>
      </w:r>
      <w:r w:rsidRPr="00FE39BF">
        <w:rPr>
          <w:lang w:val="en-GB"/>
        </w:rPr>
        <w:t xml:space="preserve"> provide</w:t>
      </w:r>
      <w:r w:rsidR="000B55E9">
        <w:rPr>
          <w:lang w:val="en-GB"/>
        </w:rPr>
        <w:t>s</w:t>
      </w:r>
      <w:r w:rsidRPr="00FE39BF">
        <w:rPr>
          <w:lang w:val="en-GB"/>
        </w:rPr>
        <w:t xml:space="preserve"> baseline data which will inform future policy development whether the policy scheme reaches the population it is targeted at</w:t>
      </w:r>
      <w:r w:rsidR="000B55E9">
        <w:rPr>
          <w:lang w:val="en-GB"/>
        </w:rPr>
        <w:t>,</w:t>
      </w:r>
      <w:r w:rsidRPr="00FE39BF">
        <w:rPr>
          <w:lang w:val="en-GB"/>
        </w:rPr>
        <w:t xml:space="preserve"> whether it is utilised by those parents who are likely to benefit from the program the most, and whether </w:t>
      </w:r>
      <w:r>
        <w:rPr>
          <w:lang w:val="en-GB"/>
        </w:rPr>
        <w:t xml:space="preserve">the duration for which payments can be received </w:t>
      </w:r>
      <w:r w:rsidRPr="00FE39BF">
        <w:rPr>
          <w:lang w:val="en-GB"/>
        </w:rPr>
        <w:t>is effective</w:t>
      </w:r>
      <w:r>
        <w:rPr>
          <w:lang w:val="en-GB"/>
        </w:rPr>
        <w:t xml:space="preserve"> and efficient</w:t>
      </w:r>
      <w:r w:rsidRPr="00FE39BF">
        <w:rPr>
          <w:lang w:val="en-GB"/>
        </w:rPr>
        <w:t xml:space="preserve"> in facilitating transitions off income </w:t>
      </w:r>
      <w:r>
        <w:rPr>
          <w:lang w:val="en-GB"/>
        </w:rPr>
        <w:t>support and into work.</w:t>
      </w:r>
    </w:p>
    <w:p w14:paraId="6868626F" w14:textId="77777777" w:rsidR="00274CAE" w:rsidRDefault="00274CAE" w:rsidP="00892DAF">
      <w:pPr>
        <w:spacing w:line="360" w:lineRule="auto"/>
        <w:jc w:val="both"/>
        <w:rPr>
          <w:lang w:val="en-GB"/>
        </w:rPr>
      </w:pPr>
    </w:p>
    <w:p w14:paraId="68686270" w14:textId="77777777" w:rsidR="00AD74AC" w:rsidRDefault="00AD74AC">
      <w:pPr>
        <w:rPr>
          <w:lang w:val="en-GB"/>
        </w:rPr>
      </w:pPr>
      <w:r>
        <w:rPr>
          <w:lang w:val="en-GB"/>
        </w:rPr>
        <w:br w:type="page"/>
      </w:r>
    </w:p>
    <w:p w14:paraId="68686271" w14:textId="77777777" w:rsidR="00892DAF" w:rsidRPr="00FE39BF" w:rsidRDefault="00892DAF" w:rsidP="00892DAF">
      <w:pPr>
        <w:spacing w:line="360" w:lineRule="auto"/>
        <w:jc w:val="both"/>
        <w:rPr>
          <w:lang w:val="en-GB"/>
        </w:rPr>
      </w:pPr>
      <w:r>
        <w:rPr>
          <w:lang w:val="en-GB"/>
        </w:rPr>
        <w:lastRenderedPageBreak/>
        <w:t>T</w:t>
      </w:r>
      <w:r w:rsidRPr="00FE39BF">
        <w:rPr>
          <w:lang w:val="en-GB"/>
        </w:rPr>
        <w:t xml:space="preserve">his </w:t>
      </w:r>
      <w:r w:rsidR="000B55E9">
        <w:rPr>
          <w:lang w:val="en-GB"/>
        </w:rPr>
        <w:t>report</w:t>
      </w:r>
      <w:r w:rsidRPr="00FE39BF">
        <w:rPr>
          <w:lang w:val="en-GB"/>
        </w:rPr>
        <w:t xml:space="preserve"> address</w:t>
      </w:r>
      <w:r w:rsidR="000B55E9">
        <w:rPr>
          <w:lang w:val="en-GB"/>
        </w:rPr>
        <w:t>es</w:t>
      </w:r>
      <w:r w:rsidRPr="00FE39BF">
        <w:rPr>
          <w:lang w:val="en-GB"/>
        </w:rPr>
        <w:t xml:space="preserve"> the following research questions:</w:t>
      </w:r>
    </w:p>
    <w:p w14:paraId="68686272" w14:textId="77777777" w:rsidR="00892DAF" w:rsidRPr="00857E99" w:rsidRDefault="00892DAF" w:rsidP="00892DAF">
      <w:pPr>
        <w:pStyle w:val="ListParagraph"/>
        <w:numPr>
          <w:ilvl w:val="0"/>
          <w:numId w:val="4"/>
        </w:numPr>
        <w:spacing w:line="360" w:lineRule="auto"/>
        <w:jc w:val="both"/>
        <w:rPr>
          <w:lang w:val="en-GB"/>
        </w:rPr>
      </w:pPr>
      <w:r w:rsidRPr="00857E99">
        <w:rPr>
          <w:lang w:val="en-GB"/>
        </w:rPr>
        <w:t>What are the key characteristics of JETCCFA recipients?</w:t>
      </w:r>
    </w:p>
    <w:p w14:paraId="68686273" w14:textId="77777777" w:rsidR="00892DAF" w:rsidRPr="00857E99" w:rsidRDefault="00892DAF" w:rsidP="00892DAF">
      <w:pPr>
        <w:pStyle w:val="ListParagraph"/>
        <w:numPr>
          <w:ilvl w:val="0"/>
          <w:numId w:val="4"/>
        </w:numPr>
        <w:spacing w:line="360" w:lineRule="auto"/>
        <w:jc w:val="both"/>
        <w:rPr>
          <w:lang w:val="en-GB"/>
        </w:rPr>
      </w:pPr>
      <w:r w:rsidRPr="00857E99">
        <w:rPr>
          <w:lang w:val="en-GB"/>
        </w:rPr>
        <w:t>What are the typical income support histories of JET</w:t>
      </w:r>
      <w:r>
        <w:rPr>
          <w:lang w:val="en-GB"/>
        </w:rPr>
        <w:t>CCFA</w:t>
      </w:r>
      <w:r w:rsidRPr="00857E99">
        <w:rPr>
          <w:lang w:val="en-GB"/>
        </w:rPr>
        <w:t xml:space="preserve"> customers in terms of the type of income support payment, the duration on income support, and the number of episodes on income support prior to and after completing a JET</w:t>
      </w:r>
      <w:r>
        <w:rPr>
          <w:lang w:val="en-GB"/>
        </w:rPr>
        <w:t>CCFA</w:t>
      </w:r>
      <w:r w:rsidRPr="00857E99">
        <w:rPr>
          <w:lang w:val="en-GB"/>
        </w:rPr>
        <w:t xml:space="preserve"> </w:t>
      </w:r>
      <w:r>
        <w:rPr>
          <w:lang w:val="en-GB"/>
        </w:rPr>
        <w:t>activity</w:t>
      </w:r>
      <w:r w:rsidRPr="00857E99">
        <w:rPr>
          <w:lang w:val="en-GB"/>
        </w:rPr>
        <w:t xml:space="preserve">? </w:t>
      </w:r>
    </w:p>
    <w:p w14:paraId="68686274" w14:textId="77777777" w:rsidR="00892DAF" w:rsidRPr="00857E99" w:rsidRDefault="00892DAF" w:rsidP="00892DAF">
      <w:pPr>
        <w:pStyle w:val="ListParagraph"/>
        <w:numPr>
          <w:ilvl w:val="0"/>
          <w:numId w:val="4"/>
        </w:numPr>
        <w:spacing w:line="360" w:lineRule="auto"/>
        <w:jc w:val="both"/>
        <w:rPr>
          <w:lang w:val="en-GB"/>
        </w:rPr>
      </w:pPr>
      <w:r w:rsidRPr="00857E99">
        <w:rPr>
          <w:lang w:val="en-GB"/>
        </w:rPr>
        <w:t>How do the key characteristics of JETCCFA recipients who leave income support after completing the JET program differ from those recipients who continue to depend on income support?</w:t>
      </w:r>
    </w:p>
    <w:p w14:paraId="68686275" w14:textId="77777777" w:rsidR="00AD74AC" w:rsidRPr="00857E99" w:rsidRDefault="00AD74AC" w:rsidP="00AD74AC">
      <w:pPr>
        <w:pStyle w:val="ListParagraph"/>
        <w:numPr>
          <w:ilvl w:val="0"/>
          <w:numId w:val="4"/>
        </w:numPr>
        <w:spacing w:line="360" w:lineRule="auto"/>
        <w:jc w:val="both"/>
        <w:rPr>
          <w:lang w:val="en-GB"/>
        </w:rPr>
      </w:pPr>
      <w:r w:rsidRPr="00857E99">
        <w:rPr>
          <w:lang w:val="en-GB"/>
        </w:rPr>
        <w:t xml:space="preserve">Do JETCCFA recipients who leave income support after </w:t>
      </w:r>
      <w:r>
        <w:rPr>
          <w:lang w:val="en-GB"/>
        </w:rPr>
        <w:t>receiving JETCCFA</w:t>
      </w:r>
      <w:r w:rsidRPr="00857E99">
        <w:rPr>
          <w:lang w:val="en-GB"/>
        </w:rPr>
        <w:t xml:space="preserve"> differ from those recipients who stay on income support in terms of the activities they undertake </w:t>
      </w:r>
      <w:r>
        <w:rPr>
          <w:lang w:val="en-GB"/>
        </w:rPr>
        <w:t>to receive JETCCFA</w:t>
      </w:r>
      <w:r w:rsidRPr="00857E99">
        <w:rPr>
          <w:lang w:val="en-GB"/>
        </w:rPr>
        <w:t>?</w:t>
      </w:r>
    </w:p>
    <w:p w14:paraId="68686276" w14:textId="77777777" w:rsidR="00BA4422" w:rsidRPr="00892DAF" w:rsidRDefault="00AD74AC" w:rsidP="00AD74AC">
      <w:pPr>
        <w:pStyle w:val="ListParagraph"/>
        <w:numPr>
          <w:ilvl w:val="0"/>
          <w:numId w:val="4"/>
        </w:numPr>
        <w:spacing w:line="360" w:lineRule="auto"/>
        <w:jc w:val="both"/>
        <w:rPr>
          <w:lang w:val="en-GB"/>
        </w:rPr>
      </w:pPr>
      <w:r w:rsidRPr="00857E99">
        <w:rPr>
          <w:lang w:val="en-GB"/>
        </w:rPr>
        <w:t xml:space="preserve">To what extent does the duration of eligibility for JETCCFA impact the probability of JETCCFA recipients leaving income support within one year after </w:t>
      </w:r>
      <w:r>
        <w:rPr>
          <w:lang w:val="en-GB"/>
        </w:rPr>
        <w:t>receiving JETCCFA</w:t>
      </w:r>
      <w:r w:rsidRPr="00857E99">
        <w:rPr>
          <w:lang w:val="en-GB"/>
        </w:rPr>
        <w:t>? How might restricting or expanding the duration of payments provide for better employment outcomes</w:t>
      </w:r>
      <w:r>
        <w:rPr>
          <w:lang w:val="en-GB"/>
        </w:rPr>
        <w:t>,</w:t>
      </w:r>
      <w:r w:rsidRPr="00857E99">
        <w:rPr>
          <w:lang w:val="en-GB"/>
        </w:rPr>
        <w:t xml:space="preserve"> i</w:t>
      </w:r>
      <w:r>
        <w:rPr>
          <w:lang w:val="en-GB"/>
        </w:rPr>
        <w:t>.</w:t>
      </w:r>
      <w:r w:rsidRPr="00857E99">
        <w:rPr>
          <w:lang w:val="en-GB"/>
        </w:rPr>
        <w:t>e</w:t>
      </w:r>
      <w:r>
        <w:rPr>
          <w:lang w:val="en-GB"/>
        </w:rPr>
        <w:t>.</w:t>
      </w:r>
      <w:r w:rsidRPr="00857E99">
        <w:rPr>
          <w:lang w:val="en-GB"/>
        </w:rPr>
        <w:t xml:space="preserve"> decrease the reliance on income support payments and reduce welfare dependency?</w:t>
      </w:r>
      <w:r w:rsidR="00221951">
        <w:rPr>
          <w:lang w:val="en-GB"/>
        </w:rPr>
        <w:t xml:space="preserve"> </w:t>
      </w:r>
      <w:r w:rsidR="00BA4422" w:rsidRPr="00892DAF">
        <w:rPr>
          <w:lang w:val="en-GB"/>
        </w:rPr>
        <w:t xml:space="preserve"> </w:t>
      </w:r>
    </w:p>
    <w:p w14:paraId="68686277" w14:textId="77777777" w:rsidR="00BA4422" w:rsidRDefault="00BA4422" w:rsidP="00637ED9">
      <w:pPr>
        <w:pStyle w:val="Heading1"/>
        <w:numPr>
          <w:ilvl w:val="0"/>
          <w:numId w:val="2"/>
        </w:numPr>
      </w:pPr>
      <w:bookmarkStart w:id="6" w:name="_Toc374968796"/>
      <w:r w:rsidRPr="00403FEB">
        <w:t>Literature Review</w:t>
      </w:r>
      <w:bookmarkEnd w:id="6"/>
    </w:p>
    <w:p w14:paraId="68686278" w14:textId="77777777" w:rsidR="00A612EE" w:rsidRPr="00A612EE" w:rsidRDefault="00A612EE" w:rsidP="00A612EE">
      <w:pPr>
        <w:spacing w:line="360" w:lineRule="auto"/>
        <w:jc w:val="both"/>
        <w:rPr>
          <w:lang w:val="en-GB"/>
        </w:rPr>
      </w:pPr>
      <w:r w:rsidRPr="00A612EE">
        <w:rPr>
          <w:lang w:val="en-GB"/>
        </w:rPr>
        <w:t xml:space="preserve">A large </w:t>
      </w:r>
      <w:r w:rsidR="00BC06E8">
        <w:rPr>
          <w:lang w:val="en-GB"/>
        </w:rPr>
        <w:t xml:space="preserve">body of </w:t>
      </w:r>
      <w:r w:rsidRPr="00A612EE">
        <w:rPr>
          <w:lang w:val="en-GB"/>
        </w:rPr>
        <w:t xml:space="preserve">literature has established a strong link between family labour supply, in particular female labour supply, and the presence of children in the household. Birch (2005) reviews a number of Australian and international studies and concludes that the effect of children on female labour supply is even somewhat stronger in Australia than for example in Canada or the US. In theory, this strong effect of family responsibilities on female labour supply can be relaxed by purchasing care services outside of the family, in particular child care services. Not surprisingly, the connection between the demand for child care and mother’s labour supply within a household is thus high (Kalb, 2009). </w:t>
      </w:r>
    </w:p>
    <w:p w14:paraId="68686279" w14:textId="77777777" w:rsidR="00A612EE" w:rsidRDefault="00A612EE" w:rsidP="00A612EE">
      <w:pPr>
        <w:spacing w:line="360" w:lineRule="auto"/>
        <w:jc w:val="both"/>
        <w:rPr>
          <w:lang w:val="en-GB"/>
        </w:rPr>
      </w:pPr>
      <w:r w:rsidRPr="00A612EE">
        <w:rPr>
          <w:lang w:val="en-GB"/>
        </w:rPr>
        <w:t xml:space="preserve">However, while this suggests that the cost of child care should affect labour force participation and number of hours worked by parents, </w:t>
      </w:r>
      <w:r w:rsidR="00BC06E8">
        <w:rPr>
          <w:lang w:val="en-GB"/>
        </w:rPr>
        <w:t xml:space="preserve">in </w:t>
      </w:r>
      <w:r w:rsidRPr="00A612EE">
        <w:rPr>
          <w:lang w:val="en-GB"/>
        </w:rPr>
        <w:t xml:space="preserve">particular mothers, international as well as Australian evidence on this question is somewhat mixed. For the US, Kimmel (1998) and Averett (1997) find the employment and labour force elasticity with respect to child care costs to be high, while Gelbach (2002) calculates substantial, but considerably lower elasticities. Anderson and Levine (1999) review the international literature and find that partnered mothers’ labour force participation elasticity with respect to child care costs ranges from -0.05 to -0.35, but there is substantial variation for other sub-groups, with much stronger </w:t>
      </w:r>
      <w:r w:rsidRPr="00A612EE">
        <w:rPr>
          <w:lang w:val="en-GB"/>
        </w:rPr>
        <w:lastRenderedPageBreak/>
        <w:t>effects of child care costs on labour supply for women with fewer skills. The situation appears similar in Australia: Rammohan and Whelan (2005) find child care costs to be of relatively low importance for partnered mothers’ labour supply, and Cobb-Clark et al. (2000) come to a similar conclusion for a sample of two-parent couples. On the other hand, Doiron and Kalb (2005) confirm this result for married mothers, but also find high labour supply elasticities for other groups, particularly single parents and those with low expected wages when participating in the labour market. Given that single parents and relatively low skilled individuals are more likely to depend on income support than the overall population, JETCCFA might thus have a particularly strong effect on this sub-population.</w:t>
      </w:r>
    </w:p>
    <w:p w14:paraId="6868627A" w14:textId="77777777" w:rsidR="00BA4422" w:rsidRPr="00D97FF9" w:rsidRDefault="00BA4422" w:rsidP="00782188">
      <w:pPr>
        <w:pStyle w:val="Heading1"/>
        <w:numPr>
          <w:ilvl w:val="0"/>
          <w:numId w:val="2"/>
        </w:numPr>
      </w:pPr>
      <w:bookmarkStart w:id="7" w:name="_Toc374968797"/>
      <w:r w:rsidRPr="00D97FF9">
        <w:t xml:space="preserve">The </w:t>
      </w:r>
      <w:r>
        <w:t>JET Program and JETCCFA</w:t>
      </w:r>
      <w:bookmarkEnd w:id="7"/>
    </w:p>
    <w:p w14:paraId="6868627B" w14:textId="77777777" w:rsidR="00BA4422" w:rsidRDefault="00BA4422" w:rsidP="003C6E5D">
      <w:pPr>
        <w:spacing w:line="360" w:lineRule="auto"/>
        <w:jc w:val="both"/>
        <w:rPr>
          <w:lang w:val="en-GB"/>
        </w:rPr>
      </w:pPr>
      <w:r>
        <w:rPr>
          <w:lang w:val="en-GB"/>
        </w:rPr>
        <w:t xml:space="preserve">Following the recommendations in the 1986 Social Security Review, the </w:t>
      </w:r>
      <w:r w:rsidR="006D4635">
        <w:rPr>
          <w:lang w:val="en-GB"/>
        </w:rPr>
        <w:t>‘JET’-Program</w:t>
      </w:r>
      <w:r>
        <w:rPr>
          <w:lang w:val="en-GB"/>
        </w:rPr>
        <w:t xml:space="preserve"> was introduced in 1989. Its goal was to provide help to single parents that would enable them to enter employment, to reduce welfare dependency and child poverty</w:t>
      </w:r>
      <w:r w:rsidRPr="00D97FF9">
        <w:rPr>
          <w:lang w:val="en-GB"/>
        </w:rPr>
        <w:t>.</w:t>
      </w:r>
      <w:r>
        <w:rPr>
          <w:lang w:val="en-GB"/>
        </w:rPr>
        <w:t xml:space="preserve"> Single parents who participated in JET were given counselling and advice on available labour market programs, education and training as well as on financial support programs, and they had access to labour market programs and labour market assistance. One of the key services provided for participants in JET was child care assistance, because availability and affordability of child care is a pre-requisite for single parents to participate in any training or education activity</w:t>
      </w:r>
      <w:r w:rsidR="000B55E9">
        <w:rPr>
          <w:lang w:val="en-GB"/>
        </w:rPr>
        <w:t>,</w:t>
      </w:r>
      <w:r>
        <w:rPr>
          <w:lang w:val="en-GB"/>
        </w:rPr>
        <w:t xml:space="preserve"> or engage in gainful </w:t>
      </w:r>
      <w:r w:rsidRPr="00F7141B">
        <w:rPr>
          <w:lang w:val="en-GB"/>
        </w:rPr>
        <w:t>employment (</w:t>
      </w:r>
      <w:r w:rsidR="00E55753">
        <w:rPr>
          <w:lang w:val="en-GB"/>
        </w:rPr>
        <w:t>DSS, DEET and DHHCS, 1992</w:t>
      </w:r>
      <w:r w:rsidRPr="00F7141B">
        <w:rPr>
          <w:lang w:val="en-GB"/>
        </w:rPr>
        <w:t>).</w:t>
      </w:r>
    </w:p>
    <w:p w14:paraId="6868627C" w14:textId="77777777" w:rsidR="00BA4422" w:rsidRDefault="00BA4422" w:rsidP="003C6E5D">
      <w:pPr>
        <w:spacing w:line="360" w:lineRule="auto"/>
        <w:jc w:val="both"/>
        <w:rPr>
          <w:lang w:val="en-GB"/>
        </w:rPr>
      </w:pPr>
      <w:r>
        <w:rPr>
          <w:lang w:val="en-GB"/>
        </w:rPr>
        <w:t xml:space="preserve">These key characteristics are still broadly in place. However, as our understanding of the role of the welfare state and of the role of women in the labour market changed over time, more specific characteristics of </w:t>
      </w:r>
      <w:r w:rsidR="00247C7B">
        <w:rPr>
          <w:lang w:val="en-GB"/>
        </w:rPr>
        <w:t>the assistance available to families</w:t>
      </w:r>
      <w:r>
        <w:rPr>
          <w:lang w:val="en-GB"/>
        </w:rPr>
        <w:t xml:space="preserve"> were adjusted</w:t>
      </w:r>
      <w:r w:rsidR="00247C7B">
        <w:rPr>
          <w:lang w:val="en-GB"/>
        </w:rPr>
        <w:t>, in order</w:t>
      </w:r>
      <w:r>
        <w:rPr>
          <w:lang w:val="en-GB"/>
        </w:rPr>
        <w:t xml:space="preserve"> to account for that development. Among the major changes were </w:t>
      </w:r>
      <w:r w:rsidR="00247C7B">
        <w:rPr>
          <w:lang w:val="en-GB"/>
        </w:rPr>
        <w:t xml:space="preserve">compulsory activity requirements for PP recipients, which were </w:t>
      </w:r>
      <w:r>
        <w:rPr>
          <w:lang w:val="en-GB"/>
        </w:rPr>
        <w:t>introduced in 2003</w:t>
      </w:r>
      <w:r w:rsidR="00247C7B">
        <w:rPr>
          <w:lang w:val="en-GB"/>
        </w:rPr>
        <w:t xml:space="preserve"> for parents whose children were more than twelve years old</w:t>
      </w:r>
      <w:r>
        <w:rPr>
          <w:lang w:val="en-GB"/>
        </w:rPr>
        <w:t xml:space="preserve"> </w:t>
      </w:r>
      <w:r w:rsidRPr="00F7141B">
        <w:rPr>
          <w:lang w:val="en-GB"/>
        </w:rPr>
        <w:t>(Alexander et al. 2005)</w:t>
      </w:r>
      <w:r w:rsidR="00247C7B" w:rsidRPr="00F7141B">
        <w:rPr>
          <w:lang w:val="en-GB"/>
        </w:rPr>
        <w:t xml:space="preserve">, </w:t>
      </w:r>
      <w:r w:rsidRPr="00F7141B">
        <w:rPr>
          <w:lang w:val="en-GB"/>
        </w:rPr>
        <w:t>and</w:t>
      </w:r>
      <w:r>
        <w:rPr>
          <w:lang w:val="en-GB"/>
        </w:rPr>
        <w:t xml:space="preserve"> </w:t>
      </w:r>
      <w:r w:rsidR="00247C7B">
        <w:rPr>
          <w:lang w:val="en-GB"/>
        </w:rPr>
        <w:t xml:space="preserve">which were </w:t>
      </w:r>
      <w:r>
        <w:rPr>
          <w:lang w:val="en-GB"/>
        </w:rPr>
        <w:t xml:space="preserve">tightened </w:t>
      </w:r>
      <w:r w:rsidR="00247C7B">
        <w:rPr>
          <w:lang w:val="en-GB"/>
        </w:rPr>
        <w:t xml:space="preserve">and extended to parents of school-aged children </w:t>
      </w:r>
      <w:r>
        <w:rPr>
          <w:lang w:val="en-GB"/>
        </w:rPr>
        <w:t xml:space="preserve">in 2006 with the </w:t>
      </w:r>
      <w:r w:rsidR="006D4635">
        <w:rPr>
          <w:lang w:val="en-GB"/>
        </w:rPr>
        <w:t>WTW</w:t>
      </w:r>
      <w:r>
        <w:rPr>
          <w:lang w:val="en-GB"/>
        </w:rPr>
        <w:t xml:space="preserve"> reform (</w:t>
      </w:r>
      <w:r w:rsidRPr="00F7141B">
        <w:rPr>
          <w:lang w:val="en-GB"/>
        </w:rPr>
        <w:t>Fok &amp; McVicar 201</w:t>
      </w:r>
      <w:r w:rsidR="005766FE">
        <w:rPr>
          <w:lang w:val="en-GB"/>
        </w:rPr>
        <w:t>2</w:t>
      </w:r>
      <w:r w:rsidRPr="00F7141B">
        <w:rPr>
          <w:lang w:val="en-GB"/>
        </w:rPr>
        <w:t>)</w:t>
      </w:r>
      <w:r>
        <w:rPr>
          <w:lang w:val="en-GB"/>
        </w:rPr>
        <w:t>.</w:t>
      </w:r>
      <w:r w:rsidR="00247C7B">
        <w:rPr>
          <w:rStyle w:val="FootnoteReference"/>
          <w:lang w:val="en-GB"/>
        </w:rPr>
        <w:footnoteReference w:id="2"/>
      </w:r>
      <w:r>
        <w:rPr>
          <w:lang w:val="en-GB"/>
        </w:rPr>
        <w:t xml:space="preserve"> </w:t>
      </w:r>
      <w:r w:rsidR="001662E7">
        <w:rPr>
          <w:lang w:val="en-GB"/>
        </w:rPr>
        <w:t xml:space="preserve">In the course of the WTW reform, </w:t>
      </w:r>
      <w:r>
        <w:rPr>
          <w:lang w:val="en-GB"/>
        </w:rPr>
        <w:t>the child care assistance part of JET was reorganised</w:t>
      </w:r>
      <w:r w:rsidR="001662E7">
        <w:rPr>
          <w:lang w:val="en-GB"/>
        </w:rPr>
        <w:t xml:space="preserve"> as well</w:t>
      </w:r>
      <w:r>
        <w:rPr>
          <w:lang w:val="en-GB"/>
        </w:rPr>
        <w:t>. The former JCCB and SJFA administered by FaHCSIA were replaced by today’s JETCCFA under the responsibility of DEEWR.</w:t>
      </w:r>
    </w:p>
    <w:p w14:paraId="6868627D" w14:textId="77777777" w:rsidR="00BA4422" w:rsidRDefault="00BA4422" w:rsidP="003C6E5D">
      <w:pPr>
        <w:spacing w:line="360" w:lineRule="auto"/>
        <w:jc w:val="both"/>
        <w:rPr>
          <w:lang w:val="en-GB"/>
        </w:rPr>
      </w:pPr>
      <w:r>
        <w:rPr>
          <w:lang w:val="en-GB"/>
        </w:rPr>
        <w:lastRenderedPageBreak/>
        <w:t>JETCCFA</w:t>
      </w:r>
      <w:r w:rsidR="00F7141B">
        <w:rPr>
          <w:rStyle w:val="FootnoteReference"/>
          <w:lang w:val="en-GB"/>
        </w:rPr>
        <w:footnoteReference w:id="3"/>
      </w:r>
      <w:r>
        <w:rPr>
          <w:lang w:val="en-GB"/>
        </w:rPr>
        <w:t xml:space="preserve"> is paid in addition to </w:t>
      </w:r>
      <w:r w:rsidR="006D4635">
        <w:rPr>
          <w:lang w:val="en-GB"/>
        </w:rPr>
        <w:t>CCB</w:t>
      </w:r>
      <w:r w:rsidR="00C551E0">
        <w:rPr>
          <w:lang w:val="en-GB"/>
        </w:rPr>
        <w:t>, and, at the time of this report, reduced</w:t>
      </w:r>
      <w:r>
        <w:rPr>
          <w:lang w:val="en-GB"/>
        </w:rPr>
        <w:t xml:space="preserve"> the cost of care to a parental contribution of $</w:t>
      </w:r>
      <w:r w:rsidR="00C551E0">
        <w:rPr>
          <w:lang w:val="en-GB"/>
        </w:rPr>
        <w:t>0.</w:t>
      </w:r>
      <w:r>
        <w:rPr>
          <w:lang w:val="en-GB"/>
        </w:rPr>
        <w:t>1/hour of child care</w:t>
      </w:r>
      <w:r w:rsidR="00C551E0">
        <w:rPr>
          <w:lang w:val="en-GB"/>
        </w:rPr>
        <w:t>.</w:t>
      </w:r>
      <w:r w:rsidR="00C551E0">
        <w:rPr>
          <w:rStyle w:val="FootnoteReference"/>
          <w:lang w:val="en-GB"/>
        </w:rPr>
        <w:footnoteReference w:id="4"/>
      </w:r>
      <w:r w:rsidR="00C551E0">
        <w:rPr>
          <w:lang w:val="en-GB"/>
        </w:rPr>
        <w:t xml:space="preserve"> </w:t>
      </w:r>
      <w:r>
        <w:rPr>
          <w:lang w:val="en-GB"/>
        </w:rPr>
        <w:t>Parents are eligible if they have a child in child care for which they are liable to pay, if they qualify for CCB at the maximum rate, and if they have a JETCCFA activity specified in an EPP, in a PP activity agreement, in a</w:t>
      </w:r>
      <w:r w:rsidR="000E63CB">
        <w:rPr>
          <w:lang w:val="en-GB"/>
        </w:rPr>
        <w:t>n NSA activity agreement, in a</w:t>
      </w:r>
      <w:r>
        <w:rPr>
          <w:lang w:val="en-GB"/>
        </w:rPr>
        <w:t xml:space="preserve"> YA activity agreement or in a</w:t>
      </w:r>
      <w:r w:rsidR="000E63CB">
        <w:rPr>
          <w:lang w:val="en-GB"/>
        </w:rPr>
        <w:t>n</w:t>
      </w:r>
      <w:r>
        <w:rPr>
          <w:lang w:val="en-GB"/>
        </w:rPr>
        <w:t xml:space="preserve"> SpB activity agreement. Activity agreements or EPPs need to be currently in force and the payment not cancelled. Table 1 shows the current maximum </w:t>
      </w:r>
      <w:r w:rsidR="00687911">
        <w:rPr>
          <w:lang w:val="en-GB"/>
        </w:rPr>
        <w:t>duration</w:t>
      </w:r>
      <w:r>
        <w:rPr>
          <w:lang w:val="en-GB"/>
        </w:rPr>
        <w:t xml:space="preserve"> for which JETCCFA can be granted, which varies across activity types.</w:t>
      </w:r>
      <w:r w:rsidR="00221951">
        <w:rPr>
          <w:lang w:val="en-GB"/>
        </w:rPr>
        <w:t xml:space="preserve"> </w:t>
      </w:r>
      <w:r>
        <w:rPr>
          <w:lang w:val="en-GB"/>
        </w:rPr>
        <w:t xml:space="preserve">Part-time equivalents can be granted where the activity is undertaken part-time. </w:t>
      </w:r>
    </w:p>
    <w:p w14:paraId="6868627E" w14:textId="77777777" w:rsidR="00BA4422" w:rsidRPr="009A24C2" w:rsidRDefault="00BA4422" w:rsidP="009A24C2">
      <w:pPr>
        <w:pStyle w:val="Caption"/>
      </w:pPr>
      <w:bookmarkStart w:id="8" w:name="_Toc374967754"/>
      <w:r w:rsidRPr="009A24C2">
        <w:t xml:space="preserve">Table </w:t>
      </w:r>
      <w:fldSimple w:instr=" SEQ Table \* ARABIC ">
        <w:r w:rsidR="00155C55">
          <w:rPr>
            <w:noProof/>
          </w:rPr>
          <w:t>1</w:t>
        </w:r>
      </w:fldSimple>
      <w:r w:rsidRPr="009A24C2">
        <w:t xml:space="preserve"> JETCCFA activity types and maximum </w:t>
      </w:r>
      <w:r w:rsidR="00687911">
        <w:t>duration</w:t>
      </w:r>
      <w:r w:rsidRPr="009A24C2">
        <w:t xml:space="preserve"> of eligibility</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627"/>
      </w:tblGrid>
      <w:tr w:rsidR="00BA4422" w:rsidRPr="004C37EE" w14:paraId="68686281" w14:textId="77777777" w:rsidTr="005151F6">
        <w:tc>
          <w:tcPr>
            <w:tcW w:w="2660" w:type="dxa"/>
            <w:tcBorders>
              <w:right w:val="nil"/>
            </w:tcBorders>
          </w:tcPr>
          <w:p w14:paraId="6868627F" w14:textId="77777777" w:rsidR="00BA4422" w:rsidRPr="005151F6" w:rsidRDefault="00BA4422" w:rsidP="005151F6">
            <w:pPr>
              <w:spacing w:line="360" w:lineRule="auto"/>
              <w:jc w:val="both"/>
              <w:rPr>
                <w:b/>
                <w:lang w:val="en-GB"/>
              </w:rPr>
            </w:pPr>
            <w:r w:rsidRPr="005151F6">
              <w:rPr>
                <w:b/>
                <w:lang w:val="en-GB"/>
              </w:rPr>
              <w:t>Activity Type</w:t>
            </w:r>
          </w:p>
        </w:tc>
        <w:tc>
          <w:tcPr>
            <w:tcW w:w="6627" w:type="dxa"/>
            <w:tcBorders>
              <w:left w:val="nil"/>
            </w:tcBorders>
          </w:tcPr>
          <w:p w14:paraId="68686280" w14:textId="77777777" w:rsidR="00BA4422" w:rsidRPr="005151F6" w:rsidRDefault="00BA4422" w:rsidP="00687911">
            <w:pPr>
              <w:spacing w:line="360" w:lineRule="auto"/>
              <w:jc w:val="both"/>
              <w:rPr>
                <w:b/>
                <w:lang w:val="en-GB"/>
              </w:rPr>
            </w:pPr>
            <w:r w:rsidRPr="005151F6">
              <w:rPr>
                <w:b/>
                <w:lang w:val="en-GB"/>
              </w:rPr>
              <w:t xml:space="preserve">Maximum </w:t>
            </w:r>
            <w:r w:rsidR="00687911">
              <w:rPr>
                <w:b/>
                <w:lang w:val="en-GB"/>
              </w:rPr>
              <w:t>duration</w:t>
            </w:r>
            <w:r w:rsidRPr="005151F6">
              <w:rPr>
                <w:b/>
                <w:lang w:val="en-GB"/>
              </w:rPr>
              <w:t xml:space="preserve"> of eligibility</w:t>
            </w:r>
            <w:r w:rsidR="00687911" w:rsidRPr="005151F6">
              <w:rPr>
                <w:b/>
                <w:lang w:val="en-GB"/>
              </w:rPr>
              <w:t xml:space="preserve"> </w:t>
            </w:r>
            <w:r w:rsidR="00687911">
              <w:rPr>
                <w:b/>
                <w:lang w:val="en-GB"/>
              </w:rPr>
              <w:t xml:space="preserve">for </w:t>
            </w:r>
            <w:r w:rsidR="00687911" w:rsidRPr="005151F6">
              <w:rPr>
                <w:b/>
                <w:lang w:val="en-GB"/>
              </w:rPr>
              <w:t>JETCCFA</w:t>
            </w:r>
          </w:p>
        </w:tc>
      </w:tr>
      <w:tr w:rsidR="00BA4422" w:rsidRPr="004C37EE" w14:paraId="68686284" w14:textId="77777777" w:rsidTr="005151F6">
        <w:tc>
          <w:tcPr>
            <w:tcW w:w="2660" w:type="dxa"/>
            <w:tcBorders>
              <w:bottom w:val="dotted" w:sz="4" w:space="0" w:color="auto"/>
              <w:right w:val="nil"/>
            </w:tcBorders>
          </w:tcPr>
          <w:p w14:paraId="68686282" w14:textId="77777777" w:rsidR="00BA4422" w:rsidRPr="005151F6" w:rsidRDefault="00BA4422" w:rsidP="005151F6">
            <w:pPr>
              <w:spacing w:line="360" w:lineRule="auto"/>
              <w:jc w:val="both"/>
              <w:rPr>
                <w:lang w:val="en-GB"/>
              </w:rPr>
            </w:pPr>
            <w:r w:rsidRPr="005151F6">
              <w:rPr>
                <w:lang w:val="en-GB"/>
              </w:rPr>
              <w:t>Job Search</w:t>
            </w:r>
          </w:p>
        </w:tc>
        <w:tc>
          <w:tcPr>
            <w:tcW w:w="6627" w:type="dxa"/>
            <w:tcBorders>
              <w:left w:val="nil"/>
            </w:tcBorders>
          </w:tcPr>
          <w:p w14:paraId="68686283" w14:textId="77777777" w:rsidR="00BA4422" w:rsidRPr="005151F6" w:rsidRDefault="00BA4422" w:rsidP="005151F6">
            <w:pPr>
              <w:spacing w:line="360" w:lineRule="auto"/>
              <w:jc w:val="both"/>
              <w:rPr>
                <w:lang w:val="en-GB"/>
              </w:rPr>
            </w:pPr>
            <w:r w:rsidRPr="005151F6">
              <w:rPr>
                <w:lang w:val="en-GB"/>
              </w:rPr>
              <w:t>20 days within 20 weeks</w:t>
            </w:r>
          </w:p>
        </w:tc>
      </w:tr>
      <w:tr w:rsidR="00247C7B" w:rsidRPr="004C37EE" w14:paraId="68686288" w14:textId="77777777" w:rsidTr="001662E7">
        <w:trPr>
          <w:trHeight w:val="1235"/>
        </w:trPr>
        <w:tc>
          <w:tcPr>
            <w:tcW w:w="2660" w:type="dxa"/>
            <w:tcBorders>
              <w:right w:val="nil"/>
            </w:tcBorders>
          </w:tcPr>
          <w:p w14:paraId="68686285" w14:textId="77777777" w:rsidR="00247C7B" w:rsidRPr="005151F6" w:rsidRDefault="00247C7B" w:rsidP="00247C7B">
            <w:pPr>
              <w:spacing w:line="360" w:lineRule="auto"/>
              <w:jc w:val="both"/>
              <w:rPr>
                <w:lang w:val="en-GB"/>
              </w:rPr>
            </w:pPr>
            <w:r w:rsidRPr="005151F6">
              <w:rPr>
                <w:lang w:val="en-GB"/>
              </w:rPr>
              <w:t>Paid work</w:t>
            </w:r>
            <w:r>
              <w:rPr>
                <w:lang w:val="en-GB"/>
              </w:rPr>
              <w:t>,</w:t>
            </w:r>
            <w:r w:rsidRPr="005151F6">
              <w:rPr>
                <w:lang w:val="en-GB"/>
              </w:rPr>
              <w:t xml:space="preserve"> setting up a business</w:t>
            </w:r>
            <w:r>
              <w:rPr>
                <w:lang w:val="en-GB"/>
              </w:rPr>
              <w:t>, or unpaid work</w:t>
            </w:r>
          </w:p>
        </w:tc>
        <w:tc>
          <w:tcPr>
            <w:tcW w:w="6627" w:type="dxa"/>
            <w:tcBorders>
              <w:left w:val="nil"/>
            </w:tcBorders>
          </w:tcPr>
          <w:p w14:paraId="68686286" w14:textId="77777777" w:rsidR="00247C7B" w:rsidRPr="005151F6" w:rsidRDefault="00247C7B" w:rsidP="005151F6">
            <w:pPr>
              <w:spacing w:line="360" w:lineRule="auto"/>
              <w:jc w:val="both"/>
              <w:rPr>
                <w:lang w:val="en-GB"/>
              </w:rPr>
            </w:pPr>
            <w:r w:rsidRPr="005151F6">
              <w:rPr>
                <w:lang w:val="en-GB"/>
              </w:rPr>
              <w:t>26 weeks</w:t>
            </w:r>
          </w:p>
          <w:p w14:paraId="68686287" w14:textId="77777777" w:rsidR="00247C7B" w:rsidRPr="005151F6" w:rsidRDefault="001662E7" w:rsidP="001662E7">
            <w:pPr>
              <w:spacing w:line="360" w:lineRule="auto"/>
              <w:jc w:val="both"/>
              <w:rPr>
                <w:lang w:val="en-GB"/>
              </w:rPr>
            </w:pPr>
            <w:r>
              <w:rPr>
                <w:lang w:val="en-GB"/>
              </w:rPr>
              <w:t>52 weeks</w:t>
            </w:r>
            <w:r w:rsidR="00247C7B" w:rsidRPr="005151F6">
              <w:rPr>
                <w:lang w:val="en-GB"/>
              </w:rPr>
              <w:t xml:space="preserve"> if person </w:t>
            </w:r>
            <w:r>
              <w:rPr>
                <w:lang w:val="en-GB"/>
              </w:rPr>
              <w:t>lives</w:t>
            </w:r>
            <w:r w:rsidR="00247C7B" w:rsidRPr="005151F6">
              <w:rPr>
                <w:lang w:val="en-GB"/>
              </w:rPr>
              <w:t xml:space="preserve"> in </w:t>
            </w:r>
            <w:r w:rsidR="00247C7B" w:rsidRPr="004C37EE">
              <w:t xml:space="preserve">disadvantaged location </w:t>
            </w:r>
            <w:r>
              <w:t>and</w:t>
            </w:r>
            <w:r w:rsidR="00247C7B" w:rsidRPr="004C37EE">
              <w:t xml:space="preserve"> participa</w:t>
            </w:r>
            <w:r>
              <w:t>tes</w:t>
            </w:r>
            <w:r w:rsidR="00247C7B" w:rsidRPr="004C37EE">
              <w:t xml:space="preserve"> in the BAFW </w:t>
            </w:r>
            <w:r w:rsidR="00247C7B">
              <w:t xml:space="preserve">targeted </w:t>
            </w:r>
            <w:r w:rsidR="00247C7B" w:rsidRPr="004C37EE">
              <w:t xml:space="preserve">initiative </w:t>
            </w:r>
            <w:r w:rsidR="00247C7B">
              <w:t xml:space="preserve">- </w:t>
            </w:r>
            <w:r w:rsidR="00247C7B" w:rsidRPr="004C37EE">
              <w:t>Support for Jobless Families</w:t>
            </w:r>
          </w:p>
        </w:tc>
      </w:tr>
      <w:tr w:rsidR="00BA4422" w:rsidRPr="004C37EE" w14:paraId="6868628B" w14:textId="77777777" w:rsidTr="005151F6">
        <w:tc>
          <w:tcPr>
            <w:tcW w:w="2660" w:type="dxa"/>
            <w:tcBorders>
              <w:right w:val="nil"/>
            </w:tcBorders>
          </w:tcPr>
          <w:p w14:paraId="68686289" w14:textId="77777777" w:rsidR="00BA4422" w:rsidRPr="005151F6" w:rsidRDefault="00BA4422" w:rsidP="005151F6">
            <w:pPr>
              <w:spacing w:line="360" w:lineRule="auto"/>
              <w:jc w:val="both"/>
              <w:rPr>
                <w:lang w:val="en-GB"/>
              </w:rPr>
            </w:pPr>
            <w:r w:rsidRPr="005151F6">
              <w:rPr>
                <w:lang w:val="en-GB"/>
              </w:rPr>
              <w:t>Labour Market Programs and Personal Support Activities</w:t>
            </w:r>
          </w:p>
        </w:tc>
        <w:tc>
          <w:tcPr>
            <w:tcW w:w="6627" w:type="dxa"/>
            <w:tcBorders>
              <w:left w:val="nil"/>
            </w:tcBorders>
          </w:tcPr>
          <w:p w14:paraId="6868628A" w14:textId="77777777" w:rsidR="00BA4422" w:rsidRPr="005151F6" w:rsidRDefault="00BA4422" w:rsidP="005151F6">
            <w:pPr>
              <w:spacing w:line="360" w:lineRule="auto"/>
              <w:jc w:val="both"/>
              <w:rPr>
                <w:lang w:val="en-GB"/>
              </w:rPr>
            </w:pPr>
            <w:r w:rsidRPr="005151F6">
              <w:rPr>
                <w:lang w:val="en-GB"/>
              </w:rPr>
              <w:t xml:space="preserve">Varying with specific program; between 26 weeks (e.g. </w:t>
            </w:r>
            <w:r w:rsidRPr="004C37EE">
              <w:t xml:space="preserve">Work for the Dole, Green Corps) </w:t>
            </w:r>
            <w:r w:rsidRPr="005151F6">
              <w:rPr>
                <w:lang w:val="en-GB"/>
              </w:rPr>
              <w:t>and up to 2 years (e.g. Language, Literacy &amp; Numeracy Programs)</w:t>
            </w:r>
          </w:p>
        </w:tc>
      </w:tr>
      <w:tr w:rsidR="00BA4422" w:rsidRPr="004C37EE" w14:paraId="6868628E" w14:textId="77777777" w:rsidTr="005151F6">
        <w:tc>
          <w:tcPr>
            <w:tcW w:w="2660" w:type="dxa"/>
            <w:tcBorders>
              <w:right w:val="nil"/>
            </w:tcBorders>
          </w:tcPr>
          <w:p w14:paraId="6868628C" w14:textId="77777777" w:rsidR="00BA4422" w:rsidRPr="005151F6" w:rsidRDefault="00BA4422" w:rsidP="005151F6">
            <w:pPr>
              <w:spacing w:line="360" w:lineRule="auto"/>
              <w:jc w:val="both"/>
              <w:rPr>
                <w:lang w:val="en-GB"/>
              </w:rPr>
            </w:pPr>
            <w:r w:rsidRPr="005151F6">
              <w:rPr>
                <w:lang w:val="en-GB"/>
              </w:rPr>
              <w:t>Study and Training</w:t>
            </w:r>
          </w:p>
        </w:tc>
        <w:tc>
          <w:tcPr>
            <w:tcW w:w="6627" w:type="dxa"/>
            <w:tcBorders>
              <w:left w:val="nil"/>
            </w:tcBorders>
          </w:tcPr>
          <w:p w14:paraId="6868628D" w14:textId="77777777" w:rsidR="00BA4422" w:rsidRPr="005151F6" w:rsidRDefault="00BA4422" w:rsidP="005151F6">
            <w:pPr>
              <w:spacing w:line="360" w:lineRule="auto"/>
              <w:jc w:val="both"/>
              <w:rPr>
                <w:lang w:val="en-GB"/>
              </w:rPr>
            </w:pPr>
            <w:r w:rsidRPr="004C37EE">
              <w:t>One block of 24 months per qualification.</w:t>
            </w:r>
          </w:p>
        </w:tc>
      </w:tr>
      <w:tr w:rsidR="00BA4422" w:rsidRPr="004C37EE" w14:paraId="68686291" w14:textId="77777777" w:rsidTr="005151F6">
        <w:tc>
          <w:tcPr>
            <w:tcW w:w="2660" w:type="dxa"/>
            <w:tcBorders>
              <w:right w:val="nil"/>
            </w:tcBorders>
          </w:tcPr>
          <w:p w14:paraId="6868628F" w14:textId="77777777" w:rsidR="00BA4422" w:rsidRPr="005151F6" w:rsidRDefault="00BA4422" w:rsidP="005151F6">
            <w:pPr>
              <w:spacing w:line="360" w:lineRule="auto"/>
              <w:jc w:val="both"/>
              <w:rPr>
                <w:lang w:val="en-GB"/>
              </w:rPr>
            </w:pPr>
            <w:r w:rsidRPr="005151F6">
              <w:rPr>
                <w:lang w:val="en-GB"/>
              </w:rPr>
              <w:t>Other</w:t>
            </w:r>
          </w:p>
        </w:tc>
        <w:tc>
          <w:tcPr>
            <w:tcW w:w="6627" w:type="dxa"/>
            <w:tcBorders>
              <w:left w:val="nil"/>
            </w:tcBorders>
          </w:tcPr>
          <w:p w14:paraId="68686290" w14:textId="77777777" w:rsidR="00BA4422" w:rsidRPr="005151F6" w:rsidRDefault="00BA4422" w:rsidP="005151F6">
            <w:pPr>
              <w:spacing w:line="360" w:lineRule="auto"/>
              <w:jc w:val="both"/>
              <w:rPr>
                <w:lang w:val="en-GB"/>
              </w:rPr>
            </w:pPr>
            <w:r w:rsidRPr="005151F6">
              <w:rPr>
                <w:lang w:val="en-GB"/>
              </w:rPr>
              <w:t>26 weeks</w:t>
            </w:r>
          </w:p>
        </w:tc>
      </w:tr>
    </w:tbl>
    <w:p w14:paraId="68686292" w14:textId="77777777" w:rsidR="00BA4422" w:rsidRPr="00DD6966" w:rsidRDefault="00F7141B" w:rsidP="00DD6966">
      <w:pPr>
        <w:spacing w:after="240"/>
        <w:rPr>
          <w:sz w:val="20"/>
          <w:szCs w:val="20"/>
        </w:rPr>
      </w:pPr>
      <w:r w:rsidRPr="00DD6966">
        <w:rPr>
          <w:sz w:val="20"/>
          <w:szCs w:val="20"/>
        </w:rPr>
        <w:t>Source: FaHCSIA (2013), own illustration.</w:t>
      </w:r>
    </w:p>
    <w:p w14:paraId="68686293" w14:textId="77777777" w:rsidR="00BA4422" w:rsidRDefault="00BA4422" w:rsidP="003C6E5D">
      <w:pPr>
        <w:spacing w:line="360" w:lineRule="auto"/>
        <w:jc w:val="both"/>
        <w:rPr>
          <w:lang w:val="en-GB"/>
        </w:rPr>
      </w:pPr>
      <w:r>
        <w:rPr>
          <w:lang w:val="en-GB"/>
        </w:rPr>
        <w:t xml:space="preserve">The maximum </w:t>
      </w:r>
      <w:r w:rsidR="00687911">
        <w:rPr>
          <w:lang w:val="en-GB"/>
        </w:rPr>
        <w:t>duration</w:t>
      </w:r>
      <w:r>
        <w:rPr>
          <w:lang w:val="en-GB"/>
        </w:rPr>
        <w:t xml:space="preserve"> of child care assistance for study and training purposes has undergone two important changes. First, under the old regime for SJFA and JCCB, before the introduction of JETCCFA on 1 July 2006, </w:t>
      </w:r>
      <w:r w:rsidR="00BE0C37">
        <w:rPr>
          <w:lang w:val="en-GB"/>
        </w:rPr>
        <w:t>the</w:t>
      </w:r>
      <w:r>
        <w:rPr>
          <w:lang w:val="en-GB"/>
        </w:rPr>
        <w:t xml:space="preserve"> time limit on child care fee assistance for study and training purposes</w:t>
      </w:r>
      <w:r w:rsidR="00BE0C37">
        <w:rPr>
          <w:lang w:val="en-GB"/>
        </w:rPr>
        <w:t xml:space="preserve"> had been 8 years with annual reviews</w:t>
      </w:r>
      <w:r>
        <w:rPr>
          <w:lang w:val="en-GB"/>
        </w:rPr>
        <w:t xml:space="preserve">. Former recipients of SJFA or JCCB were grandfathered </w:t>
      </w:r>
      <w:r w:rsidR="000E63CB">
        <w:rPr>
          <w:lang w:val="en-GB"/>
        </w:rPr>
        <w:t xml:space="preserve">(on 30 June 2006) </w:t>
      </w:r>
      <w:r>
        <w:rPr>
          <w:lang w:val="en-GB"/>
        </w:rPr>
        <w:t xml:space="preserve">and could continue to receive JETCCFA with no time limit for study and training activities. For new recipients, the time limit </w:t>
      </w:r>
      <w:r w:rsidR="000E63CB">
        <w:rPr>
          <w:lang w:val="en-GB"/>
        </w:rPr>
        <w:t>was</w:t>
      </w:r>
      <w:r>
        <w:rPr>
          <w:lang w:val="en-GB"/>
        </w:rPr>
        <w:t xml:space="preserve"> set at 12 months. And second, this maximum duration of JETCCFA receipt for study and training has been extended on 1 July 2008, from 12 months to 24 months.</w:t>
      </w:r>
    </w:p>
    <w:p w14:paraId="68686294" w14:textId="77777777" w:rsidR="00BA4422" w:rsidRDefault="00BA4422" w:rsidP="00637ED9">
      <w:pPr>
        <w:pStyle w:val="Heading1"/>
        <w:numPr>
          <w:ilvl w:val="0"/>
          <w:numId w:val="2"/>
        </w:numPr>
      </w:pPr>
      <w:bookmarkStart w:id="9" w:name="_Toc374968798"/>
      <w:r>
        <w:lastRenderedPageBreak/>
        <w:t>Methodology</w:t>
      </w:r>
      <w:bookmarkEnd w:id="9"/>
    </w:p>
    <w:p w14:paraId="68686295" w14:textId="77777777" w:rsidR="00BA4422" w:rsidRDefault="00BA4422" w:rsidP="00AA5A1E">
      <w:pPr>
        <w:spacing w:line="360" w:lineRule="auto"/>
        <w:jc w:val="both"/>
        <w:rPr>
          <w:lang w:val="en-GB"/>
        </w:rPr>
      </w:pPr>
      <w:r w:rsidRPr="00AA5A1E">
        <w:rPr>
          <w:lang w:val="en-GB"/>
        </w:rPr>
        <w:t>This report addres</w:t>
      </w:r>
      <w:r>
        <w:rPr>
          <w:lang w:val="en-GB"/>
        </w:rPr>
        <w:t>ses</w:t>
      </w:r>
      <w:r w:rsidRPr="00AA5A1E">
        <w:rPr>
          <w:lang w:val="en-GB"/>
        </w:rPr>
        <w:t xml:space="preserve"> the first </w:t>
      </w:r>
      <w:r>
        <w:rPr>
          <w:lang w:val="en-GB"/>
        </w:rPr>
        <w:t>four</w:t>
      </w:r>
      <w:r w:rsidRPr="00AA5A1E">
        <w:rPr>
          <w:lang w:val="en-GB"/>
        </w:rPr>
        <w:t xml:space="preserve"> research questions using descriptive statistics. We </w:t>
      </w:r>
      <w:r>
        <w:rPr>
          <w:lang w:val="en-GB"/>
        </w:rPr>
        <w:t xml:space="preserve">first present </w:t>
      </w:r>
      <w:r w:rsidRPr="00AA5A1E">
        <w:rPr>
          <w:lang w:val="en-GB"/>
        </w:rPr>
        <w:t>means and distr</w:t>
      </w:r>
      <w:r>
        <w:rPr>
          <w:lang w:val="en-GB"/>
        </w:rPr>
        <w:t xml:space="preserve">ibutions of key characteristics (gender, </w:t>
      </w:r>
      <w:r w:rsidRPr="00AA5A1E">
        <w:rPr>
          <w:lang w:val="en-GB"/>
        </w:rPr>
        <w:t>ag</w:t>
      </w:r>
      <w:r>
        <w:rPr>
          <w:lang w:val="en-GB"/>
        </w:rPr>
        <w:t>e, age and number of children, partner status</w:t>
      </w:r>
      <w:r w:rsidR="00C604FD">
        <w:rPr>
          <w:lang w:val="en-GB"/>
        </w:rPr>
        <w:t xml:space="preserve"> and partners’ receipt of IS</w:t>
      </w:r>
      <w:r>
        <w:rPr>
          <w:lang w:val="en-GB"/>
        </w:rPr>
        <w:t xml:space="preserve">, </w:t>
      </w:r>
      <w:r w:rsidR="00C604FD">
        <w:rPr>
          <w:lang w:val="en-GB"/>
        </w:rPr>
        <w:t xml:space="preserve">country of birth and English language proficiency, education, </w:t>
      </w:r>
      <w:r>
        <w:rPr>
          <w:lang w:val="en-GB"/>
        </w:rPr>
        <w:t>vocational qualification</w:t>
      </w:r>
      <w:r w:rsidR="00C604FD">
        <w:rPr>
          <w:lang w:val="en-GB"/>
        </w:rPr>
        <w:t xml:space="preserve"> and recent work experience</w:t>
      </w:r>
      <w:r>
        <w:rPr>
          <w:lang w:val="en-GB"/>
        </w:rPr>
        <w:t xml:space="preserve">, </w:t>
      </w:r>
      <w:r w:rsidR="00C604FD">
        <w:rPr>
          <w:lang w:val="en-GB"/>
        </w:rPr>
        <w:t xml:space="preserve">indigenous status, </w:t>
      </w:r>
      <w:r>
        <w:rPr>
          <w:lang w:val="en-GB"/>
        </w:rPr>
        <w:t>geographic location and housing situation) of JETCCFA recipients, in each year since the beginning of the program until today</w:t>
      </w:r>
      <w:r w:rsidRPr="00AA5A1E">
        <w:rPr>
          <w:lang w:val="en-GB"/>
        </w:rPr>
        <w:t xml:space="preserve">. We </w:t>
      </w:r>
      <w:r>
        <w:rPr>
          <w:lang w:val="en-GB"/>
        </w:rPr>
        <w:t>compare them to the general population of recipients of PP at the same points in time.</w:t>
      </w:r>
      <w:r>
        <w:rPr>
          <w:rStyle w:val="FootnoteReference"/>
          <w:lang w:val="en-GB"/>
        </w:rPr>
        <w:footnoteReference w:id="5"/>
      </w:r>
      <w:r>
        <w:rPr>
          <w:lang w:val="en-GB"/>
        </w:rPr>
        <w:t xml:space="preserve"> Similarly, we compare the duration on IS in the past, and the number of past episodes on IS for JETCCFA recipients and PP recipients to answer research question 2.</w:t>
      </w:r>
    </w:p>
    <w:p w14:paraId="68686296" w14:textId="77777777" w:rsidR="00BA4422" w:rsidRDefault="00BA4422" w:rsidP="00AA5A1E">
      <w:pPr>
        <w:spacing w:line="360" w:lineRule="auto"/>
        <w:jc w:val="both"/>
        <w:rPr>
          <w:lang w:val="en-GB"/>
        </w:rPr>
      </w:pPr>
      <w:r>
        <w:rPr>
          <w:lang w:val="en-GB"/>
        </w:rPr>
        <w:t xml:space="preserve">We then split the groups of JETCCFA recipients at each point in time in two sub-groups: i) those who stay on IS continuously for at least 365 days after ending their JETCCFA activity, </w:t>
      </w:r>
      <w:r w:rsidR="00C604FD">
        <w:rPr>
          <w:lang w:val="en-GB"/>
        </w:rPr>
        <w:t xml:space="preserve">and ii) </w:t>
      </w:r>
      <w:r>
        <w:rPr>
          <w:lang w:val="en-GB"/>
        </w:rPr>
        <w:t>those who go on to exit IS within 365 days after ending their JETCCFA activity. We compare both sub-groups in terms of their key characteristics (research question 3), and in terms of the specific type of JETCCFA activity they undertook (research question 4).</w:t>
      </w:r>
    </w:p>
    <w:p w14:paraId="68686297" w14:textId="77777777" w:rsidR="00B21A4B" w:rsidRDefault="00B21A4B" w:rsidP="00AA5A1E">
      <w:pPr>
        <w:spacing w:line="360" w:lineRule="auto"/>
        <w:jc w:val="both"/>
        <w:rPr>
          <w:lang w:val="en-GB"/>
        </w:rPr>
      </w:pPr>
      <w:r>
        <w:rPr>
          <w:lang w:val="en-GB"/>
        </w:rPr>
        <w:t xml:space="preserve">Research question 5 focuses on the causal effect of a program characteristic on welfare dependency: the duration of JETCCFA receipt. If JETCCFA recipients can participate in activities of longer duration, does that make them more or less likely to leave IS afterwards? Longer activities might broaden or deepen a participant’s skill set more than a shorter activity does. At the same time, longer activities also imply that the participant is not looking for work and thus becomes to some extent detached from the labour market for a longer period of time. While it is plausible to assume that the first effect more than outweighs the second effect up to a certain point, it is also plausible to assume that this relationship turns around once an activity exceeds a certain ‘ideal’ threshold in duration. Isolating a causal effect of the duration of an activity on subsequent outcomes is challenging as participants sort into those activities that are likely to be most useful to them. In order to disentangle the effects of characteristics that </w:t>
      </w:r>
      <w:r w:rsidRPr="00BD532E">
        <w:rPr>
          <w:i/>
          <w:lang w:val="en-GB"/>
        </w:rPr>
        <w:t>make a participant choose an activity of a certain length</w:t>
      </w:r>
      <w:r>
        <w:rPr>
          <w:lang w:val="en-GB"/>
        </w:rPr>
        <w:t xml:space="preserve"> from the effect of </w:t>
      </w:r>
      <w:r w:rsidRPr="00BD532E">
        <w:rPr>
          <w:i/>
          <w:lang w:val="en-GB"/>
        </w:rPr>
        <w:t>the activity’s length itself</w:t>
      </w:r>
      <w:r>
        <w:rPr>
          <w:lang w:val="en-GB"/>
        </w:rPr>
        <w:t xml:space="preserve"> requires experimental data which is not available. However, a closely related question that can be answered with greater reliability and is of more direct interest for policymakers is whether an IS recipient’s outcomes are improved when policies </w:t>
      </w:r>
      <w:r w:rsidRPr="00605028">
        <w:rPr>
          <w:i/>
          <w:lang w:val="en-GB"/>
        </w:rPr>
        <w:t>enabl</w:t>
      </w:r>
      <w:r>
        <w:rPr>
          <w:i/>
          <w:lang w:val="en-GB"/>
        </w:rPr>
        <w:t>e</w:t>
      </w:r>
      <w:r>
        <w:rPr>
          <w:lang w:val="en-GB"/>
        </w:rPr>
        <w:t xml:space="preserve"> them to choose longer or shorter activities. Are JETCCFA recipients better off </w:t>
      </w:r>
      <w:r w:rsidRPr="00605028">
        <w:rPr>
          <w:i/>
          <w:lang w:val="en-GB"/>
        </w:rPr>
        <w:t>if they have access</w:t>
      </w:r>
      <w:r>
        <w:rPr>
          <w:lang w:val="en-GB"/>
        </w:rPr>
        <w:t xml:space="preserve"> to JETCCFA f</w:t>
      </w:r>
      <w:r w:rsidR="005705C3">
        <w:rPr>
          <w:lang w:val="en-GB"/>
        </w:rPr>
        <w:t>or longer or shorter durations?</w:t>
      </w:r>
    </w:p>
    <w:p w14:paraId="68686298" w14:textId="77777777" w:rsidR="00BA4422" w:rsidRDefault="00BA4422" w:rsidP="00AA5A1E">
      <w:pPr>
        <w:spacing w:line="360" w:lineRule="auto"/>
        <w:jc w:val="both"/>
        <w:rPr>
          <w:lang w:val="en-GB"/>
        </w:rPr>
      </w:pPr>
      <w:r>
        <w:rPr>
          <w:lang w:val="en-GB"/>
        </w:rPr>
        <w:lastRenderedPageBreak/>
        <w:t xml:space="preserve">In order to answer </w:t>
      </w:r>
      <w:r w:rsidR="00B21A4B">
        <w:rPr>
          <w:lang w:val="en-GB"/>
        </w:rPr>
        <w:t>this question</w:t>
      </w:r>
      <w:r>
        <w:rPr>
          <w:lang w:val="en-GB"/>
        </w:rPr>
        <w:t>, w</w:t>
      </w:r>
      <w:r w:rsidRPr="00AA5A1E">
        <w:rPr>
          <w:lang w:val="en-GB"/>
        </w:rPr>
        <w:t xml:space="preserve">e will apply a </w:t>
      </w:r>
      <w:r>
        <w:rPr>
          <w:lang w:val="en-GB"/>
        </w:rPr>
        <w:t>‘</w:t>
      </w:r>
      <w:r w:rsidRPr="00AA5A1E">
        <w:rPr>
          <w:lang w:val="en-GB"/>
        </w:rPr>
        <w:t>difference-in-differences</w:t>
      </w:r>
      <w:r>
        <w:rPr>
          <w:lang w:val="en-GB"/>
        </w:rPr>
        <w:t>’-</w:t>
      </w:r>
      <w:r w:rsidRPr="00AA5A1E">
        <w:rPr>
          <w:lang w:val="en-GB"/>
        </w:rPr>
        <w:t>approach</w:t>
      </w:r>
      <w:r>
        <w:rPr>
          <w:lang w:val="en-GB"/>
        </w:rPr>
        <w:t>,</w:t>
      </w:r>
      <w:r w:rsidRPr="00AA5A1E">
        <w:rPr>
          <w:lang w:val="en-GB"/>
        </w:rPr>
        <w:t xml:space="preserve"> where cha</w:t>
      </w:r>
      <w:r>
        <w:rPr>
          <w:lang w:val="en-GB"/>
        </w:rPr>
        <w:t>nges in outcomes for the ‘treatment</w:t>
      </w:r>
      <w:r w:rsidRPr="00AA5A1E">
        <w:rPr>
          <w:lang w:val="en-GB"/>
        </w:rPr>
        <w:t xml:space="preserve"> group</w:t>
      </w:r>
      <w:r>
        <w:rPr>
          <w:lang w:val="en-GB"/>
        </w:rPr>
        <w:t>’</w:t>
      </w:r>
      <w:r w:rsidRPr="00AA5A1E">
        <w:rPr>
          <w:lang w:val="en-GB"/>
        </w:rPr>
        <w:t xml:space="preserve"> </w:t>
      </w:r>
      <w:r>
        <w:rPr>
          <w:lang w:val="en-GB"/>
        </w:rPr>
        <w:t xml:space="preserve">over time </w:t>
      </w:r>
      <w:r w:rsidRPr="00AA5A1E">
        <w:rPr>
          <w:lang w:val="en-GB"/>
        </w:rPr>
        <w:t xml:space="preserve">are compared to changes in outcomes for </w:t>
      </w:r>
      <w:r>
        <w:rPr>
          <w:lang w:val="en-GB"/>
        </w:rPr>
        <w:t>a</w:t>
      </w:r>
      <w:r w:rsidRPr="00AA5A1E">
        <w:rPr>
          <w:lang w:val="en-GB"/>
        </w:rPr>
        <w:t xml:space="preserve"> </w:t>
      </w:r>
      <w:r>
        <w:rPr>
          <w:lang w:val="en-GB"/>
        </w:rPr>
        <w:t>‘</w:t>
      </w:r>
      <w:r w:rsidRPr="00AA5A1E">
        <w:rPr>
          <w:lang w:val="en-GB"/>
        </w:rPr>
        <w:t>comparison group</w:t>
      </w:r>
      <w:r>
        <w:rPr>
          <w:lang w:val="en-GB"/>
        </w:rPr>
        <w:t>’ over time</w:t>
      </w:r>
      <w:r w:rsidRPr="00AA5A1E">
        <w:rPr>
          <w:lang w:val="en-GB"/>
        </w:rPr>
        <w:t xml:space="preserve"> (see Blundell and Costa Dias, 2008). </w:t>
      </w:r>
      <w:r w:rsidR="00037186">
        <w:rPr>
          <w:lang w:val="en-GB"/>
        </w:rPr>
        <w:t xml:space="preserve">The outcome of interest is welfare dependency over time after </w:t>
      </w:r>
      <w:r w:rsidR="006E115C">
        <w:rPr>
          <w:lang w:val="en-GB"/>
        </w:rPr>
        <w:t>taking up</w:t>
      </w:r>
      <w:r w:rsidR="00037186">
        <w:rPr>
          <w:lang w:val="en-GB"/>
        </w:rPr>
        <w:t xml:space="preserve"> a JETCCFA activity. </w:t>
      </w:r>
      <w:r>
        <w:rPr>
          <w:lang w:val="en-GB"/>
        </w:rPr>
        <w:t>The treatment of interest is “</w:t>
      </w:r>
      <w:r w:rsidRPr="008B3F5C">
        <w:rPr>
          <w:i/>
          <w:lang w:val="en-GB"/>
        </w:rPr>
        <w:t xml:space="preserve">eligibility for JETCCFA (study and training) for a maximum </w:t>
      </w:r>
      <w:r>
        <w:rPr>
          <w:i/>
          <w:lang w:val="en-GB"/>
        </w:rPr>
        <w:t xml:space="preserve">duration </w:t>
      </w:r>
      <w:r w:rsidRPr="008B3F5C">
        <w:rPr>
          <w:i/>
          <w:lang w:val="en-GB"/>
        </w:rPr>
        <w:t>of two years</w:t>
      </w:r>
      <w:r>
        <w:rPr>
          <w:i/>
          <w:lang w:val="en-GB"/>
        </w:rPr>
        <w:t>”</w:t>
      </w:r>
      <w:r>
        <w:rPr>
          <w:lang w:val="en-GB"/>
        </w:rPr>
        <w:t xml:space="preserve">. </w:t>
      </w:r>
      <w:r w:rsidR="005705C3">
        <w:rPr>
          <w:lang w:val="en-GB"/>
        </w:rPr>
        <w:t xml:space="preserve">As we look at the impact of eligibility for a certain government program rather than on the impact of taking the offer, this is also referred to as ‘intention-to-treat’-effect. </w:t>
      </w:r>
      <w:r>
        <w:rPr>
          <w:lang w:val="en-GB"/>
        </w:rPr>
        <w:t>The</w:t>
      </w:r>
      <w:r w:rsidR="005705C3">
        <w:rPr>
          <w:lang w:val="en-GB"/>
        </w:rPr>
        <w:t xml:space="preserve"> (intended)</w:t>
      </w:r>
      <w:r>
        <w:rPr>
          <w:lang w:val="en-GB"/>
        </w:rPr>
        <w:t xml:space="preserve"> ‘treatment group’ are all individuals who enter JETCCFA receipt. We compare those who enter JETCCFA receipt before 30 June 2008 (when JETCCFA could be granted for a maximum period of one year), and after 1 July 2008 (when JETCCFA could be granted for up to two years)</w:t>
      </w:r>
      <w:r w:rsidR="00C604FD">
        <w:rPr>
          <w:lang w:val="en-GB"/>
        </w:rPr>
        <w:t>.</w:t>
      </w:r>
      <w:r>
        <w:rPr>
          <w:lang w:val="en-GB"/>
        </w:rPr>
        <w:t xml:space="preserve"> This is compared to a ‘control group’; a group that did not receive JETCCFA for two years </w:t>
      </w:r>
      <w:r w:rsidRPr="008B1DF1">
        <w:rPr>
          <w:i/>
          <w:lang w:val="en-GB"/>
        </w:rPr>
        <w:t>neither</w:t>
      </w:r>
      <w:r>
        <w:rPr>
          <w:lang w:val="en-GB"/>
        </w:rPr>
        <w:t xml:space="preserve"> before 30 June 2008, </w:t>
      </w:r>
      <w:r w:rsidRPr="008B1DF1">
        <w:rPr>
          <w:i/>
          <w:lang w:val="en-GB"/>
        </w:rPr>
        <w:t>nor</w:t>
      </w:r>
      <w:r>
        <w:rPr>
          <w:lang w:val="en-GB"/>
        </w:rPr>
        <w:t xml:space="preserve"> after 1 July 2008. Here, we will look at individuals who enter an activity that is in principle eligib</w:t>
      </w:r>
      <w:r w:rsidR="00C604FD">
        <w:rPr>
          <w:lang w:val="en-GB"/>
        </w:rPr>
        <w:t>le for JETCCFA, but who do not receive</w:t>
      </w:r>
      <w:r>
        <w:rPr>
          <w:lang w:val="en-GB"/>
        </w:rPr>
        <w:t xml:space="preserve"> JETCCFA.</w:t>
      </w:r>
      <w:r>
        <w:rPr>
          <w:rStyle w:val="FootnoteReference"/>
          <w:lang w:val="en-GB"/>
        </w:rPr>
        <w:footnoteReference w:id="6"/>
      </w:r>
      <w:r w:rsidRPr="00C604FD">
        <w:rPr>
          <w:vertAlign w:val="superscript"/>
          <w:lang w:val="en-GB"/>
        </w:rPr>
        <w:t>,</w:t>
      </w:r>
      <w:r>
        <w:rPr>
          <w:rStyle w:val="FootnoteReference"/>
          <w:lang w:val="en-GB"/>
        </w:rPr>
        <w:footnoteReference w:id="7"/>
      </w:r>
      <w:r>
        <w:rPr>
          <w:lang w:val="en-GB"/>
        </w:rPr>
        <w:t xml:space="preserve"> That is, we loo</w:t>
      </w:r>
      <w:r w:rsidR="00C604FD">
        <w:rPr>
          <w:lang w:val="en-GB"/>
        </w:rPr>
        <w:t>k at all individuals who begun an activity that is eligible for JETCCFA</w:t>
      </w:r>
      <w:r>
        <w:rPr>
          <w:lang w:val="en-GB"/>
        </w:rPr>
        <w:t>, some of which indeed received JETCCFA</w:t>
      </w:r>
      <w:r w:rsidR="00C604FD">
        <w:rPr>
          <w:lang w:val="en-GB"/>
        </w:rPr>
        <w:t xml:space="preserve"> (‘treatment group’)</w:t>
      </w:r>
      <w:r>
        <w:rPr>
          <w:lang w:val="en-GB"/>
        </w:rPr>
        <w:t>, and some of which did not</w:t>
      </w:r>
      <w:r w:rsidR="00C604FD">
        <w:rPr>
          <w:lang w:val="en-GB"/>
        </w:rPr>
        <w:t xml:space="preserve"> (‘control group’)</w:t>
      </w:r>
      <w:r>
        <w:rPr>
          <w:lang w:val="en-GB"/>
        </w:rPr>
        <w:t>.</w:t>
      </w:r>
    </w:p>
    <w:p w14:paraId="68686299" w14:textId="77777777" w:rsidR="00BA4422" w:rsidRPr="009A24C2" w:rsidRDefault="00BA4422" w:rsidP="009A24C2">
      <w:pPr>
        <w:pStyle w:val="Caption"/>
      </w:pPr>
      <w:bookmarkStart w:id="10" w:name="_Toc374967755"/>
      <w:r w:rsidRPr="009A24C2">
        <w:t xml:space="preserve">Table </w:t>
      </w:r>
      <w:fldSimple w:instr=" SEQ Table \* ARABIC ">
        <w:r w:rsidR="00155C55">
          <w:rPr>
            <w:noProof/>
          </w:rPr>
          <w:t>2</w:t>
        </w:r>
      </w:fldSimple>
      <w:r w:rsidRPr="009A24C2">
        <w:t xml:space="preserve"> Entrants to participation in JETCCFA activity: treatment and control group, before and after Period</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6"/>
      </w:tblGrid>
      <w:tr w:rsidR="00BA4422" w14:paraId="6868629C" w14:textId="77777777" w:rsidTr="005151F6">
        <w:tc>
          <w:tcPr>
            <w:tcW w:w="3095" w:type="dxa"/>
            <w:vAlign w:val="center"/>
          </w:tcPr>
          <w:p w14:paraId="6868629A" w14:textId="77777777" w:rsidR="00BA4422" w:rsidRPr="005151F6" w:rsidRDefault="00BA4422" w:rsidP="005151F6">
            <w:pPr>
              <w:spacing w:line="360" w:lineRule="auto"/>
              <w:jc w:val="center"/>
              <w:rPr>
                <w:lang w:val="en-GB"/>
              </w:rPr>
            </w:pPr>
          </w:p>
        </w:tc>
        <w:tc>
          <w:tcPr>
            <w:tcW w:w="6192" w:type="dxa"/>
            <w:gridSpan w:val="2"/>
            <w:vAlign w:val="center"/>
          </w:tcPr>
          <w:p w14:paraId="6868629B" w14:textId="77777777" w:rsidR="00BA4422" w:rsidRPr="005151F6" w:rsidRDefault="00BA4422" w:rsidP="005151F6">
            <w:pPr>
              <w:spacing w:line="360" w:lineRule="auto"/>
              <w:jc w:val="center"/>
              <w:rPr>
                <w:lang w:val="en-GB"/>
              </w:rPr>
            </w:pPr>
            <w:r w:rsidRPr="005151F6">
              <w:rPr>
                <w:lang w:val="en-GB"/>
              </w:rPr>
              <w:t>Was group of JETCCFA activity participants eligible to receive JETCCFA for up to two years?</w:t>
            </w:r>
          </w:p>
        </w:tc>
      </w:tr>
      <w:tr w:rsidR="00BA4422" w14:paraId="686862A2" w14:textId="77777777" w:rsidTr="005151F6">
        <w:tc>
          <w:tcPr>
            <w:tcW w:w="3095" w:type="dxa"/>
            <w:vAlign w:val="center"/>
          </w:tcPr>
          <w:p w14:paraId="6868629D" w14:textId="77777777" w:rsidR="00BA4422" w:rsidRPr="005151F6" w:rsidRDefault="00BA4422" w:rsidP="005151F6">
            <w:pPr>
              <w:spacing w:line="360" w:lineRule="auto"/>
              <w:jc w:val="center"/>
              <w:rPr>
                <w:lang w:val="en-GB"/>
              </w:rPr>
            </w:pPr>
          </w:p>
        </w:tc>
        <w:tc>
          <w:tcPr>
            <w:tcW w:w="3096" w:type="dxa"/>
            <w:vAlign w:val="center"/>
          </w:tcPr>
          <w:p w14:paraId="6868629E" w14:textId="77777777" w:rsidR="00BA4422" w:rsidRPr="005151F6" w:rsidRDefault="00BA4422" w:rsidP="005151F6">
            <w:pPr>
              <w:spacing w:line="360" w:lineRule="auto"/>
              <w:jc w:val="center"/>
              <w:rPr>
                <w:lang w:val="en-GB"/>
              </w:rPr>
            </w:pPr>
            <w:r w:rsidRPr="005151F6">
              <w:rPr>
                <w:lang w:val="en-GB"/>
              </w:rPr>
              <w:t>Control Group:</w:t>
            </w:r>
          </w:p>
          <w:p w14:paraId="6868629F" w14:textId="77777777" w:rsidR="00BA4422" w:rsidRPr="005151F6" w:rsidRDefault="00BA4422" w:rsidP="005151F6">
            <w:pPr>
              <w:spacing w:line="360" w:lineRule="auto"/>
              <w:jc w:val="center"/>
              <w:rPr>
                <w:lang w:val="en-GB"/>
              </w:rPr>
            </w:pPr>
            <w:r w:rsidRPr="005151F6">
              <w:rPr>
                <w:i/>
                <w:lang w:val="en-GB"/>
              </w:rPr>
              <w:t xml:space="preserve">does not </w:t>
            </w:r>
            <w:r w:rsidRPr="005151F6">
              <w:rPr>
                <w:lang w:val="en-GB"/>
              </w:rPr>
              <w:t>receive JETCCFA</w:t>
            </w:r>
          </w:p>
        </w:tc>
        <w:tc>
          <w:tcPr>
            <w:tcW w:w="3096" w:type="dxa"/>
            <w:vAlign w:val="center"/>
          </w:tcPr>
          <w:p w14:paraId="686862A0" w14:textId="77777777" w:rsidR="00BA4422" w:rsidRPr="005151F6" w:rsidRDefault="00BA4422" w:rsidP="005151F6">
            <w:pPr>
              <w:spacing w:line="360" w:lineRule="auto"/>
              <w:jc w:val="center"/>
              <w:rPr>
                <w:lang w:val="en-GB"/>
              </w:rPr>
            </w:pPr>
            <w:r w:rsidRPr="005151F6">
              <w:rPr>
                <w:lang w:val="en-GB"/>
              </w:rPr>
              <w:t>Treatment Group:</w:t>
            </w:r>
          </w:p>
          <w:p w14:paraId="686862A1" w14:textId="77777777" w:rsidR="00BA4422" w:rsidRPr="005151F6" w:rsidRDefault="00BA4422" w:rsidP="005151F6">
            <w:pPr>
              <w:spacing w:line="360" w:lineRule="auto"/>
              <w:jc w:val="center"/>
              <w:rPr>
                <w:lang w:val="en-GB"/>
              </w:rPr>
            </w:pPr>
            <w:r w:rsidRPr="005151F6">
              <w:rPr>
                <w:i/>
                <w:lang w:val="en-GB"/>
              </w:rPr>
              <w:t>receives</w:t>
            </w:r>
            <w:r w:rsidRPr="005151F6">
              <w:rPr>
                <w:lang w:val="en-GB"/>
              </w:rPr>
              <w:t xml:space="preserve"> JETCCFA</w:t>
            </w:r>
          </w:p>
        </w:tc>
      </w:tr>
      <w:tr w:rsidR="00BA4422" w14:paraId="686862A8" w14:textId="77777777" w:rsidTr="005151F6">
        <w:tc>
          <w:tcPr>
            <w:tcW w:w="3095" w:type="dxa"/>
            <w:vAlign w:val="center"/>
          </w:tcPr>
          <w:p w14:paraId="686862A3" w14:textId="77777777" w:rsidR="00BA4422" w:rsidRPr="005151F6" w:rsidRDefault="00BA4422" w:rsidP="005151F6">
            <w:pPr>
              <w:spacing w:line="360" w:lineRule="auto"/>
              <w:jc w:val="center"/>
              <w:rPr>
                <w:i/>
                <w:lang w:val="en-GB"/>
              </w:rPr>
            </w:pPr>
            <w:r w:rsidRPr="005151F6">
              <w:rPr>
                <w:i/>
                <w:lang w:val="en-GB"/>
              </w:rPr>
              <w:t>Before period</w:t>
            </w:r>
          </w:p>
          <w:p w14:paraId="686862A4" w14:textId="77777777" w:rsidR="00BA4422" w:rsidRPr="005151F6" w:rsidRDefault="00BA4422" w:rsidP="005151F6">
            <w:pPr>
              <w:spacing w:line="360" w:lineRule="auto"/>
              <w:jc w:val="center"/>
              <w:rPr>
                <w:lang w:val="en-GB"/>
              </w:rPr>
            </w:pPr>
            <w:r w:rsidRPr="005151F6">
              <w:rPr>
                <w:lang w:val="en-GB"/>
              </w:rPr>
              <w:t>Entrance to activity:</w:t>
            </w:r>
          </w:p>
          <w:p w14:paraId="686862A5" w14:textId="77777777" w:rsidR="00BA4422" w:rsidRPr="005151F6" w:rsidRDefault="00BA4422" w:rsidP="005151F6">
            <w:pPr>
              <w:spacing w:line="360" w:lineRule="auto"/>
              <w:jc w:val="center"/>
              <w:rPr>
                <w:lang w:val="en-GB"/>
              </w:rPr>
            </w:pPr>
            <w:r w:rsidRPr="005151F6">
              <w:rPr>
                <w:lang w:val="en-GB"/>
              </w:rPr>
              <w:t>1 July 2006 – 30 June 2008</w:t>
            </w:r>
          </w:p>
        </w:tc>
        <w:tc>
          <w:tcPr>
            <w:tcW w:w="3096" w:type="dxa"/>
            <w:vAlign w:val="center"/>
          </w:tcPr>
          <w:p w14:paraId="686862A6" w14:textId="77777777" w:rsidR="00BA4422" w:rsidRPr="005151F6" w:rsidRDefault="00BA4422" w:rsidP="005151F6">
            <w:pPr>
              <w:spacing w:line="360" w:lineRule="auto"/>
              <w:jc w:val="center"/>
              <w:rPr>
                <w:lang w:val="en-GB"/>
              </w:rPr>
            </w:pPr>
            <w:r w:rsidRPr="005151F6">
              <w:rPr>
                <w:lang w:val="en-GB"/>
              </w:rPr>
              <w:t>No</w:t>
            </w:r>
          </w:p>
        </w:tc>
        <w:tc>
          <w:tcPr>
            <w:tcW w:w="3096" w:type="dxa"/>
            <w:vAlign w:val="center"/>
          </w:tcPr>
          <w:p w14:paraId="686862A7" w14:textId="77777777" w:rsidR="00BA4422" w:rsidRPr="005151F6" w:rsidRDefault="00BA4422" w:rsidP="005151F6">
            <w:pPr>
              <w:spacing w:line="360" w:lineRule="auto"/>
              <w:jc w:val="center"/>
              <w:rPr>
                <w:lang w:val="en-GB"/>
              </w:rPr>
            </w:pPr>
            <w:r w:rsidRPr="005151F6">
              <w:rPr>
                <w:lang w:val="en-GB"/>
              </w:rPr>
              <w:t>No</w:t>
            </w:r>
          </w:p>
        </w:tc>
      </w:tr>
      <w:tr w:rsidR="00BA4422" w14:paraId="686862AE" w14:textId="77777777" w:rsidTr="005151F6">
        <w:tc>
          <w:tcPr>
            <w:tcW w:w="3095" w:type="dxa"/>
            <w:vAlign w:val="center"/>
          </w:tcPr>
          <w:p w14:paraId="686862A9" w14:textId="77777777" w:rsidR="00BA4422" w:rsidRPr="005151F6" w:rsidRDefault="00BA4422" w:rsidP="005151F6">
            <w:pPr>
              <w:spacing w:line="360" w:lineRule="auto"/>
              <w:jc w:val="center"/>
              <w:rPr>
                <w:i/>
                <w:lang w:val="en-GB"/>
              </w:rPr>
            </w:pPr>
            <w:r w:rsidRPr="005151F6">
              <w:rPr>
                <w:i/>
                <w:lang w:val="en-GB"/>
              </w:rPr>
              <w:t>After period</w:t>
            </w:r>
          </w:p>
          <w:p w14:paraId="686862AA" w14:textId="77777777" w:rsidR="00BA4422" w:rsidRPr="005151F6" w:rsidRDefault="00BA4422" w:rsidP="005151F6">
            <w:pPr>
              <w:spacing w:line="360" w:lineRule="auto"/>
              <w:jc w:val="center"/>
              <w:rPr>
                <w:lang w:val="en-GB"/>
              </w:rPr>
            </w:pPr>
            <w:r w:rsidRPr="005151F6">
              <w:rPr>
                <w:lang w:val="en-GB"/>
              </w:rPr>
              <w:t>Entrance to activity:</w:t>
            </w:r>
          </w:p>
          <w:p w14:paraId="686862AB" w14:textId="77777777" w:rsidR="00BA4422" w:rsidRPr="005151F6" w:rsidRDefault="00BA4422" w:rsidP="005151F6">
            <w:pPr>
              <w:spacing w:line="360" w:lineRule="auto"/>
              <w:jc w:val="center"/>
              <w:rPr>
                <w:lang w:val="en-GB"/>
              </w:rPr>
            </w:pPr>
            <w:r w:rsidRPr="005151F6">
              <w:rPr>
                <w:lang w:val="en-GB"/>
              </w:rPr>
              <w:t xml:space="preserve">1 July 2008 </w:t>
            </w:r>
            <w:r w:rsidR="008A1ACF">
              <w:rPr>
                <w:lang w:val="en-GB"/>
              </w:rPr>
              <w:t>–</w:t>
            </w:r>
            <w:r w:rsidRPr="005151F6">
              <w:rPr>
                <w:lang w:val="en-GB"/>
              </w:rPr>
              <w:t xml:space="preserve"> today</w:t>
            </w:r>
          </w:p>
        </w:tc>
        <w:tc>
          <w:tcPr>
            <w:tcW w:w="3096" w:type="dxa"/>
            <w:vAlign w:val="center"/>
          </w:tcPr>
          <w:p w14:paraId="686862AC" w14:textId="77777777" w:rsidR="00BA4422" w:rsidRPr="005151F6" w:rsidRDefault="00BA4422" w:rsidP="005151F6">
            <w:pPr>
              <w:spacing w:line="360" w:lineRule="auto"/>
              <w:jc w:val="center"/>
              <w:rPr>
                <w:lang w:val="en-GB"/>
              </w:rPr>
            </w:pPr>
            <w:r w:rsidRPr="005151F6">
              <w:rPr>
                <w:lang w:val="en-GB"/>
              </w:rPr>
              <w:t>No</w:t>
            </w:r>
          </w:p>
        </w:tc>
        <w:tc>
          <w:tcPr>
            <w:tcW w:w="3096" w:type="dxa"/>
            <w:vAlign w:val="center"/>
          </w:tcPr>
          <w:p w14:paraId="686862AD" w14:textId="77777777" w:rsidR="00BA4422" w:rsidRPr="005151F6" w:rsidRDefault="00BA4422" w:rsidP="005151F6">
            <w:pPr>
              <w:spacing w:line="360" w:lineRule="auto"/>
              <w:jc w:val="center"/>
              <w:rPr>
                <w:lang w:val="en-GB"/>
              </w:rPr>
            </w:pPr>
            <w:r w:rsidRPr="005151F6">
              <w:rPr>
                <w:lang w:val="en-GB"/>
              </w:rPr>
              <w:t>Yes</w:t>
            </w:r>
          </w:p>
        </w:tc>
      </w:tr>
    </w:tbl>
    <w:p w14:paraId="686862AF" w14:textId="77777777" w:rsidR="00BA4422" w:rsidRPr="00DD6966" w:rsidRDefault="00F7141B" w:rsidP="00DD6966">
      <w:pPr>
        <w:spacing w:after="240"/>
        <w:rPr>
          <w:sz w:val="20"/>
          <w:szCs w:val="20"/>
        </w:rPr>
      </w:pPr>
      <w:r w:rsidRPr="00DD6966">
        <w:rPr>
          <w:sz w:val="20"/>
          <w:szCs w:val="20"/>
        </w:rPr>
        <w:t>Source: own illustration.</w:t>
      </w:r>
    </w:p>
    <w:p w14:paraId="686862B0" w14:textId="77777777" w:rsidR="00BA4422" w:rsidRDefault="00BA4422" w:rsidP="00AA5A1E">
      <w:pPr>
        <w:spacing w:line="360" w:lineRule="auto"/>
        <w:jc w:val="both"/>
        <w:rPr>
          <w:lang w:val="en-GB"/>
        </w:rPr>
      </w:pPr>
      <w:r>
        <w:rPr>
          <w:lang w:val="en-GB"/>
        </w:rPr>
        <w:lastRenderedPageBreak/>
        <w:t>The ‘difference-in-differences’ is chosen to eliminate ‘distorting’ effects over time: suppose we limited the analysis to JETCCFA recipients, compared their welfare dependency outcomes before and after 1 July 2008, and concluded the difference were entirely due to the change in eligibility rules. Th</w:t>
      </w:r>
      <w:r w:rsidR="00441A54">
        <w:rPr>
          <w:lang w:val="en-GB"/>
        </w:rPr>
        <w:t>is</w:t>
      </w:r>
      <w:r>
        <w:rPr>
          <w:lang w:val="en-GB"/>
        </w:rPr>
        <w:t xml:space="preserve"> conclusion </w:t>
      </w:r>
      <w:r w:rsidR="00441A54">
        <w:rPr>
          <w:lang w:val="en-GB"/>
        </w:rPr>
        <w:t>is</w:t>
      </w:r>
      <w:r>
        <w:rPr>
          <w:lang w:val="en-GB"/>
        </w:rPr>
        <w:t xml:space="preserve"> likely to be wrong: parents who started a JETCCFA activity after 1 July 2008 faced economic conditions upon ending their activity that were very different from the conditions for parents who entered JETCCFA earlier – namely pre-GFC and post-GFC conditions. It is possible that we would see a worsening of welfare dependency when the duration of JETCCFA payments was expanded, even if the expansion of the program had a positive effect, because the later JETCCFA recipients faced a tighter labour market upon ending their activity. For that reason, we analyse how the welfare dependency of other groups </w:t>
      </w:r>
      <w:r w:rsidR="00441A54">
        <w:rPr>
          <w:lang w:val="en-GB"/>
        </w:rPr>
        <w:t xml:space="preserve">with similar characteristics (but unaffected by the expansion of JETCCFA) </w:t>
      </w:r>
      <w:r>
        <w:rPr>
          <w:lang w:val="en-GB"/>
        </w:rPr>
        <w:t>devel</w:t>
      </w:r>
      <w:r w:rsidR="00441A54">
        <w:rPr>
          <w:lang w:val="en-GB"/>
        </w:rPr>
        <w:t>oped over the same time period</w:t>
      </w:r>
      <w:r>
        <w:rPr>
          <w:lang w:val="en-GB"/>
        </w:rPr>
        <w:t xml:space="preserve">. The measure of program success is not a change in welfare dependency outcomes over time, but whether and to what extent changes in welfare dependency over time are better for the affected group than for </w:t>
      </w:r>
      <w:r w:rsidR="00441A54">
        <w:rPr>
          <w:lang w:val="en-GB"/>
        </w:rPr>
        <w:t>un</w:t>
      </w:r>
      <w:r>
        <w:rPr>
          <w:lang w:val="en-GB"/>
        </w:rPr>
        <w:t>affected groups – the ‘difference in differences’.</w:t>
      </w:r>
    </w:p>
    <w:p w14:paraId="686862B1" w14:textId="77777777" w:rsidR="004672C8" w:rsidRDefault="00BA4422" w:rsidP="005C1BC6">
      <w:pPr>
        <w:spacing w:line="360" w:lineRule="auto"/>
        <w:jc w:val="both"/>
        <w:rPr>
          <w:lang w:val="en-GB"/>
        </w:rPr>
      </w:pPr>
      <w:r>
        <w:rPr>
          <w:lang w:val="en-GB"/>
        </w:rPr>
        <w:t>After defining the ‘treatment group’ and ‘control groups’ we will</w:t>
      </w:r>
      <w:r w:rsidRPr="00AA5A1E">
        <w:rPr>
          <w:lang w:val="en-GB"/>
        </w:rPr>
        <w:t xml:space="preserve"> </w:t>
      </w:r>
      <w:r w:rsidR="005C1BC6">
        <w:rPr>
          <w:lang w:val="en-GB"/>
        </w:rPr>
        <w:t xml:space="preserve">show </w:t>
      </w:r>
      <w:r w:rsidR="004672C8">
        <w:rPr>
          <w:lang w:val="en-GB"/>
        </w:rPr>
        <w:t xml:space="preserve">the so-called </w:t>
      </w:r>
      <w:r w:rsidR="005C1BC6">
        <w:rPr>
          <w:lang w:val="en-GB"/>
        </w:rPr>
        <w:t>Kaplan-Meier</w:t>
      </w:r>
      <w:r w:rsidR="004672C8">
        <w:rPr>
          <w:lang w:val="en-GB"/>
        </w:rPr>
        <w:t xml:space="preserve"> estimator of the survivor function on IS. ‘Survival on IS’ means that a person has not yet left IS. The ‘survivor function’ represents what fraction of the population has not yet left IS after one, two, three, … etc. days after a given starting point in time – in our case: the day when a person begun a JETCCFA activity. The survivor function </w:t>
      </w:r>
      <m:oMath>
        <m:acc>
          <m:accPr>
            <m:ctrlPr>
              <w:rPr>
                <w:rFonts w:ascii="Cambria Math" w:hAnsi="Cambria Math"/>
                <w:i/>
                <w:lang w:val="en-GB"/>
              </w:rPr>
            </m:ctrlPr>
          </m:accPr>
          <m:e>
            <m:r>
              <w:rPr>
                <w:rFonts w:ascii="Cambria Math" w:hAnsi="Cambria Math"/>
                <w:lang w:val="en-GB"/>
              </w:rPr>
              <m:t>S</m:t>
            </m:r>
          </m:e>
        </m:acc>
        <m:d>
          <m:dPr>
            <m:ctrlPr>
              <w:rPr>
                <w:rFonts w:ascii="Cambria Math" w:hAnsi="Cambria Math"/>
                <w:i/>
                <w:lang w:val="en-GB"/>
              </w:rPr>
            </m:ctrlPr>
          </m:dPr>
          <m:e>
            <m:r>
              <w:rPr>
                <w:rFonts w:ascii="Cambria Math" w:hAnsi="Cambria Math"/>
                <w:lang w:val="en-GB"/>
              </w:rPr>
              <m:t>t</m:t>
            </m:r>
          </m:e>
        </m:d>
        <m:r>
          <w:rPr>
            <w:rFonts w:ascii="Cambria Math" w:hAnsi="Cambria Math"/>
            <w:lang w:val="en-GB"/>
          </w:rPr>
          <m:t xml:space="preserve"> </m:t>
        </m:r>
      </m:oMath>
      <w:r w:rsidR="009A11AF">
        <w:rPr>
          <w:lang w:val="en-GB"/>
        </w:rPr>
        <w:t xml:space="preserve">for every day </w:t>
      </w:r>
      <w:r w:rsidR="009A11AF" w:rsidRPr="009A11AF">
        <w:rPr>
          <w:rFonts w:asciiTheme="majorHAnsi" w:hAnsiTheme="majorHAnsi"/>
          <w:i/>
          <w:lang w:val="en-GB"/>
        </w:rPr>
        <w:t>t</w:t>
      </w:r>
      <w:r w:rsidR="009A11AF">
        <w:rPr>
          <w:lang w:val="en-GB"/>
        </w:rPr>
        <w:t xml:space="preserve"> after the activity begun </w:t>
      </w:r>
      <w:r w:rsidR="004672C8">
        <w:rPr>
          <w:lang w:val="en-GB"/>
        </w:rPr>
        <w:t>is calculated as:</w:t>
      </w:r>
    </w:p>
    <w:p w14:paraId="686862B2" w14:textId="77777777" w:rsidR="00BA4422" w:rsidRDefault="008E5F52" w:rsidP="005C1BC6">
      <w:pPr>
        <w:spacing w:line="360" w:lineRule="auto"/>
        <w:jc w:val="both"/>
        <w:rPr>
          <w:lang w:val="en-GB"/>
        </w:rPr>
      </w:pPr>
      <m:oMathPara>
        <m:oMath>
          <m:acc>
            <m:accPr>
              <m:ctrlPr>
                <w:rPr>
                  <w:rFonts w:ascii="Cambria Math" w:hAnsi="Cambria Math"/>
                  <w:i/>
                  <w:lang w:val="en-GB"/>
                </w:rPr>
              </m:ctrlPr>
            </m:accPr>
            <m:e>
              <m:r>
                <w:rPr>
                  <w:rFonts w:ascii="Cambria Math" w:hAnsi="Cambria Math"/>
                  <w:lang w:val="en-GB"/>
                </w:rPr>
                <m:t>S</m:t>
              </m:r>
            </m:e>
          </m:acc>
          <m:d>
            <m:dPr>
              <m:ctrlPr>
                <w:rPr>
                  <w:rFonts w:ascii="Cambria Math" w:hAnsi="Cambria Math"/>
                  <w:i/>
                  <w:lang w:val="en-GB"/>
                </w:rPr>
              </m:ctrlPr>
            </m:dPr>
            <m:e>
              <m:r>
                <w:rPr>
                  <w:rFonts w:ascii="Cambria Math" w:hAnsi="Cambria Math"/>
                  <w:lang w:val="en-GB"/>
                </w:rPr>
                <m:t>t</m:t>
              </m:r>
            </m:e>
          </m:d>
          <m:r>
            <w:rPr>
              <w:rFonts w:ascii="Cambria Math" w:hAnsi="Cambria Math"/>
              <w:lang w:val="en-GB"/>
            </w:rPr>
            <m:t>=</m:t>
          </m:r>
          <m:nary>
            <m:naryPr>
              <m:chr m:val="∏"/>
              <m:limLoc m:val="undOvr"/>
              <m:supHide m:val="1"/>
              <m:ctrlPr>
                <w:rPr>
                  <w:rFonts w:ascii="Cambria Math" w:hAnsi="Cambria Math"/>
                  <w:i/>
                  <w:lang w:val="en-GB"/>
                </w:rPr>
              </m:ctrlPr>
            </m:naryPr>
            <m:sub>
              <m:r>
                <w:rPr>
                  <w:rFonts w:ascii="Cambria Math" w:hAnsi="Cambria Math"/>
                  <w:lang w:val="en-GB"/>
                </w:rPr>
                <m:t>j</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j</m:t>
                      </m:r>
                    </m:sub>
                  </m:sSub>
                  <m:r>
                    <w:rPr>
                      <w:rFonts w:ascii="Cambria Math" w:hAnsi="Cambria Math"/>
                      <w:lang w:val="en-GB"/>
                    </w:rPr>
                    <m:t>≤t</m:t>
                  </m:r>
                </m:e>
              </m:d>
            </m:sub>
            <m:sup/>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j</m:t>
                      </m:r>
                    </m:sub>
                  </m:sSub>
                </m:num>
                <m:den>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j</m:t>
                      </m:r>
                    </m:sub>
                  </m:sSub>
                </m:den>
              </m:f>
            </m:e>
          </m:nary>
        </m:oMath>
      </m:oMathPara>
    </w:p>
    <w:p w14:paraId="686862B3" w14:textId="77777777" w:rsidR="004672C8" w:rsidRPr="00AA5A1E" w:rsidRDefault="009A11AF" w:rsidP="005C1BC6">
      <w:pPr>
        <w:spacing w:line="360" w:lineRule="auto"/>
        <w:jc w:val="both"/>
        <w:rPr>
          <w:lang w:val="en-GB"/>
        </w:rPr>
      </w:pPr>
      <w:r>
        <w:rPr>
          <w:lang w:val="en-GB"/>
        </w:rPr>
        <w:t xml:space="preserve">with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j</m:t>
            </m:r>
          </m:sub>
        </m:sSub>
      </m:oMath>
      <w:r>
        <w:rPr>
          <w:lang w:val="en-GB"/>
        </w:rPr>
        <w:t xml:space="preserve"> being the number of individuals who are still on IS on the j</w:t>
      </w:r>
      <w:r w:rsidRPr="009A11AF">
        <w:rPr>
          <w:vertAlign w:val="superscript"/>
          <w:lang w:val="en-GB"/>
        </w:rPr>
        <w:t>th</w:t>
      </w:r>
      <w:r>
        <w:rPr>
          <w:lang w:val="en-GB"/>
        </w:rPr>
        <w:t xml:space="preserve"> day after their activity started, and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j</m:t>
            </m:r>
          </m:sub>
        </m:sSub>
      </m:oMath>
      <w:r>
        <w:rPr>
          <w:lang w:val="en-GB"/>
        </w:rPr>
        <w:t xml:space="preserve"> being the number of people who leave IS on the j</w:t>
      </w:r>
      <w:r w:rsidRPr="009A11AF">
        <w:rPr>
          <w:vertAlign w:val="superscript"/>
          <w:lang w:val="en-GB"/>
        </w:rPr>
        <w:t>th</w:t>
      </w:r>
      <w:r>
        <w:rPr>
          <w:vertAlign w:val="superscript"/>
          <w:lang w:val="en-GB"/>
        </w:rPr>
        <w:t xml:space="preserve"> </w:t>
      </w:r>
      <w:r w:rsidRPr="009A11AF">
        <w:rPr>
          <w:lang w:val="en-GB"/>
        </w:rPr>
        <w:t>day.</w:t>
      </w:r>
      <w:r>
        <w:rPr>
          <w:lang w:val="en-GB"/>
        </w:rPr>
        <w:t xml:space="preserve"> The number of people who stay on IS during day j as a proportion of those who had not yet left IS by the beginning of day j, is calculated each day from day 1 to day j. The product of those j numbers yields the ‘survivor function’ on day j. The survivor function is then calculated for each day after the activity had started and before the end of the observation period.</w:t>
      </w:r>
      <w:r w:rsidR="00235F03">
        <w:rPr>
          <w:rStyle w:val="FootnoteReference"/>
          <w:lang w:val="en-GB"/>
        </w:rPr>
        <w:footnoteReference w:id="8"/>
      </w:r>
      <w:r>
        <w:rPr>
          <w:lang w:val="en-GB"/>
        </w:rPr>
        <w:t xml:space="preserve"> </w:t>
      </w:r>
    </w:p>
    <w:p w14:paraId="686862B4" w14:textId="77777777" w:rsidR="00BA4422" w:rsidRDefault="00235F03" w:rsidP="00AA5A1E">
      <w:pPr>
        <w:spacing w:line="360" w:lineRule="auto"/>
        <w:jc w:val="both"/>
        <w:rPr>
          <w:lang w:val="en-GB"/>
        </w:rPr>
      </w:pPr>
      <w:r>
        <w:rPr>
          <w:lang w:val="en-GB"/>
        </w:rPr>
        <w:t xml:space="preserve">We will estimate </w:t>
      </w:r>
      <m:oMath>
        <m:acc>
          <m:accPr>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k</m:t>
                </m:r>
              </m:sub>
            </m:sSub>
          </m:e>
        </m:acc>
        <m:d>
          <m:dPr>
            <m:ctrlPr>
              <w:rPr>
                <w:rFonts w:ascii="Cambria Math" w:hAnsi="Cambria Math"/>
                <w:i/>
                <w:lang w:val="en-GB"/>
              </w:rPr>
            </m:ctrlPr>
          </m:dPr>
          <m:e>
            <m:r>
              <w:rPr>
                <w:rFonts w:ascii="Cambria Math" w:hAnsi="Cambria Math"/>
                <w:lang w:val="en-GB"/>
              </w:rPr>
              <m:t>t</m:t>
            </m:r>
          </m:e>
        </m:d>
        <m:r>
          <w:rPr>
            <w:rFonts w:ascii="Cambria Math" w:hAnsi="Cambria Math"/>
            <w:lang w:val="en-GB"/>
          </w:rPr>
          <m:t>, k=1,…,4</m:t>
        </m:r>
      </m:oMath>
      <w:r>
        <w:rPr>
          <w:lang w:val="en-GB"/>
        </w:rPr>
        <w:t xml:space="preserve"> separately for the four groups described above: i) the treatment group before the treatment, ii) the treatment group after the treatment, iii) the </w:t>
      </w:r>
      <w:r>
        <w:rPr>
          <w:lang w:val="en-GB"/>
        </w:rPr>
        <w:lastRenderedPageBreak/>
        <w:t>control group before the treatment, and iv) the control group after the treatment. The reform effect varies with time and can be expressed as:</w:t>
      </w:r>
    </w:p>
    <w:p w14:paraId="686862B5" w14:textId="77777777" w:rsidR="00235F03" w:rsidRPr="00235F03" w:rsidRDefault="00235F03" w:rsidP="00AA5A1E">
      <w:pPr>
        <w:spacing w:line="360" w:lineRule="auto"/>
        <w:jc w:val="both"/>
        <w:rPr>
          <w:lang w:val="en-GB"/>
        </w:rPr>
      </w:pPr>
      <m:oMathPara>
        <m:oMath>
          <m:r>
            <w:rPr>
              <w:rFonts w:ascii="Cambria Math" w:hAnsi="Cambria Math"/>
              <w:lang w:val="en-GB"/>
            </w:rPr>
            <m:t>δ</m:t>
          </m:r>
          <m:d>
            <m:dPr>
              <m:ctrlPr>
                <w:rPr>
                  <w:rFonts w:ascii="Cambria Math" w:hAnsi="Cambria Math"/>
                  <w:i/>
                  <w:lang w:val="en-GB"/>
                </w:rPr>
              </m:ctrlPr>
            </m:dPr>
            <m:e>
              <m:r>
                <w:rPr>
                  <w:rFonts w:ascii="Cambria Math" w:hAnsi="Cambria Math"/>
                  <w:lang w:val="en-GB"/>
                </w:rPr>
                <m:t>t</m:t>
              </m:r>
            </m:e>
          </m:d>
          <m:r>
            <w:rPr>
              <w:rFonts w:ascii="Cambria Math" w:hAnsi="Cambria Math"/>
              <w:lang w:val="en-GB"/>
            </w:rPr>
            <m:t>=</m:t>
          </m:r>
          <m:d>
            <m:dPr>
              <m:ctrlPr>
                <w:rPr>
                  <w:rFonts w:ascii="Cambria Math" w:hAnsi="Cambria Math"/>
                  <w:i/>
                  <w:lang w:val="en-GB"/>
                </w:rPr>
              </m:ctrlPr>
            </m:dPr>
            <m:e>
              <m:acc>
                <m:accPr>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2</m:t>
                      </m:r>
                    </m:sub>
                  </m:sSub>
                </m:e>
              </m:acc>
              <m:d>
                <m:dPr>
                  <m:ctrlPr>
                    <w:rPr>
                      <w:rFonts w:ascii="Cambria Math" w:hAnsi="Cambria Math"/>
                      <w:i/>
                      <w:lang w:val="en-GB"/>
                    </w:rPr>
                  </m:ctrlPr>
                </m:dPr>
                <m:e>
                  <m:r>
                    <w:rPr>
                      <w:rFonts w:ascii="Cambria Math" w:hAnsi="Cambria Math"/>
                      <w:lang w:val="en-GB"/>
                    </w:rPr>
                    <m:t>t</m:t>
                  </m:r>
                </m:e>
              </m:d>
              <m:r>
                <w:rPr>
                  <w:rFonts w:ascii="Cambria Math" w:hAnsi="Cambria Math"/>
                  <w:lang w:val="en-GB"/>
                </w:rPr>
                <m:t>-</m:t>
              </m:r>
              <m:acc>
                <m:accPr>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1</m:t>
                      </m:r>
                    </m:sub>
                  </m:sSub>
                </m:e>
              </m:acc>
              <m:d>
                <m:dPr>
                  <m:ctrlPr>
                    <w:rPr>
                      <w:rFonts w:ascii="Cambria Math" w:hAnsi="Cambria Math"/>
                      <w:i/>
                      <w:lang w:val="en-GB"/>
                    </w:rPr>
                  </m:ctrlPr>
                </m:dPr>
                <m:e>
                  <m:r>
                    <w:rPr>
                      <w:rFonts w:ascii="Cambria Math" w:hAnsi="Cambria Math"/>
                      <w:lang w:val="en-GB"/>
                    </w:rPr>
                    <m:t>t</m:t>
                  </m:r>
                </m:e>
              </m:d>
            </m:e>
          </m:d>
          <m:r>
            <w:rPr>
              <w:rFonts w:ascii="Cambria Math" w:hAnsi="Cambria Math"/>
              <w:lang w:val="en-GB"/>
            </w:rPr>
            <m:t>-</m:t>
          </m:r>
          <m:d>
            <m:dPr>
              <m:ctrlPr>
                <w:rPr>
                  <w:rFonts w:ascii="Cambria Math" w:hAnsi="Cambria Math"/>
                  <w:i/>
                  <w:lang w:val="en-GB"/>
                </w:rPr>
              </m:ctrlPr>
            </m:dPr>
            <m:e>
              <m:acc>
                <m:accPr>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4</m:t>
                      </m:r>
                    </m:sub>
                  </m:sSub>
                </m:e>
              </m:acc>
              <m:d>
                <m:dPr>
                  <m:ctrlPr>
                    <w:rPr>
                      <w:rFonts w:ascii="Cambria Math" w:hAnsi="Cambria Math"/>
                      <w:i/>
                      <w:lang w:val="en-GB"/>
                    </w:rPr>
                  </m:ctrlPr>
                </m:dPr>
                <m:e>
                  <m:r>
                    <w:rPr>
                      <w:rFonts w:ascii="Cambria Math" w:hAnsi="Cambria Math"/>
                      <w:lang w:val="en-GB"/>
                    </w:rPr>
                    <m:t>t</m:t>
                  </m:r>
                </m:e>
              </m:d>
              <m:r>
                <w:rPr>
                  <w:rFonts w:ascii="Cambria Math" w:hAnsi="Cambria Math"/>
                  <w:lang w:val="en-GB"/>
                </w:rPr>
                <m:t>-</m:t>
              </m:r>
              <m:acc>
                <m:accPr>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3</m:t>
                      </m:r>
                    </m:sub>
                  </m:sSub>
                </m:e>
              </m:acc>
              <m:d>
                <m:dPr>
                  <m:ctrlPr>
                    <w:rPr>
                      <w:rFonts w:ascii="Cambria Math" w:hAnsi="Cambria Math"/>
                      <w:i/>
                      <w:lang w:val="en-GB"/>
                    </w:rPr>
                  </m:ctrlPr>
                </m:dPr>
                <m:e>
                  <m:r>
                    <w:rPr>
                      <w:rFonts w:ascii="Cambria Math" w:hAnsi="Cambria Math"/>
                      <w:lang w:val="en-GB"/>
                    </w:rPr>
                    <m:t>t</m:t>
                  </m:r>
                </m:e>
              </m:d>
            </m:e>
          </m:d>
          <m:r>
            <w:rPr>
              <w:rFonts w:ascii="Cambria Math" w:hAnsi="Cambria Math"/>
              <w:lang w:val="en-GB"/>
            </w:rPr>
            <m:t>.</m:t>
          </m:r>
        </m:oMath>
      </m:oMathPara>
    </w:p>
    <w:p w14:paraId="686862B6" w14:textId="77777777" w:rsidR="00235F03" w:rsidRPr="00AA5A1E" w:rsidRDefault="00235F03" w:rsidP="00AA5A1E">
      <w:pPr>
        <w:spacing w:line="360" w:lineRule="auto"/>
        <w:jc w:val="both"/>
        <w:rPr>
          <w:lang w:val="en-GB"/>
        </w:rPr>
      </w:pPr>
      <w:r>
        <w:rPr>
          <w:lang w:val="en-GB"/>
        </w:rPr>
        <w:t>In order to make the control group and the treatment group more comparable in terms of their observed characteristics, we apply a weighting scheme: e</w:t>
      </w:r>
      <w:r w:rsidR="000C5786">
        <w:rPr>
          <w:lang w:val="en-GB"/>
        </w:rPr>
        <w:t>ach</w:t>
      </w:r>
      <w:r>
        <w:rPr>
          <w:lang w:val="en-GB"/>
        </w:rPr>
        <w:t xml:space="preserve"> observation </w:t>
      </w:r>
      <w:r w:rsidRPr="00235F03">
        <w:rPr>
          <w:rFonts w:ascii="Cambria Math" w:hAnsi="Cambria Math"/>
          <w:i/>
          <w:lang w:val="en-GB"/>
        </w:rPr>
        <w:t>i</w:t>
      </w:r>
      <w:r w:rsidRPr="00235F03">
        <w:rPr>
          <w:rFonts w:ascii="Cambria Math" w:hAnsi="Cambria Math"/>
          <w:lang w:val="en-GB"/>
        </w:rPr>
        <w:t xml:space="preserve"> </w:t>
      </w:r>
      <w:r>
        <w:rPr>
          <w:lang w:val="en-GB"/>
        </w:rPr>
        <w:t xml:space="preserve">in the treatment group is weighted with </w:t>
      </w:r>
      <w:r w:rsidR="000C5786">
        <w:rPr>
          <w:lang w:val="en-GB"/>
        </w:rPr>
        <w:t>weight one; each</w:t>
      </w:r>
      <w:r>
        <w:rPr>
          <w:lang w:val="en-GB"/>
        </w:rPr>
        <w:t xml:space="preserve"> observation in the control group is weighted the more heavily, the more similar the individ</w:t>
      </w:r>
      <w:r w:rsidR="000C5786">
        <w:rPr>
          <w:lang w:val="en-GB"/>
        </w:rPr>
        <w:t>ual is to a treated individual.</w:t>
      </w:r>
      <w:r w:rsidR="000C5786">
        <w:rPr>
          <w:rStyle w:val="FootnoteReference"/>
          <w:lang w:val="en-GB"/>
        </w:rPr>
        <w:footnoteReference w:id="9"/>
      </w:r>
      <w:r w:rsidR="000C5786">
        <w:rPr>
          <w:lang w:val="en-GB"/>
        </w:rPr>
        <w:t xml:space="preserve"> By using this procedure, the distribution of key characteristics in the control group is re-weighted to match the distribution of those same key characteristics in the treatment group. </w:t>
      </w:r>
    </w:p>
    <w:p w14:paraId="686862B7" w14:textId="77777777" w:rsidR="00BA4422" w:rsidRDefault="00BA4422" w:rsidP="00637ED9">
      <w:pPr>
        <w:pStyle w:val="Heading1"/>
        <w:numPr>
          <w:ilvl w:val="0"/>
          <w:numId w:val="2"/>
        </w:numPr>
      </w:pPr>
      <w:bookmarkStart w:id="11" w:name="_Toc374968799"/>
      <w:r w:rsidRPr="00403FEB">
        <w:t>Data</w:t>
      </w:r>
      <w:r>
        <w:t xml:space="preserve"> and Results</w:t>
      </w:r>
      <w:bookmarkEnd w:id="11"/>
    </w:p>
    <w:p w14:paraId="686862B8" w14:textId="77777777" w:rsidR="00BA4422" w:rsidRDefault="00BA4422" w:rsidP="008E0D12">
      <w:pPr>
        <w:spacing w:line="360" w:lineRule="auto"/>
        <w:jc w:val="both"/>
      </w:pPr>
      <w:r w:rsidRPr="00703A97">
        <w:rPr>
          <w:lang w:val="en-GB"/>
        </w:rPr>
        <w:t>The primary data source for the proposed research is the Research and Evaluation Database (RED). RED contains detailed Centrelink administrative records for all IS recipients. Th</w:t>
      </w:r>
      <w:r>
        <w:rPr>
          <w:lang w:val="en-GB"/>
        </w:rPr>
        <w:t>is project is based on</w:t>
      </w:r>
      <w:r w:rsidRPr="00703A97">
        <w:rPr>
          <w:lang w:val="en-GB"/>
        </w:rPr>
        <w:t xml:space="preserve"> records </w:t>
      </w:r>
      <w:r>
        <w:rPr>
          <w:lang w:val="en-GB"/>
        </w:rPr>
        <w:t xml:space="preserve">that cover the period from 1 July 1998 </w:t>
      </w:r>
      <w:r w:rsidRPr="00AB4572">
        <w:rPr>
          <w:lang w:val="en-GB"/>
        </w:rPr>
        <w:t>to 28 February</w:t>
      </w:r>
      <w:r>
        <w:rPr>
          <w:lang w:val="en-GB"/>
        </w:rPr>
        <w:t xml:space="preserve"> 2013</w:t>
      </w:r>
      <w:r w:rsidRPr="00703A97">
        <w:rPr>
          <w:lang w:val="en-GB"/>
        </w:rPr>
        <w:t xml:space="preserve">. </w:t>
      </w:r>
      <w:r>
        <w:rPr>
          <w:lang w:val="en-GB"/>
        </w:rPr>
        <w:t xml:space="preserve">The central information in this database concerns the receipt of government transfers: the time period for which an individual received government transfers (including but not limited to income support), and the type and amount of payments. RED also provides information on activities that income support recipients undertake, and personal circumstances that are relevant for their payments. </w:t>
      </w:r>
      <w:r w:rsidRPr="00703A97">
        <w:rPr>
          <w:lang w:val="en-GB"/>
        </w:rPr>
        <w:t xml:space="preserve">The </w:t>
      </w:r>
      <w:r>
        <w:rPr>
          <w:lang w:val="en-GB"/>
        </w:rPr>
        <w:t xml:space="preserve">primary population of interest for this report are recipients of JETCCFA. Table 1 shows the number of JETCCFA recipients over time, on 1 August of each </w:t>
      </w:r>
      <w:r w:rsidR="00F7141B">
        <w:rPr>
          <w:lang w:val="en-GB"/>
        </w:rPr>
        <w:t xml:space="preserve">reported </w:t>
      </w:r>
      <w:r>
        <w:rPr>
          <w:lang w:val="en-GB"/>
        </w:rPr>
        <w:t>year.</w:t>
      </w:r>
    </w:p>
    <w:p w14:paraId="686862B9" w14:textId="77777777" w:rsidR="00BA4422" w:rsidRPr="009A24C2" w:rsidRDefault="00BA4422" w:rsidP="009A24C2">
      <w:pPr>
        <w:pStyle w:val="Caption"/>
      </w:pPr>
      <w:bookmarkStart w:id="12" w:name="_Toc374967756"/>
      <w:r w:rsidRPr="009A24C2">
        <w:t xml:space="preserve">Table </w:t>
      </w:r>
      <w:fldSimple w:instr=" SEQ Table \* ARABIC ">
        <w:r w:rsidR="00155C55">
          <w:rPr>
            <w:noProof/>
          </w:rPr>
          <w:t>3</w:t>
        </w:r>
      </w:fldSimple>
      <w:r w:rsidRPr="009A24C2">
        <w:t xml:space="preserve"> Number of JETCCFA recipients over time</w:t>
      </w:r>
      <w:bookmarkEnd w:id="12"/>
    </w:p>
    <w:tbl>
      <w:tblPr>
        <w:tblW w:w="9180" w:type="dxa"/>
        <w:tblBorders>
          <w:top w:val="single" w:sz="8" w:space="0" w:color="000000"/>
          <w:bottom w:val="single" w:sz="8" w:space="0" w:color="000000"/>
        </w:tblBorders>
        <w:tblLayout w:type="fixed"/>
        <w:tblLook w:val="00A0" w:firstRow="1" w:lastRow="0" w:firstColumn="1" w:lastColumn="0" w:noHBand="0" w:noVBand="0"/>
      </w:tblPr>
      <w:tblGrid>
        <w:gridCol w:w="1668"/>
        <w:gridCol w:w="1073"/>
        <w:gridCol w:w="1073"/>
        <w:gridCol w:w="1073"/>
        <w:gridCol w:w="1073"/>
        <w:gridCol w:w="1073"/>
        <w:gridCol w:w="1073"/>
        <w:gridCol w:w="1074"/>
      </w:tblGrid>
      <w:tr w:rsidR="00BA4422" w:rsidRPr="006B51B8" w14:paraId="686862C2" w14:textId="77777777" w:rsidTr="005151F6">
        <w:trPr>
          <w:trHeight w:val="300"/>
        </w:trPr>
        <w:tc>
          <w:tcPr>
            <w:tcW w:w="1668" w:type="dxa"/>
            <w:tcBorders>
              <w:top w:val="single" w:sz="8" w:space="0" w:color="000000"/>
              <w:left w:val="nil"/>
              <w:bottom w:val="single" w:sz="8" w:space="0" w:color="000000"/>
              <w:right w:val="nil"/>
            </w:tcBorders>
            <w:noWrap/>
            <w:vAlign w:val="center"/>
          </w:tcPr>
          <w:p w14:paraId="686862BA" w14:textId="77777777" w:rsidR="00BA4422" w:rsidRPr="005151F6" w:rsidRDefault="00BA4422" w:rsidP="006B51B8">
            <w:pPr>
              <w:rPr>
                <w:b/>
                <w:bCs/>
                <w:color w:val="000000"/>
                <w:lang w:eastAsia="en-AU"/>
              </w:rPr>
            </w:pPr>
          </w:p>
        </w:tc>
        <w:tc>
          <w:tcPr>
            <w:tcW w:w="1073" w:type="dxa"/>
            <w:tcBorders>
              <w:top w:val="single" w:sz="8" w:space="0" w:color="000000"/>
              <w:left w:val="nil"/>
              <w:bottom w:val="single" w:sz="8" w:space="0" w:color="000000"/>
              <w:right w:val="nil"/>
            </w:tcBorders>
            <w:noWrap/>
            <w:vAlign w:val="center"/>
          </w:tcPr>
          <w:p w14:paraId="686862BB" w14:textId="77777777" w:rsidR="00BA4422" w:rsidRPr="005151F6" w:rsidRDefault="00BA4422" w:rsidP="005151F6">
            <w:pPr>
              <w:jc w:val="center"/>
              <w:rPr>
                <w:b/>
                <w:bCs/>
                <w:color w:val="000000"/>
                <w:lang w:eastAsia="en-AU"/>
              </w:rPr>
            </w:pPr>
            <w:r w:rsidRPr="005151F6">
              <w:rPr>
                <w:b/>
                <w:bCs/>
                <w:color w:val="000000"/>
                <w:sz w:val="22"/>
                <w:szCs w:val="22"/>
                <w:lang w:eastAsia="en-AU"/>
              </w:rPr>
              <w:t>2006</w:t>
            </w:r>
          </w:p>
        </w:tc>
        <w:tc>
          <w:tcPr>
            <w:tcW w:w="1073" w:type="dxa"/>
            <w:tcBorders>
              <w:top w:val="single" w:sz="8" w:space="0" w:color="000000"/>
              <w:left w:val="nil"/>
              <w:bottom w:val="single" w:sz="8" w:space="0" w:color="000000"/>
              <w:right w:val="nil"/>
            </w:tcBorders>
            <w:noWrap/>
            <w:vAlign w:val="center"/>
          </w:tcPr>
          <w:p w14:paraId="686862BC" w14:textId="77777777" w:rsidR="00BA4422" w:rsidRPr="005151F6" w:rsidRDefault="00BA4422" w:rsidP="005151F6">
            <w:pPr>
              <w:jc w:val="center"/>
              <w:rPr>
                <w:b/>
                <w:bCs/>
                <w:color w:val="000000"/>
                <w:lang w:eastAsia="en-AU"/>
              </w:rPr>
            </w:pPr>
            <w:r w:rsidRPr="005151F6">
              <w:rPr>
                <w:b/>
                <w:bCs/>
                <w:color w:val="000000"/>
                <w:sz w:val="22"/>
                <w:szCs w:val="22"/>
                <w:lang w:eastAsia="en-AU"/>
              </w:rPr>
              <w:t>2007</w:t>
            </w:r>
          </w:p>
        </w:tc>
        <w:tc>
          <w:tcPr>
            <w:tcW w:w="1073" w:type="dxa"/>
            <w:tcBorders>
              <w:top w:val="single" w:sz="8" w:space="0" w:color="000000"/>
              <w:left w:val="nil"/>
              <w:bottom w:val="single" w:sz="8" w:space="0" w:color="000000"/>
              <w:right w:val="nil"/>
            </w:tcBorders>
            <w:noWrap/>
            <w:vAlign w:val="center"/>
          </w:tcPr>
          <w:p w14:paraId="686862BD" w14:textId="77777777" w:rsidR="00BA4422" w:rsidRPr="005151F6" w:rsidRDefault="00BA4422" w:rsidP="005151F6">
            <w:pPr>
              <w:jc w:val="center"/>
              <w:rPr>
                <w:b/>
                <w:bCs/>
                <w:color w:val="000000"/>
                <w:lang w:eastAsia="en-AU"/>
              </w:rPr>
            </w:pPr>
            <w:r w:rsidRPr="005151F6">
              <w:rPr>
                <w:b/>
                <w:bCs/>
                <w:color w:val="000000"/>
                <w:sz w:val="22"/>
                <w:szCs w:val="22"/>
                <w:lang w:eastAsia="en-AU"/>
              </w:rPr>
              <w:t>2008</w:t>
            </w:r>
          </w:p>
        </w:tc>
        <w:tc>
          <w:tcPr>
            <w:tcW w:w="1073" w:type="dxa"/>
            <w:tcBorders>
              <w:top w:val="single" w:sz="8" w:space="0" w:color="000000"/>
              <w:left w:val="nil"/>
              <w:bottom w:val="single" w:sz="8" w:space="0" w:color="000000"/>
              <w:right w:val="nil"/>
            </w:tcBorders>
            <w:noWrap/>
            <w:vAlign w:val="center"/>
          </w:tcPr>
          <w:p w14:paraId="686862BE" w14:textId="77777777" w:rsidR="00BA4422" w:rsidRPr="005151F6" w:rsidRDefault="00BA4422" w:rsidP="005151F6">
            <w:pPr>
              <w:jc w:val="center"/>
              <w:rPr>
                <w:b/>
                <w:bCs/>
                <w:color w:val="000000"/>
                <w:lang w:eastAsia="en-AU"/>
              </w:rPr>
            </w:pPr>
            <w:r w:rsidRPr="005151F6">
              <w:rPr>
                <w:b/>
                <w:bCs/>
                <w:color w:val="000000"/>
                <w:sz w:val="22"/>
                <w:szCs w:val="22"/>
                <w:lang w:eastAsia="en-AU"/>
              </w:rPr>
              <w:t>2009</w:t>
            </w:r>
          </w:p>
        </w:tc>
        <w:tc>
          <w:tcPr>
            <w:tcW w:w="1073" w:type="dxa"/>
            <w:tcBorders>
              <w:top w:val="single" w:sz="8" w:space="0" w:color="000000"/>
              <w:left w:val="nil"/>
              <w:bottom w:val="single" w:sz="8" w:space="0" w:color="000000"/>
              <w:right w:val="nil"/>
            </w:tcBorders>
            <w:noWrap/>
            <w:vAlign w:val="center"/>
          </w:tcPr>
          <w:p w14:paraId="686862BF" w14:textId="77777777" w:rsidR="00BA4422" w:rsidRPr="005151F6" w:rsidRDefault="00BA4422" w:rsidP="005151F6">
            <w:pPr>
              <w:jc w:val="center"/>
              <w:rPr>
                <w:b/>
                <w:bCs/>
                <w:color w:val="000000"/>
                <w:lang w:eastAsia="en-AU"/>
              </w:rPr>
            </w:pPr>
            <w:r w:rsidRPr="005151F6">
              <w:rPr>
                <w:b/>
                <w:bCs/>
                <w:color w:val="000000"/>
                <w:sz w:val="22"/>
                <w:szCs w:val="22"/>
                <w:lang w:eastAsia="en-AU"/>
              </w:rPr>
              <w:t>2010</w:t>
            </w:r>
          </w:p>
        </w:tc>
        <w:tc>
          <w:tcPr>
            <w:tcW w:w="1073" w:type="dxa"/>
            <w:tcBorders>
              <w:top w:val="single" w:sz="8" w:space="0" w:color="000000"/>
              <w:left w:val="nil"/>
              <w:bottom w:val="single" w:sz="8" w:space="0" w:color="000000"/>
              <w:right w:val="nil"/>
            </w:tcBorders>
            <w:noWrap/>
            <w:vAlign w:val="center"/>
          </w:tcPr>
          <w:p w14:paraId="686862C0" w14:textId="77777777" w:rsidR="00BA4422" w:rsidRPr="005151F6" w:rsidRDefault="00BA4422" w:rsidP="005151F6">
            <w:pPr>
              <w:jc w:val="center"/>
              <w:rPr>
                <w:b/>
                <w:bCs/>
                <w:color w:val="000000"/>
                <w:lang w:eastAsia="en-AU"/>
              </w:rPr>
            </w:pPr>
            <w:r w:rsidRPr="005151F6">
              <w:rPr>
                <w:b/>
                <w:bCs/>
                <w:color w:val="000000"/>
                <w:sz w:val="22"/>
                <w:szCs w:val="22"/>
                <w:lang w:eastAsia="en-AU"/>
              </w:rPr>
              <w:t>2011</w:t>
            </w:r>
          </w:p>
        </w:tc>
        <w:tc>
          <w:tcPr>
            <w:tcW w:w="1074" w:type="dxa"/>
            <w:tcBorders>
              <w:top w:val="single" w:sz="8" w:space="0" w:color="000000"/>
              <w:left w:val="nil"/>
              <w:bottom w:val="single" w:sz="8" w:space="0" w:color="000000"/>
              <w:right w:val="nil"/>
            </w:tcBorders>
            <w:noWrap/>
            <w:vAlign w:val="center"/>
          </w:tcPr>
          <w:p w14:paraId="686862C1" w14:textId="77777777" w:rsidR="00BA4422" w:rsidRPr="005151F6" w:rsidRDefault="00BA4422" w:rsidP="005151F6">
            <w:pPr>
              <w:jc w:val="center"/>
              <w:rPr>
                <w:b/>
                <w:bCs/>
                <w:color w:val="000000"/>
                <w:lang w:eastAsia="en-AU"/>
              </w:rPr>
            </w:pPr>
            <w:r w:rsidRPr="005151F6">
              <w:rPr>
                <w:b/>
                <w:bCs/>
                <w:color w:val="000000"/>
                <w:sz w:val="22"/>
                <w:szCs w:val="22"/>
                <w:lang w:eastAsia="en-AU"/>
              </w:rPr>
              <w:t>2012</w:t>
            </w:r>
          </w:p>
        </w:tc>
      </w:tr>
      <w:tr w:rsidR="00BA4422" w:rsidRPr="006B51B8" w14:paraId="686862CB" w14:textId="77777777" w:rsidTr="005151F6">
        <w:trPr>
          <w:trHeight w:val="300"/>
        </w:trPr>
        <w:tc>
          <w:tcPr>
            <w:tcW w:w="1668" w:type="dxa"/>
            <w:tcBorders>
              <w:top w:val="single" w:sz="8" w:space="0" w:color="000000"/>
              <w:bottom w:val="single" w:sz="4" w:space="0" w:color="auto"/>
            </w:tcBorders>
            <w:noWrap/>
            <w:vAlign w:val="center"/>
          </w:tcPr>
          <w:p w14:paraId="686862C3" w14:textId="77777777" w:rsidR="00BA4422" w:rsidRPr="005151F6" w:rsidRDefault="00BA4422" w:rsidP="006B51B8">
            <w:pPr>
              <w:rPr>
                <w:rFonts w:ascii="Calibri" w:hAnsi="Calibri"/>
                <w:b/>
                <w:bCs/>
                <w:i/>
                <w:color w:val="000000"/>
                <w:lang w:eastAsia="en-AU"/>
              </w:rPr>
            </w:pPr>
            <w:r w:rsidRPr="005151F6">
              <w:rPr>
                <w:bCs/>
                <w:i/>
                <w:color w:val="000000"/>
                <w:sz w:val="22"/>
                <w:szCs w:val="22"/>
                <w:lang w:eastAsia="en-AU"/>
              </w:rPr>
              <w:t>Total number of recipients</w:t>
            </w:r>
          </w:p>
        </w:tc>
        <w:tc>
          <w:tcPr>
            <w:tcW w:w="1073" w:type="dxa"/>
            <w:tcBorders>
              <w:top w:val="single" w:sz="8" w:space="0" w:color="000000"/>
              <w:bottom w:val="single" w:sz="4" w:space="0" w:color="auto"/>
            </w:tcBorders>
            <w:noWrap/>
            <w:vAlign w:val="center"/>
          </w:tcPr>
          <w:p w14:paraId="686862C4" w14:textId="77777777" w:rsidR="00BA4422" w:rsidRPr="005151F6" w:rsidRDefault="00BA4422" w:rsidP="005151F6">
            <w:pPr>
              <w:ind w:left="33"/>
              <w:jc w:val="center"/>
              <w:rPr>
                <w:color w:val="000000"/>
                <w:lang w:eastAsia="en-AU"/>
              </w:rPr>
            </w:pPr>
            <w:r w:rsidRPr="005151F6">
              <w:rPr>
                <w:color w:val="000000"/>
                <w:sz w:val="22"/>
                <w:szCs w:val="22"/>
                <w:lang w:eastAsia="en-AU"/>
              </w:rPr>
              <w:t>9,395</w:t>
            </w:r>
          </w:p>
        </w:tc>
        <w:tc>
          <w:tcPr>
            <w:tcW w:w="1073" w:type="dxa"/>
            <w:tcBorders>
              <w:top w:val="single" w:sz="8" w:space="0" w:color="000000"/>
              <w:bottom w:val="single" w:sz="4" w:space="0" w:color="auto"/>
            </w:tcBorders>
            <w:noWrap/>
            <w:vAlign w:val="center"/>
          </w:tcPr>
          <w:p w14:paraId="686862C5" w14:textId="77777777" w:rsidR="00BA4422" w:rsidRPr="005151F6" w:rsidRDefault="00BA4422" w:rsidP="005151F6">
            <w:pPr>
              <w:ind w:left="33"/>
              <w:jc w:val="center"/>
              <w:rPr>
                <w:color w:val="000000"/>
                <w:lang w:eastAsia="en-AU"/>
              </w:rPr>
            </w:pPr>
            <w:r w:rsidRPr="005151F6">
              <w:rPr>
                <w:color w:val="000000"/>
                <w:sz w:val="22"/>
                <w:szCs w:val="22"/>
                <w:lang w:eastAsia="en-AU"/>
              </w:rPr>
              <w:t>8,544</w:t>
            </w:r>
          </w:p>
        </w:tc>
        <w:tc>
          <w:tcPr>
            <w:tcW w:w="1073" w:type="dxa"/>
            <w:tcBorders>
              <w:top w:val="single" w:sz="8" w:space="0" w:color="000000"/>
              <w:bottom w:val="single" w:sz="4" w:space="0" w:color="auto"/>
            </w:tcBorders>
            <w:noWrap/>
            <w:vAlign w:val="center"/>
          </w:tcPr>
          <w:p w14:paraId="686862C6" w14:textId="77777777" w:rsidR="00BA4422" w:rsidRPr="005151F6" w:rsidRDefault="00BA4422" w:rsidP="005151F6">
            <w:pPr>
              <w:ind w:left="33"/>
              <w:jc w:val="center"/>
              <w:rPr>
                <w:color w:val="000000"/>
                <w:lang w:eastAsia="en-AU"/>
              </w:rPr>
            </w:pPr>
            <w:r w:rsidRPr="005151F6">
              <w:rPr>
                <w:color w:val="000000"/>
                <w:sz w:val="22"/>
                <w:szCs w:val="22"/>
                <w:lang w:eastAsia="en-AU"/>
              </w:rPr>
              <w:t>10,459</w:t>
            </w:r>
          </w:p>
        </w:tc>
        <w:tc>
          <w:tcPr>
            <w:tcW w:w="1073" w:type="dxa"/>
            <w:tcBorders>
              <w:top w:val="single" w:sz="8" w:space="0" w:color="000000"/>
              <w:bottom w:val="single" w:sz="4" w:space="0" w:color="auto"/>
            </w:tcBorders>
            <w:noWrap/>
            <w:vAlign w:val="center"/>
          </w:tcPr>
          <w:p w14:paraId="686862C7" w14:textId="77777777" w:rsidR="00BA4422" w:rsidRPr="005151F6" w:rsidRDefault="00BA4422" w:rsidP="005151F6">
            <w:pPr>
              <w:ind w:left="33"/>
              <w:jc w:val="center"/>
              <w:rPr>
                <w:color w:val="000000"/>
                <w:lang w:eastAsia="en-AU"/>
              </w:rPr>
            </w:pPr>
            <w:r w:rsidRPr="005151F6">
              <w:rPr>
                <w:color w:val="000000"/>
                <w:sz w:val="22"/>
                <w:szCs w:val="22"/>
                <w:lang w:eastAsia="en-AU"/>
              </w:rPr>
              <w:t>12,346</w:t>
            </w:r>
          </w:p>
        </w:tc>
        <w:tc>
          <w:tcPr>
            <w:tcW w:w="1073" w:type="dxa"/>
            <w:tcBorders>
              <w:top w:val="single" w:sz="8" w:space="0" w:color="000000"/>
              <w:bottom w:val="single" w:sz="4" w:space="0" w:color="auto"/>
            </w:tcBorders>
            <w:noWrap/>
            <w:vAlign w:val="center"/>
          </w:tcPr>
          <w:p w14:paraId="686862C8" w14:textId="77777777" w:rsidR="00BA4422" w:rsidRPr="005151F6" w:rsidRDefault="00BA4422" w:rsidP="005151F6">
            <w:pPr>
              <w:ind w:left="33"/>
              <w:jc w:val="center"/>
              <w:rPr>
                <w:color w:val="000000"/>
                <w:lang w:eastAsia="en-AU"/>
              </w:rPr>
            </w:pPr>
            <w:r w:rsidRPr="005151F6">
              <w:rPr>
                <w:color w:val="000000"/>
                <w:sz w:val="22"/>
                <w:szCs w:val="22"/>
                <w:lang w:eastAsia="en-AU"/>
              </w:rPr>
              <w:t>16,955</w:t>
            </w:r>
          </w:p>
        </w:tc>
        <w:tc>
          <w:tcPr>
            <w:tcW w:w="1073" w:type="dxa"/>
            <w:tcBorders>
              <w:top w:val="single" w:sz="8" w:space="0" w:color="000000"/>
              <w:bottom w:val="single" w:sz="4" w:space="0" w:color="auto"/>
            </w:tcBorders>
            <w:noWrap/>
            <w:vAlign w:val="center"/>
          </w:tcPr>
          <w:p w14:paraId="686862C9" w14:textId="77777777" w:rsidR="00BA4422" w:rsidRPr="005151F6" w:rsidRDefault="00BA4422" w:rsidP="005151F6">
            <w:pPr>
              <w:ind w:left="33"/>
              <w:jc w:val="center"/>
              <w:rPr>
                <w:color w:val="000000"/>
                <w:lang w:eastAsia="en-AU"/>
              </w:rPr>
            </w:pPr>
            <w:r w:rsidRPr="005151F6">
              <w:rPr>
                <w:color w:val="000000"/>
                <w:sz w:val="22"/>
                <w:szCs w:val="22"/>
                <w:lang w:eastAsia="en-AU"/>
              </w:rPr>
              <w:t>21,110</w:t>
            </w:r>
          </w:p>
        </w:tc>
        <w:tc>
          <w:tcPr>
            <w:tcW w:w="1074" w:type="dxa"/>
            <w:tcBorders>
              <w:top w:val="single" w:sz="8" w:space="0" w:color="000000"/>
              <w:bottom w:val="single" w:sz="4" w:space="0" w:color="auto"/>
            </w:tcBorders>
            <w:noWrap/>
            <w:vAlign w:val="center"/>
          </w:tcPr>
          <w:p w14:paraId="686862CA" w14:textId="77777777" w:rsidR="00BA4422" w:rsidRPr="005151F6" w:rsidRDefault="00BA4422" w:rsidP="005151F6">
            <w:pPr>
              <w:ind w:left="33"/>
              <w:jc w:val="center"/>
              <w:rPr>
                <w:color w:val="000000"/>
                <w:lang w:eastAsia="en-AU"/>
              </w:rPr>
            </w:pPr>
            <w:r w:rsidRPr="005151F6">
              <w:rPr>
                <w:color w:val="000000"/>
                <w:sz w:val="22"/>
                <w:szCs w:val="22"/>
                <w:lang w:eastAsia="en-AU"/>
              </w:rPr>
              <w:t>21,563</w:t>
            </w:r>
          </w:p>
        </w:tc>
      </w:tr>
      <w:tr w:rsidR="00BA4422" w:rsidRPr="006B51B8" w14:paraId="686862D4" w14:textId="77777777" w:rsidTr="005151F6">
        <w:trPr>
          <w:trHeight w:val="300"/>
        </w:trPr>
        <w:tc>
          <w:tcPr>
            <w:tcW w:w="1668" w:type="dxa"/>
            <w:tcBorders>
              <w:top w:val="single" w:sz="4" w:space="0" w:color="auto"/>
            </w:tcBorders>
            <w:noWrap/>
            <w:vAlign w:val="center"/>
          </w:tcPr>
          <w:p w14:paraId="686862CC" w14:textId="77777777" w:rsidR="00BA4422" w:rsidRPr="005151F6" w:rsidRDefault="00BA4422" w:rsidP="006B51B8">
            <w:pPr>
              <w:rPr>
                <w:rFonts w:ascii="Calibri" w:hAnsi="Calibri"/>
                <w:b/>
                <w:bCs/>
                <w:color w:val="000000"/>
                <w:lang w:eastAsia="en-AU"/>
              </w:rPr>
            </w:pPr>
            <w:r w:rsidRPr="005151F6">
              <w:rPr>
                <w:bCs/>
                <w:i/>
                <w:color w:val="000000"/>
                <w:sz w:val="22"/>
                <w:szCs w:val="22"/>
                <w:lang w:eastAsia="en-AU"/>
              </w:rPr>
              <w:t>Grandfathered</w:t>
            </w:r>
          </w:p>
        </w:tc>
        <w:tc>
          <w:tcPr>
            <w:tcW w:w="1073" w:type="dxa"/>
            <w:tcBorders>
              <w:top w:val="single" w:sz="4" w:space="0" w:color="auto"/>
            </w:tcBorders>
            <w:noWrap/>
            <w:vAlign w:val="center"/>
          </w:tcPr>
          <w:p w14:paraId="686862CD" w14:textId="77777777" w:rsidR="00BA4422" w:rsidRPr="005151F6" w:rsidRDefault="00BA4422" w:rsidP="005151F6">
            <w:pPr>
              <w:ind w:left="284"/>
              <w:jc w:val="center"/>
              <w:rPr>
                <w:color w:val="000000"/>
                <w:lang w:eastAsia="en-AU"/>
              </w:rPr>
            </w:pPr>
          </w:p>
        </w:tc>
        <w:tc>
          <w:tcPr>
            <w:tcW w:w="1073" w:type="dxa"/>
            <w:tcBorders>
              <w:top w:val="single" w:sz="4" w:space="0" w:color="auto"/>
            </w:tcBorders>
            <w:noWrap/>
            <w:vAlign w:val="center"/>
          </w:tcPr>
          <w:p w14:paraId="686862CE" w14:textId="77777777" w:rsidR="00BA4422" w:rsidRPr="005151F6" w:rsidRDefault="00BA4422" w:rsidP="005151F6">
            <w:pPr>
              <w:ind w:left="284"/>
              <w:jc w:val="center"/>
              <w:rPr>
                <w:color w:val="000000"/>
                <w:lang w:eastAsia="en-AU"/>
              </w:rPr>
            </w:pPr>
          </w:p>
        </w:tc>
        <w:tc>
          <w:tcPr>
            <w:tcW w:w="1073" w:type="dxa"/>
            <w:tcBorders>
              <w:top w:val="single" w:sz="4" w:space="0" w:color="auto"/>
            </w:tcBorders>
            <w:noWrap/>
            <w:vAlign w:val="center"/>
          </w:tcPr>
          <w:p w14:paraId="686862CF" w14:textId="77777777" w:rsidR="00BA4422" w:rsidRPr="005151F6" w:rsidRDefault="00BA4422" w:rsidP="005151F6">
            <w:pPr>
              <w:ind w:left="284"/>
              <w:jc w:val="center"/>
              <w:rPr>
                <w:color w:val="000000"/>
                <w:lang w:eastAsia="en-AU"/>
              </w:rPr>
            </w:pPr>
          </w:p>
        </w:tc>
        <w:tc>
          <w:tcPr>
            <w:tcW w:w="1073" w:type="dxa"/>
            <w:tcBorders>
              <w:top w:val="single" w:sz="4" w:space="0" w:color="auto"/>
            </w:tcBorders>
            <w:noWrap/>
            <w:vAlign w:val="center"/>
          </w:tcPr>
          <w:p w14:paraId="686862D0" w14:textId="77777777" w:rsidR="00BA4422" w:rsidRPr="005151F6" w:rsidRDefault="00BA4422" w:rsidP="005151F6">
            <w:pPr>
              <w:ind w:left="284"/>
              <w:jc w:val="center"/>
              <w:rPr>
                <w:color w:val="000000"/>
                <w:lang w:eastAsia="en-AU"/>
              </w:rPr>
            </w:pPr>
          </w:p>
        </w:tc>
        <w:tc>
          <w:tcPr>
            <w:tcW w:w="1073" w:type="dxa"/>
            <w:tcBorders>
              <w:top w:val="single" w:sz="4" w:space="0" w:color="auto"/>
            </w:tcBorders>
            <w:noWrap/>
            <w:vAlign w:val="center"/>
          </w:tcPr>
          <w:p w14:paraId="686862D1" w14:textId="77777777" w:rsidR="00BA4422" w:rsidRPr="005151F6" w:rsidRDefault="00BA4422" w:rsidP="005151F6">
            <w:pPr>
              <w:ind w:left="284"/>
              <w:jc w:val="center"/>
              <w:rPr>
                <w:color w:val="000000"/>
                <w:lang w:eastAsia="en-AU"/>
              </w:rPr>
            </w:pPr>
          </w:p>
        </w:tc>
        <w:tc>
          <w:tcPr>
            <w:tcW w:w="1073" w:type="dxa"/>
            <w:tcBorders>
              <w:top w:val="single" w:sz="4" w:space="0" w:color="auto"/>
            </w:tcBorders>
            <w:noWrap/>
            <w:vAlign w:val="center"/>
          </w:tcPr>
          <w:p w14:paraId="686862D2" w14:textId="77777777" w:rsidR="00BA4422" w:rsidRPr="005151F6" w:rsidRDefault="00BA4422" w:rsidP="005151F6">
            <w:pPr>
              <w:ind w:left="284"/>
              <w:jc w:val="center"/>
              <w:rPr>
                <w:color w:val="000000"/>
                <w:lang w:eastAsia="en-AU"/>
              </w:rPr>
            </w:pPr>
          </w:p>
        </w:tc>
        <w:tc>
          <w:tcPr>
            <w:tcW w:w="1074" w:type="dxa"/>
            <w:tcBorders>
              <w:top w:val="single" w:sz="4" w:space="0" w:color="auto"/>
            </w:tcBorders>
            <w:noWrap/>
            <w:vAlign w:val="center"/>
          </w:tcPr>
          <w:p w14:paraId="686862D3" w14:textId="77777777" w:rsidR="00BA4422" w:rsidRPr="005151F6" w:rsidRDefault="00BA4422" w:rsidP="005151F6">
            <w:pPr>
              <w:ind w:left="284"/>
              <w:jc w:val="center"/>
              <w:rPr>
                <w:color w:val="000000"/>
                <w:lang w:eastAsia="en-AU"/>
              </w:rPr>
            </w:pPr>
          </w:p>
        </w:tc>
      </w:tr>
      <w:tr w:rsidR="00BA4422" w:rsidRPr="006B51B8" w14:paraId="686862DD" w14:textId="77777777" w:rsidTr="005151F6">
        <w:trPr>
          <w:trHeight w:val="300"/>
        </w:trPr>
        <w:tc>
          <w:tcPr>
            <w:tcW w:w="1668" w:type="dxa"/>
            <w:tcBorders>
              <w:bottom w:val="nil"/>
            </w:tcBorders>
            <w:noWrap/>
            <w:vAlign w:val="center"/>
          </w:tcPr>
          <w:p w14:paraId="686862D5" w14:textId="77777777" w:rsidR="00BA4422" w:rsidRPr="005151F6" w:rsidRDefault="00BA4422" w:rsidP="005151F6">
            <w:pPr>
              <w:ind w:left="142"/>
              <w:rPr>
                <w:b/>
                <w:bCs/>
                <w:color w:val="000000"/>
                <w:lang w:eastAsia="en-AU"/>
              </w:rPr>
            </w:pPr>
            <w:r w:rsidRPr="005151F6">
              <w:rPr>
                <w:bCs/>
                <w:color w:val="000000"/>
                <w:sz w:val="22"/>
                <w:szCs w:val="22"/>
                <w:lang w:eastAsia="en-AU"/>
              </w:rPr>
              <w:t>Yes</w:t>
            </w:r>
          </w:p>
        </w:tc>
        <w:tc>
          <w:tcPr>
            <w:tcW w:w="1073" w:type="dxa"/>
            <w:tcBorders>
              <w:bottom w:val="nil"/>
            </w:tcBorders>
            <w:noWrap/>
            <w:vAlign w:val="bottom"/>
          </w:tcPr>
          <w:p w14:paraId="686862D6" w14:textId="77777777" w:rsidR="00BA4422" w:rsidRPr="005151F6" w:rsidRDefault="00BA4422" w:rsidP="005151F6">
            <w:pPr>
              <w:ind w:left="33"/>
              <w:jc w:val="center"/>
              <w:rPr>
                <w:color w:val="000000"/>
                <w:lang w:eastAsia="en-AU"/>
              </w:rPr>
            </w:pPr>
            <w:r w:rsidRPr="005151F6">
              <w:rPr>
                <w:color w:val="000000"/>
                <w:sz w:val="22"/>
                <w:szCs w:val="22"/>
                <w:lang w:eastAsia="en-AU"/>
              </w:rPr>
              <w:t>5,652</w:t>
            </w:r>
          </w:p>
        </w:tc>
        <w:tc>
          <w:tcPr>
            <w:tcW w:w="1073" w:type="dxa"/>
            <w:tcBorders>
              <w:bottom w:val="nil"/>
            </w:tcBorders>
            <w:noWrap/>
            <w:vAlign w:val="bottom"/>
          </w:tcPr>
          <w:p w14:paraId="686862D7" w14:textId="77777777" w:rsidR="00BA4422" w:rsidRPr="005151F6" w:rsidRDefault="00BA4422" w:rsidP="005151F6">
            <w:pPr>
              <w:ind w:left="33"/>
              <w:jc w:val="center"/>
              <w:rPr>
                <w:color w:val="000000"/>
                <w:lang w:eastAsia="en-AU"/>
              </w:rPr>
            </w:pPr>
            <w:r w:rsidRPr="005151F6">
              <w:rPr>
                <w:color w:val="000000"/>
                <w:sz w:val="22"/>
                <w:szCs w:val="22"/>
                <w:lang w:eastAsia="en-AU"/>
              </w:rPr>
              <w:t>1,521</w:t>
            </w:r>
          </w:p>
        </w:tc>
        <w:tc>
          <w:tcPr>
            <w:tcW w:w="1073" w:type="dxa"/>
            <w:tcBorders>
              <w:bottom w:val="nil"/>
            </w:tcBorders>
            <w:noWrap/>
            <w:vAlign w:val="bottom"/>
          </w:tcPr>
          <w:p w14:paraId="686862D8" w14:textId="77777777" w:rsidR="00BA4422" w:rsidRPr="005151F6" w:rsidRDefault="00BA4422" w:rsidP="005151F6">
            <w:pPr>
              <w:ind w:left="33"/>
              <w:jc w:val="center"/>
              <w:rPr>
                <w:color w:val="000000"/>
                <w:lang w:eastAsia="en-AU"/>
              </w:rPr>
            </w:pPr>
            <w:r w:rsidRPr="005151F6">
              <w:rPr>
                <w:color w:val="000000"/>
                <w:sz w:val="22"/>
                <w:szCs w:val="22"/>
                <w:lang w:eastAsia="en-AU"/>
              </w:rPr>
              <w:t>372</w:t>
            </w:r>
          </w:p>
        </w:tc>
        <w:tc>
          <w:tcPr>
            <w:tcW w:w="1073" w:type="dxa"/>
            <w:tcBorders>
              <w:bottom w:val="nil"/>
            </w:tcBorders>
            <w:noWrap/>
            <w:vAlign w:val="bottom"/>
          </w:tcPr>
          <w:p w14:paraId="686862D9" w14:textId="77777777" w:rsidR="00BA4422" w:rsidRPr="005151F6" w:rsidRDefault="00BA4422" w:rsidP="005151F6">
            <w:pPr>
              <w:ind w:left="33"/>
              <w:jc w:val="center"/>
              <w:rPr>
                <w:color w:val="000000"/>
                <w:lang w:eastAsia="en-AU"/>
              </w:rPr>
            </w:pPr>
            <w:r w:rsidRPr="005151F6">
              <w:rPr>
                <w:color w:val="000000"/>
                <w:sz w:val="22"/>
                <w:szCs w:val="22"/>
                <w:lang w:eastAsia="en-AU"/>
              </w:rPr>
              <w:t>52</w:t>
            </w:r>
          </w:p>
        </w:tc>
        <w:tc>
          <w:tcPr>
            <w:tcW w:w="1073" w:type="dxa"/>
            <w:tcBorders>
              <w:bottom w:val="nil"/>
            </w:tcBorders>
            <w:noWrap/>
            <w:vAlign w:val="bottom"/>
          </w:tcPr>
          <w:p w14:paraId="686862DA" w14:textId="77777777" w:rsidR="00BA4422" w:rsidRPr="005151F6" w:rsidRDefault="00BA4422" w:rsidP="005151F6">
            <w:pPr>
              <w:ind w:left="33"/>
              <w:jc w:val="center"/>
              <w:rPr>
                <w:color w:val="000000"/>
                <w:lang w:eastAsia="en-AU"/>
              </w:rPr>
            </w:pPr>
            <w:r w:rsidRPr="005151F6">
              <w:rPr>
                <w:color w:val="000000"/>
                <w:sz w:val="22"/>
                <w:szCs w:val="22"/>
                <w:lang w:eastAsia="en-AU"/>
              </w:rPr>
              <w:t>&lt;50</w:t>
            </w:r>
          </w:p>
        </w:tc>
        <w:tc>
          <w:tcPr>
            <w:tcW w:w="1073" w:type="dxa"/>
            <w:tcBorders>
              <w:bottom w:val="nil"/>
            </w:tcBorders>
            <w:noWrap/>
            <w:vAlign w:val="bottom"/>
          </w:tcPr>
          <w:p w14:paraId="686862DB" w14:textId="77777777" w:rsidR="00BA4422" w:rsidRPr="005151F6" w:rsidRDefault="00BA4422" w:rsidP="005151F6">
            <w:pPr>
              <w:ind w:left="33"/>
              <w:jc w:val="center"/>
              <w:rPr>
                <w:color w:val="000000"/>
                <w:lang w:eastAsia="en-AU"/>
              </w:rPr>
            </w:pPr>
            <w:r w:rsidRPr="005151F6">
              <w:rPr>
                <w:color w:val="000000"/>
                <w:sz w:val="22"/>
                <w:szCs w:val="22"/>
                <w:lang w:eastAsia="en-AU"/>
              </w:rPr>
              <w:t>&lt;50</w:t>
            </w:r>
          </w:p>
        </w:tc>
        <w:tc>
          <w:tcPr>
            <w:tcW w:w="1074" w:type="dxa"/>
            <w:tcBorders>
              <w:bottom w:val="nil"/>
            </w:tcBorders>
            <w:noWrap/>
            <w:vAlign w:val="bottom"/>
          </w:tcPr>
          <w:p w14:paraId="686862DC" w14:textId="77777777" w:rsidR="00BA4422" w:rsidRPr="005151F6" w:rsidRDefault="00BA4422" w:rsidP="005151F6">
            <w:pPr>
              <w:ind w:left="33"/>
              <w:jc w:val="center"/>
              <w:rPr>
                <w:color w:val="000000"/>
                <w:lang w:eastAsia="en-AU"/>
              </w:rPr>
            </w:pPr>
            <w:r w:rsidRPr="005151F6">
              <w:rPr>
                <w:color w:val="000000"/>
                <w:sz w:val="22"/>
                <w:szCs w:val="22"/>
                <w:lang w:eastAsia="en-AU"/>
              </w:rPr>
              <w:t>&lt;50</w:t>
            </w:r>
          </w:p>
        </w:tc>
      </w:tr>
      <w:tr w:rsidR="00BA4422" w:rsidRPr="006B51B8" w14:paraId="686862E6" w14:textId="77777777" w:rsidTr="005151F6">
        <w:trPr>
          <w:trHeight w:val="300"/>
        </w:trPr>
        <w:tc>
          <w:tcPr>
            <w:tcW w:w="1668" w:type="dxa"/>
            <w:tcBorders>
              <w:top w:val="nil"/>
              <w:bottom w:val="single" w:sz="4" w:space="0" w:color="auto"/>
            </w:tcBorders>
            <w:noWrap/>
            <w:vAlign w:val="center"/>
          </w:tcPr>
          <w:p w14:paraId="686862DE" w14:textId="77777777" w:rsidR="00BA4422" w:rsidRPr="005151F6" w:rsidRDefault="00BA4422" w:rsidP="005151F6">
            <w:pPr>
              <w:ind w:left="142"/>
              <w:rPr>
                <w:b/>
                <w:bCs/>
                <w:color w:val="000000"/>
                <w:lang w:eastAsia="en-AU"/>
              </w:rPr>
            </w:pPr>
            <w:r w:rsidRPr="005151F6">
              <w:rPr>
                <w:bCs/>
                <w:color w:val="000000"/>
                <w:sz w:val="22"/>
                <w:szCs w:val="22"/>
                <w:lang w:eastAsia="en-AU"/>
              </w:rPr>
              <w:t>No</w:t>
            </w:r>
          </w:p>
        </w:tc>
        <w:tc>
          <w:tcPr>
            <w:tcW w:w="1073" w:type="dxa"/>
            <w:tcBorders>
              <w:top w:val="nil"/>
              <w:bottom w:val="single" w:sz="4" w:space="0" w:color="auto"/>
            </w:tcBorders>
            <w:noWrap/>
            <w:vAlign w:val="bottom"/>
          </w:tcPr>
          <w:p w14:paraId="686862DF" w14:textId="77777777" w:rsidR="00BA4422" w:rsidRPr="005151F6" w:rsidRDefault="00BA4422" w:rsidP="005151F6">
            <w:pPr>
              <w:ind w:left="33"/>
              <w:jc w:val="center"/>
              <w:rPr>
                <w:color w:val="000000"/>
                <w:lang w:eastAsia="en-AU"/>
              </w:rPr>
            </w:pPr>
            <w:r w:rsidRPr="005151F6">
              <w:rPr>
                <w:color w:val="000000"/>
                <w:sz w:val="22"/>
                <w:szCs w:val="22"/>
                <w:lang w:eastAsia="en-AU"/>
              </w:rPr>
              <w:t>3,743</w:t>
            </w:r>
          </w:p>
        </w:tc>
        <w:tc>
          <w:tcPr>
            <w:tcW w:w="1073" w:type="dxa"/>
            <w:tcBorders>
              <w:top w:val="nil"/>
              <w:bottom w:val="single" w:sz="4" w:space="0" w:color="auto"/>
            </w:tcBorders>
            <w:noWrap/>
            <w:vAlign w:val="bottom"/>
          </w:tcPr>
          <w:p w14:paraId="686862E0" w14:textId="77777777" w:rsidR="00BA4422" w:rsidRPr="005151F6" w:rsidRDefault="00BA4422" w:rsidP="005151F6">
            <w:pPr>
              <w:ind w:left="33"/>
              <w:jc w:val="center"/>
              <w:rPr>
                <w:color w:val="000000"/>
                <w:lang w:eastAsia="en-AU"/>
              </w:rPr>
            </w:pPr>
            <w:r w:rsidRPr="005151F6">
              <w:rPr>
                <w:color w:val="000000"/>
                <w:sz w:val="22"/>
                <w:szCs w:val="22"/>
                <w:lang w:eastAsia="en-AU"/>
              </w:rPr>
              <w:t>7,023</w:t>
            </w:r>
          </w:p>
        </w:tc>
        <w:tc>
          <w:tcPr>
            <w:tcW w:w="1073" w:type="dxa"/>
            <w:tcBorders>
              <w:top w:val="nil"/>
              <w:bottom w:val="single" w:sz="4" w:space="0" w:color="auto"/>
            </w:tcBorders>
            <w:noWrap/>
            <w:vAlign w:val="bottom"/>
          </w:tcPr>
          <w:p w14:paraId="686862E1" w14:textId="77777777" w:rsidR="00BA4422" w:rsidRPr="005151F6" w:rsidRDefault="00BA4422" w:rsidP="005151F6">
            <w:pPr>
              <w:ind w:left="33"/>
              <w:jc w:val="center"/>
              <w:rPr>
                <w:color w:val="000000"/>
                <w:lang w:eastAsia="en-AU"/>
              </w:rPr>
            </w:pPr>
            <w:r w:rsidRPr="005151F6">
              <w:rPr>
                <w:color w:val="000000"/>
                <w:sz w:val="22"/>
                <w:szCs w:val="22"/>
                <w:lang w:eastAsia="en-AU"/>
              </w:rPr>
              <w:t>10,087</w:t>
            </w:r>
          </w:p>
        </w:tc>
        <w:tc>
          <w:tcPr>
            <w:tcW w:w="1073" w:type="dxa"/>
            <w:tcBorders>
              <w:top w:val="nil"/>
              <w:bottom w:val="single" w:sz="4" w:space="0" w:color="auto"/>
            </w:tcBorders>
            <w:noWrap/>
            <w:vAlign w:val="bottom"/>
          </w:tcPr>
          <w:p w14:paraId="686862E2" w14:textId="77777777" w:rsidR="00BA4422" w:rsidRPr="005151F6" w:rsidRDefault="00BA4422" w:rsidP="005151F6">
            <w:pPr>
              <w:ind w:left="33"/>
              <w:jc w:val="center"/>
              <w:rPr>
                <w:color w:val="000000"/>
                <w:lang w:eastAsia="en-AU"/>
              </w:rPr>
            </w:pPr>
            <w:r w:rsidRPr="005151F6">
              <w:rPr>
                <w:color w:val="000000"/>
                <w:sz w:val="22"/>
                <w:szCs w:val="22"/>
                <w:lang w:eastAsia="en-AU"/>
              </w:rPr>
              <w:t>12,294</w:t>
            </w:r>
          </w:p>
        </w:tc>
        <w:tc>
          <w:tcPr>
            <w:tcW w:w="1073" w:type="dxa"/>
            <w:tcBorders>
              <w:top w:val="nil"/>
              <w:bottom w:val="single" w:sz="4" w:space="0" w:color="auto"/>
            </w:tcBorders>
            <w:noWrap/>
            <w:vAlign w:val="bottom"/>
          </w:tcPr>
          <w:p w14:paraId="686862E3" w14:textId="77777777" w:rsidR="00BA4422" w:rsidRPr="005151F6" w:rsidRDefault="00BA4422" w:rsidP="005151F6">
            <w:pPr>
              <w:ind w:left="33"/>
              <w:jc w:val="center"/>
              <w:rPr>
                <w:color w:val="000000"/>
                <w:lang w:eastAsia="en-AU"/>
              </w:rPr>
            </w:pPr>
            <w:r w:rsidRPr="005151F6">
              <w:rPr>
                <w:color w:val="000000"/>
                <w:sz w:val="22"/>
                <w:szCs w:val="22"/>
                <w:lang w:eastAsia="en-AU"/>
              </w:rPr>
              <w:t>16,939</w:t>
            </w:r>
          </w:p>
        </w:tc>
        <w:tc>
          <w:tcPr>
            <w:tcW w:w="1073" w:type="dxa"/>
            <w:tcBorders>
              <w:top w:val="nil"/>
              <w:bottom w:val="single" w:sz="4" w:space="0" w:color="auto"/>
            </w:tcBorders>
            <w:noWrap/>
            <w:vAlign w:val="bottom"/>
          </w:tcPr>
          <w:p w14:paraId="686862E4" w14:textId="77777777" w:rsidR="00BA4422" w:rsidRPr="005151F6" w:rsidRDefault="00BA4422" w:rsidP="005151F6">
            <w:pPr>
              <w:ind w:left="33"/>
              <w:jc w:val="center"/>
              <w:rPr>
                <w:color w:val="000000"/>
                <w:lang w:eastAsia="en-AU"/>
              </w:rPr>
            </w:pPr>
            <w:r w:rsidRPr="005151F6">
              <w:rPr>
                <w:color w:val="000000"/>
                <w:sz w:val="22"/>
                <w:szCs w:val="22"/>
                <w:lang w:eastAsia="en-AU"/>
              </w:rPr>
              <w:t>21,105</w:t>
            </w:r>
          </w:p>
        </w:tc>
        <w:tc>
          <w:tcPr>
            <w:tcW w:w="1074" w:type="dxa"/>
            <w:tcBorders>
              <w:top w:val="nil"/>
              <w:bottom w:val="single" w:sz="4" w:space="0" w:color="auto"/>
            </w:tcBorders>
            <w:noWrap/>
            <w:vAlign w:val="bottom"/>
          </w:tcPr>
          <w:p w14:paraId="686862E5" w14:textId="77777777" w:rsidR="00BA4422" w:rsidRPr="005151F6" w:rsidRDefault="00BA4422" w:rsidP="005151F6">
            <w:pPr>
              <w:ind w:left="33"/>
              <w:jc w:val="center"/>
              <w:rPr>
                <w:color w:val="000000"/>
                <w:lang w:eastAsia="en-AU"/>
              </w:rPr>
            </w:pPr>
            <w:r w:rsidRPr="005151F6">
              <w:rPr>
                <w:color w:val="000000"/>
                <w:sz w:val="22"/>
                <w:szCs w:val="22"/>
                <w:lang w:eastAsia="en-AU"/>
              </w:rPr>
              <w:t>21,562</w:t>
            </w:r>
          </w:p>
        </w:tc>
      </w:tr>
    </w:tbl>
    <w:p w14:paraId="686862E7" w14:textId="77777777" w:rsidR="00F7141B" w:rsidRPr="00F7141B" w:rsidRDefault="00F7141B" w:rsidP="00F7141B">
      <w:pPr>
        <w:spacing w:after="240"/>
        <w:contextualSpacing/>
        <w:rPr>
          <w:sz w:val="20"/>
          <w:szCs w:val="20"/>
        </w:rPr>
      </w:pPr>
      <w:r w:rsidRPr="00F7141B">
        <w:rPr>
          <w:sz w:val="20"/>
          <w:szCs w:val="20"/>
        </w:rPr>
        <w:t xml:space="preserve">Source: Research and Evaluation Database, own calculations. </w:t>
      </w:r>
    </w:p>
    <w:p w14:paraId="686862E8" w14:textId="77777777" w:rsidR="00BA4422" w:rsidRPr="00F7141B" w:rsidRDefault="00F7141B" w:rsidP="00F7141B">
      <w:pPr>
        <w:spacing w:after="240"/>
        <w:rPr>
          <w:sz w:val="20"/>
          <w:szCs w:val="20"/>
        </w:rPr>
      </w:pPr>
      <w:r w:rsidRPr="00F7141B">
        <w:rPr>
          <w:sz w:val="20"/>
          <w:szCs w:val="20"/>
        </w:rPr>
        <w:t xml:space="preserve">Note: Data are drawn on 1 August of each year. </w:t>
      </w:r>
    </w:p>
    <w:p w14:paraId="686862E9" w14:textId="77777777" w:rsidR="00BA4422" w:rsidRDefault="00BA4422" w:rsidP="008E0D12">
      <w:pPr>
        <w:spacing w:line="360" w:lineRule="auto"/>
        <w:jc w:val="both"/>
      </w:pPr>
      <w:r>
        <w:t xml:space="preserve">There were 9,395 recipients of JETCCFA one month after the program had started on 1 July 2006. 60% of them were former recipients of JCCB or SJFA. Because the program is still </w:t>
      </w:r>
      <w:r>
        <w:lastRenderedPageBreak/>
        <w:t>very young at that point in time, the stock of new (i.e. non-grandfathered) recipients is naturally relatively small. The number of g</w:t>
      </w:r>
      <w:r w:rsidR="00441A54">
        <w:t>randfathered recipients decline</w:t>
      </w:r>
      <w:r>
        <w:t xml:space="preserve"> over time as one would expect. For the remainder of this report, grandfathered recipients are removed from the analysis, as they do not fall under the same regulations as new entrants, and the group will soon have left the program complete</w:t>
      </w:r>
      <w:r w:rsidR="00441A54">
        <w:t xml:space="preserve">ly. Otherwise, the program has </w:t>
      </w:r>
      <w:r>
        <w:t>seen a rapid growth. The number of participants increased steadily by about 2,000 to 4,000 year after year, until it reached more than 21,000 recipients in 2011.</w:t>
      </w:r>
    </w:p>
    <w:p w14:paraId="686862EA" w14:textId="77777777" w:rsidR="00BA4422" w:rsidRDefault="00BA4422" w:rsidP="00740D9F">
      <w:pPr>
        <w:spacing w:line="360" w:lineRule="auto"/>
        <w:jc w:val="both"/>
        <w:rPr>
          <w:lang w:val="en-GB"/>
        </w:rPr>
      </w:pPr>
      <w:r>
        <w:rPr>
          <w:lang w:val="en-GB"/>
        </w:rPr>
        <w:t xml:space="preserve">Table 4 shows for how long recipients of JETCCFA typically have been receiving the child care assistance. The recipients we observe in 2006 have been receiving JETCCFA on average for just over three weeks. This is because at the date of observation, 1 August, the program was only one month old, setting the maximum duration that was technically possible to just over four weeks. One year later, the average duration of receipt has increased to 16.5 weeks, just below four months. 10 % of all recipients had received JETCCFA for less than two weeks at the time of observation; one in four recipients received the fee assistance for 4.5 weeks or less. The median duration was </w:t>
      </w:r>
      <w:r w:rsidR="00401C79">
        <w:rPr>
          <w:lang w:val="en-GB"/>
        </w:rPr>
        <w:t>14 weeks</w:t>
      </w:r>
      <w:r>
        <w:rPr>
          <w:lang w:val="en-GB"/>
        </w:rPr>
        <w:t xml:space="preserve">; that means, one out of two recipients received JETCCFA for more than </w:t>
      </w:r>
      <w:r w:rsidR="00401C79">
        <w:rPr>
          <w:lang w:val="en-GB"/>
        </w:rPr>
        <w:t>14 weeks</w:t>
      </w:r>
      <w:r>
        <w:rPr>
          <w:lang w:val="en-GB"/>
        </w:rPr>
        <w:t xml:space="preserve">, and one out of two received it for less than </w:t>
      </w:r>
      <w:r w:rsidR="00401C79">
        <w:rPr>
          <w:lang w:val="en-GB"/>
        </w:rPr>
        <w:t>14 weeks</w:t>
      </w:r>
      <w:r>
        <w:rPr>
          <w:lang w:val="en-GB"/>
        </w:rPr>
        <w:t xml:space="preserve">. 10% of the recipients had been participating in the program for </w:t>
      </w:r>
      <w:r w:rsidR="00401C79">
        <w:rPr>
          <w:lang w:val="en-GB"/>
        </w:rPr>
        <w:t>29</w:t>
      </w:r>
      <w:r>
        <w:rPr>
          <w:lang w:val="en-GB"/>
        </w:rPr>
        <w:t xml:space="preserve"> weeks on 1 August 2007</w:t>
      </w:r>
      <w:r w:rsidR="00590E3F">
        <w:rPr>
          <w:lang w:val="en-GB"/>
        </w:rPr>
        <w:t>;</w:t>
      </w:r>
      <w:r>
        <w:rPr>
          <w:lang w:val="en-GB"/>
        </w:rPr>
        <w:t xml:space="preserve"> </w:t>
      </w:r>
      <w:r w:rsidR="00590E3F" w:rsidRPr="00401C79">
        <w:rPr>
          <w:lang w:val="en-GB"/>
        </w:rPr>
        <w:t>the</w:t>
      </w:r>
      <w:r w:rsidRPr="00401C79">
        <w:rPr>
          <w:lang w:val="en-GB"/>
        </w:rPr>
        <w:t xml:space="preserve"> distribution is similar</w:t>
      </w:r>
      <w:r w:rsidR="00401C79" w:rsidRPr="00401C79">
        <w:rPr>
          <w:lang w:val="en-GB"/>
        </w:rPr>
        <w:t xml:space="preserve"> in the following year. </w:t>
      </w:r>
    </w:p>
    <w:p w14:paraId="686862EB" w14:textId="77777777" w:rsidR="00BA4422" w:rsidRPr="00566A71" w:rsidRDefault="00BA4422" w:rsidP="00566A71">
      <w:pPr>
        <w:pStyle w:val="Caption"/>
      </w:pPr>
      <w:bookmarkStart w:id="13" w:name="_Toc374967757"/>
      <w:r w:rsidRPr="00566A71">
        <w:t xml:space="preserve">Table </w:t>
      </w:r>
      <w:fldSimple w:instr=" SEQ Table \* ARABIC ">
        <w:r w:rsidR="00155C55">
          <w:rPr>
            <w:noProof/>
          </w:rPr>
          <w:t>4</w:t>
        </w:r>
      </w:fldSimple>
      <w:r w:rsidRPr="00566A71">
        <w:t xml:space="preserve"> Duration of JETCCFA receipt to date</w:t>
      </w:r>
      <w:bookmarkEnd w:id="13"/>
    </w:p>
    <w:tbl>
      <w:tblPr>
        <w:tblW w:w="9229" w:type="dxa"/>
        <w:tblInd w:w="93" w:type="dxa"/>
        <w:tblLayout w:type="fixed"/>
        <w:tblLook w:val="00A0" w:firstRow="1" w:lastRow="0" w:firstColumn="1" w:lastColumn="0" w:noHBand="0" w:noVBand="0"/>
      </w:tblPr>
      <w:tblGrid>
        <w:gridCol w:w="6"/>
        <w:gridCol w:w="2142"/>
        <w:gridCol w:w="1012"/>
        <w:gridCol w:w="1011"/>
        <w:gridCol w:w="1012"/>
        <w:gridCol w:w="1011"/>
        <w:gridCol w:w="1012"/>
        <w:gridCol w:w="1011"/>
        <w:gridCol w:w="1012"/>
      </w:tblGrid>
      <w:tr w:rsidR="00BA4422" w:rsidRPr="002E2F41" w14:paraId="686862F4" w14:textId="77777777" w:rsidTr="00F7141B">
        <w:trPr>
          <w:trHeight w:val="315"/>
        </w:trPr>
        <w:tc>
          <w:tcPr>
            <w:tcW w:w="2148" w:type="dxa"/>
            <w:gridSpan w:val="2"/>
            <w:tcBorders>
              <w:top w:val="single" w:sz="8" w:space="0" w:color="000000"/>
              <w:left w:val="nil"/>
              <w:bottom w:val="single" w:sz="8" w:space="0" w:color="000000"/>
              <w:right w:val="nil"/>
            </w:tcBorders>
            <w:noWrap/>
            <w:vAlign w:val="center"/>
          </w:tcPr>
          <w:p w14:paraId="686862EC" w14:textId="77777777" w:rsidR="00BA4422" w:rsidRPr="002E2F41" w:rsidRDefault="00BA4422" w:rsidP="00830145">
            <w:pPr>
              <w:contextualSpacing/>
              <w:rPr>
                <w:b/>
                <w:bCs/>
                <w:color w:val="000000"/>
                <w:lang w:eastAsia="en-AU"/>
              </w:rPr>
            </w:pPr>
            <w:r w:rsidRPr="002E2F41">
              <w:rPr>
                <w:b/>
                <w:bCs/>
                <w:color w:val="000000"/>
                <w:lang w:eastAsia="en-AU"/>
              </w:rPr>
              <w:t>Percentile</w:t>
            </w:r>
          </w:p>
        </w:tc>
        <w:tc>
          <w:tcPr>
            <w:tcW w:w="1012" w:type="dxa"/>
            <w:tcBorders>
              <w:top w:val="single" w:sz="8" w:space="0" w:color="000000"/>
              <w:left w:val="nil"/>
              <w:bottom w:val="single" w:sz="8" w:space="0" w:color="000000"/>
              <w:right w:val="nil"/>
            </w:tcBorders>
            <w:noWrap/>
            <w:vAlign w:val="center"/>
          </w:tcPr>
          <w:p w14:paraId="686862ED" w14:textId="77777777" w:rsidR="00BA4422" w:rsidRPr="002E2F41" w:rsidRDefault="00BA4422" w:rsidP="00830145">
            <w:pPr>
              <w:contextualSpacing/>
              <w:jc w:val="right"/>
              <w:rPr>
                <w:b/>
                <w:bCs/>
                <w:color w:val="000000"/>
                <w:lang w:eastAsia="en-AU"/>
              </w:rPr>
            </w:pPr>
            <w:r w:rsidRPr="002E2F41">
              <w:rPr>
                <w:b/>
                <w:bCs/>
                <w:color w:val="000000"/>
                <w:lang w:eastAsia="en-AU"/>
              </w:rPr>
              <w:t>2006</w:t>
            </w:r>
          </w:p>
        </w:tc>
        <w:tc>
          <w:tcPr>
            <w:tcW w:w="1011" w:type="dxa"/>
            <w:tcBorders>
              <w:top w:val="single" w:sz="8" w:space="0" w:color="000000"/>
              <w:left w:val="nil"/>
              <w:bottom w:val="single" w:sz="8" w:space="0" w:color="000000"/>
              <w:right w:val="nil"/>
            </w:tcBorders>
            <w:noWrap/>
            <w:vAlign w:val="center"/>
          </w:tcPr>
          <w:p w14:paraId="686862EE" w14:textId="77777777" w:rsidR="00BA4422" w:rsidRPr="002E2F41" w:rsidRDefault="00BA4422" w:rsidP="00830145">
            <w:pPr>
              <w:contextualSpacing/>
              <w:jc w:val="right"/>
              <w:rPr>
                <w:b/>
                <w:bCs/>
                <w:color w:val="000000"/>
                <w:lang w:eastAsia="en-AU"/>
              </w:rPr>
            </w:pPr>
            <w:r w:rsidRPr="002E2F41">
              <w:rPr>
                <w:b/>
                <w:bCs/>
                <w:color w:val="000000"/>
                <w:lang w:eastAsia="en-AU"/>
              </w:rPr>
              <w:t>2007</w:t>
            </w:r>
          </w:p>
        </w:tc>
        <w:tc>
          <w:tcPr>
            <w:tcW w:w="1012" w:type="dxa"/>
            <w:tcBorders>
              <w:top w:val="single" w:sz="8" w:space="0" w:color="000000"/>
              <w:left w:val="nil"/>
              <w:bottom w:val="single" w:sz="8" w:space="0" w:color="000000"/>
              <w:right w:val="nil"/>
            </w:tcBorders>
            <w:noWrap/>
            <w:vAlign w:val="center"/>
          </w:tcPr>
          <w:p w14:paraId="686862EF" w14:textId="77777777" w:rsidR="00BA4422" w:rsidRPr="002E2F41" w:rsidRDefault="00BA4422" w:rsidP="00830145">
            <w:pPr>
              <w:contextualSpacing/>
              <w:jc w:val="right"/>
              <w:rPr>
                <w:b/>
                <w:bCs/>
                <w:color w:val="000000"/>
                <w:lang w:eastAsia="en-AU"/>
              </w:rPr>
            </w:pPr>
            <w:r w:rsidRPr="002E2F41">
              <w:rPr>
                <w:b/>
                <w:bCs/>
                <w:color w:val="000000"/>
                <w:lang w:eastAsia="en-AU"/>
              </w:rPr>
              <w:t>2008</w:t>
            </w:r>
          </w:p>
        </w:tc>
        <w:tc>
          <w:tcPr>
            <w:tcW w:w="1011" w:type="dxa"/>
            <w:tcBorders>
              <w:top w:val="single" w:sz="8" w:space="0" w:color="000000"/>
              <w:left w:val="nil"/>
              <w:bottom w:val="single" w:sz="8" w:space="0" w:color="000000"/>
              <w:right w:val="nil"/>
            </w:tcBorders>
            <w:noWrap/>
            <w:vAlign w:val="center"/>
          </w:tcPr>
          <w:p w14:paraId="686862F0" w14:textId="77777777" w:rsidR="00BA4422" w:rsidRPr="002E2F41" w:rsidRDefault="00BA4422" w:rsidP="00830145">
            <w:pPr>
              <w:contextualSpacing/>
              <w:jc w:val="right"/>
              <w:rPr>
                <w:b/>
                <w:bCs/>
                <w:color w:val="000000"/>
                <w:lang w:eastAsia="en-AU"/>
              </w:rPr>
            </w:pPr>
            <w:r w:rsidRPr="002E2F41">
              <w:rPr>
                <w:b/>
                <w:bCs/>
                <w:color w:val="000000"/>
                <w:lang w:eastAsia="en-AU"/>
              </w:rPr>
              <w:t>2009</w:t>
            </w:r>
          </w:p>
        </w:tc>
        <w:tc>
          <w:tcPr>
            <w:tcW w:w="1012" w:type="dxa"/>
            <w:tcBorders>
              <w:top w:val="single" w:sz="8" w:space="0" w:color="000000"/>
              <w:left w:val="nil"/>
              <w:bottom w:val="single" w:sz="8" w:space="0" w:color="000000"/>
              <w:right w:val="nil"/>
            </w:tcBorders>
            <w:noWrap/>
            <w:vAlign w:val="center"/>
          </w:tcPr>
          <w:p w14:paraId="686862F1" w14:textId="77777777" w:rsidR="00BA4422" w:rsidRPr="002E2F41" w:rsidRDefault="00BA4422" w:rsidP="00830145">
            <w:pPr>
              <w:contextualSpacing/>
              <w:jc w:val="right"/>
              <w:rPr>
                <w:b/>
                <w:bCs/>
                <w:color w:val="000000"/>
                <w:lang w:eastAsia="en-AU"/>
              </w:rPr>
            </w:pPr>
            <w:r w:rsidRPr="002E2F41">
              <w:rPr>
                <w:b/>
                <w:bCs/>
                <w:color w:val="000000"/>
                <w:lang w:eastAsia="en-AU"/>
              </w:rPr>
              <w:t>2010</w:t>
            </w:r>
          </w:p>
        </w:tc>
        <w:tc>
          <w:tcPr>
            <w:tcW w:w="1011" w:type="dxa"/>
            <w:tcBorders>
              <w:top w:val="single" w:sz="8" w:space="0" w:color="000000"/>
              <w:left w:val="nil"/>
              <w:bottom w:val="single" w:sz="8" w:space="0" w:color="000000"/>
              <w:right w:val="nil"/>
            </w:tcBorders>
            <w:noWrap/>
            <w:vAlign w:val="center"/>
          </w:tcPr>
          <w:p w14:paraId="686862F2" w14:textId="77777777" w:rsidR="00BA4422" w:rsidRPr="002E2F41" w:rsidRDefault="00BA4422" w:rsidP="00830145">
            <w:pPr>
              <w:contextualSpacing/>
              <w:jc w:val="right"/>
              <w:rPr>
                <w:b/>
                <w:bCs/>
                <w:color w:val="000000"/>
                <w:lang w:eastAsia="en-AU"/>
              </w:rPr>
            </w:pPr>
            <w:r w:rsidRPr="002E2F41">
              <w:rPr>
                <w:b/>
                <w:bCs/>
                <w:color w:val="000000"/>
                <w:lang w:eastAsia="en-AU"/>
              </w:rPr>
              <w:t>2011</w:t>
            </w:r>
          </w:p>
        </w:tc>
        <w:tc>
          <w:tcPr>
            <w:tcW w:w="1012" w:type="dxa"/>
            <w:tcBorders>
              <w:top w:val="single" w:sz="8" w:space="0" w:color="000000"/>
              <w:left w:val="nil"/>
              <w:bottom w:val="single" w:sz="8" w:space="0" w:color="000000"/>
              <w:right w:val="nil"/>
            </w:tcBorders>
            <w:noWrap/>
            <w:vAlign w:val="center"/>
          </w:tcPr>
          <w:p w14:paraId="686862F3" w14:textId="77777777" w:rsidR="00BA4422" w:rsidRPr="002E2F41" w:rsidRDefault="00BA4422" w:rsidP="00830145">
            <w:pPr>
              <w:contextualSpacing/>
              <w:jc w:val="right"/>
              <w:rPr>
                <w:b/>
                <w:bCs/>
                <w:color w:val="000000"/>
                <w:lang w:eastAsia="en-AU"/>
              </w:rPr>
            </w:pPr>
            <w:r w:rsidRPr="002E2F41">
              <w:rPr>
                <w:b/>
                <w:bCs/>
                <w:color w:val="000000"/>
                <w:lang w:eastAsia="en-AU"/>
              </w:rPr>
              <w:t>2012</w:t>
            </w:r>
          </w:p>
        </w:tc>
      </w:tr>
      <w:tr w:rsidR="00BA4422" w:rsidRPr="002E2F41" w14:paraId="686862FD" w14:textId="77777777" w:rsidTr="00F7141B">
        <w:trPr>
          <w:trHeight w:val="300"/>
        </w:trPr>
        <w:tc>
          <w:tcPr>
            <w:tcW w:w="2148" w:type="dxa"/>
            <w:gridSpan w:val="2"/>
            <w:tcBorders>
              <w:top w:val="single" w:sz="8" w:space="0" w:color="000000"/>
              <w:left w:val="nil"/>
              <w:right w:val="nil"/>
            </w:tcBorders>
            <w:noWrap/>
            <w:vAlign w:val="center"/>
          </w:tcPr>
          <w:p w14:paraId="686862F5" w14:textId="77777777" w:rsidR="00BA4422" w:rsidRPr="002E2F41" w:rsidRDefault="00BA4422" w:rsidP="00830145">
            <w:pPr>
              <w:contextualSpacing/>
              <w:rPr>
                <w:i/>
                <w:color w:val="000000"/>
                <w:lang w:eastAsia="en-AU"/>
              </w:rPr>
            </w:pPr>
            <w:r>
              <w:rPr>
                <w:i/>
                <w:color w:val="000000"/>
                <w:lang w:eastAsia="en-AU"/>
              </w:rPr>
              <w:t>Mean</w:t>
            </w:r>
          </w:p>
        </w:tc>
        <w:tc>
          <w:tcPr>
            <w:tcW w:w="1012" w:type="dxa"/>
            <w:tcBorders>
              <w:top w:val="single" w:sz="8" w:space="0" w:color="000000"/>
              <w:left w:val="nil"/>
              <w:bottom w:val="nil"/>
              <w:right w:val="nil"/>
            </w:tcBorders>
            <w:noWrap/>
            <w:vAlign w:val="center"/>
          </w:tcPr>
          <w:p w14:paraId="686862F6" w14:textId="77777777" w:rsidR="00BA4422" w:rsidRPr="00F67551" w:rsidRDefault="00BA4422" w:rsidP="00830145">
            <w:pPr>
              <w:contextualSpacing/>
              <w:jc w:val="right"/>
              <w:rPr>
                <w:color w:val="000000"/>
                <w:lang w:eastAsia="en-AU"/>
              </w:rPr>
            </w:pPr>
            <w:r w:rsidRPr="00F67551">
              <w:rPr>
                <w:color w:val="000000"/>
                <w:lang w:eastAsia="en-AU"/>
              </w:rPr>
              <w:t>3.24</w:t>
            </w:r>
          </w:p>
        </w:tc>
        <w:tc>
          <w:tcPr>
            <w:tcW w:w="1011" w:type="dxa"/>
            <w:tcBorders>
              <w:top w:val="single" w:sz="8" w:space="0" w:color="000000"/>
              <w:left w:val="nil"/>
              <w:bottom w:val="nil"/>
              <w:right w:val="nil"/>
            </w:tcBorders>
            <w:noWrap/>
            <w:vAlign w:val="center"/>
          </w:tcPr>
          <w:p w14:paraId="686862F7" w14:textId="77777777" w:rsidR="00BA4422" w:rsidRPr="00F67551" w:rsidRDefault="00BA4422" w:rsidP="00830145">
            <w:pPr>
              <w:contextualSpacing/>
              <w:jc w:val="right"/>
              <w:rPr>
                <w:color w:val="000000"/>
                <w:lang w:eastAsia="en-AU"/>
              </w:rPr>
            </w:pPr>
            <w:r w:rsidRPr="00F67551">
              <w:rPr>
                <w:color w:val="000000"/>
                <w:lang w:eastAsia="en-AU"/>
              </w:rPr>
              <w:t>16.46</w:t>
            </w:r>
          </w:p>
        </w:tc>
        <w:tc>
          <w:tcPr>
            <w:tcW w:w="1012" w:type="dxa"/>
            <w:tcBorders>
              <w:top w:val="single" w:sz="8" w:space="0" w:color="000000"/>
              <w:left w:val="nil"/>
              <w:bottom w:val="nil"/>
              <w:right w:val="nil"/>
            </w:tcBorders>
            <w:noWrap/>
            <w:vAlign w:val="center"/>
          </w:tcPr>
          <w:p w14:paraId="686862F8" w14:textId="77777777" w:rsidR="00BA4422" w:rsidRPr="00F67551" w:rsidRDefault="00BA4422" w:rsidP="00830145">
            <w:pPr>
              <w:contextualSpacing/>
              <w:jc w:val="right"/>
              <w:rPr>
                <w:color w:val="000000"/>
                <w:lang w:eastAsia="en-AU"/>
              </w:rPr>
            </w:pPr>
            <w:r w:rsidRPr="00F67551">
              <w:rPr>
                <w:color w:val="000000"/>
                <w:lang w:eastAsia="en-AU"/>
              </w:rPr>
              <w:t>17.95</w:t>
            </w:r>
          </w:p>
        </w:tc>
        <w:tc>
          <w:tcPr>
            <w:tcW w:w="1011" w:type="dxa"/>
            <w:tcBorders>
              <w:top w:val="single" w:sz="8" w:space="0" w:color="000000"/>
              <w:left w:val="nil"/>
              <w:bottom w:val="nil"/>
              <w:right w:val="nil"/>
            </w:tcBorders>
            <w:noWrap/>
            <w:vAlign w:val="center"/>
          </w:tcPr>
          <w:p w14:paraId="686862F9" w14:textId="77777777" w:rsidR="00BA4422" w:rsidRPr="00F67551" w:rsidRDefault="00BA4422" w:rsidP="00830145">
            <w:pPr>
              <w:contextualSpacing/>
              <w:jc w:val="right"/>
              <w:rPr>
                <w:color w:val="000000"/>
                <w:lang w:eastAsia="en-AU"/>
              </w:rPr>
            </w:pPr>
            <w:r w:rsidRPr="00F67551">
              <w:rPr>
                <w:color w:val="000000"/>
                <w:lang w:eastAsia="en-AU"/>
              </w:rPr>
              <w:t>21.43</w:t>
            </w:r>
          </w:p>
        </w:tc>
        <w:tc>
          <w:tcPr>
            <w:tcW w:w="1012" w:type="dxa"/>
            <w:tcBorders>
              <w:top w:val="single" w:sz="8" w:space="0" w:color="000000"/>
              <w:left w:val="nil"/>
              <w:bottom w:val="nil"/>
              <w:right w:val="nil"/>
            </w:tcBorders>
            <w:noWrap/>
            <w:vAlign w:val="center"/>
          </w:tcPr>
          <w:p w14:paraId="686862FA" w14:textId="77777777" w:rsidR="00BA4422" w:rsidRPr="00F67551" w:rsidRDefault="00BA4422" w:rsidP="00830145">
            <w:pPr>
              <w:contextualSpacing/>
              <w:jc w:val="right"/>
              <w:rPr>
                <w:color w:val="000000"/>
                <w:lang w:eastAsia="en-AU"/>
              </w:rPr>
            </w:pPr>
            <w:r w:rsidRPr="00F67551">
              <w:rPr>
                <w:color w:val="000000"/>
                <w:lang w:eastAsia="en-AU"/>
              </w:rPr>
              <w:t>19.99</w:t>
            </w:r>
          </w:p>
        </w:tc>
        <w:tc>
          <w:tcPr>
            <w:tcW w:w="1011" w:type="dxa"/>
            <w:tcBorders>
              <w:top w:val="single" w:sz="8" w:space="0" w:color="000000"/>
              <w:left w:val="nil"/>
              <w:bottom w:val="nil"/>
              <w:right w:val="nil"/>
            </w:tcBorders>
            <w:noWrap/>
            <w:vAlign w:val="center"/>
          </w:tcPr>
          <w:p w14:paraId="686862FB" w14:textId="77777777" w:rsidR="00BA4422" w:rsidRPr="00F67551" w:rsidRDefault="00BA4422" w:rsidP="00830145">
            <w:pPr>
              <w:contextualSpacing/>
              <w:jc w:val="right"/>
              <w:rPr>
                <w:color w:val="000000"/>
                <w:lang w:eastAsia="en-AU"/>
              </w:rPr>
            </w:pPr>
            <w:r w:rsidRPr="00F67551">
              <w:rPr>
                <w:color w:val="000000"/>
                <w:lang w:eastAsia="en-AU"/>
              </w:rPr>
              <w:t>19.92</w:t>
            </w:r>
          </w:p>
        </w:tc>
        <w:tc>
          <w:tcPr>
            <w:tcW w:w="1012" w:type="dxa"/>
            <w:tcBorders>
              <w:top w:val="single" w:sz="8" w:space="0" w:color="000000"/>
              <w:left w:val="nil"/>
              <w:bottom w:val="nil"/>
              <w:right w:val="nil"/>
            </w:tcBorders>
            <w:noWrap/>
            <w:vAlign w:val="center"/>
          </w:tcPr>
          <w:p w14:paraId="686862FC" w14:textId="77777777" w:rsidR="00BA4422" w:rsidRPr="00F67551" w:rsidRDefault="00BA4422" w:rsidP="00830145">
            <w:pPr>
              <w:contextualSpacing/>
              <w:jc w:val="right"/>
              <w:rPr>
                <w:color w:val="000000"/>
                <w:lang w:eastAsia="en-AU"/>
              </w:rPr>
            </w:pPr>
            <w:r w:rsidRPr="00F67551">
              <w:rPr>
                <w:color w:val="000000"/>
                <w:lang w:eastAsia="en-AU"/>
              </w:rPr>
              <w:t>22.85</w:t>
            </w:r>
          </w:p>
        </w:tc>
      </w:tr>
      <w:tr w:rsidR="00BA4422" w:rsidRPr="002E2F41" w14:paraId="68686306" w14:textId="77777777" w:rsidTr="00F7141B">
        <w:trPr>
          <w:trHeight w:val="300"/>
        </w:trPr>
        <w:tc>
          <w:tcPr>
            <w:tcW w:w="2148" w:type="dxa"/>
            <w:gridSpan w:val="2"/>
            <w:tcBorders>
              <w:left w:val="nil"/>
              <w:bottom w:val="single" w:sz="4" w:space="0" w:color="auto"/>
              <w:right w:val="nil"/>
            </w:tcBorders>
            <w:noWrap/>
            <w:vAlign w:val="center"/>
          </w:tcPr>
          <w:p w14:paraId="686862FE" w14:textId="77777777" w:rsidR="00BA4422" w:rsidRPr="002E2F41" w:rsidRDefault="00BA4422" w:rsidP="00830145">
            <w:pPr>
              <w:contextualSpacing/>
              <w:rPr>
                <w:i/>
                <w:color w:val="000000"/>
                <w:lang w:eastAsia="en-AU"/>
              </w:rPr>
            </w:pPr>
            <w:r>
              <w:rPr>
                <w:i/>
                <w:color w:val="000000"/>
                <w:lang w:eastAsia="en-AU"/>
              </w:rPr>
              <w:t>Standard Deviation</w:t>
            </w:r>
          </w:p>
        </w:tc>
        <w:tc>
          <w:tcPr>
            <w:tcW w:w="1012" w:type="dxa"/>
            <w:tcBorders>
              <w:top w:val="nil"/>
              <w:left w:val="nil"/>
              <w:bottom w:val="single" w:sz="4" w:space="0" w:color="auto"/>
              <w:right w:val="nil"/>
            </w:tcBorders>
            <w:noWrap/>
            <w:vAlign w:val="center"/>
          </w:tcPr>
          <w:p w14:paraId="686862FF" w14:textId="77777777" w:rsidR="00BA4422" w:rsidRPr="00F67551" w:rsidRDefault="00BA4422" w:rsidP="00830145">
            <w:pPr>
              <w:contextualSpacing/>
              <w:jc w:val="right"/>
              <w:rPr>
                <w:color w:val="000000"/>
                <w:lang w:eastAsia="en-AU"/>
              </w:rPr>
            </w:pPr>
            <w:r>
              <w:rPr>
                <w:color w:val="000000"/>
                <w:lang w:eastAsia="en-AU"/>
              </w:rPr>
              <w:t>[1.39]</w:t>
            </w:r>
          </w:p>
        </w:tc>
        <w:tc>
          <w:tcPr>
            <w:tcW w:w="1011" w:type="dxa"/>
            <w:tcBorders>
              <w:top w:val="nil"/>
              <w:left w:val="nil"/>
              <w:bottom w:val="single" w:sz="4" w:space="0" w:color="auto"/>
              <w:right w:val="nil"/>
            </w:tcBorders>
            <w:noWrap/>
            <w:vAlign w:val="center"/>
          </w:tcPr>
          <w:p w14:paraId="68686300" w14:textId="77777777" w:rsidR="00BA4422" w:rsidRPr="00F67551" w:rsidRDefault="00BA4422" w:rsidP="00830145">
            <w:pPr>
              <w:contextualSpacing/>
              <w:jc w:val="right"/>
              <w:rPr>
                <w:color w:val="000000"/>
                <w:lang w:eastAsia="en-AU"/>
              </w:rPr>
            </w:pPr>
            <w:r>
              <w:rPr>
                <w:color w:val="000000"/>
                <w:lang w:eastAsia="en-AU"/>
              </w:rPr>
              <w:t>[14.52]</w:t>
            </w:r>
          </w:p>
        </w:tc>
        <w:tc>
          <w:tcPr>
            <w:tcW w:w="1012" w:type="dxa"/>
            <w:tcBorders>
              <w:top w:val="nil"/>
              <w:left w:val="nil"/>
              <w:bottom w:val="single" w:sz="4" w:space="0" w:color="auto"/>
              <w:right w:val="nil"/>
            </w:tcBorders>
            <w:noWrap/>
            <w:vAlign w:val="center"/>
          </w:tcPr>
          <w:p w14:paraId="68686301" w14:textId="77777777" w:rsidR="00BA4422" w:rsidRPr="00F67551" w:rsidRDefault="00BA4422" w:rsidP="00830145">
            <w:pPr>
              <w:contextualSpacing/>
              <w:jc w:val="right"/>
              <w:rPr>
                <w:color w:val="000000"/>
                <w:lang w:eastAsia="en-AU"/>
              </w:rPr>
            </w:pPr>
            <w:r>
              <w:rPr>
                <w:color w:val="000000"/>
                <w:lang w:eastAsia="en-AU"/>
              </w:rPr>
              <w:t>[18.68]</w:t>
            </w:r>
          </w:p>
        </w:tc>
        <w:tc>
          <w:tcPr>
            <w:tcW w:w="1011" w:type="dxa"/>
            <w:tcBorders>
              <w:top w:val="nil"/>
              <w:left w:val="nil"/>
              <w:bottom w:val="single" w:sz="4" w:space="0" w:color="auto"/>
              <w:right w:val="nil"/>
            </w:tcBorders>
            <w:noWrap/>
            <w:vAlign w:val="center"/>
          </w:tcPr>
          <w:p w14:paraId="68686302" w14:textId="77777777" w:rsidR="00BA4422" w:rsidRPr="00F67551" w:rsidRDefault="00BA4422" w:rsidP="00830145">
            <w:pPr>
              <w:contextualSpacing/>
              <w:jc w:val="right"/>
              <w:rPr>
                <w:color w:val="000000"/>
                <w:lang w:eastAsia="en-AU"/>
              </w:rPr>
            </w:pPr>
            <w:r>
              <w:rPr>
                <w:color w:val="000000"/>
                <w:lang w:eastAsia="en-AU"/>
              </w:rPr>
              <w:t>[21.66]</w:t>
            </w:r>
          </w:p>
        </w:tc>
        <w:tc>
          <w:tcPr>
            <w:tcW w:w="1012" w:type="dxa"/>
            <w:tcBorders>
              <w:top w:val="nil"/>
              <w:left w:val="nil"/>
              <w:bottom w:val="single" w:sz="4" w:space="0" w:color="auto"/>
              <w:right w:val="nil"/>
            </w:tcBorders>
            <w:noWrap/>
            <w:vAlign w:val="center"/>
          </w:tcPr>
          <w:p w14:paraId="68686303" w14:textId="77777777" w:rsidR="00BA4422" w:rsidRPr="00F67551" w:rsidRDefault="00BA4422" w:rsidP="00830145">
            <w:pPr>
              <w:contextualSpacing/>
              <w:jc w:val="right"/>
              <w:rPr>
                <w:color w:val="000000"/>
                <w:lang w:eastAsia="en-AU"/>
              </w:rPr>
            </w:pPr>
            <w:r>
              <w:rPr>
                <w:color w:val="000000"/>
                <w:lang w:eastAsia="en-AU"/>
              </w:rPr>
              <w:t>[20.27]</w:t>
            </w:r>
          </w:p>
        </w:tc>
        <w:tc>
          <w:tcPr>
            <w:tcW w:w="1011" w:type="dxa"/>
            <w:tcBorders>
              <w:top w:val="nil"/>
              <w:left w:val="nil"/>
              <w:bottom w:val="single" w:sz="4" w:space="0" w:color="auto"/>
              <w:right w:val="nil"/>
            </w:tcBorders>
            <w:noWrap/>
            <w:vAlign w:val="center"/>
          </w:tcPr>
          <w:p w14:paraId="68686304" w14:textId="77777777" w:rsidR="00BA4422" w:rsidRPr="00F67551" w:rsidRDefault="00BA4422" w:rsidP="00830145">
            <w:pPr>
              <w:contextualSpacing/>
              <w:jc w:val="right"/>
              <w:rPr>
                <w:color w:val="000000"/>
                <w:lang w:eastAsia="en-AU"/>
              </w:rPr>
            </w:pPr>
            <w:r>
              <w:rPr>
                <w:color w:val="000000"/>
                <w:lang w:eastAsia="en-AU"/>
              </w:rPr>
              <w:t>[19.55]</w:t>
            </w:r>
          </w:p>
        </w:tc>
        <w:tc>
          <w:tcPr>
            <w:tcW w:w="1012" w:type="dxa"/>
            <w:tcBorders>
              <w:top w:val="nil"/>
              <w:left w:val="nil"/>
              <w:bottom w:val="single" w:sz="4" w:space="0" w:color="auto"/>
              <w:right w:val="nil"/>
            </w:tcBorders>
            <w:noWrap/>
            <w:vAlign w:val="center"/>
          </w:tcPr>
          <w:p w14:paraId="68686305" w14:textId="77777777" w:rsidR="00BA4422" w:rsidRPr="00F67551" w:rsidRDefault="00BA4422" w:rsidP="00830145">
            <w:pPr>
              <w:contextualSpacing/>
              <w:jc w:val="right"/>
              <w:rPr>
                <w:color w:val="000000"/>
                <w:lang w:eastAsia="en-AU"/>
              </w:rPr>
            </w:pPr>
            <w:r>
              <w:rPr>
                <w:color w:val="000000"/>
                <w:lang w:eastAsia="en-AU"/>
              </w:rPr>
              <w:t>[20.15]</w:t>
            </w:r>
          </w:p>
        </w:tc>
      </w:tr>
      <w:tr w:rsidR="00BA4422" w:rsidRPr="002E2F41" w14:paraId="6868630F" w14:textId="77777777" w:rsidTr="00F7141B">
        <w:trPr>
          <w:trHeight w:val="300"/>
        </w:trPr>
        <w:tc>
          <w:tcPr>
            <w:tcW w:w="2148" w:type="dxa"/>
            <w:gridSpan w:val="2"/>
            <w:tcBorders>
              <w:top w:val="single" w:sz="4" w:space="0" w:color="auto"/>
              <w:left w:val="nil"/>
              <w:bottom w:val="nil"/>
              <w:right w:val="nil"/>
            </w:tcBorders>
            <w:noWrap/>
            <w:vAlign w:val="center"/>
          </w:tcPr>
          <w:p w14:paraId="68686307" w14:textId="77777777" w:rsidR="00BA4422" w:rsidRPr="002E2F41" w:rsidRDefault="00BA4422" w:rsidP="00830145">
            <w:pPr>
              <w:contextualSpacing/>
              <w:rPr>
                <w:i/>
                <w:color w:val="000000"/>
                <w:lang w:eastAsia="en-AU"/>
              </w:rPr>
            </w:pPr>
            <w:r>
              <w:rPr>
                <w:i/>
                <w:color w:val="000000"/>
                <w:lang w:eastAsia="en-AU"/>
              </w:rPr>
              <w:t>Percentile</w:t>
            </w:r>
          </w:p>
        </w:tc>
        <w:tc>
          <w:tcPr>
            <w:tcW w:w="1012" w:type="dxa"/>
            <w:tcBorders>
              <w:top w:val="single" w:sz="4" w:space="0" w:color="auto"/>
              <w:left w:val="nil"/>
              <w:bottom w:val="nil"/>
              <w:right w:val="nil"/>
            </w:tcBorders>
            <w:noWrap/>
            <w:vAlign w:val="center"/>
          </w:tcPr>
          <w:p w14:paraId="68686308" w14:textId="77777777" w:rsidR="00BA4422" w:rsidRPr="002E2F41" w:rsidRDefault="00BA4422" w:rsidP="00830145">
            <w:pPr>
              <w:contextualSpacing/>
              <w:jc w:val="right"/>
              <w:rPr>
                <w:color w:val="000000"/>
                <w:lang w:eastAsia="en-AU"/>
              </w:rPr>
            </w:pPr>
          </w:p>
        </w:tc>
        <w:tc>
          <w:tcPr>
            <w:tcW w:w="1011" w:type="dxa"/>
            <w:tcBorders>
              <w:top w:val="single" w:sz="4" w:space="0" w:color="auto"/>
              <w:left w:val="nil"/>
              <w:bottom w:val="nil"/>
              <w:right w:val="nil"/>
            </w:tcBorders>
            <w:noWrap/>
            <w:vAlign w:val="center"/>
          </w:tcPr>
          <w:p w14:paraId="68686309" w14:textId="77777777" w:rsidR="00BA4422" w:rsidRPr="002E2F41" w:rsidRDefault="00BA4422" w:rsidP="00830145">
            <w:pPr>
              <w:contextualSpacing/>
              <w:jc w:val="right"/>
              <w:rPr>
                <w:color w:val="000000"/>
                <w:lang w:eastAsia="en-AU"/>
              </w:rPr>
            </w:pPr>
          </w:p>
        </w:tc>
        <w:tc>
          <w:tcPr>
            <w:tcW w:w="1012" w:type="dxa"/>
            <w:tcBorders>
              <w:top w:val="single" w:sz="4" w:space="0" w:color="auto"/>
              <w:left w:val="nil"/>
              <w:bottom w:val="nil"/>
              <w:right w:val="nil"/>
            </w:tcBorders>
            <w:noWrap/>
            <w:vAlign w:val="center"/>
          </w:tcPr>
          <w:p w14:paraId="6868630A" w14:textId="77777777" w:rsidR="00BA4422" w:rsidRPr="002E2F41" w:rsidRDefault="00BA4422" w:rsidP="00830145">
            <w:pPr>
              <w:contextualSpacing/>
              <w:jc w:val="right"/>
              <w:rPr>
                <w:color w:val="000000"/>
                <w:lang w:eastAsia="en-AU"/>
              </w:rPr>
            </w:pPr>
          </w:p>
        </w:tc>
        <w:tc>
          <w:tcPr>
            <w:tcW w:w="1011" w:type="dxa"/>
            <w:tcBorders>
              <w:top w:val="single" w:sz="4" w:space="0" w:color="auto"/>
              <w:left w:val="nil"/>
              <w:bottom w:val="nil"/>
              <w:right w:val="nil"/>
            </w:tcBorders>
            <w:noWrap/>
            <w:vAlign w:val="center"/>
          </w:tcPr>
          <w:p w14:paraId="6868630B" w14:textId="77777777" w:rsidR="00BA4422" w:rsidRPr="002E2F41" w:rsidRDefault="00BA4422" w:rsidP="00830145">
            <w:pPr>
              <w:contextualSpacing/>
              <w:jc w:val="right"/>
              <w:rPr>
                <w:color w:val="000000"/>
                <w:lang w:eastAsia="en-AU"/>
              </w:rPr>
            </w:pPr>
          </w:p>
        </w:tc>
        <w:tc>
          <w:tcPr>
            <w:tcW w:w="1012" w:type="dxa"/>
            <w:tcBorders>
              <w:top w:val="single" w:sz="4" w:space="0" w:color="auto"/>
              <w:left w:val="nil"/>
              <w:bottom w:val="nil"/>
              <w:right w:val="nil"/>
            </w:tcBorders>
            <w:noWrap/>
            <w:vAlign w:val="center"/>
          </w:tcPr>
          <w:p w14:paraId="6868630C" w14:textId="77777777" w:rsidR="00BA4422" w:rsidRPr="002E2F41" w:rsidRDefault="00BA4422" w:rsidP="00830145">
            <w:pPr>
              <w:contextualSpacing/>
              <w:jc w:val="right"/>
              <w:rPr>
                <w:color w:val="000000"/>
                <w:lang w:eastAsia="en-AU"/>
              </w:rPr>
            </w:pPr>
          </w:p>
        </w:tc>
        <w:tc>
          <w:tcPr>
            <w:tcW w:w="1011" w:type="dxa"/>
            <w:tcBorders>
              <w:top w:val="single" w:sz="4" w:space="0" w:color="auto"/>
              <w:left w:val="nil"/>
              <w:bottom w:val="nil"/>
              <w:right w:val="nil"/>
            </w:tcBorders>
            <w:noWrap/>
            <w:vAlign w:val="center"/>
          </w:tcPr>
          <w:p w14:paraId="6868630D" w14:textId="77777777" w:rsidR="00BA4422" w:rsidRPr="002E2F41" w:rsidRDefault="00BA4422" w:rsidP="00830145">
            <w:pPr>
              <w:contextualSpacing/>
              <w:jc w:val="right"/>
              <w:rPr>
                <w:color w:val="000000"/>
                <w:lang w:eastAsia="en-AU"/>
              </w:rPr>
            </w:pPr>
          </w:p>
        </w:tc>
        <w:tc>
          <w:tcPr>
            <w:tcW w:w="1012" w:type="dxa"/>
            <w:tcBorders>
              <w:top w:val="single" w:sz="4" w:space="0" w:color="auto"/>
              <w:left w:val="nil"/>
              <w:bottom w:val="nil"/>
              <w:right w:val="nil"/>
            </w:tcBorders>
            <w:noWrap/>
            <w:vAlign w:val="center"/>
          </w:tcPr>
          <w:p w14:paraId="6868630E" w14:textId="77777777" w:rsidR="00BA4422" w:rsidRPr="002E2F41" w:rsidRDefault="00BA4422" w:rsidP="00830145">
            <w:pPr>
              <w:contextualSpacing/>
              <w:jc w:val="right"/>
              <w:rPr>
                <w:color w:val="000000"/>
                <w:lang w:eastAsia="en-AU"/>
              </w:rPr>
            </w:pPr>
          </w:p>
        </w:tc>
      </w:tr>
      <w:tr w:rsidR="00BA4422" w:rsidRPr="002E2F41" w14:paraId="68686318" w14:textId="77777777" w:rsidTr="00F7141B">
        <w:trPr>
          <w:trHeight w:val="300"/>
        </w:trPr>
        <w:tc>
          <w:tcPr>
            <w:tcW w:w="2148" w:type="dxa"/>
            <w:gridSpan w:val="2"/>
            <w:tcBorders>
              <w:top w:val="single" w:sz="4" w:space="0" w:color="auto"/>
              <w:left w:val="nil"/>
              <w:bottom w:val="nil"/>
              <w:right w:val="nil"/>
            </w:tcBorders>
            <w:noWrap/>
            <w:vAlign w:val="center"/>
          </w:tcPr>
          <w:p w14:paraId="68686310" w14:textId="77777777" w:rsidR="00BA4422" w:rsidRPr="002E2F41" w:rsidRDefault="00BA4422" w:rsidP="00830145">
            <w:pPr>
              <w:contextualSpacing/>
              <w:rPr>
                <w:i/>
                <w:color w:val="000000"/>
                <w:lang w:eastAsia="en-AU"/>
              </w:rPr>
            </w:pPr>
            <w:r w:rsidRPr="002E2F41">
              <w:rPr>
                <w:i/>
                <w:color w:val="000000"/>
                <w:lang w:eastAsia="en-AU"/>
              </w:rPr>
              <w:t>10%</w:t>
            </w:r>
          </w:p>
        </w:tc>
        <w:tc>
          <w:tcPr>
            <w:tcW w:w="1012" w:type="dxa"/>
            <w:tcBorders>
              <w:top w:val="single" w:sz="4" w:space="0" w:color="auto"/>
              <w:left w:val="nil"/>
              <w:bottom w:val="nil"/>
              <w:right w:val="nil"/>
            </w:tcBorders>
            <w:noWrap/>
            <w:vAlign w:val="center"/>
          </w:tcPr>
          <w:p w14:paraId="68686311" w14:textId="77777777" w:rsidR="00BA4422" w:rsidRPr="002E2F41" w:rsidRDefault="00BA4422" w:rsidP="00830145">
            <w:pPr>
              <w:contextualSpacing/>
              <w:jc w:val="right"/>
              <w:rPr>
                <w:color w:val="000000"/>
                <w:lang w:eastAsia="en-AU"/>
              </w:rPr>
            </w:pPr>
            <w:r>
              <w:rPr>
                <w:color w:val="000000"/>
                <w:lang w:eastAsia="en-AU"/>
              </w:rPr>
              <w:t>1</w:t>
            </w:r>
            <w:r w:rsidRPr="002E2F41">
              <w:rPr>
                <w:color w:val="000000"/>
                <w:lang w:eastAsia="en-AU"/>
              </w:rPr>
              <w:t>.29</w:t>
            </w:r>
          </w:p>
        </w:tc>
        <w:tc>
          <w:tcPr>
            <w:tcW w:w="1011" w:type="dxa"/>
            <w:tcBorders>
              <w:top w:val="single" w:sz="4" w:space="0" w:color="auto"/>
              <w:left w:val="nil"/>
              <w:bottom w:val="nil"/>
              <w:right w:val="nil"/>
            </w:tcBorders>
            <w:noWrap/>
            <w:vAlign w:val="center"/>
          </w:tcPr>
          <w:p w14:paraId="68686312" w14:textId="77777777" w:rsidR="00BA4422" w:rsidRPr="002E2F41" w:rsidRDefault="00BA4422" w:rsidP="00830145">
            <w:pPr>
              <w:contextualSpacing/>
              <w:jc w:val="right"/>
              <w:rPr>
                <w:color w:val="000000"/>
                <w:lang w:eastAsia="en-AU"/>
              </w:rPr>
            </w:pPr>
            <w:r w:rsidRPr="002E2F41">
              <w:rPr>
                <w:color w:val="000000"/>
                <w:lang w:eastAsia="en-AU"/>
              </w:rPr>
              <w:t>1.43</w:t>
            </w:r>
          </w:p>
        </w:tc>
        <w:tc>
          <w:tcPr>
            <w:tcW w:w="1012" w:type="dxa"/>
            <w:tcBorders>
              <w:top w:val="single" w:sz="4" w:space="0" w:color="auto"/>
              <w:left w:val="nil"/>
              <w:bottom w:val="nil"/>
              <w:right w:val="nil"/>
            </w:tcBorders>
            <w:noWrap/>
            <w:vAlign w:val="center"/>
          </w:tcPr>
          <w:p w14:paraId="68686313" w14:textId="77777777" w:rsidR="00BA4422" w:rsidRPr="002E2F41" w:rsidRDefault="00BA4422" w:rsidP="00830145">
            <w:pPr>
              <w:contextualSpacing/>
              <w:jc w:val="right"/>
              <w:rPr>
                <w:color w:val="000000"/>
                <w:lang w:eastAsia="en-AU"/>
              </w:rPr>
            </w:pPr>
            <w:r w:rsidRPr="002E2F41">
              <w:rPr>
                <w:color w:val="000000"/>
                <w:lang w:eastAsia="en-AU"/>
              </w:rPr>
              <w:t>1.71</w:t>
            </w:r>
          </w:p>
        </w:tc>
        <w:tc>
          <w:tcPr>
            <w:tcW w:w="1011" w:type="dxa"/>
            <w:tcBorders>
              <w:top w:val="single" w:sz="4" w:space="0" w:color="auto"/>
              <w:left w:val="nil"/>
              <w:bottom w:val="nil"/>
              <w:right w:val="nil"/>
            </w:tcBorders>
            <w:noWrap/>
            <w:vAlign w:val="center"/>
          </w:tcPr>
          <w:p w14:paraId="68686314" w14:textId="77777777" w:rsidR="00BA4422" w:rsidRPr="002E2F41" w:rsidRDefault="00BA4422" w:rsidP="00830145">
            <w:pPr>
              <w:contextualSpacing/>
              <w:jc w:val="right"/>
              <w:rPr>
                <w:color w:val="000000"/>
                <w:lang w:eastAsia="en-AU"/>
              </w:rPr>
            </w:pPr>
            <w:r w:rsidRPr="002E2F41">
              <w:rPr>
                <w:color w:val="000000"/>
                <w:lang w:eastAsia="en-AU"/>
              </w:rPr>
              <w:t>1.86</w:t>
            </w:r>
          </w:p>
        </w:tc>
        <w:tc>
          <w:tcPr>
            <w:tcW w:w="1012" w:type="dxa"/>
            <w:tcBorders>
              <w:top w:val="single" w:sz="4" w:space="0" w:color="auto"/>
              <w:left w:val="nil"/>
              <w:bottom w:val="nil"/>
              <w:right w:val="nil"/>
            </w:tcBorders>
            <w:noWrap/>
            <w:vAlign w:val="center"/>
          </w:tcPr>
          <w:p w14:paraId="68686315" w14:textId="77777777" w:rsidR="00BA4422" w:rsidRPr="002E2F41" w:rsidRDefault="00BA4422" w:rsidP="00830145">
            <w:pPr>
              <w:contextualSpacing/>
              <w:jc w:val="right"/>
              <w:rPr>
                <w:color w:val="000000"/>
                <w:lang w:eastAsia="en-AU"/>
              </w:rPr>
            </w:pPr>
            <w:r w:rsidRPr="002E2F41">
              <w:rPr>
                <w:color w:val="000000"/>
                <w:lang w:eastAsia="en-AU"/>
              </w:rPr>
              <w:t>2</w:t>
            </w:r>
            <w:r>
              <w:rPr>
                <w:color w:val="000000"/>
                <w:lang w:eastAsia="en-AU"/>
              </w:rPr>
              <w:t>.00</w:t>
            </w:r>
          </w:p>
        </w:tc>
        <w:tc>
          <w:tcPr>
            <w:tcW w:w="1011" w:type="dxa"/>
            <w:tcBorders>
              <w:top w:val="single" w:sz="4" w:space="0" w:color="auto"/>
              <w:left w:val="nil"/>
              <w:bottom w:val="nil"/>
              <w:right w:val="nil"/>
            </w:tcBorders>
            <w:noWrap/>
            <w:vAlign w:val="center"/>
          </w:tcPr>
          <w:p w14:paraId="68686316" w14:textId="77777777" w:rsidR="00BA4422" w:rsidRPr="002E2F41" w:rsidRDefault="00BA4422" w:rsidP="00830145">
            <w:pPr>
              <w:contextualSpacing/>
              <w:jc w:val="right"/>
              <w:rPr>
                <w:color w:val="000000"/>
                <w:lang w:eastAsia="en-AU"/>
              </w:rPr>
            </w:pPr>
            <w:r w:rsidRPr="002E2F41">
              <w:rPr>
                <w:color w:val="000000"/>
                <w:lang w:eastAsia="en-AU"/>
              </w:rPr>
              <w:t>1.14</w:t>
            </w:r>
          </w:p>
        </w:tc>
        <w:tc>
          <w:tcPr>
            <w:tcW w:w="1012" w:type="dxa"/>
            <w:tcBorders>
              <w:top w:val="single" w:sz="4" w:space="0" w:color="auto"/>
              <w:left w:val="nil"/>
              <w:bottom w:val="nil"/>
              <w:right w:val="nil"/>
            </w:tcBorders>
            <w:noWrap/>
            <w:vAlign w:val="center"/>
          </w:tcPr>
          <w:p w14:paraId="68686317" w14:textId="77777777" w:rsidR="00BA4422" w:rsidRPr="002E2F41" w:rsidRDefault="00BA4422" w:rsidP="00830145">
            <w:pPr>
              <w:contextualSpacing/>
              <w:jc w:val="right"/>
              <w:rPr>
                <w:color w:val="000000"/>
                <w:lang w:eastAsia="en-AU"/>
              </w:rPr>
            </w:pPr>
            <w:r w:rsidRPr="002E2F41">
              <w:rPr>
                <w:color w:val="000000"/>
                <w:lang w:eastAsia="en-AU"/>
              </w:rPr>
              <w:t>2.43</w:t>
            </w:r>
          </w:p>
        </w:tc>
      </w:tr>
      <w:tr w:rsidR="00BA4422" w:rsidRPr="002E2F41" w14:paraId="68686321" w14:textId="77777777" w:rsidTr="00F7141B">
        <w:trPr>
          <w:trHeight w:val="300"/>
        </w:trPr>
        <w:tc>
          <w:tcPr>
            <w:tcW w:w="2148" w:type="dxa"/>
            <w:gridSpan w:val="2"/>
            <w:tcBorders>
              <w:top w:val="nil"/>
              <w:left w:val="nil"/>
              <w:bottom w:val="nil"/>
              <w:right w:val="nil"/>
            </w:tcBorders>
            <w:noWrap/>
            <w:vAlign w:val="center"/>
          </w:tcPr>
          <w:p w14:paraId="68686319" w14:textId="77777777" w:rsidR="00BA4422" w:rsidRPr="002E2F41" w:rsidRDefault="00BA4422" w:rsidP="00830145">
            <w:pPr>
              <w:contextualSpacing/>
              <w:rPr>
                <w:i/>
                <w:color w:val="000000"/>
                <w:lang w:eastAsia="en-AU"/>
              </w:rPr>
            </w:pPr>
            <w:r w:rsidRPr="002E2F41">
              <w:rPr>
                <w:i/>
                <w:color w:val="000000"/>
                <w:lang w:eastAsia="en-AU"/>
              </w:rPr>
              <w:t>25%</w:t>
            </w:r>
          </w:p>
        </w:tc>
        <w:tc>
          <w:tcPr>
            <w:tcW w:w="1012" w:type="dxa"/>
            <w:tcBorders>
              <w:top w:val="nil"/>
              <w:left w:val="nil"/>
              <w:bottom w:val="nil"/>
              <w:right w:val="nil"/>
            </w:tcBorders>
            <w:noWrap/>
            <w:vAlign w:val="center"/>
          </w:tcPr>
          <w:p w14:paraId="6868631A" w14:textId="77777777" w:rsidR="00BA4422" w:rsidRPr="002E2F41" w:rsidRDefault="00BA4422" w:rsidP="00830145">
            <w:pPr>
              <w:contextualSpacing/>
              <w:jc w:val="right"/>
              <w:rPr>
                <w:color w:val="000000"/>
                <w:lang w:eastAsia="en-AU"/>
              </w:rPr>
            </w:pPr>
            <w:r>
              <w:rPr>
                <w:color w:val="000000"/>
                <w:lang w:eastAsia="en-AU"/>
              </w:rPr>
              <w:t>2</w:t>
            </w:r>
            <w:r w:rsidRPr="002E2F41">
              <w:rPr>
                <w:color w:val="000000"/>
                <w:lang w:eastAsia="en-AU"/>
              </w:rPr>
              <w:t>.29</w:t>
            </w:r>
          </w:p>
        </w:tc>
        <w:tc>
          <w:tcPr>
            <w:tcW w:w="1011" w:type="dxa"/>
            <w:tcBorders>
              <w:top w:val="nil"/>
              <w:left w:val="nil"/>
              <w:bottom w:val="nil"/>
              <w:right w:val="nil"/>
            </w:tcBorders>
            <w:noWrap/>
            <w:vAlign w:val="center"/>
          </w:tcPr>
          <w:p w14:paraId="6868631B" w14:textId="77777777" w:rsidR="00BA4422" w:rsidRPr="002E2F41" w:rsidRDefault="00BA4422" w:rsidP="00830145">
            <w:pPr>
              <w:contextualSpacing/>
              <w:jc w:val="right"/>
              <w:rPr>
                <w:color w:val="000000"/>
                <w:lang w:eastAsia="en-AU"/>
              </w:rPr>
            </w:pPr>
            <w:r>
              <w:rPr>
                <w:color w:val="000000"/>
                <w:lang w:eastAsia="en-AU"/>
              </w:rPr>
              <w:t>3</w:t>
            </w:r>
            <w:r w:rsidRPr="002E2F41">
              <w:rPr>
                <w:color w:val="000000"/>
                <w:lang w:eastAsia="en-AU"/>
              </w:rPr>
              <w:t>.43</w:t>
            </w:r>
          </w:p>
        </w:tc>
        <w:tc>
          <w:tcPr>
            <w:tcW w:w="1012" w:type="dxa"/>
            <w:tcBorders>
              <w:top w:val="nil"/>
              <w:left w:val="nil"/>
              <w:bottom w:val="nil"/>
              <w:right w:val="nil"/>
            </w:tcBorders>
            <w:noWrap/>
            <w:vAlign w:val="center"/>
          </w:tcPr>
          <w:p w14:paraId="6868631C" w14:textId="77777777" w:rsidR="00BA4422" w:rsidRPr="002E2F41" w:rsidRDefault="00BA4422" w:rsidP="00830145">
            <w:pPr>
              <w:contextualSpacing/>
              <w:jc w:val="right"/>
              <w:rPr>
                <w:color w:val="000000"/>
                <w:lang w:eastAsia="en-AU"/>
              </w:rPr>
            </w:pPr>
            <w:r>
              <w:rPr>
                <w:color w:val="000000"/>
                <w:lang w:eastAsia="en-AU"/>
              </w:rPr>
              <w:t>3</w:t>
            </w:r>
            <w:r w:rsidRPr="002E2F41">
              <w:rPr>
                <w:color w:val="000000"/>
                <w:lang w:eastAsia="en-AU"/>
              </w:rPr>
              <w:t>.71</w:t>
            </w:r>
          </w:p>
        </w:tc>
        <w:tc>
          <w:tcPr>
            <w:tcW w:w="1011" w:type="dxa"/>
            <w:tcBorders>
              <w:top w:val="nil"/>
              <w:left w:val="nil"/>
              <w:bottom w:val="nil"/>
              <w:right w:val="nil"/>
            </w:tcBorders>
            <w:noWrap/>
            <w:vAlign w:val="center"/>
          </w:tcPr>
          <w:p w14:paraId="6868631D" w14:textId="77777777" w:rsidR="00BA4422" w:rsidRPr="002E2F41" w:rsidRDefault="00BA4422" w:rsidP="00830145">
            <w:pPr>
              <w:contextualSpacing/>
              <w:jc w:val="right"/>
              <w:rPr>
                <w:color w:val="000000"/>
                <w:lang w:eastAsia="en-AU"/>
              </w:rPr>
            </w:pPr>
            <w:r w:rsidRPr="002E2F41">
              <w:rPr>
                <w:color w:val="000000"/>
                <w:lang w:eastAsia="en-AU"/>
              </w:rPr>
              <w:t>5.86</w:t>
            </w:r>
          </w:p>
        </w:tc>
        <w:tc>
          <w:tcPr>
            <w:tcW w:w="1012" w:type="dxa"/>
            <w:tcBorders>
              <w:top w:val="nil"/>
              <w:left w:val="nil"/>
              <w:bottom w:val="nil"/>
              <w:right w:val="nil"/>
            </w:tcBorders>
            <w:noWrap/>
            <w:vAlign w:val="center"/>
          </w:tcPr>
          <w:p w14:paraId="6868631E" w14:textId="77777777" w:rsidR="00BA4422" w:rsidRPr="002E2F41" w:rsidRDefault="00BA4422" w:rsidP="00830145">
            <w:pPr>
              <w:contextualSpacing/>
              <w:jc w:val="right"/>
              <w:rPr>
                <w:color w:val="000000"/>
                <w:lang w:eastAsia="en-AU"/>
              </w:rPr>
            </w:pPr>
            <w:r w:rsidRPr="002E2F41">
              <w:rPr>
                <w:color w:val="000000"/>
                <w:lang w:eastAsia="en-AU"/>
              </w:rPr>
              <w:t>5</w:t>
            </w:r>
            <w:r>
              <w:rPr>
                <w:color w:val="000000"/>
                <w:lang w:eastAsia="en-AU"/>
              </w:rPr>
              <w:t>.00</w:t>
            </w:r>
          </w:p>
        </w:tc>
        <w:tc>
          <w:tcPr>
            <w:tcW w:w="1011" w:type="dxa"/>
            <w:tcBorders>
              <w:top w:val="nil"/>
              <w:left w:val="nil"/>
              <w:bottom w:val="nil"/>
              <w:right w:val="nil"/>
            </w:tcBorders>
            <w:noWrap/>
            <w:vAlign w:val="center"/>
          </w:tcPr>
          <w:p w14:paraId="6868631F" w14:textId="77777777" w:rsidR="00BA4422" w:rsidRPr="002E2F41" w:rsidRDefault="00BA4422" w:rsidP="00830145">
            <w:pPr>
              <w:contextualSpacing/>
              <w:jc w:val="right"/>
              <w:rPr>
                <w:color w:val="000000"/>
                <w:lang w:eastAsia="en-AU"/>
              </w:rPr>
            </w:pPr>
            <w:r w:rsidRPr="002E2F41">
              <w:rPr>
                <w:color w:val="000000"/>
                <w:lang w:eastAsia="en-AU"/>
              </w:rPr>
              <w:t>5.14</w:t>
            </w:r>
          </w:p>
        </w:tc>
        <w:tc>
          <w:tcPr>
            <w:tcW w:w="1012" w:type="dxa"/>
            <w:tcBorders>
              <w:top w:val="nil"/>
              <w:left w:val="nil"/>
              <w:bottom w:val="nil"/>
              <w:right w:val="nil"/>
            </w:tcBorders>
            <w:noWrap/>
            <w:vAlign w:val="center"/>
          </w:tcPr>
          <w:p w14:paraId="68686320" w14:textId="77777777" w:rsidR="00BA4422" w:rsidRPr="002E2F41" w:rsidRDefault="00BA4422" w:rsidP="00830145">
            <w:pPr>
              <w:contextualSpacing/>
              <w:jc w:val="right"/>
              <w:rPr>
                <w:color w:val="000000"/>
                <w:lang w:eastAsia="en-AU"/>
              </w:rPr>
            </w:pPr>
            <w:r w:rsidRPr="002E2F41">
              <w:rPr>
                <w:color w:val="000000"/>
                <w:lang w:eastAsia="en-AU"/>
              </w:rPr>
              <w:t>8.43</w:t>
            </w:r>
          </w:p>
        </w:tc>
      </w:tr>
      <w:tr w:rsidR="00BA4422" w:rsidRPr="002E2F41" w14:paraId="6868632A" w14:textId="77777777" w:rsidTr="00F7141B">
        <w:trPr>
          <w:trHeight w:val="300"/>
        </w:trPr>
        <w:tc>
          <w:tcPr>
            <w:tcW w:w="2148" w:type="dxa"/>
            <w:gridSpan w:val="2"/>
            <w:tcBorders>
              <w:top w:val="nil"/>
              <w:left w:val="nil"/>
              <w:bottom w:val="nil"/>
              <w:right w:val="nil"/>
            </w:tcBorders>
            <w:noWrap/>
            <w:vAlign w:val="center"/>
          </w:tcPr>
          <w:p w14:paraId="68686322" w14:textId="77777777" w:rsidR="00BA4422" w:rsidRPr="002E2F41" w:rsidRDefault="00BA4422" w:rsidP="00830145">
            <w:pPr>
              <w:contextualSpacing/>
              <w:rPr>
                <w:i/>
                <w:color w:val="000000"/>
                <w:lang w:eastAsia="en-AU"/>
              </w:rPr>
            </w:pPr>
            <w:r>
              <w:rPr>
                <w:i/>
                <w:color w:val="000000"/>
                <w:lang w:eastAsia="en-AU"/>
              </w:rPr>
              <w:t>Median (50%)</w:t>
            </w:r>
          </w:p>
        </w:tc>
        <w:tc>
          <w:tcPr>
            <w:tcW w:w="1012" w:type="dxa"/>
            <w:tcBorders>
              <w:top w:val="nil"/>
              <w:left w:val="nil"/>
              <w:bottom w:val="nil"/>
              <w:right w:val="nil"/>
            </w:tcBorders>
            <w:noWrap/>
            <w:vAlign w:val="center"/>
          </w:tcPr>
          <w:p w14:paraId="68686323" w14:textId="77777777" w:rsidR="00BA4422" w:rsidRPr="002E2F41" w:rsidRDefault="00BA4422" w:rsidP="00830145">
            <w:pPr>
              <w:contextualSpacing/>
              <w:jc w:val="right"/>
              <w:rPr>
                <w:color w:val="000000"/>
                <w:lang w:eastAsia="en-AU"/>
              </w:rPr>
            </w:pPr>
            <w:r w:rsidRPr="002E2F41">
              <w:rPr>
                <w:color w:val="000000"/>
                <w:lang w:eastAsia="en-AU"/>
              </w:rPr>
              <w:t>4.29</w:t>
            </w:r>
          </w:p>
        </w:tc>
        <w:tc>
          <w:tcPr>
            <w:tcW w:w="1011" w:type="dxa"/>
            <w:tcBorders>
              <w:top w:val="nil"/>
              <w:left w:val="nil"/>
              <w:bottom w:val="nil"/>
              <w:right w:val="nil"/>
            </w:tcBorders>
            <w:noWrap/>
            <w:vAlign w:val="center"/>
          </w:tcPr>
          <w:p w14:paraId="68686324" w14:textId="77777777" w:rsidR="00BA4422" w:rsidRPr="002E2F41" w:rsidRDefault="00BA4422" w:rsidP="00830145">
            <w:pPr>
              <w:contextualSpacing/>
              <w:jc w:val="right"/>
              <w:rPr>
                <w:color w:val="000000"/>
                <w:lang w:eastAsia="en-AU"/>
              </w:rPr>
            </w:pPr>
            <w:r>
              <w:rPr>
                <w:color w:val="000000"/>
                <w:lang w:eastAsia="en-AU"/>
              </w:rPr>
              <w:t>14</w:t>
            </w:r>
            <w:r w:rsidRPr="002E2F41">
              <w:rPr>
                <w:color w:val="000000"/>
                <w:lang w:eastAsia="en-AU"/>
              </w:rPr>
              <w:t>.43</w:t>
            </w:r>
          </w:p>
        </w:tc>
        <w:tc>
          <w:tcPr>
            <w:tcW w:w="1012" w:type="dxa"/>
            <w:tcBorders>
              <w:top w:val="nil"/>
              <w:left w:val="nil"/>
              <w:bottom w:val="nil"/>
              <w:right w:val="nil"/>
            </w:tcBorders>
            <w:noWrap/>
            <w:vAlign w:val="center"/>
          </w:tcPr>
          <w:p w14:paraId="68686325" w14:textId="77777777" w:rsidR="00BA4422" w:rsidRPr="002E2F41" w:rsidRDefault="00BA4422" w:rsidP="00830145">
            <w:pPr>
              <w:contextualSpacing/>
              <w:jc w:val="right"/>
              <w:rPr>
                <w:color w:val="000000"/>
                <w:lang w:eastAsia="en-AU"/>
              </w:rPr>
            </w:pPr>
            <w:r>
              <w:rPr>
                <w:color w:val="000000"/>
                <w:lang w:eastAsia="en-AU"/>
              </w:rPr>
              <w:t>15</w:t>
            </w:r>
            <w:r w:rsidRPr="002E2F41">
              <w:rPr>
                <w:color w:val="000000"/>
                <w:lang w:eastAsia="en-AU"/>
              </w:rPr>
              <w:t>.71</w:t>
            </w:r>
          </w:p>
        </w:tc>
        <w:tc>
          <w:tcPr>
            <w:tcW w:w="1011" w:type="dxa"/>
            <w:tcBorders>
              <w:top w:val="nil"/>
              <w:left w:val="nil"/>
              <w:bottom w:val="nil"/>
              <w:right w:val="nil"/>
            </w:tcBorders>
            <w:noWrap/>
            <w:vAlign w:val="center"/>
          </w:tcPr>
          <w:p w14:paraId="68686326" w14:textId="77777777" w:rsidR="00BA4422" w:rsidRPr="002E2F41" w:rsidRDefault="00BA4422" w:rsidP="00830145">
            <w:pPr>
              <w:contextualSpacing/>
              <w:jc w:val="right"/>
              <w:rPr>
                <w:color w:val="000000"/>
                <w:lang w:eastAsia="en-AU"/>
              </w:rPr>
            </w:pPr>
            <w:r w:rsidRPr="002E2F41">
              <w:rPr>
                <w:color w:val="000000"/>
                <w:lang w:eastAsia="en-AU"/>
              </w:rPr>
              <w:t>20.86</w:t>
            </w:r>
          </w:p>
        </w:tc>
        <w:tc>
          <w:tcPr>
            <w:tcW w:w="1012" w:type="dxa"/>
            <w:tcBorders>
              <w:top w:val="nil"/>
              <w:left w:val="nil"/>
              <w:bottom w:val="nil"/>
              <w:right w:val="nil"/>
            </w:tcBorders>
            <w:noWrap/>
            <w:vAlign w:val="center"/>
          </w:tcPr>
          <w:p w14:paraId="68686327" w14:textId="77777777" w:rsidR="00BA4422" w:rsidRPr="002E2F41" w:rsidRDefault="00BA4422" w:rsidP="00830145">
            <w:pPr>
              <w:contextualSpacing/>
              <w:jc w:val="right"/>
              <w:rPr>
                <w:color w:val="000000"/>
                <w:lang w:eastAsia="en-AU"/>
              </w:rPr>
            </w:pPr>
            <w:r w:rsidRPr="002E2F41">
              <w:rPr>
                <w:color w:val="000000"/>
                <w:lang w:eastAsia="en-AU"/>
              </w:rPr>
              <w:t>20</w:t>
            </w:r>
            <w:r>
              <w:rPr>
                <w:color w:val="000000"/>
                <w:lang w:eastAsia="en-AU"/>
              </w:rPr>
              <w:t>.00</w:t>
            </w:r>
          </w:p>
        </w:tc>
        <w:tc>
          <w:tcPr>
            <w:tcW w:w="1011" w:type="dxa"/>
            <w:tcBorders>
              <w:top w:val="nil"/>
              <w:left w:val="nil"/>
              <w:bottom w:val="nil"/>
              <w:right w:val="nil"/>
            </w:tcBorders>
            <w:noWrap/>
            <w:vAlign w:val="center"/>
          </w:tcPr>
          <w:p w14:paraId="68686328" w14:textId="77777777" w:rsidR="00BA4422" w:rsidRPr="002E2F41" w:rsidRDefault="00BA4422" w:rsidP="00830145">
            <w:pPr>
              <w:contextualSpacing/>
              <w:jc w:val="right"/>
              <w:rPr>
                <w:color w:val="000000"/>
                <w:lang w:eastAsia="en-AU"/>
              </w:rPr>
            </w:pPr>
            <w:r w:rsidRPr="002E2F41">
              <w:rPr>
                <w:color w:val="000000"/>
                <w:lang w:eastAsia="en-AU"/>
              </w:rPr>
              <w:t>20.14</w:t>
            </w:r>
          </w:p>
        </w:tc>
        <w:tc>
          <w:tcPr>
            <w:tcW w:w="1012" w:type="dxa"/>
            <w:tcBorders>
              <w:top w:val="nil"/>
              <w:left w:val="nil"/>
              <w:bottom w:val="nil"/>
              <w:right w:val="nil"/>
            </w:tcBorders>
            <w:noWrap/>
            <w:vAlign w:val="center"/>
          </w:tcPr>
          <w:p w14:paraId="68686329" w14:textId="77777777" w:rsidR="00BA4422" w:rsidRPr="002E2F41" w:rsidRDefault="00BA4422" w:rsidP="00830145">
            <w:pPr>
              <w:contextualSpacing/>
              <w:jc w:val="right"/>
              <w:rPr>
                <w:color w:val="000000"/>
                <w:lang w:eastAsia="en-AU"/>
              </w:rPr>
            </w:pPr>
            <w:r w:rsidRPr="002E2F41">
              <w:rPr>
                <w:color w:val="000000"/>
                <w:lang w:eastAsia="en-AU"/>
              </w:rPr>
              <w:t>22.43</w:t>
            </w:r>
          </w:p>
        </w:tc>
      </w:tr>
      <w:tr w:rsidR="00BA4422" w:rsidRPr="002E2F41" w14:paraId="68686333" w14:textId="77777777" w:rsidTr="00F7141B">
        <w:trPr>
          <w:trHeight w:val="300"/>
        </w:trPr>
        <w:tc>
          <w:tcPr>
            <w:tcW w:w="2148" w:type="dxa"/>
            <w:gridSpan w:val="2"/>
            <w:tcBorders>
              <w:top w:val="nil"/>
              <w:left w:val="nil"/>
              <w:bottom w:val="nil"/>
              <w:right w:val="nil"/>
            </w:tcBorders>
            <w:noWrap/>
            <w:vAlign w:val="center"/>
          </w:tcPr>
          <w:p w14:paraId="6868632B" w14:textId="77777777" w:rsidR="00BA4422" w:rsidRPr="002E2F41" w:rsidRDefault="00BA4422" w:rsidP="00830145">
            <w:pPr>
              <w:contextualSpacing/>
              <w:rPr>
                <w:i/>
                <w:color w:val="000000"/>
                <w:lang w:eastAsia="en-AU"/>
              </w:rPr>
            </w:pPr>
            <w:r w:rsidRPr="002E2F41">
              <w:rPr>
                <w:i/>
                <w:color w:val="000000"/>
                <w:lang w:eastAsia="en-AU"/>
              </w:rPr>
              <w:t>75%</w:t>
            </w:r>
          </w:p>
        </w:tc>
        <w:tc>
          <w:tcPr>
            <w:tcW w:w="1012" w:type="dxa"/>
            <w:tcBorders>
              <w:top w:val="nil"/>
              <w:left w:val="nil"/>
              <w:bottom w:val="nil"/>
              <w:right w:val="nil"/>
            </w:tcBorders>
            <w:noWrap/>
            <w:vAlign w:val="center"/>
          </w:tcPr>
          <w:p w14:paraId="6868632C" w14:textId="77777777" w:rsidR="00BA4422" w:rsidRPr="002E2F41" w:rsidRDefault="00BA4422" w:rsidP="00830145">
            <w:pPr>
              <w:contextualSpacing/>
              <w:jc w:val="right"/>
              <w:rPr>
                <w:color w:val="000000"/>
                <w:lang w:eastAsia="en-AU"/>
              </w:rPr>
            </w:pPr>
            <w:r w:rsidRPr="002E2F41">
              <w:rPr>
                <w:color w:val="000000"/>
                <w:lang w:eastAsia="en-AU"/>
              </w:rPr>
              <w:t>4.29</w:t>
            </w:r>
          </w:p>
        </w:tc>
        <w:tc>
          <w:tcPr>
            <w:tcW w:w="1011" w:type="dxa"/>
            <w:tcBorders>
              <w:top w:val="nil"/>
              <w:left w:val="nil"/>
              <w:bottom w:val="nil"/>
              <w:right w:val="nil"/>
            </w:tcBorders>
            <w:noWrap/>
            <w:vAlign w:val="center"/>
          </w:tcPr>
          <w:p w14:paraId="6868632D" w14:textId="77777777" w:rsidR="00BA4422" w:rsidRPr="002E2F41" w:rsidRDefault="00BA4422" w:rsidP="00830145">
            <w:pPr>
              <w:contextualSpacing/>
              <w:jc w:val="right"/>
              <w:rPr>
                <w:color w:val="000000"/>
                <w:lang w:eastAsia="en-AU"/>
              </w:rPr>
            </w:pPr>
            <w:r>
              <w:rPr>
                <w:color w:val="000000"/>
                <w:lang w:eastAsia="en-AU"/>
              </w:rPr>
              <w:t>25</w:t>
            </w:r>
            <w:r w:rsidRPr="002E2F41">
              <w:rPr>
                <w:color w:val="000000"/>
                <w:lang w:eastAsia="en-AU"/>
              </w:rPr>
              <w:t>.43</w:t>
            </w:r>
          </w:p>
        </w:tc>
        <w:tc>
          <w:tcPr>
            <w:tcW w:w="1012" w:type="dxa"/>
            <w:tcBorders>
              <w:top w:val="nil"/>
              <w:left w:val="nil"/>
              <w:bottom w:val="nil"/>
              <w:right w:val="nil"/>
            </w:tcBorders>
            <w:noWrap/>
            <w:vAlign w:val="center"/>
          </w:tcPr>
          <w:p w14:paraId="6868632E" w14:textId="77777777" w:rsidR="00BA4422" w:rsidRPr="002E2F41" w:rsidRDefault="00BA4422" w:rsidP="00830145">
            <w:pPr>
              <w:contextualSpacing/>
              <w:jc w:val="right"/>
              <w:rPr>
                <w:color w:val="000000"/>
                <w:lang w:eastAsia="en-AU"/>
              </w:rPr>
            </w:pPr>
            <w:r w:rsidRPr="002E2F41">
              <w:rPr>
                <w:color w:val="000000"/>
                <w:lang w:eastAsia="en-AU"/>
              </w:rPr>
              <w:t>24.71</w:t>
            </w:r>
          </w:p>
        </w:tc>
        <w:tc>
          <w:tcPr>
            <w:tcW w:w="1011" w:type="dxa"/>
            <w:tcBorders>
              <w:top w:val="nil"/>
              <w:left w:val="nil"/>
              <w:bottom w:val="nil"/>
              <w:right w:val="nil"/>
            </w:tcBorders>
            <w:noWrap/>
            <w:vAlign w:val="center"/>
          </w:tcPr>
          <w:p w14:paraId="6868632F" w14:textId="77777777" w:rsidR="00BA4422" w:rsidRPr="002E2F41" w:rsidRDefault="00BA4422" w:rsidP="00830145">
            <w:pPr>
              <w:contextualSpacing/>
              <w:jc w:val="right"/>
              <w:rPr>
                <w:color w:val="000000"/>
                <w:lang w:eastAsia="en-AU"/>
              </w:rPr>
            </w:pPr>
            <w:r w:rsidRPr="002E2F41">
              <w:rPr>
                <w:color w:val="000000"/>
                <w:lang w:eastAsia="en-AU"/>
              </w:rPr>
              <w:t>24.86</w:t>
            </w:r>
          </w:p>
        </w:tc>
        <w:tc>
          <w:tcPr>
            <w:tcW w:w="1012" w:type="dxa"/>
            <w:tcBorders>
              <w:top w:val="nil"/>
              <w:left w:val="nil"/>
              <w:bottom w:val="nil"/>
              <w:right w:val="nil"/>
            </w:tcBorders>
            <w:noWrap/>
            <w:vAlign w:val="center"/>
          </w:tcPr>
          <w:p w14:paraId="68686330" w14:textId="77777777" w:rsidR="00BA4422" w:rsidRPr="002E2F41" w:rsidRDefault="00BA4422" w:rsidP="00830145">
            <w:pPr>
              <w:contextualSpacing/>
              <w:jc w:val="right"/>
              <w:rPr>
                <w:color w:val="000000"/>
                <w:lang w:eastAsia="en-AU"/>
              </w:rPr>
            </w:pPr>
            <w:r w:rsidRPr="002E2F41">
              <w:rPr>
                <w:color w:val="000000"/>
                <w:lang w:eastAsia="en-AU"/>
              </w:rPr>
              <w:t>25</w:t>
            </w:r>
            <w:r>
              <w:rPr>
                <w:color w:val="000000"/>
                <w:lang w:eastAsia="en-AU"/>
              </w:rPr>
              <w:t>.00</w:t>
            </w:r>
          </w:p>
        </w:tc>
        <w:tc>
          <w:tcPr>
            <w:tcW w:w="1011" w:type="dxa"/>
            <w:tcBorders>
              <w:top w:val="nil"/>
              <w:left w:val="nil"/>
              <w:bottom w:val="nil"/>
              <w:right w:val="nil"/>
            </w:tcBorders>
            <w:noWrap/>
            <w:vAlign w:val="center"/>
          </w:tcPr>
          <w:p w14:paraId="68686331" w14:textId="77777777" w:rsidR="00BA4422" w:rsidRPr="002E2F41" w:rsidRDefault="00BA4422" w:rsidP="00830145">
            <w:pPr>
              <w:contextualSpacing/>
              <w:jc w:val="right"/>
              <w:rPr>
                <w:color w:val="000000"/>
                <w:lang w:eastAsia="en-AU"/>
              </w:rPr>
            </w:pPr>
            <w:r w:rsidRPr="002E2F41">
              <w:rPr>
                <w:color w:val="000000"/>
                <w:lang w:eastAsia="en-AU"/>
              </w:rPr>
              <w:t>25.14</w:t>
            </w:r>
          </w:p>
        </w:tc>
        <w:tc>
          <w:tcPr>
            <w:tcW w:w="1012" w:type="dxa"/>
            <w:tcBorders>
              <w:top w:val="nil"/>
              <w:left w:val="nil"/>
              <w:bottom w:val="nil"/>
              <w:right w:val="nil"/>
            </w:tcBorders>
            <w:noWrap/>
            <w:vAlign w:val="center"/>
          </w:tcPr>
          <w:p w14:paraId="68686332" w14:textId="77777777" w:rsidR="00BA4422" w:rsidRPr="002E2F41" w:rsidRDefault="00BA4422" w:rsidP="00830145">
            <w:pPr>
              <w:contextualSpacing/>
              <w:jc w:val="right"/>
              <w:rPr>
                <w:color w:val="000000"/>
                <w:lang w:eastAsia="en-AU"/>
              </w:rPr>
            </w:pPr>
            <w:r w:rsidRPr="002E2F41">
              <w:rPr>
                <w:color w:val="000000"/>
                <w:lang w:eastAsia="en-AU"/>
              </w:rPr>
              <w:t>25.43</w:t>
            </w:r>
          </w:p>
        </w:tc>
      </w:tr>
      <w:tr w:rsidR="00BA4422" w:rsidRPr="002E2F41" w14:paraId="6868633C" w14:textId="77777777" w:rsidTr="00F7141B">
        <w:trPr>
          <w:gridBefore w:val="1"/>
          <w:wBefore w:w="6" w:type="dxa"/>
          <w:trHeight w:val="315"/>
        </w:trPr>
        <w:tc>
          <w:tcPr>
            <w:tcW w:w="2142" w:type="dxa"/>
            <w:tcBorders>
              <w:top w:val="nil"/>
              <w:left w:val="nil"/>
              <w:bottom w:val="single" w:sz="8" w:space="0" w:color="000000"/>
              <w:right w:val="nil"/>
            </w:tcBorders>
            <w:noWrap/>
            <w:vAlign w:val="center"/>
          </w:tcPr>
          <w:p w14:paraId="68686334" w14:textId="77777777" w:rsidR="00BA4422" w:rsidRPr="002E2F41" w:rsidRDefault="00BA4422" w:rsidP="00830145">
            <w:pPr>
              <w:contextualSpacing/>
              <w:rPr>
                <w:i/>
                <w:color w:val="000000"/>
                <w:lang w:eastAsia="en-AU"/>
              </w:rPr>
            </w:pPr>
            <w:r w:rsidRPr="002E2F41">
              <w:rPr>
                <w:i/>
                <w:color w:val="000000"/>
                <w:lang w:eastAsia="en-AU"/>
              </w:rPr>
              <w:t>90%</w:t>
            </w:r>
          </w:p>
        </w:tc>
        <w:tc>
          <w:tcPr>
            <w:tcW w:w="1012" w:type="dxa"/>
            <w:tcBorders>
              <w:top w:val="nil"/>
              <w:left w:val="nil"/>
              <w:bottom w:val="single" w:sz="8" w:space="0" w:color="000000"/>
              <w:right w:val="nil"/>
            </w:tcBorders>
            <w:noWrap/>
            <w:vAlign w:val="center"/>
          </w:tcPr>
          <w:p w14:paraId="68686335" w14:textId="77777777" w:rsidR="00BA4422" w:rsidRPr="002E2F41" w:rsidRDefault="00BA4422" w:rsidP="00830145">
            <w:pPr>
              <w:contextualSpacing/>
              <w:jc w:val="right"/>
              <w:rPr>
                <w:color w:val="000000"/>
                <w:lang w:eastAsia="en-AU"/>
              </w:rPr>
            </w:pPr>
            <w:r w:rsidRPr="002E2F41">
              <w:rPr>
                <w:color w:val="000000"/>
                <w:lang w:eastAsia="en-AU"/>
              </w:rPr>
              <w:t>4.29</w:t>
            </w:r>
          </w:p>
        </w:tc>
        <w:tc>
          <w:tcPr>
            <w:tcW w:w="1011" w:type="dxa"/>
            <w:tcBorders>
              <w:top w:val="nil"/>
              <w:left w:val="nil"/>
              <w:bottom w:val="single" w:sz="8" w:space="0" w:color="000000"/>
              <w:right w:val="nil"/>
            </w:tcBorders>
            <w:noWrap/>
            <w:vAlign w:val="center"/>
          </w:tcPr>
          <w:p w14:paraId="68686336" w14:textId="77777777" w:rsidR="00BA4422" w:rsidRPr="002E2F41" w:rsidRDefault="00BA4422" w:rsidP="00830145">
            <w:pPr>
              <w:contextualSpacing/>
              <w:jc w:val="right"/>
              <w:rPr>
                <w:color w:val="000000"/>
                <w:lang w:eastAsia="en-AU"/>
              </w:rPr>
            </w:pPr>
            <w:r>
              <w:t>29</w:t>
            </w:r>
            <w:r w:rsidRPr="002E2F41">
              <w:rPr>
                <w:color w:val="000000"/>
                <w:lang w:eastAsia="en-AU"/>
              </w:rPr>
              <w:t>.43</w:t>
            </w:r>
          </w:p>
        </w:tc>
        <w:tc>
          <w:tcPr>
            <w:tcW w:w="1012" w:type="dxa"/>
            <w:tcBorders>
              <w:top w:val="nil"/>
              <w:left w:val="nil"/>
              <w:bottom w:val="single" w:sz="8" w:space="0" w:color="000000"/>
              <w:right w:val="nil"/>
            </w:tcBorders>
            <w:noWrap/>
            <w:vAlign w:val="center"/>
          </w:tcPr>
          <w:p w14:paraId="68686337" w14:textId="77777777" w:rsidR="00BA4422" w:rsidRPr="002E2F41" w:rsidRDefault="00BA4422" w:rsidP="00830145">
            <w:pPr>
              <w:contextualSpacing/>
              <w:jc w:val="right"/>
              <w:rPr>
                <w:color w:val="000000"/>
                <w:lang w:eastAsia="en-AU"/>
              </w:rPr>
            </w:pPr>
            <w:r>
              <w:rPr>
                <w:color w:val="000000"/>
                <w:lang w:eastAsia="en-AU"/>
              </w:rPr>
              <w:t>28</w:t>
            </w:r>
            <w:r w:rsidRPr="002E2F41">
              <w:rPr>
                <w:color w:val="000000"/>
                <w:lang w:eastAsia="en-AU"/>
              </w:rPr>
              <w:t>.71</w:t>
            </w:r>
          </w:p>
        </w:tc>
        <w:tc>
          <w:tcPr>
            <w:tcW w:w="1011" w:type="dxa"/>
            <w:tcBorders>
              <w:top w:val="nil"/>
              <w:left w:val="nil"/>
              <w:bottom w:val="single" w:sz="8" w:space="0" w:color="000000"/>
              <w:right w:val="nil"/>
            </w:tcBorders>
            <w:noWrap/>
            <w:vAlign w:val="center"/>
          </w:tcPr>
          <w:p w14:paraId="68686338" w14:textId="77777777" w:rsidR="00BA4422" w:rsidRPr="002E2F41" w:rsidRDefault="00BA4422" w:rsidP="00830145">
            <w:pPr>
              <w:contextualSpacing/>
              <w:jc w:val="right"/>
              <w:rPr>
                <w:color w:val="000000"/>
                <w:lang w:eastAsia="en-AU"/>
              </w:rPr>
            </w:pPr>
            <w:r w:rsidRPr="002E2F41">
              <w:rPr>
                <w:color w:val="000000"/>
                <w:lang w:eastAsia="en-AU"/>
              </w:rPr>
              <w:t>46.86</w:t>
            </w:r>
          </w:p>
        </w:tc>
        <w:tc>
          <w:tcPr>
            <w:tcW w:w="1012" w:type="dxa"/>
            <w:tcBorders>
              <w:top w:val="nil"/>
              <w:left w:val="nil"/>
              <w:bottom w:val="single" w:sz="8" w:space="0" w:color="000000"/>
              <w:right w:val="nil"/>
            </w:tcBorders>
            <w:noWrap/>
            <w:vAlign w:val="center"/>
          </w:tcPr>
          <w:p w14:paraId="68686339" w14:textId="77777777" w:rsidR="00BA4422" w:rsidRPr="002E2F41" w:rsidRDefault="00BA4422" w:rsidP="00830145">
            <w:pPr>
              <w:contextualSpacing/>
              <w:jc w:val="right"/>
              <w:rPr>
                <w:color w:val="000000"/>
                <w:lang w:eastAsia="en-AU"/>
              </w:rPr>
            </w:pPr>
            <w:r w:rsidRPr="002E2F41">
              <w:rPr>
                <w:color w:val="000000"/>
                <w:lang w:eastAsia="en-AU"/>
              </w:rPr>
              <w:t>35</w:t>
            </w:r>
            <w:r>
              <w:rPr>
                <w:color w:val="000000"/>
                <w:lang w:eastAsia="en-AU"/>
              </w:rPr>
              <w:t>.00</w:t>
            </w:r>
          </w:p>
        </w:tc>
        <w:tc>
          <w:tcPr>
            <w:tcW w:w="1011" w:type="dxa"/>
            <w:tcBorders>
              <w:top w:val="nil"/>
              <w:left w:val="nil"/>
              <w:bottom w:val="single" w:sz="8" w:space="0" w:color="000000"/>
              <w:right w:val="nil"/>
            </w:tcBorders>
            <w:noWrap/>
            <w:vAlign w:val="center"/>
          </w:tcPr>
          <w:p w14:paraId="6868633A" w14:textId="77777777" w:rsidR="00BA4422" w:rsidRPr="002E2F41" w:rsidRDefault="00BA4422" w:rsidP="00830145">
            <w:pPr>
              <w:contextualSpacing/>
              <w:jc w:val="right"/>
              <w:rPr>
                <w:color w:val="000000"/>
                <w:lang w:eastAsia="en-AU"/>
              </w:rPr>
            </w:pPr>
            <w:r w:rsidRPr="002E2F41">
              <w:rPr>
                <w:color w:val="000000"/>
                <w:lang w:eastAsia="en-AU"/>
              </w:rPr>
              <w:t>39.14</w:t>
            </w:r>
          </w:p>
        </w:tc>
        <w:tc>
          <w:tcPr>
            <w:tcW w:w="1012" w:type="dxa"/>
            <w:tcBorders>
              <w:top w:val="nil"/>
              <w:left w:val="nil"/>
              <w:bottom w:val="single" w:sz="8" w:space="0" w:color="000000"/>
              <w:right w:val="nil"/>
            </w:tcBorders>
            <w:noWrap/>
            <w:vAlign w:val="center"/>
          </w:tcPr>
          <w:p w14:paraId="6868633B" w14:textId="77777777" w:rsidR="00BA4422" w:rsidRPr="002E2F41" w:rsidRDefault="00BA4422" w:rsidP="00830145">
            <w:pPr>
              <w:contextualSpacing/>
              <w:jc w:val="right"/>
              <w:rPr>
                <w:color w:val="000000"/>
                <w:lang w:eastAsia="en-AU"/>
              </w:rPr>
            </w:pPr>
            <w:r w:rsidRPr="002E2F41">
              <w:rPr>
                <w:color w:val="000000"/>
                <w:lang w:eastAsia="en-AU"/>
              </w:rPr>
              <w:t>49.43</w:t>
            </w:r>
          </w:p>
        </w:tc>
      </w:tr>
    </w:tbl>
    <w:p w14:paraId="6868633D" w14:textId="77777777" w:rsidR="00F7141B" w:rsidRPr="00F7141B" w:rsidRDefault="00F7141B" w:rsidP="00F7141B">
      <w:pPr>
        <w:spacing w:after="240"/>
        <w:contextualSpacing/>
        <w:rPr>
          <w:sz w:val="20"/>
          <w:szCs w:val="20"/>
        </w:rPr>
      </w:pPr>
      <w:r w:rsidRPr="00F7141B">
        <w:rPr>
          <w:sz w:val="20"/>
          <w:szCs w:val="20"/>
        </w:rPr>
        <w:t xml:space="preserve">Source: Research and Evaluation Database, own calculations. </w:t>
      </w:r>
    </w:p>
    <w:p w14:paraId="6868633E" w14:textId="77777777" w:rsidR="00F7141B" w:rsidRPr="00F7141B" w:rsidRDefault="00F7141B" w:rsidP="00F7141B">
      <w:pPr>
        <w:spacing w:after="240"/>
        <w:rPr>
          <w:sz w:val="20"/>
          <w:szCs w:val="20"/>
        </w:rPr>
      </w:pPr>
      <w:r w:rsidRPr="00F7141B">
        <w:rPr>
          <w:sz w:val="20"/>
          <w:szCs w:val="20"/>
        </w:rPr>
        <w:t xml:space="preserve">Note: Data are drawn on 1 August of each year. </w:t>
      </w:r>
    </w:p>
    <w:p w14:paraId="6868633F" w14:textId="77777777" w:rsidR="00782188" w:rsidRDefault="00782188" w:rsidP="008E0D12">
      <w:pPr>
        <w:spacing w:line="360" w:lineRule="auto"/>
        <w:jc w:val="both"/>
        <w:rPr>
          <w:lang w:val="en-GB"/>
        </w:rPr>
      </w:pPr>
      <w:r w:rsidRPr="00401C79">
        <w:rPr>
          <w:lang w:val="en-GB"/>
        </w:rPr>
        <w:t>The left end of this distribution remains</w:t>
      </w:r>
      <w:r>
        <w:rPr>
          <w:lang w:val="en-GB"/>
        </w:rPr>
        <w:t xml:space="preserve"> unchanged until 2012; there are no substantial changes to the median, the 10-, 20-, or even 75-percentile. We do see some change for the very long duration of payments: the 90-percentile is substantially higher in the years after the maximum duration of JETCCFA receipt had been extended than before. However, it is only the uppermost tail of the distribution that is affected, and the duration of payments seems to </w:t>
      </w:r>
      <w:r>
        <w:rPr>
          <w:lang w:val="en-GB"/>
        </w:rPr>
        <w:lastRenderedPageBreak/>
        <w:t>have remained unchanged for the majority of recipients. We analyse this in more detail in Section 5.5.</w:t>
      </w:r>
    </w:p>
    <w:p w14:paraId="68686340" w14:textId="77777777" w:rsidR="00BA4422" w:rsidRPr="009A24C2" w:rsidRDefault="00BA4422" w:rsidP="009A24C2">
      <w:pPr>
        <w:pStyle w:val="Caption"/>
      </w:pPr>
      <w:bookmarkStart w:id="14" w:name="_Toc374967758"/>
      <w:r w:rsidRPr="009A24C2">
        <w:t xml:space="preserve">Table </w:t>
      </w:r>
      <w:fldSimple w:instr=" SEQ Table \* ARABIC ">
        <w:r w:rsidR="00155C55">
          <w:rPr>
            <w:noProof/>
          </w:rPr>
          <w:t>5</w:t>
        </w:r>
      </w:fldSimple>
      <w:r w:rsidRPr="009A24C2">
        <w:t xml:space="preserve"> Income support payment types of JETCCFA recipients (in %)</w:t>
      </w:r>
      <w:bookmarkEnd w:id="14"/>
    </w:p>
    <w:tbl>
      <w:tblPr>
        <w:tblW w:w="9180" w:type="dxa"/>
        <w:tblBorders>
          <w:top w:val="single" w:sz="8" w:space="0" w:color="000000"/>
          <w:bottom w:val="single" w:sz="8" w:space="0" w:color="000000"/>
        </w:tblBorders>
        <w:tblLayout w:type="fixed"/>
        <w:tblLook w:val="00A0" w:firstRow="1" w:lastRow="0" w:firstColumn="1" w:lastColumn="0" w:noHBand="0" w:noVBand="0"/>
      </w:tblPr>
      <w:tblGrid>
        <w:gridCol w:w="1668"/>
        <w:gridCol w:w="1073"/>
        <w:gridCol w:w="1073"/>
        <w:gridCol w:w="1073"/>
        <w:gridCol w:w="1073"/>
        <w:gridCol w:w="1073"/>
        <w:gridCol w:w="1073"/>
        <w:gridCol w:w="1074"/>
      </w:tblGrid>
      <w:tr w:rsidR="00BA4422" w:rsidRPr="006B51B8" w14:paraId="68686349" w14:textId="77777777" w:rsidTr="005151F6">
        <w:trPr>
          <w:trHeight w:val="300"/>
        </w:trPr>
        <w:tc>
          <w:tcPr>
            <w:tcW w:w="1668" w:type="dxa"/>
            <w:tcBorders>
              <w:top w:val="single" w:sz="4" w:space="0" w:color="auto"/>
              <w:left w:val="nil"/>
              <w:bottom w:val="single" w:sz="8" w:space="0" w:color="000000"/>
              <w:right w:val="nil"/>
            </w:tcBorders>
            <w:noWrap/>
            <w:vAlign w:val="center"/>
          </w:tcPr>
          <w:p w14:paraId="68686341" w14:textId="77777777" w:rsidR="00BA4422" w:rsidRPr="005151F6" w:rsidRDefault="00BA4422" w:rsidP="00830145">
            <w:pPr>
              <w:contextualSpacing/>
              <w:rPr>
                <w:b/>
                <w:bCs/>
                <w:color w:val="000000"/>
                <w:lang w:eastAsia="en-AU"/>
              </w:rPr>
            </w:pPr>
          </w:p>
        </w:tc>
        <w:tc>
          <w:tcPr>
            <w:tcW w:w="1073" w:type="dxa"/>
            <w:tcBorders>
              <w:top w:val="single" w:sz="4" w:space="0" w:color="auto"/>
              <w:left w:val="nil"/>
              <w:bottom w:val="single" w:sz="8" w:space="0" w:color="000000"/>
              <w:right w:val="nil"/>
            </w:tcBorders>
            <w:noWrap/>
            <w:vAlign w:val="center"/>
          </w:tcPr>
          <w:p w14:paraId="68686342" w14:textId="77777777" w:rsidR="00BA4422" w:rsidRPr="005151F6" w:rsidRDefault="00BA4422" w:rsidP="005151F6">
            <w:pPr>
              <w:contextualSpacing/>
              <w:jc w:val="center"/>
              <w:rPr>
                <w:b/>
                <w:bCs/>
                <w:color w:val="000000"/>
                <w:lang w:eastAsia="en-AU"/>
              </w:rPr>
            </w:pPr>
            <w:r w:rsidRPr="005151F6">
              <w:rPr>
                <w:b/>
                <w:color w:val="000000"/>
                <w:sz w:val="22"/>
                <w:szCs w:val="22"/>
                <w:lang w:eastAsia="en-AU"/>
              </w:rPr>
              <w:t>2006</w:t>
            </w:r>
          </w:p>
        </w:tc>
        <w:tc>
          <w:tcPr>
            <w:tcW w:w="1073" w:type="dxa"/>
            <w:tcBorders>
              <w:top w:val="single" w:sz="4" w:space="0" w:color="auto"/>
              <w:left w:val="nil"/>
              <w:bottom w:val="single" w:sz="8" w:space="0" w:color="000000"/>
              <w:right w:val="nil"/>
            </w:tcBorders>
            <w:noWrap/>
            <w:vAlign w:val="center"/>
          </w:tcPr>
          <w:p w14:paraId="68686343" w14:textId="77777777" w:rsidR="00BA4422" w:rsidRPr="005151F6" w:rsidRDefault="00BA4422" w:rsidP="005151F6">
            <w:pPr>
              <w:contextualSpacing/>
              <w:jc w:val="center"/>
              <w:rPr>
                <w:b/>
                <w:bCs/>
                <w:color w:val="000000"/>
                <w:lang w:eastAsia="en-AU"/>
              </w:rPr>
            </w:pPr>
            <w:r w:rsidRPr="005151F6">
              <w:rPr>
                <w:b/>
                <w:color w:val="000000"/>
                <w:sz w:val="22"/>
                <w:szCs w:val="22"/>
                <w:lang w:eastAsia="en-AU"/>
              </w:rPr>
              <w:t>2007</w:t>
            </w:r>
          </w:p>
        </w:tc>
        <w:tc>
          <w:tcPr>
            <w:tcW w:w="1073" w:type="dxa"/>
            <w:tcBorders>
              <w:top w:val="single" w:sz="4" w:space="0" w:color="auto"/>
              <w:left w:val="nil"/>
              <w:bottom w:val="single" w:sz="8" w:space="0" w:color="000000"/>
              <w:right w:val="nil"/>
            </w:tcBorders>
            <w:noWrap/>
            <w:vAlign w:val="center"/>
          </w:tcPr>
          <w:p w14:paraId="68686344" w14:textId="77777777" w:rsidR="00BA4422" w:rsidRPr="005151F6" w:rsidRDefault="00BA4422" w:rsidP="005151F6">
            <w:pPr>
              <w:contextualSpacing/>
              <w:jc w:val="center"/>
              <w:rPr>
                <w:b/>
                <w:bCs/>
                <w:color w:val="000000"/>
                <w:lang w:eastAsia="en-AU"/>
              </w:rPr>
            </w:pPr>
            <w:r w:rsidRPr="005151F6">
              <w:rPr>
                <w:b/>
                <w:color w:val="000000"/>
                <w:sz w:val="22"/>
                <w:szCs w:val="22"/>
                <w:lang w:eastAsia="en-AU"/>
              </w:rPr>
              <w:t>2008</w:t>
            </w:r>
          </w:p>
        </w:tc>
        <w:tc>
          <w:tcPr>
            <w:tcW w:w="1073" w:type="dxa"/>
            <w:tcBorders>
              <w:top w:val="single" w:sz="4" w:space="0" w:color="auto"/>
              <w:left w:val="nil"/>
              <w:bottom w:val="single" w:sz="8" w:space="0" w:color="000000"/>
              <w:right w:val="nil"/>
            </w:tcBorders>
            <w:noWrap/>
            <w:vAlign w:val="center"/>
          </w:tcPr>
          <w:p w14:paraId="68686345" w14:textId="77777777" w:rsidR="00BA4422" w:rsidRPr="005151F6" w:rsidRDefault="00BA4422" w:rsidP="005151F6">
            <w:pPr>
              <w:contextualSpacing/>
              <w:jc w:val="center"/>
              <w:rPr>
                <w:b/>
                <w:bCs/>
                <w:color w:val="000000"/>
                <w:lang w:eastAsia="en-AU"/>
              </w:rPr>
            </w:pPr>
            <w:r w:rsidRPr="005151F6">
              <w:rPr>
                <w:b/>
                <w:color w:val="000000"/>
                <w:sz w:val="22"/>
                <w:szCs w:val="22"/>
                <w:lang w:eastAsia="en-AU"/>
              </w:rPr>
              <w:t>2009</w:t>
            </w:r>
          </w:p>
        </w:tc>
        <w:tc>
          <w:tcPr>
            <w:tcW w:w="1073" w:type="dxa"/>
            <w:tcBorders>
              <w:top w:val="single" w:sz="4" w:space="0" w:color="auto"/>
              <w:left w:val="nil"/>
              <w:bottom w:val="single" w:sz="8" w:space="0" w:color="000000"/>
              <w:right w:val="nil"/>
            </w:tcBorders>
            <w:noWrap/>
            <w:vAlign w:val="center"/>
          </w:tcPr>
          <w:p w14:paraId="68686346" w14:textId="77777777" w:rsidR="00BA4422" w:rsidRPr="005151F6" w:rsidRDefault="00BA4422" w:rsidP="005151F6">
            <w:pPr>
              <w:contextualSpacing/>
              <w:jc w:val="center"/>
              <w:rPr>
                <w:b/>
                <w:bCs/>
                <w:color w:val="000000"/>
                <w:lang w:eastAsia="en-AU"/>
              </w:rPr>
            </w:pPr>
            <w:r w:rsidRPr="005151F6">
              <w:rPr>
                <w:b/>
                <w:color w:val="000000"/>
                <w:sz w:val="22"/>
                <w:szCs w:val="22"/>
                <w:lang w:eastAsia="en-AU"/>
              </w:rPr>
              <w:t>2010</w:t>
            </w:r>
          </w:p>
        </w:tc>
        <w:tc>
          <w:tcPr>
            <w:tcW w:w="1073" w:type="dxa"/>
            <w:tcBorders>
              <w:top w:val="single" w:sz="4" w:space="0" w:color="auto"/>
              <w:left w:val="nil"/>
              <w:bottom w:val="single" w:sz="8" w:space="0" w:color="000000"/>
              <w:right w:val="nil"/>
            </w:tcBorders>
            <w:noWrap/>
            <w:vAlign w:val="center"/>
          </w:tcPr>
          <w:p w14:paraId="68686347" w14:textId="77777777" w:rsidR="00BA4422" w:rsidRPr="005151F6" w:rsidRDefault="00BA4422" w:rsidP="005151F6">
            <w:pPr>
              <w:contextualSpacing/>
              <w:jc w:val="center"/>
              <w:rPr>
                <w:b/>
                <w:bCs/>
                <w:color w:val="000000"/>
                <w:lang w:eastAsia="en-AU"/>
              </w:rPr>
            </w:pPr>
            <w:r w:rsidRPr="005151F6">
              <w:rPr>
                <w:b/>
                <w:color w:val="000000"/>
                <w:sz w:val="22"/>
                <w:szCs w:val="22"/>
                <w:lang w:eastAsia="en-AU"/>
              </w:rPr>
              <w:t>2011</w:t>
            </w:r>
          </w:p>
        </w:tc>
        <w:tc>
          <w:tcPr>
            <w:tcW w:w="1074" w:type="dxa"/>
            <w:tcBorders>
              <w:top w:val="single" w:sz="4" w:space="0" w:color="auto"/>
              <w:left w:val="nil"/>
              <w:bottom w:val="single" w:sz="8" w:space="0" w:color="000000"/>
              <w:right w:val="nil"/>
            </w:tcBorders>
            <w:noWrap/>
            <w:vAlign w:val="center"/>
          </w:tcPr>
          <w:p w14:paraId="68686348" w14:textId="77777777" w:rsidR="00BA4422" w:rsidRPr="005151F6" w:rsidRDefault="00BA4422" w:rsidP="005151F6">
            <w:pPr>
              <w:contextualSpacing/>
              <w:jc w:val="center"/>
              <w:rPr>
                <w:b/>
                <w:bCs/>
                <w:color w:val="000000"/>
                <w:lang w:eastAsia="en-AU"/>
              </w:rPr>
            </w:pPr>
            <w:r w:rsidRPr="005151F6">
              <w:rPr>
                <w:b/>
                <w:color w:val="000000"/>
                <w:sz w:val="22"/>
                <w:szCs w:val="22"/>
                <w:lang w:eastAsia="en-AU"/>
              </w:rPr>
              <w:t>2012</w:t>
            </w:r>
          </w:p>
        </w:tc>
      </w:tr>
      <w:tr w:rsidR="00BA4422" w:rsidRPr="006B51B8" w14:paraId="68686352" w14:textId="77777777" w:rsidTr="005151F6">
        <w:trPr>
          <w:trHeight w:val="300"/>
        </w:trPr>
        <w:tc>
          <w:tcPr>
            <w:tcW w:w="1668" w:type="dxa"/>
            <w:noWrap/>
            <w:vAlign w:val="center"/>
          </w:tcPr>
          <w:p w14:paraId="6868634A" w14:textId="77777777" w:rsidR="00BA4422" w:rsidRPr="005151F6" w:rsidRDefault="00BA4422" w:rsidP="005151F6">
            <w:pPr>
              <w:ind w:left="142"/>
              <w:rPr>
                <w:b/>
                <w:bCs/>
                <w:color w:val="000000"/>
                <w:lang w:eastAsia="en-AU"/>
              </w:rPr>
            </w:pPr>
            <w:r w:rsidRPr="005151F6">
              <w:rPr>
                <w:bCs/>
                <w:color w:val="000000"/>
                <w:sz w:val="22"/>
                <w:szCs w:val="22"/>
                <w:lang w:eastAsia="en-AU"/>
              </w:rPr>
              <w:t>PP</w:t>
            </w:r>
          </w:p>
        </w:tc>
        <w:tc>
          <w:tcPr>
            <w:tcW w:w="1073" w:type="dxa"/>
            <w:noWrap/>
            <w:vAlign w:val="center"/>
          </w:tcPr>
          <w:p w14:paraId="6868634B" w14:textId="77777777" w:rsidR="00BA4422" w:rsidRPr="005151F6" w:rsidRDefault="00BA4422" w:rsidP="005151F6">
            <w:pPr>
              <w:ind w:left="33"/>
              <w:jc w:val="center"/>
              <w:rPr>
                <w:color w:val="000000"/>
                <w:lang w:eastAsia="en-AU"/>
              </w:rPr>
            </w:pPr>
            <w:r w:rsidRPr="005151F6">
              <w:rPr>
                <w:color w:val="000000"/>
                <w:sz w:val="22"/>
                <w:szCs w:val="22"/>
                <w:lang w:eastAsia="en-AU"/>
              </w:rPr>
              <w:t>97.57</w:t>
            </w:r>
          </w:p>
        </w:tc>
        <w:tc>
          <w:tcPr>
            <w:tcW w:w="1073" w:type="dxa"/>
            <w:noWrap/>
            <w:vAlign w:val="center"/>
          </w:tcPr>
          <w:p w14:paraId="6868634C" w14:textId="77777777" w:rsidR="00BA4422" w:rsidRPr="005151F6" w:rsidRDefault="00BA4422" w:rsidP="005151F6">
            <w:pPr>
              <w:ind w:left="33"/>
              <w:jc w:val="center"/>
              <w:rPr>
                <w:color w:val="000000"/>
                <w:lang w:eastAsia="en-AU"/>
              </w:rPr>
            </w:pPr>
            <w:r w:rsidRPr="005151F6">
              <w:rPr>
                <w:color w:val="000000"/>
                <w:sz w:val="22"/>
                <w:szCs w:val="22"/>
                <w:lang w:eastAsia="en-AU"/>
              </w:rPr>
              <w:t>96.92</w:t>
            </w:r>
          </w:p>
        </w:tc>
        <w:tc>
          <w:tcPr>
            <w:tcW w:w="1073" w:type="dxa"/>
            <w:noWrap/>
            <w:vAlign w:val="center"/>
          </w:tcPr>
          <w:p w14:paraId="6868634D" w14:textId="77777777" w:rsidR="00BA4422" w:rsidRPr="005151F6" w:rsidRDefault="00BA4422" w:rsidP="005151F6">
            <w:pPr>
              <w:ind w:left="33"/>
              <w:jc w:val="center"/>
              <w:rPr>
                <w:color w:val="000000"/>
                <w:lang w:eastAsia="en-AU"/>
              </w:rPr>
            </w:pPr>
            <w:r w:rsidRPr="005151F6">
              <w:rPr>
                <w:color w:val="000000"/>
                <w:sz w:val="22"/>
                <w:szCs w:val="22"/>
                <w:lang w:eastAsia="en-AU"/>
              </w:rPr>
              <w:t>96.78</w:t>
            </w:r>
          </w:p>
        </w:tc>
        <w:tc>
          <w:tcPr>
            <w:tcW w:w="1073" w:type="dxa"/>
            <w:noWrap/>
            <w:vAlign w:val="center"/>
          </w:tcPr>
          <w:p w14:paraId="6868634E" w14:textId="77777777" w:rsidR="00BA4422" w:rsidRPr="005151F6" w:rsidRDefault="00BA4422" w:rsidP="005151F6">
            <w:pPr>
              <w:ind w:left="33"/>
              <w:jc w:val="center"/>
              <w:rPr>
                <w:color w:val="000000"/>
                <w:lang w:eastAsia="en-AU"/>
              </w:rPr>
            </w:pPr>
            <w:r w:rsidRPr="005151F6">
              <w:rPr>
                <w:color w:val="000000"/>
                <w:sz w:val="22"/>
                <w:szCs w:val="22"/>
                <w:lang w:eastAsia="en-AU"/>
              </w:rPr>
              <w:t>96.68</w:t>
            </w:r>
          </w:p>
        </w:tc>
        <w:tc>
          <w:tcPr>
            <w:tcW w:w="1073" w:type="dxa"/>
            <w:noWrap/>
            <w:vAlign w:val="center"/>
          </w:tcPr>
          <w:p w14:paraId="6868634F" w14:textId="77777777" w:rsidR="00BA4422" w:rsidRPr="005151F6" w:rsidRDefault="00BA4422" w:rsidP="005151F6">
            <w:pPr>
              <w:ind w:left="33"/>
              <w:jc w:val="center"/>
              <w:rPr>
                <w:color w:val="000000"/>
                <w:lang w:eastAsia="en-AU"/>
              </w:rPr>
            </w:pPr>
            <w:r w:rsidRPr="005151F6">
              <w:rPr>
                <w:color w:val="000000"/>
                <w:sz w:val="22"/>
                <w:szCs w:val="22"/>
                <w:lang w:eastAsia="en-AU"/>
              </w:rPr>
              <w:t>95.99</w:t>
            </w:r>
          </w:p>
        </w:tc>
        <w:tc>
          <w:tcPr>
            <w:tcW w:w="1073" w:type="dxa"/>
            <w:noWrap/>
            <w:vAlign w:val="center"/>
          </w:tcPr>
          <w:p w14:paraId="68686350" w14:textId="77777777" w:rsidR="00BA4422" w:rsidRPr="005151F6" w:rsidRDefault="00BA4422" w:rsidP="005151F6">
            <w:pPr>
              <w:ind w:left="33"/>
              <w:jc w:val="center"/>
              <w:rPr>
                <w:color w:val="000000"/>
                <w:lang w:eastAsia="en-AU"/>
              </w:rPr>
            </w:pPr>
            <w:r w:rsidRPr="005151F6">
              <w:rPr>
                <w:color w:val="000000"/>
                <w:sz w:val="22"/>
                <w:szCs w:val="22"/>
                <w:lang w:eastAsia="en-AU"/>
              </w:rPr>
              <w:t>95.7</w:t>
            </w:r>
          </w:p>
        </w:tc>
        <w:tc>
          <w:tcPr>
            <w:tcW w:w="1074" w:type="dxa"/>
            <w:noWrap/>
            <w:vAlign w:val="center"/>
          </w:tcPr>
          <w:p w14:paraId="68686351" w14:textId="77777777" w:rsidR="00BA4422" w:rsidRPr="005151F6" w:rsidRDefault="00BA4422" w:rsidP="005151F6">
            <w:pPr>
              <w:ind w:left="33"/>
              <w:jc w:val="center"/>
              <w:rPr>
                <w:color w:val="000000"/>
                <w:lang w:eastAsia="en-AU"/>
              </w:rPr>
            </w:pPr>
            <w:r w:rsidRPr="005151F6">
              <w:rPr>
                <w:color w:val="000000"/>
                <w:sz w:val="22"/>
                <w:szCs w:val="22"/>
                <w:lang w:eastAsia="en-AU"/>
              </w:rPr>
              <w:t>95.03</w:t>
            </w:r>
          </w:p>
        </w:tc>
      </w:tr>
      <w:tr w:rsidR="00BA4422" w:rsidRPr="006B51B8" w14:paraId="6868635B" w14:textId="77777777" w:rsidTr="005151F6">
        <w:trPr>
          <w:trHeight w:val="300"/>
        </w:trPr>
        <w:tc>
          <w:tcPr>
            <w:tcW w:w="1668" w:type="dxa"/>
            <w:noWrap/>
            <w:vAlign w:val="center"/>
          </w:tcPr>
          <w:p w14:paraId="68686353" w14:textId="77777777" w:rsidR="00BA4422" w:rsidRPr="005151F6" w:rsidRDefault="00BA4422" w:rsidP="005151F6">
            <w:pPr>
              <w:ind w:left="142"/>
              <w:rPr>
                <w:b/>
                <w:bCs/>
                <w:color w:val="000000"/>
                <w:lang w:eastAsia="en-AU"/>
              </w:rPr>
            </w:pPr>
            <w:r w:rsidRPr="005151F6">
              <w:rPr>
                <w:bCs/>
                <w:color w:val="000000"/>
                <w:sz w:val="22"/>
                <w:szCs w:val="22"/>
                <w:lang w:eastAsia="en-AU"/>
              </w:rPr>
              <w:t>Not on IS</w:t>
            </w:r>
          </w:p>
        </w:tc>
        <w:tc>
          <w:tcPr>
            <w:tcW w:w="1073" w:type="dxa"/>
            <w:noWrap/>
            <w:vAlign w:val="center"/>
          </w:tcPr>
          <w:p w14:paraId="68686354" w14:textId="77777777" w:rsidR="00BA4422" w:rsidRPr="005151F6" w:rsidRDefault="00BA4422" w:rsidP="005151F6">
            <w:pPr>
              <w:ind w:left="33"/>
              <w:jc w:val="center"/>
              <w:rPr>
                <w:color w:val="000000"/>
                <w:lang w:eastAsia="en-AU"/>
              </w:rPr>
            </w:pPr>
            <w:r w:rsidRPr="005151F6">
              <w:rPr>
                <w:color w:val="000000"/>
                <w:sz w:val="22"/>
                <w:szCs w:val="22"/>
                <w:lang w:eastAsia="en-AU"/>
              </w:rPr>
              <w:t>1.12</w:t>
            </w:r>
          </w:p>
        </w:tc>
        <w:tc>
          <w:tcPr>
            <w:tcW w:w="1073" w:type="dxa"/>
            <w:noWrap/>
            <w:vAlign w:val="center"/>
          </w:tcPr>
          <w:p w14:paraId="68686355" w14:textId="77777777" w:rsidR="00BA4422" w:rsidRPr="005151F6" w:rsidRDefault="00BA4422" w:rsidP="005151F6">
            <w:pPr>
              <w:ind w:left="33"/>
              <w:jc w:val="center"/>
              <w:rPr>
                <w:color w:val="000000"/>
                <w:lang w:eastAsia="en-AU"/>
              </w:rPr>
            </w:pPr>
            <w:r w:rsidRPr="005151F6">
              <w:rPr>
                <w:color w:val="000000"/>
                <w:sz w:val="22"/>
                <w:szCs w:val="22"/>
                <w:lang w:eastAsia="en-AU"/>
              </w:rPr>
              <w:t>1.17</w:t>
            </w:r>
          </w:p>
        </w:tc>
        <w:tc>
          <w:tcPr>
            <w:tcW w:w="1073" w:type="dxa"/>
            <w:noWrap/>
            <w:vAlign w:val="center"/>
          </w:tcPr>
          <w:p w14:paraId="68686356" w14:textId="77777777" w:rsidR="00BA4422" w:rsidRPr="005151F6" w:rsidRDefault="00BA4422" w:rsidP="005151F6">
            <w:pPr>
              <w:ind w:left="33"/>
              <w:jc w:val="center"/>
              <w:rPr>
                <w:color w:val="000000"/>
                <w:lang w:eastAsia="en-AU"/>
              </w:rPr>
            </w:pPr>
            <w:r w:rsidRPr="005151F6">
              <w:rPr>
                <w:color w:val="000000"/>
                <w:sz w:val="22"/>
                <w:szCs w:val="22"/>
                <w:lang w:eastAsia="en-AU"/>
              </w:rPr>
              <w:t>1.19</w:t>
            </w:r>
          </w:p>
        </w:tc>
        <w:tc>
          <w:tcPr>
            <w:tcW w:w="1073" w:type="dxa"/>
            <w:noWrap/>
            <w:vAlign w:val="center"/>
          </w:tcPr>
          <w:p w14:paraId="68686357" w14:textId="77777777" w:rsidR="00BA4422" w:rsidRPr="005151F6" w:rsidRDefault="00BA4422" w:rsidP="005151F6">
            <w:pPr>
              <w:ind w:left="33"/>
              <w:jc w:val="center"/>
              <w:rPr>
                <w:color w:val="000000"/>
                <w:lang w:eastAsia="en-AU"/>
              </w:rPr>
            </w:pPr>
            <w:r w:rsidRPr="005151F6">
              <w:rPr>
                <w:color w:val="000000"/>
                <w:sz w:val="22"/>
                <w:szCs w:val="22"/>
                <w:lang w:eastAsia="en-AU"/>
              </w:rPr>
              <w:t>1.01</w:t>
            </w:r>
          </w:p>
        </w:tc>
        <w:tc>
          <w:tcPr>
            <w:tcW w:w="1073" w:type="dxa"/>
            <w:noWrap/>
            <w:vAlign w:val="center"/>
          </w:tcPr>
          <w:p w14:paraId="68686358" w14:textId="77777777" w:rsidR="00BA4422" w:rsidRPr="005151F6" w:rsidRDefault="00BA4422" w:rsidP="005151F6">
            <w:pPr>
              <w:ind w:left="33"/>
              <w:jc w:val="center"/>
              <w:rPr>
                <w:color w:val="000000"/>
                <w:lang w:eastAsia="en-AU"/>
              </w:rPr>
            </w:pPr>
            <w:r w:rsidRPr="005151F6">
              <w:rPr>
                <w:color w:val="000000"/>
                <w:sz w:val="22"/>
                <w:szCs w:val="22"/>
                <w:lang w:eastAsia="en-AU"/>
              </w:rPr>
              <w:t>1.1</w:t>
            </w:r>
          </w:p>
        </w:tc>
        <w:tc>
          <w:tcPr>
            <w:tcW w:w="1073" w:type="dxa"/>
            <w:noWrap/>
            <w:vAlign w:val="center"/>
          </w:tcPr>
          <w:p w14:paraId="68686359" w14:textId="77777777" w:rsidR="00BA4422" w:rsidRPr="005151F6" w:rsidRDefault="00BA4422" w:rsidP="005151F6">
            <w:pPr>
              <w:ind w:left="33"/>
              <w:jc w:val="center"/>
              <w:rPr>
                <w:color w:val="000000"/>
                <w:lang w:eastAsia="en-AU"/>
              </w:rPr>
            </w:pPr>
            <w:r w:rsidRPr="005151F6">
              <w:rPr>
                <w:color w:val="000000"/>
                <w:sz w:val="22"/>
                <w:szCs w:val="22"/>
                <w:lang w:eastAsia="en-AU"/>
              </w:rPr>
              <w:t>0.63</w:t>
            </w:r>
          </w:p>
        </w:tc>
        <w:tc>
          <w:tcPr>
            <w:tcW w:w="1074" w:type="dxa"/>
            <w:noWrap/>
            <w:vAlign w:val="center"/>
          </w:tcPr>
          <w:p w14:paraId="6868635A" w14:textId="77777777" w:rsidR="00BA4422" w:rsidRPr="005151F6" w:rsidRDefault="00BA4422" w:rsidP="005151F6">
            <w:pPr>
              <w:ind w:left="33"/>
              <w:jc w:val="center"/>
              <w:rPr>
                <w:color w:val="000000"/>
                <w:lang w:eastAsia="en-AU"/>
              </w:rPr>
            </w:pPr>
            <w:r w:rsidRPr="005151F6">
              <w:rPr>
                <w:color w:val="000000"/>
                <w:sz w:val="22"/>
                <w:szCs w:val="22"/>
                <w:lang w:eastAsia="en-AU"/>
              </w:rPr>
              <w:t>0.61</w:t>
            </w:r>
          </w:p>
        </w:tc>
      </w:tr>
      <w:tr w:rsidR="00BA4422" w:rsidRPr="006B51B8" w14:paraId="68686364" w14:textId="77777777" w:rsidTr="005151F6">
        <w:trPr>
          <w:trHeight w:val="300"/>
        </w:trPr>
        <w:tc>
          <w:tcPr>
            <w:tcW w:w="1668" w:type="dxa"/>
            <w:noWrap/>
            <w:vAlign w:val="center"/>
          </w:tcPr>
          <w:p w14:paraId="6868635C" w14:textId="77777777" w:rsidR="00BA4422" w:rsidRPr="005151F6" w:rsidRDefault="00BA4422" w:rsidP="005151F6">
            <w:pPr>
              <w:ind w:left="142"/>
              <w:rPr>
                <w:b/>
                <w:bCs/>
                <w:color w:val="000000"/>
                <w:lang w:eastAsia="en-AU"/>
              </w:rPr>
            </w:pPr>
            <w:r w:rsidRPr="005151F6">
              <w:rPr>
                <w:bCs/>
                <w:color w:val="000000"/>
                <w:sz w:val="22"/>
                <w:szCs w:val="22"/>
                <w:lang w:eastAsia="en-AU"/>
              </w:rPr>
              <w:t>NSA</w:t>
            </w:r>
          </w:p>
        </w:tc>
        <w:tc>
          <w:tcPr>
            <w:tcW w:w="1073" w:type="dxa"/>
            <w:noWrap/>
            <w:vAlign w:val="center"/>
          </w:tcPr>
          <w:p w14:paraId="6868635D" w14:textId="77777777" w:rsidR="00BA4422" w:rsidRPr="005151F6" w:rsidRDefault="00BA4422" w:rsidP="005151F6">
            <w:pPr>
              <w:ind w:left="33"/>
              <w:jc w:val="center"/>
              <w:rPr>
                <w:color w:val="000000"/>
                <w:lang w:eastAsia="en-AU"/>
              </w:rPr>
            </w:pPr>
            <w:r w:rsidRPr="005151F6">
              <w:rPr>
                <w:color w:val="000000"/>
                <w:sz w:val="22"/>
                <w:szCs w:val="22"/>
                <w:lang w:eastAsia="en-AU"/>
              </w:rPr>
              <w:t>0.4</w:t>
            </w:r>
          </w:p>
        </w:tc>
        <w:tc>
          <w:tcPr>
            <w:tcW w:w="1073" w:type="dxa"/>
            <w:noWrap/>
            <w:vAlign w:val="center"/>
          </w:tcPr>
          <w:p w14:paraId="6868635E" w14:textId="77777777" w:rsidR="00BA4422" w:rsidRPr="005151F6" w:rsidRDefault="00BA4422" w:rsidP="005151F6">
            <w:pPr>
              <w:ind w:left="33"/>
              <w:jc w:val="center"/>
              <w:rPr>
                <w:color w:val="000000"/>
                <w:lang w:eastAsia="en-AU"/>
              </w:rPr>
            </w:pPr>
            <w:r w:rsidRPr="005151F6">
              <w:rPr>
                <w:color w:val="000000"/>
                <w:sz w:val="22"/>
                <w:szCs w:val="22"/>
                <w:lang w:eastAsia="en-AU"/>
              </w:rPr>
              <w:t>0.78</w:t>
            </w:r>
          </w:p>
        </w:tc>
        <w:tc>
          <w:tcPr>
            <w:tcW w:w="1073" w:type="dxa"/>
            <w:noWrap/>
            <w:vAlign w:val="center"/>
          </w:tcPr>
          <w:p w14:paraId="6868635F" w14:textId="77777777" w:rsidR="00BA4422" w:rsidRPr="005151F6" w:rsidRDefault="00BA4422" w:rsidP="005151F6">
            <w:pPr>
              <w:ind w:left="33"/>
              <w:jc w:val="center"/>
              <w:rPr>
                <w:color w:val="000000"/>
                <w:lang w:eastAsia="en-AU"/>
              </w:rPr>
            </w:pPr>
            <w:r w:rsidRPr="005151F6">
              <w:rPr>
                <w:color w:val="000000"/>
                <w:sz w:val="22"/>
                <w:szCs w:val="22"/>
                <w:lang w:eastAsia="en-AU"/>
              </w:rPr>
              <w:t>0.69</w:t>
            </w:r>
          </w:p>
        </w:tc>
        <w:tc>
          <w:tcPr>
            <w:tcW w:w="1073" w:type="dxa"/>
            <w:noWrap/>
            <w:vAlign w:val="center"/>
          </w:tcPr>
          <w:p w14:paraId="68686360" w14:textId="77777777" w:rsidR="00BA4422" w:rsidRPr="005151F6" w:rsidRDefault="00BA4422" w:rsidP="005151F6">
            <w:pPr>
              <w:ind w:left="33"/>
              <w:jc w:val="center"/>
              <w:rPr>
                <w:color w:val="000000"/>
                <w:lang w:eastAsia="en-AU"/>
              </w:rPr>
            </w:pPr>
            <w:r w:rsidRPr="005151F6">
              <w:rPr>
                <w:color w:val="000000"/>
                <w:sz w:val="22"/>
                <w:szCs w:val="22"/>
                <w:lang w:eastAsia="en-AU"/>
              </w:rPr>
              <w:t>0.72</w:t>
            </w:r>
          </w:p>
        </w:tc>
        <w:tc>
          <w:tcPr>
            <w:tcW w:w="1073" w:type="dxa"/>
            <w:noWrap/>
            <w:vAlign w:val="center"/>
          </w:tcPr>
          <w:p w14:paraId="68686361" w14:textId="77777777" w:rsidR="00BA4422" w:rsidRPr="005151F6" w:rsidRDefault="00BA4422" w:rsidP="005151F6">
            <w:pPr>
              <w:ind w:left="33"/>
              <w:jc w:val="center"/>
              <w:rPr>
                <w:color w:val="000000"/>
                <w:lang w:eastAsia="en-AU"/>
              </w:rPr>
            </w:pPr>
            <w:r w:rsidRPr="005151F6">
              <w:rPr>
                <w:color w:val="000000"/>
                <w:sz w:val="22"/>
                <w:szCs w:val="22"/>
                <w:lang w:eastAsia="en-AU"/>
              </w:rPr>
              <w:t>0.93</w:t>
            </w:r>
          </w:p>
        </w:tc>
        <w:tc>
          <w:tcPr>
            <w:tcW w:w="1073" w:type="dxa"/>
            <w:noWrap/>
            <w:vAlign w:val="center"/>
          </w:tcPr>
          <w:p w14:paraId="68686362" w14:textId="77777777" w:rsidR="00BA4422" w:rsidRPr="005151F6" w:rsidRDefault="00BA4422" w:rsidP="005151F6">
            <w:pPr>
              <w:ind w:left="33"/>
              <w:jc w:val="center"/>
              <w:rPr>
                <w:color w:val="000000"/>
                <w:lang w:eastAsia="en-AU"/>
              </w:rPr>
            </w:pPr>
            <w:r w:rsidRPr="005151F6">
              <w:rPr>
                <w:color w:val="000000"/>
                <w:sz w:val="22"/>
                <w:szCs w:val="22"/>
                <w:lang w:eastAsia="en-AU"/>
              </w:rPr>
              <w:t>1.23</w:t>
            </w:r>
          </w:p>
        </w:tc>
        <w:tc>
          <w:tcPr>
            <w:tcW w:w="1074" w:type="dxa"/>
            <w:noWrap/>
            <w:vAlign w:val="center"/>
          </w:tcPr>
          <w:p w14:paraId="68686363" w14:textId="77777777" w:rsidR="00BA4422" w:rsidRPr="005151F6" w:rsidRDefault="00BA4422" w:rsidP="005151F6">
            <w:pPr>
              <w:ind w:left="33"/>
              <w:jc w:val="center"/>
              <w:rPr>
                <w:color w:val="000000"/>
                <w:lang w:eastAsia="en-AU"/>
              </w:rPr>
            </w:pPr>
            <w:r w:rsidRPr="005151F6">
              <w:rPr>
                <w:color w:val="000000"/>
                <w:sz w:val="22"/>
                <w:szCs w:val="22"/>
                <w:lang w:eastAsia="en-AU"/>
              </w:rPr>
              <w:t>1.33</w:t>
            </w:r>
          </w:p>
        </w:tc>
      </w:tr>
      <w:tr w:rsidR="00BA4422" w:rsidRPr="006B51B8" w14:paraId="6868636D" w14:textId="77777777" w:rsidTr="005151F6">
        <w:trPr>
          <w:trHeight w:val="300"/>
        </w:trPr>
        <w:tc>
          <w:tcPr>
            <w:tcW w:w="1668" w:type="dxa"/>
            <w:noWrap/>
            <w:vAlign w:val="center"/>
          </w:tcPr>
          <w:p w14:paraId="68686365" w14:textId="77777777" w:rsidR="00BA4422" w:rsidRPr="005151F6" w:rsidRDefault="00BA4422" w:rsidP="005151F6">
            <w:pPr>
              <w:ind w:left="142"/>
              <w:rPr>
                <w:b/>
                <w:bCs/>
                <w:color w:val="000000"/>
                <w:lang w:eastAsia="en-AU"/>
              </w:rPr>
            </w:pPr>
            <w:r w:rsidRPr="005151F6">
              <w:rPr>
                <w:bCs/>
                <w:color w:val="000000"/>
                <w:sz w:val="22"/>
                <w:szCs w:val="22"/>
                <w:lang w:eastAsia="en-AU"/>
              </w:rPr>
              <w:t>YA</w:t>
            </w:r>
          </w:p>
        </w:tc>
        <w:tc>
          <w:tcPr>
            <w:tcW w:w="1073" w:type="dxa"/>
            <w:noWrap/>
            <w:vAlign w:val="center"/>
          </w:tcPr>
          <w:p w14:paraId="68686366" w14:textId="77777777" w:rsidR="00BA4422" w:rsidRPr="005151F6" w:rsidRDefault="00BA4422" w:rsidP="005151F6">
            <w:pPr>
              <w:ind w:left="33"/>
              <w:jc w:val="center"/>
              <w:rPr>
                <w:color w:val="000000"/>
                <w:lang w:eastAsia="en-AU"/>
              </w:rPr>
            </w:pPr>
            <w:r w:rsidRPr="005151F6">
              <w:rPr>
                <w:color w:val="000000"/>
                <w:sz w:val="22"/>
                <w:szCs w:val="22"/>
                <w:lang w:eastAsia="en-AU"/>
              </w:rPr>
              <w:t>0.03</w:t>
            </w:r>
          </w:p>
        </w:tc>
        <w:tc>
          <w:tcPr>
            <w:tcW w:w="1073" w:type="dxa"/>
            <w:noWrap/>
            <w:vAlign w:val="center"/>
          </w:tcPr>
          <w:p w14:paraId="68686367" w14:textId="77777777" w:rsidR="00BA4422" w:rsidRPr="005151F6" w:rsidRDefault="00BA4422" w:rsidP="005151F6">
            <w:pPr>
              <w:ind w:left="33"/>
              <w:jc w:val="center"/>
              <w:rPr>
                <w:color w:val="000000"/>
                <w:lang w:eastAsia="en-AU"/>
              </w:rPr>
            </w:pPr>
            <w:r w:rsidRPr="005151F6">
              <w:rPr>
                <w:color w:val="000000"/>
                <w:sz w:val="22"/>
                <w:szCs w:val="22"/>
                <w:lang w:eastAsia="en-AU"/>
              </w:rPr>
              <w:t>0.04</w:t>
            </w:r>
          </w:p>
        </w:tc>
        <w:tc>
          <w:tcPr>
            <w:tcW w:w="1073" w:type="dxa"/>
            <w:noWrap/>
            <w:vAlign w:val="center"/>
          </w:tcPr>
          <w:p w14:paraId="68686368" w14:textId="77777777" w:rsidR="00BA4422" w:rsidRPr="005151F6" w:rsidRDefault="00BA4422" w:rsidP="005151F6">
            <w:pPr>
              <w:ind w:left="33"/>
              <w:jc w:val="center"/>
              <w:rPr>
                <w:color w:val="000000"/>
                <w:lang w:eastAsia="en-AU"/>
              </w:rPr>
            </w:pPr>
            <w:r w:rsidRPr="005151F6">
              <w:rPr>
                <w:color w:val="000000"/>
                <w:sz w:val="22"/>
                <w:szCs w:val="22"/>
                <w:lang w:eastAsia="en-AU"/>
              </w:rPr>
              <w:t>0.04</w:t>
            </w:r>
          </w:p>
        </w:tc>
        <w:tc>
          <w:tcPr>
            <w:tcW w:w="1073" w:type="dxa"/>
            <w:noWrap/>
            <w:vAlign w:val="center"/>
          </w:tcPr>
          <w:p w14:paraId="68686369" w14:textId="77777777" w:rsidR="00BA4422" w:rsidRPr="005151F6" w:rsidRDefault="00BA4422" w:rsidP="005151F6">
            <w:pPr>
              <w:ind w:left="33"/>
              <w:jc w:val="center"/>
              <w:rPr>
                <w:color w:val="000000"/>
                <w:lang w:eastAsia="en-AU"/>
              </w:rPr>
            </w:pPr>
            <w:r w:rsidRPr="005151F6">
              <w:rPr>
                <w:color w:val="000000"/>
                <w:sz w:val="22"/>
                <w:szCs w:val="22"/>
                <w:lang w:eastAsia="en-AU"/>
              </w:rPr>
              <w:t>0.01</w:t>
            </w:r>
          </w:p>
        </w:tc>
        <w:tc>
          <w:tcPr>
            <w:tcW w:w="1073" w:type="dxa"/>
            <w:noWrap/>
            <w:vAlign w:val="center"/>
          </w:tcPr>
          <w:p w14:paraId="6868636A" w14:textId="77777777" w:rsidR="00BA4422" w:rsidRPr="005151F6" w:rsidRDefault="00BA4422" w:rsidP="005151F6">
            <w:pPr>
              <w:ind w:left="33"/>
              <w:jc w:val="center"/>
              <w:rPr>
                <w:color w:val="000000"/>
                <w:lang w:eastAsia="en-AU"/>
              </w:rPr>
            </w:pPr>
            <w:r w:rsidRPr="005151F6">
              <w:rPr>
                <w:color w:val="000000"/>
                <w:sz w:val="22"/>
                <w:szCs w:val="22"/>
                <w:lang w:eastAsia="en-AU"/>
              </w:rPr>
              <w:t>0.01</w:t>
            </w:r>
          </w:p>
        </w:tc>
        <w:tc>
          <w:tcPr>
            <w:tcW w:w="1073" w:type="dxa"/>
            <w:noWrap/>
            <w:vAlign w:val="center"/>
          </w:tcPr>
          <w:p w14:paraId="6868636B" w14:textId="77777777" w:rsidR="00BA4422" w:rsidRPr="005151F6" w:rsidRDefault="00BA4422" w:rsidP="005151F6">
            <w:pPr>
              <w:ind w:left="33"/>
              <w:jc w:val="center"/>
              <w:rPr>
                <w:color w:val="000000"/>
                <w:lang w:eastAsia="en-AU"/>
              </w:rPr>
            </w:pPr>
            <w:r w:rsidRPr="005151F6">
              <w:rPr>
                <w:color w:val="000000"/>
                <w:sz w:val="22"/>
                <w:szCs w:val="22"/>
                <w:lang w:eastAsia="en-AU"/>
              </w:rPr>
              <w:t>0</w:t>
            </w:r>
          </w:p>
        </w:tc>
        <w:tc>
          <w:tcPr>
            <w:tcW w:w="1074" w:type="dxa"/>
            <w:noWrap/>
            <w:vAlign w:val="center"/>
          </w:tcPr>
          <w:p w14:paraId="6868636C" w14:textId="77777777" w:rsidR="00BA4422" w:rsidRPr="005151F6" w:rsidRDefault="00BA4422" w:rsidP="005151F6">
            <w:pPr>
              <w:ind w:left="33"/>
              <w:jc w:val="center"/>
              <w:rPr>
                <w:color w:val="000000"/>
                <w:lang w:eastAsia="en-AU"/>
              </w:rPr>
            </w:pPr>
            <w:r w:rsidRPr="005151F6">
              <w:rPr>
                <w:color w:val="000000"/>
                <w:sz w:val="22"/>
                <w:szCs w:val="22"/>
                <w:lang w:eastAsia="en-AU"/>
              </w:rPr>
              <w:t>0.02</w:t>
            </w:r>
          </w:p>
        </w:tc>
      </w:tr>
      <w:tr w:rsidR="00BA4422" w:rsidRPr="006B51B8" w14:paraId="68686376" w14:textId="77777777" w:rsidTr="005151F6">
        <w:trPr>
          <w:trHeight w:val="300"/>
        </w:trPr>
        <w:tc>
          <w:tcPr>
            <w:tcW w:w="1668" w:type="dxa"/>
            <w:tcBorders>
              <w:bottom w:val="nil"/>
            </w:tcBorders>
            <w:noWrap/>
            <w:vAlign w:val="center"/>
          </w:tcPr>
          <w:p w14:paraId="6868636E" w14:textId="77777777" w:rsidR="00BA4422" w:rsidRPr="005151F6" w:rsidRDefault="00BA4422" w:rsidP="005151F6">
            <w:pPr>
              <w:ind w:left="142"/>
              <w:rPr>
                <w:b/>
                <w:bCs/>
                <w:color w:val="000000"/>
                <w:lang w:eastAsia="en-AU"/>
              </w:rPr>
            </w:pPr>
            <w:r w:rsidRPr="005151F6">
              <w:rPr>
                <w:bCs/>
                <w:color w:val="000000"/>
                <w:sz w:val="22"/>
                <w:szCs w:val="22"/>
                <w:lang w:eastAsia="en-AU"/>
              </w:rPr>
              <w:t>SB</w:t>
            </w:r>
          </w:p>
        </w:tc>
        <w:tc>
          <w:tcPr>
            <w:tcW w:w="1073" w:type="dxa"/>
            <w:tcBorders>
              <w:bottom w:val="nil"/>
            </w:tcBorders>
            <w:noWrap/>
            <w:vAlign w:val="center"/>
          </w:tcPr>
          <w:p w14:paraId="6868636F" w14:textId="77777777" w:rsidR="00BA4422" w:rsidRPr="005151F6" w:rsidRDefault="00BA4422" w:rsidP="005151F6">
            <w:pPr>
              <w:ind w:left="33"/>
              <w:jc w:val="center"/>
              <w:rPr>
                <w:color w:val="000000"/>
                <w:lang w:eastAsia="en-AU"/>
              </w:rPr>
            </w:pPr>
            <w:r w:rsidRPr="005151F6">
              <w:rPr>
                <w:color w:val="000000"/>
                <w:sz w:val="22"/>
                <w:szCs w:val="22"/>
                <w:lang w:eastAsia="en-AU"/>
              </w:rPr>
              <w:t>0.11</w:t>
            </w:r>
          </w:p>
        </w:tc>
        <w:tc>
          <w:tcPr>
            <w:tcW w:w="1073" w:type="dxa"/>
            <w:tcBorders>
              <w:bottom w:val="nil"/>
            </w:tcBorders>
            <w:noWrap/>
            <w:vAlign w:val="center"/>
          </w:tcPr>
          <w:p w14:paraId="68686370" w14:textId="77777777" w:rsidR="00BA4422" w:rsidRPr="005151F6" w:rsidRDefault="00BA4422" w:rsidP="005151F6">
            <w:pPr>
              <w:ind w:left="33"/>
              <w:jc w:val="center"/>
              <w:rPr>
                <w:color w:val="000000"/>
                <w:lang w:eastAsia="en-AU"/>
              </w:rPr>
            </w:pPr>
            <w:r w:rsidRPr="005151F6">
              <w:rPr>
                <w:color w:val="000000"/>
                <w:sz w:val="22"/>
                <w:szCs w:val="22"/>
                <w:lang w:eastAsia="en-AU"/>
              </w:rPr>
              <w:t>0.23</w:t>
            </w:r>
          </w:p>
        </w:tc>
        <w:tc>
          <w:tcPr>
            <w:tcW w:w="1073" w:type="dxa"/>
            <w:tcBorders>
              <w:bottom w:val="nil"/>
            </w:tcBorders>
            <w:noWrap/>
            <w:vAlign w:val="center"/>
          </w:tcPr>
          <w:p w14:paraId="68686371" w14:textId="77777777" w:rsidR="00BA4422" w:rsidRPr="005151F6" w:rsidRDefault="00BA4422" w:rsidP="005151F6">
            <w:pPr>
              <w:ind w:left="33"/>
              <w:jc w:val="center"/>
              <w:rPr>
                <w:color w:val="000000"/>
                <w:lang w:eastAsia="en-AU"/>
              </w:rPr>
            </w:pPr>
            <w:r w:rsidRPr="005151F6">
              <w:rPr>
                <w:color w:val="000000"/>
                <w:sz w:val="22"/>
                <w:szCs w:val="22"/>
                <w:lang w:eastAsia="en-AU"/>
              </w:rPr>
              <w:t>0.16</w:t>
            </w:r>
          </w:p>
        </w:tc>
        <w:tc>
          <w:tcPr>
            <w:tcW w:w="1073" w:type="dxa"/>
            <w:tcBorders>
              <w:bottom w:val="nil"/>
            </w:tcBorders>
            <w:noWrap/>
            <w:vAlign w:val="center"/>
          </w:tcPr>
          <w:p w14:paraId="68686372" w14:textId="77777777" w:rsidR="00BA4422" w:rsidRPr="005151F6" w:rsidRDefault="00BA4422" w:rsidP="005151F6">
            <w:pPr>
              <w:ind w:left="33"/>
              <w:jc w:val="center"/>
              <w:rPr>
                <w:color w:val="000000"/>
                <w:lang w:eastAsia="en-AU"/>
              </w:rPr>
            </w:pPr>
            <w:r w:rsidRPr="005151F6">
              <w:rPr>
                <w:color w:val="000000"/>
                <w:sz w:val="22"/>
                <w:szCs w:val="22"/>
                <w:lang w:eastAsia="en-AU"/>
              </w:rPr>
              <w:t>0.09</w:t>
            </w:r>
          </w:p>
        </w:tc>
        <w:tc>
          <w:tcPr>
            <w:tcW w:w="1073" w:type="dxa"/>
            <w:tcBorders>
              <w:bottom w:val="nil"/>
            </w:tcBorders>
            <w:noWrap/>
            <w:vAlign w:val="center"/>
          </w:tcPr>
          <w:p w14:paraId="68686373" w14:textId="77777777" w:rsidR="00BA4422" w:rsidRPr="005151F6" w:rsidRDefault="00BA4422" w:rsidP="005151F6">
            <w:pPr>
              <w:ind w:left="33"/>
              <w:jc w:val="center"/>
              <w:rPr>
                <w:color w:val="000000"/>
                <w:lang w:eastAsia="en-AU"/>
              </w:rPr>
            </w:pPr>
            <w:r w:rsidRPr="005151F6">
              <w:rPr>
                <w:color w:val="000000"/>
                <w:sz w:val="22"/>
                <w:szCs w:val="22"/>
                <w:lang w:eastAsia="en-AU"/>
              </w:rPr>
              <w:t>0.09</w:t>
            </w:r>
          </w:p>
        </w:tc>
        <w:tc>
          <w:tcPr>
            <w:tcW w:w="1073" w:type="dxa"/>
            <w:tcBorders>
              <w:bottom w:val="nil"/>
            </w:tcBorders>
            <w:noWrap/>
            <w:vAlign w:val="center"/>
          </w:tcPr>
          <w:p w14:paraId="68686374" w14:textId="77777777" w:rsidR="00BA4422" w:rsidRPr="005151F6" w:rsidRDefault="00BA4422" w:rsidP="005151F6">
            <w:pPr>
              <w:ind w:left="33"/>
              <w:jc w:val="center"/>
              <w:rPr>
                <w:color w:val="000000"/>
                <w:lang w:eastAsia="en-AU"/>
              </w:rPr>
            </w:pPr>
            <w:r w:rsidRPr="005151F6">
              <w:rPr>
                <w:color w:val="000000"/>
                <w:sz w:val="22"/>
                <w:szCs w:val="22"/>
                <w:lang w:eastAsia="en-AU"/>
              </w:rPr>
              <w:t>0.09</w:t>
            </w:r>
          </w:p>
        </w:tc>
        <w:tc>
          <w:tcPr>
            <w:tcW w:w="1074" w:type="dxa"/>
            <w:tcBorders>
              <w:bottom w:val="nil"/>
            </w:tcBorders>
            <w:noWrap/>
            <w:vAlign w:val="center"/>
          </w:tcPr>
          <w:p w14:paraId="68686375" w14:textId="77777777" w:rsidR="00BA4422" w:rsidRPr="005151F6" w:rsidRDefault="00BA4422" w:rsidP="005151F6">
            <w:pPr>
              <w:ind w:left="33"/>
              <w:jc w:val="center"/>
              <w:rPr>
                <w:color w:val="000000"/>
                <w:lang w:eastAsia="en-AU"/>
              </w:rPr>
            </w:pPr>
            <w:r w:rsidRPr="005151F6">
              <w:rPr>
                <w:color w:val="000000"/>
                <w:sz w:val="22"/>
                <w:szCs w:val="22"/>
                <w:lang w:eastAsia="en-AU"/>
              </w:rPr>
              <w:t>0.05</w:t>
            </w:r>
          </w:p>
        </w:tc>
      </w:tr>
      <w:tr w:rsidR="00BA4422" w:rsidRPr="006B51B8" w14:paraId="6868637F" w14:textId="77777777" w:rsidTr="005151F6">
        <w:trPr>
          <w:trHeight w:val="300"/>
        </w:trPr>
        <w:tc>
          <w:tcPr>
            <w:tcW w:w="1668" w:type="dxa"/>
            <w:tcBorders>
              <w:top w:val="nil"/>
              <w:bottom w:val="single" w:sz="4" w:space="0" w:color="auto"/>
            </w:tcBorders>
            <w:noWrap/>
            <w:vAlign w:val="center"/>
          </w:tcPr>
          <w:p w14:paraId="68686377" w14:textId="77777777" w:rsidR="00BA4422" w:rsidRPr="005151F6" w:rsidRDefault="00BA4422" w:rsidP="005151F6">
            <w:pPr>
              <w:ind w:left="142"/>
              <w:rPr>
                <w:b/>
                <w:bCs/>
                <w:color w:val="000000"/>
                <w:lang w:eastAsia="en-AU"/>
              </w:rPr>
            </w:pPr>
            <w:r w:rsidRPr="005151F6">
              <w:rPr>
                <w:bCs/>
                <w:color w:val="000000"/>
                <w:sz w:val="22"/>
                <w:szCs w:val="22"/>
                <w:lang w:eastAsia="en-AU"/>
              </w:rPr>
              <w:t>Other</w:t>
            </w:r>
          </w:p>
        </w:tc>
        <w:tc>
          <w:tcPr>
            <w:tcW w:w="1073" w:type="dxa"/>
            <w:tcBorders>
              <w:top w:val="nil"/>
              <w:bottom w:val="single" w:sz="4" w:space="0" w:color="auto"/>
            </w:tcBorders>
            <w:noWrap/>
            <w:vAlign w:val="center"/>
          </w:tcPr>
          <w:p w14:paraId="68686378" w14:textId="77777777" w:rsidR="00BA4422" w:rsidRPr="005151F6" w:rsidRDefault="00BA4422" w:rsidP="005151F6">
            <w:pPr>
              <w:ind w:left="33"/>
              <w:jc w:val="center"/>
              <w:rPr>
                <w:color w:val="000000"/>
                <w:lang w:eastAsia="en-AU"/>
              </w:rPr>
            </w:pPr>
            <w:r w:rsidRPr="005151F6">
              <w:rPr>
                <w:color w:val="000000"/>
                <w:sz w:val="22"/>
                <w:szCs w:val="22"/>
                <w:lang w:eastAsia="en-AU"/>
              </w:rPr>
              <w:t>0.77</w:t>
            </w:r>
          </w:p>
        </w:tc>
        <w:tc>
          <w:tcPr>
            <w:tcW w:w="1073" w:type="dxa"/>
            <w:tcBorders>
              <w:top w:val="nil"/>
              <w:bottom w:val="single" w:sz="4" w:space="0" w:color="auto"/>
            </w:tcBorders>
            <w:noWrap/>
            <w:vAlign w:val="center"/>
          </w:tcPr>
          <w:p w14:paraId="68686379" w14:textId="77777777" w:rsidR="00BA4422" w:rsidRPr="005151F6" w:rsidRDefault="00BA4422" w:rsidP="005151F6">
            <w:pPr>
              <w:ind w:left="33"/>
              <w:jc w:val="center"/>
              <w:rPr>
                <w:color w:val="000000"/>
                <w:lang w:eastAsia="en-AU"/>
              </w:rPr>
            </w:pPr>
            <w:r w:rsidRPr="005151F6">
              <w:rPr>
                <w:color w:val="000000"/>
                <w:sz w:val="22"/>
                <w:szCs w:val="22"/>
                <w:lang w:eastAsia="en-AU"/>
              </w:rPr>
              <w:t>0.85</w:t>
            </w:r>
          </w:p>
        </w:tc>
        <w:tc>
          <w:tcPr>
            <w:tcW w:w="1073" w:type="dxa"/>
            <w:tcBorders>
              <w:top w:val="nil"/>
              <w:bottom w:val="single" w:sz="4" w:space="0" w:color="auto"/>
            </w:tcBorders>
            <w:noWrap/>
            <w:vAlign w:val="center"/>
          </w:tcPr>
          <w:p w14:paraId="6868637A" w14:textId="77777777" w:rsidR="00BA4422" w:rsidRPr="005151F6" w:rsidRDefault="00BA4422" w:rsidP="005151F6">
            <w:pPr>
              <w:ind w:left="33"/>
              <w:jc w:val="center"/>
              <w:rPr>
                <w:color w:val="000000"/>
                <w:lang w:eastAsia="en-AU"/>
              </w:rPr>
            </w:pPr>
            <w:r w:rsidRPr="005151F6">
              <w:rPr>
                <w:color w:val="000000"/>
                <w:sz w:val="22"/>
                <w:szCs w:val="22"/>
                <w:lang w:eastAsia="en-AU"/>
              </w:rPr>
              <w:t>1.14</w:t>
            </w:r>
          </w:p>
        </w:tc>
        <w:tc>
          <w:tcPr>
            <w:tcW w:w="1073" w:type="dxa"/>
            <w:tcBorders>
              <w:top w:val="nil"/>
              <w:bottom w:val="single" w:sz="4" w:space="0" w:color="auto"/>
            </w:tcBorders>
            <w:noWrap/>
            <w:vAlign w:val="center"/>
          </w:tcPr>
          <w:p w14:paraId="6868637B" w14:textId="77777777" w:rsidR="00BA4422" w:rsidRPr="005151F6" w:rsidRDefault="00BA4422" w:rsidP="005151F6">
            <w:pPr>
              <w:ind w:left="33"/>
              <w:jc w:val="center"/>
              <w:rPr>
                <w:color w:val="000000"/>
                <w:lang w:eastAsia="en-AU"/>
              </w:rPr>
            </w:pPr>
            <w:r w:rsidRPr="005151F6">
              <w:rPr>
                <w:color w:val="000000"/>
                <w:sz w:val="22"/>
                <w:szCs w:val="22"/>
                <w:lang w:eastAsia="en-AU"/>
              </w:rPr>
              <w:t>1.5</w:t>
            </w:r>
          </w:p>
        </w:tc>
        <w:tc>
          <w:tcPr>
            <w:tcW w:w="1073" w:type="dxa"/>
            <w:tcBorders>
              <w:top w:val="nil"/>
              <w:bottom w:val="single" w:sz="4" w:space="0" w:color="auto"/>
            </w:tcBorders>
            <w:noWrap/>
            <w:vAlign w:val="center"/>
          </w:tcPr>
          <w:p w14:paraId="6868637C" w14:textId="77777777" w:rsidR="00BA4422" w:rsidRPr="005151F6" w:rsidRDefault="00BA4422" w:rsidP="005151F6">
            <w:pPr>
              <w:ind w:left="33"/>
              <w:jc w:val="center"/>
              <w:rPr>
                <w:color w:val="000000"/>
                <w:lang w:eastAsia="en-AU"/>
              </w:rPr>
            </w:pPr>
            <w:r w:rsidRPr="005151F6">
              <w:rPr>
                <w:color w:val="000000"/>
                <w:sz w:val="22"/>
                <w:szCs w:val="22"/>
                <w:lang w:eastAsia="en-AU"/>
              </w:rPr>
              <w:t>1.88</w:t>
            </w:r>
          </w:p>
        </w:tc>
        <w:tc>
          <w:tcPr>
            <w:tcW w:w="1073" w:type="dxa"/>
            <w:tcBorders>
              <w:top w:val="nil"/>
              <w:bottom w:val="single" w:sz="4" w:space="0" w:color="auto"/>
            </w:tcBorders>
            <w:noWrap/>
            <w:vAlign w:val="center"/>
          </w:tcPr>
          <w:p w14:paraId="6868637D" w14:textId="77777777" w:rsidR="00BA4422" w:rsidRPr="005151F6" w:rsidRDefault="00BA4422" w:rsidP="005151F6">
            <w:pPr>
              <w:ind w:left="33"/>
              <w:jc w:val="center"/>
              <w:rPr>
                <w:color w:val="000000"/>
                <w:lang w:eastAsia="en-AU"/>
              </w:rPr>
            </w:pPr>
            <w:r w:rsidRPr="005151F6">
              <w:rPr>
                <w:color w:val="000000"/>
                <w:sz w:val="22"/>
                <w:szCs w:val="22"/>
                <w:lang w:eastAsia="en-AU"/>
              </w:rPr>
              <w:t>2.35</w:t>
            </w:r>
          </w:p>
        </w:tc>
        <w:tc>
          <w:tcPr>
            <w:tcW w:w="1074" w:type="dxa"/>
            <w:tcBorders>
              <w:top w:val="nil"/>
              <w:bottom w:val="single" w:sz="4" w:space="0" w:color="auto"/>
            </w:tcBorders>
            <w:noWrap/>
            <w:vAlign w:val="center"/>
          </w:tcPr>
          <w:p w14:paraId="6868637E" w14:textId="77777777" w:rsidR="00BA4422" w:rsidRPr="005151F6" w:rsidRDefault="00BA4422" w:rsidP="005151F6">
            <w:pPr>
              <w:ind w:left="33"/>
              <w:jc w:val="center"/>
              <w:rPr>
                <w:color w:val="000000"/>
                <w:lang w:eastAsia="en-AU"/>
              </w:rPr>
            </w:pPr>
            <w:r w:rsidRPr="005151F6">
              <w:rPr>
                <w:color w:val="000000"/>
                <w:sz w:val="22"/>
                <w:szCs w:val="22"/>
                <w:lang w:eastAsia="en-AU"/>
              </w:rPr>
              <w:t>2.97</w:t>
            </w:r>
          </w:p>
        </w:tc>
      </w:tr>
      <w:tr w:rsidR="00BA4422" w:rsidRPr="006B51B8" w14:paraId="68686388" w14:textId="77777777" w:rsidTr="005151F6">
        <w:trPr>
          <w:trHeight w:val="300"/>
        </w:trPr>
        <w:tc>
          <w:tcPr>
            <w:tcW w:w="1668" w:type="dxa"/>
            <w:tcBorders>
              <w:top w:val="single" w:sz="4" w:space="0" w:color="auto"/>
              <w:bottom w:val="single" w:sz="8" w:space="0" w:color="000000"/>
            </w:tcBorders>
            <w:noWrap/>
            <w:vAlign w:val="center"/>
          </w:tcPr>
          <w:p w14:paraId="68686380" w14:textId="77777777" w:rsidR="00BA4422" w:rsidRPr="005151F6" w:rsidRDefault="00BA4422" w:rsidP="005151F6">
            <w:pPr>
              <w:ind w:left="142"/>
              <w:rPr>
                <w:b/>
                <w:bCs/>
                <w:color w:val="000000"/>
                <w:lang w:eastAsia="en-AU"/>
              </w:rPr>
            </w:pPr>
            <w:r w:rsidRPr="005151F6">
              <w:rPr>
                <w:bCs/>
                <w:color w:val="000000"/>
                <w:sz w:val="22"/>
                <w:szCs w:val="22"/>
                <w:lang w:eastAsia="en-AU"/>
              </w:rPr>
              <w:t>Total</w:t>
            </w:r>
          </w:p>
        </w:tc>
        <w:tc>
          <w:tcPr>
            <w:tcW w:w="1073" w:type="dxa"/>
            <w:tcBorders>
              <w:top w:val="single" w:sz="4" w:space="0" w:color="auto"/>
              <w:bottom w:val="single" w:sz="8" w:space="0" w:color="000000"/>
            </w:tcBorders>
            <w:noWrap/>
            <w:vAlign w:val="center"/>
          </w:tcPr>
          <w:p w14:paraId="68686381" w14:textId="77777777" w:rsidR="00BA4422" w:rsidRPr="005151F6" w:rsidRDefault="00BA4422" w:rsidP="005151F6">
            <w:pPr>
              <w:ind w:left="33"/>
              <w:jc w:val="center"/>
              <w:rPr>
                <w:color w:val="000000"/>
                <w:lang w:eastAsia="en-AU"/>
              </w:rPr>
            </w:pPr>
            <w:r w:rsidRPr="005151F6">
              <w:rPr>
                <w:color w:val="000000"/>
                <w:sz w:val="22"/>
                <w:szCs w:val="22"/>
                <w:lang w:eastAsia="en-AU"/>
              </w:rPr>
              <w:t>100</w:t>
            </w:r>
          </w:p>
        </w:tc>
        <w:tc>
          <w:tcPr>
            <w:tcW w:w="1073" w:type="dxa"/>
            <w:tcBorders>
              <w:top w:val="single" w:sz="4" w:space="0" w:color="auto"/>
              <w:bottom w:val="single" w:sz="8" w:space="0" w:color="000000"/>
            </w:tcBorders>
            <w:noWrap/>
            <w:vAlign w:val="center"/>
          </w:tcPr>
          <w:p w14:paraId="68686382" w14:textId="77777777" w:rsidR="00BA4422" w:rsidRPr="005151F6" w:rsidRDefault="00BA4422" w:rsidP="005151F6">
            <w:pPr>
              <w:ind w:left="33"/>
              <w:jc w:val="center"/>
              <w:rPr>
                <w:color w:val="000000"/>
                <w:lang w:eastAsia="en-AU"/>
              </w:rPr>
            </w:pPr>
            <w:r w:rsidRPr="005151F6">
              <w:rPr>
                <w:color w:val="000000"/>
                <w:sz w:val="22"/>
                <w:szCs w:val="22"/>
                <w:lang w:eastAsia="en-AU"/>
              </w:rPr>
              <w:t>100</w:t>
            </w:r>
          </w:p>
        </w:tc>
        <w:tc>
          <w:tcPr>
            <w:tcW w:w="1073" w:type="dxa"/>
            <w:tcBorders>
              <w:top w:val="single" w:sz="4" w:space="0" w:color="auto"/>
              <w:bottom w:val="single" w:sz="8" w:space="0" w:color="000000"/>
            </w:tcBorders>
            <w:noWrap/>
            <w:vAlign w:val="center"/>
          </w:tcPr>
          <w:p w14:paraId="68686383" w14:textId="77777777" w:rsidR="00BA4422" w:rsidRPr="005151F6" w:rsidRDefault="00BA4422" w:rsidP="005151F6">
            <w:pPr>
              <w:ind w:left="33"/>
              <w:jc w:val="center"/>
              <w:rPr>
                <w:color w:val="000000"/>
                <w:lang w:eastAsia="en-AU"/>
              </w:rPr>
            </w:pPr>
            <w:r w:rsidRPr="005151F6">
              <w:rPr>
                <w:color w:val="000000"/>
                <w:sz w:val="22"/>
                <w:szCs w:val="22"/>
                <w:lang w:eastAsia="en-AU"/>
              </w:rPr>
              <w:t>100</w:t>
            </w:r>
          </w:p>
        </w:tc>
        <w:tc>
          <w:tcPr>
            <w:tcW w:w="1073" w:type="dxa"/>
            <w:tcBorders>
              <w:top w:val="single" w:sz="4" w:space="0" w:color="auto"/>
              <w:bottom w:val="single" w:sz="8" w:space="0" w:color="000000"/>
            </w:tcBorders>
            <w:noWrap/>
            <w:vAlign w:val="center"/>
          </w:tcPr>
          <w:p w14:paraId="68686384" w14:textId="77777777" w:rsidR="00BA4422" w:rsidRPr="005151F6" w:rsidRDefault="00BA4422" w:rsidP="005151F6">
            <w:pPr>
              <w:ind w:left="33"/>
              <w:jc w:val="center"/>
              <w:rPr>
                <w:color w:val="000000"/>
                <w:lang w:eastAsia="en-AU"/>
              </w:rPr>
            </w:pPr>
            <w:r w:rsidRPr="005151F6">
              <w:rPr>
                <w:color w:val="000000"/>
                <w:sz w:val="22"/>
                <w:szCs w:val="22"/>
                <w:lang w:eastAsia="en-AU"/>
              </w:rPr>
              <w:t>100</w:t>
            </w:r>
          </w:p>
        </w:tc>
        <w:tc>
          <w:tcPr>
            <w:tcW w:w="1073" w:type="dxa"/>
            <w:tcBorders>
              <w:top w:val="single" w:sz="4" w:space="0" w:color="auto"/>
              <w:bottom w:val="single" w:sz="8" w:space="0" w:color="000000"/>
            </w:tcBorders>
            <w:noWrap/>
            <w:vAlign w:val="center"/>
          </w:tcPr>
          <w:p w14:paraId="68686385" w14:textId="77777777" w:rsidR="00BA4422" w:rsidRPr="005151F6" w:rsidRDefault="00BA4422" w:rsidP="005151F6">
            <w:pPr>
              <w:ind w:left="33"/>
              <w:jc w:val="center"/>
              <w:rPr>
                <w:color w:val="000000"/>
                <w:lang w:eastAsia="en-AU"/>
              </w:rPr>
            </w:pPr>
            <w:r w:rsidRPr="005151F6">
              <w:rPr>
                <w:color w:val="000000"/>
                <w:sz w:val="22"/>
                <w:szCs w:val="22"/>
                <w:lang w:eastAsia="en-AU"/>
              </w:rPr>
              <w:t>100</w:t>
            </w:r>
          </w:p>
        </w:tc>
        <w:tc>
          <w:tcPr>
            <w:tcW w:w="1073" w:type="dxa"/>
            <w:tcBorders>
              <w:top w:val="single" w:sz="4" w:space="0" w:color="auto"/>
              <w:bottom w:val="single" w:sz="8" w:space="0" w:color="000000"/>
            </w:tcBorders>
            <w:noWrap/>
            <w:vAlign w:val="center"/>
          </w:tcPr>
          <w:p w14:paraId="68686386" w14:textId="77777777" w:rsidR="00BA4422" w:rsidRPr="005151F6" w:rsidRDefault="00BA4422" w:rsidP="005151F6">
            <w:pPr>
              <w:ind w:left="33"/>
              <w:jc w:val="center"/>
              <w:rPr>
                <w:color w:val="000000"/>
                <w:lang w:eastAsia="en-AU"/>
              </w:rPr>
            </w:pPr>
            <w:r w:rsidRPr="005151F6">
              <w:rPr>
                <w:color w:val="000000"/>
                <w:sz w:val="22"/>
                <w:szCs w:val="22"/>
                <w:lang w:eastAsia="en-AU"/>
              </w:rPr>
              <w:t>100</w:t>
            </w:r>
          </w:p>
        </w:tc>
        <w:tc>
          <w:tcPr>
            <w:tcW w:w="1074" w:type="dxa"/>
            <w:tcBorders>
              <w:top w:val="single" w:sz="4" w:space="0" w:color="auto"/>
              <w:bottom w:val="single" w:sz="8" w:space="0" w:color="000000"/>
            </w:tcBorders>
            <w:noWrap/>
            <w:vAlign w:val="center"/>
          </w:tcPr>
          <w:p w14:paraId="68686387" w14:textId="77777777" w:rsidR="00BA4422" w:rsidRPr="005151F6" w:rsidRDefault="00BA4422" w:rsidP="005151F6">
            <w:pPr>
              <w:ind w:left="33"/>
              <w:jc w:val="center"/>
              <w:rPr>
                <w:color w:val="000000"/>
                <w:lang w:eastAsia="en-AU"/>
              </w:rPr>
            </w:pPr>
            <w:r w:rsidRPr="005151F6">
              <w:rPr>
                <w:color w:val="000000"/>
                <w:sz w:val="22"/>
                <w:szCs w:val="22"/>
                <w:lang w:eastAsia="en-AU"/>
              </w:rPr>
              <w:t>100</w:t>
            </w:r>
          </w:p>
        </w:tc>
      </w:tr>
    </w:tbl>
    <w:p w14:paraId="68686389" w14:textId="77777777" w:rsidR="00F7141B" w:rsidRPr="00F7141B" w:rsidRDefault="00F7141B" w:rsidP="00F7141B">
      <w:pPr>
        <w:spacing w:after="240"/>
        <w:contextualSpacing/>
        <w:rPr>
          <w:sz w:val="20"/>
          <w:szCs w:val="20"/>
        </w:rPr>
      </w:pPr>
      <w:r w:rsidRPr="00F7141B">
        <w:rPr>
          <w:sz w:val="20"/>
          <w:szCs w:val="20"/>
        </w:rPr>
        <w:t xml:space="preserve">Source: Research and Evaluation Database, own calculations. </w:t>
      </w:r>
    </w:p>
    <w:p w14:paraId="6868638A" w14:textId="77777777" w:rsidR="00F7141B" w:rsidRPr="00F7141B" w:rsidRDefault="00F7141B" w:rsidP="00F7141B">
      <w:pPr>
        <w:spacing w:after="240"/>
        <w:rPr>
          <w:sz w:val="20"/>
          <w:szCs w:val="20"/>
        </w:rPr>
      </w:pPr>
      <w:r w:rsidRPr="00F7141B">
        <w:rPr>
          <w:sz w:val="20"/>
          <w:szCs w:val="20"/>
        </w:rPr>
        <w:t xml:space="preserve">Note: Data are drawn on 1 August of each year. </w:t>
      </w:r>
    </w:p>
    <w:p w14:paraId="6868638B" w14:textId="77777777" w:rsidR="004715E0" w:rsidRDefault="00782188" w:rsidP="00A56977">
      <w:pPr>
        <w:spacing w:before="240" w:line="360" w:lineRule="auto"/>
        <w:jc w:val="both"/>
        <w:rPr>
          <w:lang w:val="en-GB"/>
        </w:rPr>
      </w:pPr>
      <w:r>
        <w:t>Although the program is available to recipients of many different payment types, the vast majority of JET</w:t>
      </w:r>
      <w:r w:rsidR="00AD74AC">
        <w:t>CCFA</w:t>
      </w:r>
      <w:r>
        <w:t xml:space="preserve"> </w:t>
      </w:r>
      <w:r w:rsidR="00037186">
        <w:t>recipie</w:t>
      </w:r>
      <w:r>
        <w:t>nts (more than 95%) receive PP, as is shown in Table 5. A small number of JETCCFA recipients do not currently receive any income support, and some receive YA, NSA or other benefits, but those groups are very small. Without introducing significant inaccuracy, we can thus interpret JETCCFA as a sub-population of PP recipients. This gives us a natural comparison group - the population of PP recipients - when we explore the key characteristics of JETCCFA participants.</w:t>
      </w:r>
      <w:r w:rsidR="00BA4422">
        <w:rPr>
          <w:lang w:val="en-GB"/>
        </w:rPr>
        <w:t>Information on socio-demographic characteristics in RED is limited, and we thus augment the RED data with information collected to calculate an individual’s labour market disadvantage using the Job Seeker Classification Instrument (JSCI). The JSCI data provide a snapshot of the individuals’ circumstances at the time of an interview, which can take place when an IS recipient claims benefits, at the time they register with Centrelink or when they commence with an ESS provider. If an individual’s circumstances change significantly, and their service arrangement is affected, new interviews may be conducted and the JSCI information may be updated. In between those interviews, we have to treat the recorded characteristics as constant; we always use information from the most recent JSCI interview.</w:t>
      </w:r>
      <w:r w:rsidR="00BA4422">
        <w:rPr>
          <w:rStyle w:val="FootnoteReference"/>
          <w:lang w:val="en-GB"/>
        </w:rPr>
        <w:footnoteReference w:id="10"/>
      </w:r>
      <w:r w:rsidR="00BA4422">
        <w:rPr>
          <w:lang w:val="en-GB"/>
        </w:rPr>
        <w:t xml:space="preserve"> </w:t>
      </w:r>
    </w:p>
    <w:p w14:paraId="6868638C" w14:textId="77777777" w:rsidR="004715E0" w:rsidRDefault="004715E0">
      <w:pPr>
        <w:rPr>
          <w:lang w:val="en-GB"/>
        </w:rPr>
      </w:pPr>
      <w:r>
        <w:rPr>
          <w:lang w:val="en-GB"/>
        </w:rPr>
        <w:br w:type="page"/>
      </w:r>
    </w:p>
    <w:p w14:paraId="6868638D" w14:textId="77777777" w:rsidR="00BA4422" w:rsidRPr="00CB5BD2" w:rsidRDefault="00BA4422" w:rsidP="00213067">
      <w:pPr>
        <w:pStyle w:val="Heading1"/>
      </w:pPr>
      <w:r>
        <w:lastRenderedPageBreak/>
        <w:t xml:space="preserve"> </w:t>
      </w:r>
      <w:bookmarkStart w:id="15" w:name="_Toc374968800"/>
      <w:r>
        <w:t>Characteristics of JETCCFA Recipients</w:t>
      </w:r>
      <w:bookmarkEnd w:id="15"/>
      <w:r>
        <w:t xml:space="preserve"> </w:t>
      </w:r>
    </w:p>
    <w:p w14:paraId="6868638E" w14:textId="77777777" w:rsidR="00782188" w:rsidRDefault="00BA4422" w:rsidP="00782188">
      <w:pPr>
        <w:spacing w:line="360" w:lineRule="auto"/>
        <w:jc w:val="both"/>
        <w:rPr>
          <w:lang w:val="en-GB"/>
        </w:rPr>
      </w:pPr>
      <w:r>
        <w:rPr>
          <w:lang w:val="en-GB"/>
        </w:rPr>
        <w:t xml:space="preserve">In this section, we will present how the population of JETCCFA recipients differs from the population of PP recipients. To see how the population has developed over time, we present characteristics for JETCCFA recipients and PP recipients on 1 August 2007, when JETCCFA was relatively new, and JETCCFA recipients and PP recipients on 1 August 2012. Table 6 shows the distribution of characteristics, </w:t>
      </w:r>
      <w:r w:rsidR="00441A54">
        <w:rPr>
          <w:lang w:val="en-GB"/>
        </w:rPr>
        <w:t xml:space="preserve">conditional on </w:t>
      </w:r>
      <w:r>
        <w:rPr>
          <w:lang w:val="en-GB"/>
        </w:rPr>
        <w:t xml:space="preserve">the information </w:t>
      </w:r>
      <w:r w:rsidR="00441A54">
        <w:rPr>
          <w:lang w:val="en-GB"/>
        </w:rPr>
        <w:t>being</w:t>
      </w:r>
      <w:r>
        <w:rPr>
          <w:lang w:val="en-GB"/>
        </w:rPr>
        <w:t xml:space="preserve"> available; additionally the frequency of missing information is given for each characteristic.</w:t>
      </w:r>
      <w:r>
        <w:rPr>
          <w:rStyle w:val="FootnoteReference"/>
          <w:lang w:val="en-GB"/>
        </w:rPr>
        <w:footnoteReference w:id="11"/>
      </w:r>
      <w:r>
        <w:rPr>
          <w:lang w:val="en-GB"/>
        </w:rPr>
        <w:t xml:space="preserve"> Information taken from RED, namely gender, age, age and number of children, partner status</w:t>
      </w:r>
      <w:r w:rsidR="00311B76">
        <w:rPr>
          <w:lang w:val="en-GB"/>
        </w:rPr>
        <w:t xml:space="preserve">, partners’ income support receipt, </w:t>
      </w:r>
      <w:r>
        <w:rPr>
          <w:lang w:val="en-GB"/>
        </w:rPr>
        <w:t xml:space="preserve">and indigenous status is available for all or almost all recipients of JETCCFA or PP. </w:t>
      </w:r>
      <w:r w:rsidR="00782188">
        <w:rPr>
          <w:lang w:val="en-GB"/>
        </w:rPr>
        <w:t xml:space="preserve">Coverage of characteristics taken from JSCI is around 50% to 65%. This includes characteristics such as education level, country of birth and English language proficiency, whether the IS recipient has a useful vocational qualification and his or her recent work experience, geographical location and access to transport, as well his or her housing </w:t>
      </w:r>
      <w:r w:rsidR="004715E0">
        <w:rPr>
          <w:lang w:val="en-GB"/>
        </w:rPr>
        <w:t>situation is around 50% to 60%.</w:t>
      </w:r>
    </w:p>
    <w:p w14:paraId="6868638F" w14:textId="77777777" w:rsidR="004715E0" w:rsidRPr="00782188" w:rsidRDefault="004715E0" w:rsidP="004715E0">
      <w:pPr>
        <w:spacing w:line="360" w:lineRule="auto"/>
        <w:jc w:val="both"/>
        <w:rPr>
          <w:lang w:val="en-GB"/>
        </w:rPr>
      </w:pPr>
      <w:r w:rsidRPr="00782188">
        <w:rPr>
          <w:lang w:val="en-GB"/>
        </w:rPr>
        <w:t>While the proportion of male recipients of PP was only 7% in 2007 and 6% in 2012, it was even lower among JETCCFA recipients, with less than 3% at the beginning of the program and today. In 2007, about a third of PP recipients were 25 to 34 years old, and another third was 35 to 44 years old. In comparison, JETCCFA recipients were considerably younger; about every second JETCCFA recipient was in the age group 25 to 34, and less than 3% were 45 years and older. The age distribution of JETCCFA recipients has remained almost constant since introduction of the program, while PP recipients are now somewhat younger than they were five years ago, so that the age gap between both groups has closed somewhat.</w:t>
      </w:r>
    </w:p>
    <w:p w14:paraId="68686390" w14:textId="77777777" w:rsidR="004715E0" w:rsidRDefault="004715E0">
      <w:pPr>
        <w:rPr>
          <w:b/>
          <w:bCs/>
          <w:sz w:val="22"/>
          <w:szCs w:val="18"/>
        </w:rPr>
      </w:pPr>
      <w:r>
        <w:br w:type="page"/>
      </w:r>
    </w:p>
    <w:p w14:paraId="68686391" w14:textId="77777777" w:rsidR="00BA4422" w:rsidRPr="009A24C2" w:rsidRDefault="00BA4422" w:rsidP="009A24C2">
      <w:pPr>
        <w:pStyle w:val="Caption"/>
      </w:pPr>
      <w:bookmarkStart w:id="16" w:name="_Toc374967759"/>
      <w:r w:rsidRPr="009A24C2">
        <w:lastRenderedPageBreak/>
        <w:t xml:space="preserve">Table </w:t>
      </w:r>
      <w:fldSimple w:instr=" SEQ Table \* ARABIC ">
        <w:r w:rsidR="00155C55">
          <w:rPr>
            <w:noProof/>
          </w:rPr>
          <w:t>6</w:t>
        </w:r>
      </w:fldSimple>
      <w:r w:rsidRPr="009A24C2">
        <w:t xml:space="preserve"> Characteristics of JETCCFA recipients and PP recipient</w:t>
      </w:r>
      <w:r w:rsidR="00441A54">
        <w:t>s</w:t>
      </w:r>
      <w:bookmarkEnd w:id="16"/>
    </w:p>
    <w:tbl>
      <w:tblPr>
        <w:tblW w:w="9194" w:type="dxa"/>
        <w:tblInd w:w="93" w:type="dxa"/>
        <w:tblLayout w:type="fixed"/>
        <w:tblLook w:val="00A0" w:firstRow="1" w:lastRow="0" w:firstColumn="1" w:lastColumn="0" w:noHBand="0" w:noVBand="0"/>
      </w:tblPr>
      <w:tblGrid>
        <w:gridCol w:w="4268"/>
        <w:gridCol w:w="1231"/>
        <w:gridCol w:w="1232"/>
        <w:gridCol w:w="1231"/>
        <w:gridCol w:w="1232"/>
      </w:tblGrid>
      <w:tr w:rsidR="00BA4422" w:rsidRPr="00782188" w14:paraId="68686395" w14:textId="77777777" w:rsidTr="00E62845">
        <w:trPr>
          <w:trHeight w:val="20"/>
        </w:trPr>
        <w:tc>
          <w:tcPr>
            <w:tcW w:w="4268" w:type="dxa"/>
            <w:tcBorders>
              <w:top w:val="single" w:sz="8" w:space="0" w:color="000000"/>
              <w:left w:val="nil"/>
              <w:right w:val="nil"/>
            </w:tcBorders>
            <w:noWrap/>
            <w:vAlign w:val="center"/>
          </w:tcPr>
          <w:p w14:paraId="68686392" w14:textId="77777777" w:rsidR="00BA4422" w:rsidRPr="00782188" w:rsidRDefault="00BA4422" w:rsidP="00A56977">
            <w:pPr>
              <w:rPr>
                <w:b/>
                <w:bCs/>
                <w:color w:val="000000"/>
                <w:sz w:val="22"/>
                <w:szCs w:val="22"/>
                <w:lang w:eastAsia="en-AU"/>
              </w:rPr>
            </w:pPr>
            <w:r w:rsidRPr="00782188">
              <w:rPr>
                <w:b/>
                <w:bCs/>
                <w:color w:val="000000"/>
                <w:sz w:val="22"/>
                <w:szCs w:val="22"/>
                <w:lang w:eastAsia="en-AU"/>
              </w:rPr>
              <w:t>Characteristic</w:t>
            </w:r>
          </w:p>
        </w:tc>
        <w:tc>
          <w:tcPr>
            <w:tcW w:w="2463" w:type="dxa"/>
            <w:gridSpan w:val="2"/>
            <w:tcBorders>
              <w:top w:val="single" w:sz="8" w:space="0" w:color="000000"/>
              <w:left w:val="nil"/>
              <w:right w:val="nil"/>
            </w:tcBorders>
            <w:noWrap/>
            <w:vAlign w:val="center"/>
          </w:tcPr>
          <w:p w14:paraId="68686393" w14:textId="77777777" w:rsidR="00BA4422" w:rsidRPr="00782188" w:rsidRDefault="00BA4422" w:rsidP="00A56977">
            <w:pPr>
              <w:jc w:val="center"/>
              <w:rPr>
                <w:b/>
                <w:bCs/>
                <w:color w:val="000000"/>
                <w:sz w:val="22"/>
                <w:szCs w:val="22"/>
                <w:lang w:eastAsia="en-AU"/>
              </w:rPr>
            </w:pPr>
            <w:r w:rsidRPr="00782188">
              <w:rPr>
                <w:b/>
                <w:bCs/>
                <w:color w:val="000000"/>
                <w:sz w:val="22"/>
                <w:szCs w:val="22"/>
                <w:lang w:eastAsia="en-AU"/>
              </w:rPr>
              <w:t>2007</w:t>
            </w:r>
          </w:p>
        </w:tc>
        <w:tc>
          <w:tcPr>
            <w:tcW w:w="2463" w:type="dxa"/>
            <w:gridSpan w:val="2"/>
            <w:tcBorders>
              <w:top w:val="single" w:sz="8" w:space="0" w:color="000000"/>
              <w:left w:val="nil"/>
              <w:right w:val="nil"/>
            </w:tcBorders>
            <w:vAlign w:val="center"/>
          </w:tcPr>
          <w:p w14:paraId="68686394" w14:textId="77777777" w:rsidR="00BA4422" w:rsidRPr="00782188" w:rsidRDefault="00BA4422" w:rsidP="00A56977">
            <w:pPr>
              <w:jc w:val="center"/>
              <w:rPr>
                <w:b/>
                <w:bCs/>
                <w:color w:val="000000"/>
                <w:sz w:val="22"/>
                <w:szCs w:val="22"/>
                <w:lang w:eastAsia="en-AU"/>
              </w:rPr>
            </w:pPr>
            <w:r w:rsidRPr="00782188">
              <w:rPr>
                <w:b/>
                <w:bCs/>
                <w:color w:val="000000"/>
                <w:sz w:val="22"/>
                <w:szCs w:val="22"/>
                <w:lang w:eastAsia="en-AU"/>
              </w:rPr>
              <w:t>2012</w:t>
            </w:r>
          </w:p>
        </w:tc>
      </w:tr>
      <w:tr w:rsidR="00BA4422" w:rsidRPr="00782188" w14:paraId="6868639B" w14:textId="77777777" w:rsidTr="00E62845">
        <w:trPr>
          <w:trHeight w:val="20"/>
        </w:trPr>
        <w:tc>
          <w:tcPr>
            <w:tcW w:w="4268" w:type="dxa"/>
            <w:tcBorders>
              <w:left w:val="nil"/>
              <w:bottom w:val="single" w:sz="8" w:space="0" w:color="000000"/>
              <w:right w:val="nil"/>
            </w:tcBorders>
            <w:noWrap/>
            <w:vAlign w:val="center"/>
          </w:tcPr>
          <w:p w14:paraId="68686396" w14:textId="77777777" w:rsidR="00BA4422" w:rsidRPr="00782188" w:rsidRDefault="00BA4422" w:rsidP="00A56977">
            <w:pPr>
              <w:rPr>
                <w:b/>
                <w:bCs/>
                <w:color w:val="000000"/>
                <w:sz w:val="22"/>
                <w:szCs w:val="22"/>
                <w:lang w:eastAsia="en-AU"/>
              </w:rPr>
            </w:pPr>
          </w:p>
        </w:tc>
        <w:tc>
          <w:tcPr>
            <w:tcW w:w="1231" w:type="dxa"/>
            <w:tcBorders>
              <w:left w:val="nil"/>
              <w:bottom w:val="single" w:sz="8" w:space="0" w:color="000000"/>
              <w:right w:val="nil"/>
            </w:tcBorders>
            <w:noWrap/>
            <w:vAlign w:val="center"/>
          </w:tcPr>
          <w:p w14:paraId="68686397"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JETCCFA</w:t>
            </w:r>
          </w:p>
        </w:tc>
        <w:tc>
          <w:tcPr>
            <w:tcW w:w="1232" w:type="dxa"/>
            <w:tcBorders>
              <w:left w:val="nil"/>
              <w:bottom w:val="single" w:sz="8" w:space="0" w:color="000000"/>
              <w:right w:val="nil"/>
            </w:tcBorders>
            <w:noWrap/>
            <w:vAlign w:val="center"/>
          </w:tcPr>
          <w:p w14:paraId="68686398"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PP</w:t>
            </w:r>
          </w:p>
        </w:tc>
        <w:tc>
          <w:tcPr>
            <w:tcW w:w="1231" w:type="dxa"/>
            <w:tcBorders>
              <w:left w:val="nil"/>
              <w:bottom w:val="single" w:sz="8" w:space="0" w:color="000000"/>
              <w:right w:val="nil"/>
            </w:tcBorders>
            <w:vAlign w:val="center"/>
          </w:tcPr>
          <w:p w14:paraId="68686399"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JETCCFA</w:t>
            </w:r>
          </w:p>
        </w:tc>
        <w:tc>
          <w:tcPr>
            <w:tcW w:w="1232" w:type="dxa"/>
            <w:tcBorders>
              <w:left w:val="nil"/>
              <w:bottom w:val="single" w:sz="8" w:space="0" w:color="000000"/>
              <w:right w:val="nil"/>
            </w:tcBorders>
            <w:noWrap/>
            <w:vAlign w:val="center"/>
          </w:tcPr>
          <w:p w14:paraId="6868639A"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PP</w:t>
            </w:r>
          </w:p>
        </w:tc>
      </w:tr>
      <w:tr w:rsidR="00BA4422" w:rsidRPr="00782188" w14:paraId="686863A1" w14:textId="77777777" w:rsidTr="00E62845">
        <w:trPr>
          <w:trHeight w:val="20"/>
        </w:trPr>
        <w:tc>
          <w:tcPr>
            <w:tcW w:w="4268" w:type="dxa"/>
            <w:noWrap/>
            <w:vAlign w:val="center"/>
          </w:tcPr>
          <w:p w14:paraId="6868639C" w14:textId="77777777" w:rsidR="00BA4422" w:rsidRPr="00782188" w:rsidRDefault="00BA4422" w:rsidP="00A56977">
            <w:pPr>
              <w:rPr>
                <w:i/>
                <w:color w:val="000000"/>
                <w:sz w:val="22"/>
                <w:szCs w:val="22"/>
                <w:lang w:eastAsia="en-AU"/>
              </w:rPr>
            </w:pPr>
            <w:r w:rsidRPr="00782188">
              <w:rPr>
                <w:i/>
                <w:color w:val="000000"/>
                <w:sz w:val="22"/>
                <w:szCs w:val="22"/>
                <w:lang w:eastAsia="en-AU"/>
              </w:rPr>
              <w:t>Gender</w:t>
            </w:r>
          </w:p>
        </w:tc>
        <w:tc>
          <w:tcPr>
            <w:tcW w:w="1231" w:type="dxa"/>
            <w:noWrap/>
            <w:vAlign w:val="center"/>
          </w:tcPr>
          <w:p w14:paraId="6868639D" w14:textId="77777777" w:rsidR="00BA4422" w:rsidRPr="00782188" w:rsidRDefault="00BA4422" w:rsidP="00A56977">
            <w:pPr>
              <w:jc w:val="center"/>
              <w:rPr>
                <w:color w:val="000000"/>
                <w:sz w:val="22"/>
                <w:szCs w:val="22"/>
                <w:lang w:eastAsia="en-AU"/>
              </w:rPr>
            </w:pPr>
          </w:p>
        </w:tc>
        <w:tc>
          <w:tcPr>
            <w:tcW w:w="1232" w:type="dxa"/>
            <w:noWrap/>
            <w:vAlign w:val="center"/>
          </w:tcPr>
          <w:p w14:paraId="6868639E" w14:textId="77777777" w:rsidR="00BA4422" w:rsidRPr="00782188" w:rsidRDefault="00BA4422" w:rsidP="00A56977">
            <w:pPr>
              <w:jc w:val="center"/>
              <w:rPr>
                <w:bCs/>
                <w:color w:val="000000"/>
                <w:sz w:val="22"/>
                <w:szCs w:val="22"/>
                <w:lang w:eastAsia="en-AU"/>
              </w:rPr>
            </w:pPr>
          </w:p>
        </w:tc>
        <w:tc>
          <w:tcPr>
            <w:tcW w:w="1231" w:type="dxa"/>
            <w:vAlign w:val="center"/>
          </w:tcPr>
          <w:p w14:paraId="6868639F" w14:textId="77777777" w:rsidR="00BA4422" w:rsidRPr="00782188" w:rsidRDefault="00BA4422" w:rsidP="00A56977">
            <w:pPr>
              <w:jc w:val="center"/>
              <w:rPr>
                <w:bCs/>
                <w:color w:val="000000"/>
                <w:sz w:val="22"/>
                <w:szCs w:val="22"/>
                <w:lang w:eastAsia="en-AU"/>
              </w:rPr>
            </w:pPr>
          </w:p>
        </w:tc>
        <w:tc>
          <w:tcPr>
            <w:tcW w:w="1232" w:type="dxa"/>
            <w:noWrap/>
            <w:vAlign w:val="center"/>
          </w:tcPr>
          <w:p w14:paraId="686863A0" w14:textId="77777777" w:rsidR="00BA4422" w:rsidRPr="00782188" w:rsidRDefault="00BA4422" w:rsidP="00A56977">
            <w:pPr>
              <w:jc w:val="center"/>
              <w:rPr>
                <w:bCs/>
                <w:color w:val="000000"/>
                <w:sz w:val="22"/>
                <w:szCs w:val="22"/>
                <w:lang w:eastAsia="en-AU"/>
              </w:rPr>
            </w:pPr>
          </w:p>
        </w:tc>
      </w:tr>
      <w:tr w:rsidR="00BA4422" w:rsidRPr="00782188" w14:paraId="686863A7" w14:textId="77777777" w:rsidTr="00E62845">
        <w:trPr>
          <w:trHeight w:val="20"/>
        </w:trPr>
        <w:tc>
          <w:tcPr>
            <w:tcW w:w="4268" w:type="dxa"/>
            <w:noWrap/>
            <w:vAlign w:val="center"/>
          </w:tcPr>
          <w:p w14:paraId="686863A2" w14:textId="77777777" w:rsidR="00BA4422" w:rsidRPr="00782188" w:rsidRDefault="00BA4422" w:rsidP="00A56977">
            <w:pPr>
              <w:ind w:left="333"/>
              <w:rPr>
                <w:color w:val="000000"/>
                <w:sz w:val="22"/>
                <w:szCs w:val="22"/>
                <w:lang w:eastAsia="en-AU"/>
              </w:rPr>
            </w:pPr>
            <w:r w:rsidRPr="00782188">
              <w:rPr>
                <w:color w:val="000000"/>
                <w:sz w:val="22"/>
                <w:szCs w:val="22"/>
                <w:lang w:eastAsia="en-AU"/>
              </w:rPr>
              <w:t>Male</w:t>
            </w:r>
          </w:p>
        </w:tc>
        <w:tc>
          <w:tcPr>
            <w:tcW w:w="1231" w:type="dxa"/>
            <w:noWrap/>
            <w:vAlign w:val="center"/>
          </w:tcPr>
          <w:p w14:paraId="686863A3" w14:textId="77777777" w:rsidR="00BA4422" w:rsidRPr="00782188" w:rsidRDefault="00BA4422" w:rsidP="00A56977">
            <w:pPr>
              <w:jc w:val="center"/>
              <w:rPr>
                <w:color w:val="000000"/>
                <w:sz w:val="22"/>
                <w:szCs w:val="22"/>
                <w:lang w:eastAsia="en-AU"/>
              </w:rPr>
            </w:pPr>
            <w:r w:rsidRPr="00782188">
              <w:rPr>
                <w:color w:val="000000"/>
                <w:sz w:val="22"/>
                <w:szCs w:val="22"/>
                <w:lang w:eastAsia="en-AU"/>
              </w:rPr>
              <w:t>2.08</w:t>
            </w:r>
          </w:p>
        </w:tc>
        <w:tc>
          <w:tcPr>
            <w:tcW w:w="1232" w:type="dxa"/>
            <w:noWrap/>
            <w:vAlign w:val="center"/>
          </w:tcPr>
          <w:p w14:paraId="686863A4"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7.02</w:t>
            </w:r>
          </w:p>
        </w:tc>
        <w:tc>
          <w:tcPr>
            <w:tcW w:w="1231" w:type="dxa"/>
            <w:vAlign w:val="center"/>
          </w:tcPr>
          <w:p w14:paraId="686863A5"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2.22</w:t>
            </w:r>
          </w:p>
        </w:tc>
        <w:tc>
          <w:tcPr>
            <w:tcW w:w="1232" w:type="dxa"/>
            <w:noWrap/>
            <w:vAlign w:val="center"/>
          </w:tcPr>
          <w:p w14:paraId="686863A6"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5.84</w:t>
            </w:r>
          </w:p>
        </w:tc>
      </w:tr>
      <w:tr w:rsidR="00BA4422" w:rsidRPr="00782188" w14:paraId="686863AD" w14:textId="77777777" w:rsidTr="00E62845">
        <w:trPr>
          <w:trHeight w:val="20"/>
        </w:trPr>
        <w:tc>
          <w:tcPr>
            <w:tcW w:w="4268" w:type="dxa"/>
            <w:noWrap/>
            <w:vAlign w:val="center"/>
          </w:tcPr>
          <w:p w14:paraId="686863A8" w14:textId="77777777" w:rsidR="00BA4422" w:rsidRPr="00782188" w:rsidRDefault="00BA4422" w:rsidP="00A56977">
            <w:pPr>
              <w:ind w:left="333"/>
              <w:rPr>
                <w:color w:val="000000"/>
                <w:sz w:val="22"/>
                <w:szCs w:val="22"/>
                <w:lang w:eastAsia="en-AU"/>
              </w:rPr>
            </w:pPr>
            <w:r w:rsidRPr="00782188">
              <w:rPr>
                <w:color w:val="000000"/>
                <w:sz w:val="22"/>
                <w:szCs w:val="22"/>
                <w:lang w:eastAsia="en-AU"/>
              </w:rPr>
              <w:t>Female</w:t>
            </w:r>
          </w:p>
        </w:tc>
        <w:tc>
          <w:tcPr>
            <w:tcW w:w="1231" w:type="dxa"/>
            <w:noWrap/>
            <w:vAlign w:val="center"/>
          </w:tcPr>
          <w:p w14:paraId="686863A9" w14:textId="77777777" w:rsidR="00BA4422" w:rsidRPr="00782188" w:rsidRDefault="00BA4422" w:rsidP="00A56977">
            <w:pPr>
              <w:jc w:val="center"/>
              <w:rPr>
                <w:color w:val="000000"/>
                <w:sz w:val="22"/>
                <w:szCs w:val="22"/>
                <w:lang w:eastAsia="en-AU"/>
              </w:rPr>
            </w:pPr>
            <w:r w:rsidRPr="00782188">
              <w:rPr>
                <w:color w:val="000000"/>
                <w:sz w:val="22"/>
                <w:szCs w:val="22"/>
                <w:lang w:eastAsia="en-AU"/>
              </w:rPr>
              <w:t>97.92</w:t>
            </w:r>
          </w:p>
        </w:tc>
        <w:tc>
          <w:tcPr>
            <w:tcW w:w="1232" w:type="dxa"/>
            <w:noWrap/>
            <w:vAlign w:val="center"/>
          </w:tcPr>
          <w:p w14:paraId="686863AA"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92.98</w:t>
            </w:r>
          </w:p>
        </w:tc>
        <w:tc>
          <w:tcPr>
            <w:tcW w:w="1231" w:type="dxa"/>
            <w:vAlign w:val="center"/>
          </w:tcPr>
          <w:p w14:paraId="686863AB"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97.78</w:t>
            </w:r>
          </w:p>
        </w:tc>
        <w:tc>
          <w:tcPr>
            <w:tcW w:w="1232" w:type="dxa"/>
            <w:noWrap/>
            <w:vAlign w:val="center"/>
          </w:tcPr>
          <w:p w14:paraId="686863AC"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94.16</w:t>
            </w:r>
          </w:p>
        </w:tc>
      </w:tr>
      <w:tr w:rsidR="00BA4422" w:rsidRPr="00782188" w14:paraId="686863B3" w14:textId="77777777" w:rsidTr="00E62845">
        <w:trPr>
          <w:trHeight w:val="20"/>
        </w:trPr>
        <w:tc>
          <w:tcPr>
            <w:tcW w:w="4268" w:type="dxa"/>
            <w:noWrap/>
            <w:vAlign w:val="center"/>
          </w:tcPr>
          <w:p w14:paraId="686863AE" w14:textId="77777777" w:rsidR="00BA4422" w:rsidRPr="00782188" w:rsidRDefault="00A56977" w:rsidP="00A56977">
            <w:pPr>
              <w:ind w:left="333"/>
              <w:rPr>
                <w:color w:val="000000"/>
                <w:sz w:val="22"/>
                <w:szCs w:val="22"/>
                <w:lang w:eastAsia="en-AU"/>
              </w:rPr>
            </w:pPr>
            <w:r w:rsidRPr="00782188">
              <w:rPr>
                <w:color w:val="000000"/>
                <w:sz w:val="22"/>
                <w:szCs w:val="22"/>
                <w:lang w:eastAsia="en-AU"/>
              </w:rPr>
              <w:t>(</w:t>
            </w:r>
            <w:r w:rsidR="00BA4422" w:rsidRPr="00782188">
              <w:rPr>
                <w:color w:val="000000"/>
                <w:sz w:val="22"/>
                <w:szCs w:val="22"/>
                <w:lang w:eastAsia="en-AU"/>
              </w:rPr>
              <w:t>Missing</w:t>
            </w:r>
            <w:r w:rsidRPr="00782188">
              <w:rPr>
                <w:color w:val="000000"/>
                <w:sz w:val="22"/>
                <w:szCs w:val="22"/>
                <w:lang w:eastAsia="en-AU"/>
              </w:rPr>
              <w:t>)</w:t>
            </w:r>
          </w:p>
        </w:tc>
        <w:tc>
          <w:tcPr>
            <w:tcW w:w="1231" w:type="dxa"/>
            <w:noWrap/>
            <w:vAlign w:val="center"/>
          </w:tcPr>
          <w:p w14:paraId="686863AF" w14:textId="77777777" w:rsidR="00BA4422" w:rsidRPr="00782188" w:rsidRDefault="00A56977" w:rsidP="00A56977">
            <w:pPr>
              <w:jc w:val="center"/>
              <w:rPr>
                <w:color w:val="000000"/>
                <w:sz w:val="22"/>
                <w:szCs w:val="22"/>
                <w:lang w:eastAsia="en-AU"/>
              </w:rPr>
            </w:pPr>
            <w:r w:rsidRPr="00782188">
              <w:rPr>
                <w:color w:val="000000"/>
                <w:sz w:val="22"/>
                <w:szCs w:val="22"/>
                <w:lang w:eastAsia="en-AU"/>
              </w:rPr>
              <w:t>(</w:t>
            </w:r>
            <w:r w:rsidR="00BA4422" w:rsidRPr="00782188">
              <w:rPr>
                <w:color w:val="000000"/>
                <w:sz w:val="22"/>
                <w:szCs w:val="22"/>
                <w:lang w:eastAsia="en-AU"/>
              </w:rPr>
              <w:t>0.00</w:t>
            </w:r>
            <w:r w:rsidRPr="00782188">
              <w:rPr>
                <w:color w:val="000000"/>
                <w:sz w:val="22"/>
                <w:szCs w:val="22"/>
                <w:lang w:eastAsia="en-AU"/>
              </w:rPr>
              <w:t>)</w:t>
            </w:r>
          </w:p>
        </w:tc>
        <w:tc>
          <w:tcPr>
            <w:tcW w:w="1232" w:type="dxa"/>
            <w:noWrap/>
            <w:vAlign w:val="center"/>
          </w:tcPr>
          <w:p w14:paraId="686863B0" w14:textId="77777777" w:rsidR="00BA4422" w:rsidRPr="00782188" w:rsidRDefault="00A56977" w:rsidP="00A56977">
            <w:pPr>
              <w:jc w:val="center"/>
              <w:rPr>
                <w:bCs/>
                <w:color w:val="000000"/>
                <w:sz w:val="22"/>
                <w:szCs w:val="22"/>
                <w:lang w:eastAsia="en-AU"/>
              </w:rPr>
            </w:pPr>
            <w:r w:rsidRPr="00782188">
              <w:rPr>
                <w:bCs/>
                <w:color w:val="000000"/>
                <w:sz w:val="22"/>
                <w:szCs w:val="22"/>
                <w:lang w:eastAsia="en-AU"/>
              </w:rPr>
              <w:t>(</w:t>
            </w:r>
            <w:r w:rsidR="00BA4422" w:rsidRPr="00782188">
              <w:rPr>
                <w:bCs/>
                <w:color w:val="000000"/>
                <w:sz w:val="22"/>
                <w:szCs w:val="22"/>
                <w:lang w:eastAsia="en-AU"/>
              </w:rPr>
              <w:t>0.00</w:t>
            </w:r>
            <w:r w:rsidRPr="00782188">
              <w:rPr>
                <w:bCs/>
                <w:color w:val="000000"/>
                <w:sz w:val="22"/>
                <w:szCs w:val="22"/>
                <w:lang w:eastAsia="en-AU"/>
              </w:rPr>
              <w:t>)</w:t>
            </w:r>
          </w:p>
        </w:tc>
        <w:tc>
          <w:tcPr>
            <w:tcW w:w="1231" w:type="dxa"/>
            <w:vAlign w:val="center"/>
          </w:tcPr>
          <w:p w14:paraId="686863B1" w14:textId="77777777" w:rsidR="00BA4422" w:rsidRPr="00782188" w:rsidRDefault="00A56977" w:rsidP="00A56977">
            <w:pPr>
              <w:jc w:val="center"/>
              <w:rPr>
                <w:bCs/>
                <w:color w:val="000000"/>
                <w:sz w:val="22"/>
                <w:szCs w:val="22"/>
                <w:lang w:eastAsia="en-AU"/>
              </w:rPr>
            </w:pPr>
            <w:r w:rsidRPr="00782188">
              <w:rPr>
                <w:bCs/>
                <w:color w:val="000000"/>
                <w:sz w:val="22"/>
                <w:szCs w:val="22"/>
                <w:lang w:eastAsia="en-AU"/>
              </w:rPr>
              <w:t>(</w:t>
            </w:r>
            <w:r w:rsidR="00BA4422" w:rsidRPr="00782188">
              <w:rPr>
                <w:bCs/>
                <w:color w:val="000000"/>
                <w:sz w:val="22"/>
                <w:szCs w:val="22"/>
                <w:lang w:eastAsia="en-AU"/>
              </w:rPr>
              <w:t>0.00</w:t>
            </w:r>
            <w:r w:rsidRPr="00782188">
              <w:rPr>
                <w:bCs/>
                <w:color w:val="000000"/>
                <w:sz w:val="22"/>
                <w:szCs w:val="22"/>
                <w:lang w:eastAsia="en-AU"/>
              </w:rPr>
              <w:t>)</w:t>
            </w:r>
          </w:p>
        </w:tc>
        <w:tc>
          <w:tcPr>
            <w:tcW w:w="1232" w:type="dxa"/>
            <w:noWrap/>
            <w:vAlign w:val="center"/>
          </w:tcPr>
          <w:p w14:paraId="686863B2" w14:textId="77777777" w:rsidR="00BA4422" w:rsidRPr="00782188" w:rsidRDefault="00A56977" w:rsidP="00A56977">
            <w:pPr>
              <w:jc w:val="center"/>
              <w:rPr>
                <w:bCs/>
                <w:color w:val="000000"/>
                <w:sz w:val="22"/>
                <w:szCs w:val="22"/>
                <w:lang w:eastAsia="en-AU"/>
              </w:rPr>
            </w:pPr>
            <w:r w:rsidRPr="00782188">
              <w:rPr>
                <w:bCs/>
                <w:color w:val="000000"/>
                <w:sz w:val="22"/>
                <w:szCs w:val="22"/>
                <w:lang w:eastAsia="en-AU"/>
              </w:rPr>
              <w:t>(</w:t>
            </w:r>
            <w:r w:rsidR="00BA4422" w:rsidRPr="00782188">
              <w:rPr>
                <w:bCs/>
                <w:color w:val="000000"/>
                <w:sz w:val="22"/>
                <w:szCs w:val="22"/>
                <w:lang w:eastAsia="en-AU"/>
              </w:rPr>
              <w:t>0.00</w:t>
            </w:r>
            <w:r w:rsidRPr="00782188">
              <w:rPr>
                <w:bCs/>
                <w:color w:val="000000"/>
                <w:sz w:val="22"/>
                <w:szCs w:val="22"/>
                <w:lang w:eastAsia="en-AU"/>
              </w:rPr>
              <w:t>)</w:t>
            </w:r>
          </w:p>
        </w:tc>
      </w:tr>
      <w:tr w:rsidR="00BA4422" w:rsidRPr="00782188" w14:paraId="686863B9" w14:textId="77777777" w:rsidTr="00E62845">
        <w:trPr>
          <w:trHeight w:val="20"/>
        </w:trPr>
        <w:tc>
          <w:tcPr>
            <w:tcW w:w="4268" w:type="dxa"/>
            <w:noWrap/>
            <w:vAlign w:val="center"/>
          </w:tcPr>
          <w:p w14:paraId="686863B4" w14:textId="77777777" w:rsidR="00BA4422" w:rsidRPr="00782188" w:rsidRDefault="00BA4422" w:rsidP="00A56977">
            <w:pPr>
              <w:rPr>
                <w:i/>
                <w:iCs/>
                <w:color w:val="000000"/>
                <w:sz w:val="22"/>
                <w:szCs w:val="22"/>
                <w:lang w:eastAsia="en-AU"/>
              </w:rPr>
            </w:pPr>
            <w:r w:rsidRPr="00782188">
              <w:rPr>
                <w:i/>
                <w:iCs/>
                <w:color w:val="000000"/>
                <w:sz w:val="22"/>
                <w:szCs w:val="22"/>
                <w:lang w:eastAsia="en-AU"/>
              </w:rPr>
              <w:t>Age group</w:t>
            </w:r>
          </w:p>
        </w:tc>
        <w:tc>
          <w:tcPr>
            <w:tcW w:w="1231" w:type="dxa"/>
            <w:noWrap/>
            <w:vAlign w:val="center"/>
          </w:tcPr>
          <w:p w14:paraId="686863B5" w14:textId="77777777" w:rsidR="00BA4422" w:rsidRPr="00782188" w:rsidRDefault="00BA4422" w:rsidP="00A56977">
            <w:pPr>
              <w:jc w:val="center"/>
              <w:rPr>
                <w:sz w:val="22"/>
                <w:szCs w:val="22"/>
              </w:rPr>
            </w:pPr>
          </w:p>
        </w:tc>
        <w:tc>
          <w:tcPr>
            <w:tcW w:w="1232" w:type="dxa"/>
            <w:noWrap/>
            <w:vAlign w:val="center"/>
          </w:tcPr>
          <w:p w14:paraId="686863B6" w14:textId="77777777" w:rsidR="00BA4422" w:rsidRPr="00782188" w:rsidRDefault="00BA4422" w:rsidP="00A56977">
            <w:pPr>
              <w:jc w:val="center"/>
              <w:rPr>
                <w:bCs/>
                <w:color w:val="000000"/>
                <w:sz w:val="22"/>
                <w:szCs w:val="22"/>
                <w:lang w:eastAsia="en-AU"/>
              </w:rPr>
            </w:pPr>
          </w:p>
        </w:tc>
        <w:tc>
          <w:tcPr>
            <w:tcW w:w="1231" w:type="dxa"/>
            <w:vAlign w:val="center"/>
          </w:tcPr>
          <w:p w14:paraId="686863B7" w14:textId="77777777" w:rsidR="00BA4422" w:rsidRPr="00782188" w:rsidRDefault="00BA4422" w:rsidP="00A56977">
            <w:pPr>
              <w:jc w:val="center"/>
              <w:rPr>
                <w:bCs/>
                <w:color w:val="000000"/>
                <w:sz w:val="22"/>
                <w:szCs w:val="22"/>
                <w:lang w:eastAsia="en-AU"/>
              </w:rPr>
            </w:pPr>
          </w:p>
        </w:tc>
        <w:tc>
          <w:tcPr>
            <w:tcW w:w="1232" w:type="dxa"/>
            <w:noWrap/>
            <w:vAlign w:val="center"/>
          </w:tcPr>
          <w:p w14:paraId="686863B8" w14:textId="77777777" w:rsidR="00BA4422" w:rsidRPr="00782188" w:rsidRDefault="00BA4422" w:rsidP="00A56977">
            <w:pPr>
              <w:jc w:val="center"/>
              <w:rPr>
                <w:bCs/>
                <w:color w:val="000000"/>
                <w:sz w:val="22"/>
                <w:szCs w:val="22"/>
                <w:lang w:eastAsia="en-AU"/>
              </w:rPr>
            </w:pPr>
          </w:p>
        </w:tc>
      </w:tr>
      <w:tr w:rsidR="00BA4422" w:rsidRPr="00782188" w14:paraId="686863BF" w14:textId="77777777" w:rsidTr="00E62845">
        <w:trPr>
          <w:trHeight w:val="20"/>
        </w:trPr>
        <w:tc>
          <w:tcPr>
            <w:tcW w:w="4268" w:type="dxa"/>
            <w:noWrap/>
            <w:vAlign w:val="center"/>
          </w:tcPr>
          <w:p w14:paraId="686863BA" w14:textId="77777777" w:rsidR="00BA4422" w:rsidRPr="00782188" w:rsidRDefault="00BA4422" w:rsidP="00A56977">
            <w:pPr>
              <w:ind w:left="333"/>
              <w:rPr>
                <w:color w:val="000000"/>
                <w:sz w:val="22"/>
                <w:szCs w:val="22"/>
                <w:lang w:eastAsia="en-AU"/>
              </w:rPr>
            </w:pPr>
            <w:r w:rsidRPr="00782188">
              <w:rPr>
                <w:color w:val="000000"/>
                <w:sz w:val="22"/>
                <w:szCs w:val="22"/>
                <w:lang w:eastAsia="en-AU"/>
              </w:rPr>
              <w:t>0 to 17yrs</w:t>
            </w:r>
          </w:p>
        </w:tc>
        <w:tc>
          <w:tcPr>
            <w:tcW w:w="1231" w:type="dxa"/>
            <w:noWrap/>
            <w:vAlign w:val="center"/>
          </w:tcPr>
          <w:p w14:paraId="686863BB" w14:textId="77777777" w:rsidR="00BA4422" w:rsidRPr="00782188" w:rsidRDefault="00BA4422" w:rsidP="00A56977">
            <w:pPr>
              <w:jc w:val="center"/>
              <w:rPr>
                <w:color w:val="000000"/>
                <w:sz w:val="22"/>
                <w:szCs w:val="22"/>
                <w:lang w:eastAsia="en-AU"/>
              </w:rPr>
            </w:pPr>
            <w:r w:rsidRPr="00782188">
              <w:rPr>
                <w:color w:val="000000"/>
                <w:sz w:val="22"/>
                <w:szCs w:val="22"/>
                <w:lang w:eastAsia="en-AU"/>
              </w:rPr>
              <w:t>0.81</w:t>
            </w:r>
          </w:p>
        </w:tc>
        <w:tc>
          <w:tcPr>
            <w:tcW w:w="1232" w:type="dxa"/>
            <w:noWrap/>
            <w:vAlign w:val="center"/>
          </w:tcPr>
          <w:p w14:paraId="686863BC"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0.5</w:t>
            </w:r>
            <w:r w:rsidR="000D1255">
              <w:rPr>
                <w:bCs/>
                <w:color w:val="000000"/>
                <w:sz w:val="22"/>
                <w:szCs w:val="22"/>
                <w:lang w:eastAsia="en-AU"/>
              </w:rPr>
              <w:t>0</w:t>
            </w:r>
          </w:p>
        </w:tc>
        <w:tc>
          <w:tcPr>
            <w:tcW w:w="1231" w:type="dxa"/>
            <w:vAlign w:val="center"/>
          </w:tcPr>
          <w:p w14:paraId="686863BD"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0.69</w:t>
            </w:r>
          </w:p>
        </w:tc>
        <w:tc>
          <w:tcPr>
            <w:tcW w:w="1232" w:type="dxa"/>
            <w:noWrap/>
            <w:vAlign w:val="center"/>
          </w:tcPr>
          <w:p w14:paraId="686863BE"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0.55</w:t>
            </w:r>
          </w:p>
        </w:tc>
      </w:tr>
      <w:tr w:rsidR="00BA4422" w:rsidRPr="00782188" w14:paraId="686863C5" w14:textId="77777777" w:rsidTr="00E62845">
        <w:trPr>
          <w:trHeight w:val="20"/>
        </w:trPr>
        <w:tc>
          <w:tcPr>
            <w:tcW w:w="4268" w:type="dxa"/>
            <w:noWrap/>
            <w:vAlign w:val="center"/>
          </w:tcPr>
          <w:p w14:paraId="686863C0" w14:textId="77777777" w:rsidR="00BA4422" w:rsidRPr="00782188" w:rsidRDefault="00BA4422" w:rsidP="00A56977">
            <w:pPr>
              <w:ind w:left="333"/>
              <w:rPr>
                <w:color w:val="000000"/>
                <w:sz w:val="22"/>
                <w:szCs w:val="22"/>
                <w:lang w:eastAsia="en-AU"/>
              </w:rPr>
            </w:pPr>
            <w:r w:rsidRPr="00782188">
              <w:rPr>
                <w:color w:val="000000"/>
                <w:sz w:val="22"/>
                <w:szCs w:val="22"/>
                <w:lang w:eastAsia="en-AU"/>
              </w:rPr>
              <w:t>18 to 24yrs</w:t>
            </w:r>
          </w:p>
        </w:tc>
        <w:tc>
          <w:tcPr>
            <w:tcW w:w="1231" w:type="dxa"/>
            <w:noWrap/>
            <w:vAlign w:val="center"/>
          </w:tcPr>
          <w:p w14:paraId="686863C1" w14:textId="77777777" w:rsidR="00BA4422" w:rsidRPr="00782188" w:rsidRDefault="00BA4422" w:rsidP="00A56977">
            <w:pPr>
              <w:jc w:val="center"/>
              <w:rPr>
                <w:color w:val="000000"/>
                <w:sz w:val="22"/>
                <w:szCs w:val="22"/>
                <w:lang w:eastAsia="en-AU"/>
              </w:rPr>
            </w:pPr>
            <w:r w:rsidRPr="00782188">
              <w:rPr>
                <w:color w:val="000000"/>
                <w:sz w:val="22"/>
                <w:szCs w:val="22"/>
                <w:lang w:eastAsia="en-AU"/>
              </w:rPr>
              <w:t>24.31</w:t>
            </w:r>
          </w:p>
        </w:tc>
        <w:tc>
          <w:tcPr>
            <w:tcW w:w="1232" w:type="dxa"/>
            <w:noWrap/>
            <w:vAlign w:val="center"/>
          </w:tcPr>
          <w:p w14:paraId="686863C2"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13.03</w:t>
            </w:r>
          </w:p>
        </w:tc>
        <w:tc>
          <w:tcPr>
            <w:tcW w:w="1231" w:type="dxa"/>
            <w:vAlign w:val="center"/>
          </w:tcPr>
          <w:p w14:paraId="686863C3"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23.88</w:t>
            </w:r>
          </w:p>
        </w:tc>
        <w:tc>
          <w:tcPr>
            <w:tcW w:w="1232" w:type="dxa"/>
            <w:noWrap/>
            <w:vAlign w:val="center"/>
          </w:tcPr>
          <w:p w14:paraId="686863C4"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15.76</w:t>
            </w:r>
          </w:p>
        </w:tc>
      </w:tr>
      <w:tr w:rsidR="00BA4422" w:rsidRPr="00782188" w14:paraId="686863CB" w14:textId="77777777" w:rsidTr="00E62845">
        <w:trPr>
          <w:trHeight w:val="20"/>
        </w:trPr>
        <w:tc>
          <w:tcPr>
            <w:tcW w:w="4268" w:type="dxa"/>
            <w:noWrap/>
            <w:vAlign w:val="center"/>
          </w:tcPr>
          <w:p w14:paraId="686863C6" w14:textId="77777777" w:rsidR="00BA4422" w:rsidRPr="00782188" w:rsidRDefault="00BA4422" w:rsidP="00A56977">
            <w:pPr>
              <w:ind w:left="333"/>
              <w:rPr>
                <w:color w:val="000000"/>
                <w:sz w:val="22"/>
                <w:szCs w:val="22"/>
                <w:lang w:eastAsia="en-AU"/>
              </w:rPr>
            </w:pPr>
            <w:r w:rsidRPr="00782188">
              <w:rPr>
                <w:color w:val="000000"/>
                <w:sz w:val="22"/>
                <w:szCs w:val="22"/>
                <w:lang w:eastAsia="en-AU"/>
              </w:rPr>
              <w:t>25 to 34yrs</w:t>
            </w:r>
          </w:p>
        </w:tc>
        <w:tc>
          <w:tcPr>
            <w:tcW w:w="1231" w:type="dxa"/>
            <w:noWrap/>
            <w:vAlign w:val="center"/>
          </w:tcPr>
          <w:p w14:paraId="686863C7" w14:textId="77777777" w:rsidR="00BA4422" w:rsidRPr="00782188" w:rsidRDefault="00BA4422" w:rsidP="00A56977">
            <w:pPr>
              <w:jc w:val="center"/>
              <w:rPr>
                <w:color w:val="000000"/>
                <w:sz w:val="22"/>
                <w:szCs w:val="22"/>
                <w:lang w:eastAsia="en-AU"/>
              </w:rPr>
            </w:pPr>
            <w:r w:rsidRPr="00782188">
              <w:rPr>
                <w:color w:val="000000"/>
                <w:sz w:val="22"/>
                <w:szCs w:val="22"/>
                <w:lang w:eastAsia="en-AU"/>
              </w:rPr>
              <w:t>46.97</w:t>
            </w:r>
          </w:p>
        </w:tc>
        <w:tc>
          <w:tcPr>
            <w:tcW w:w="1232" w:type="dxa"/>
            <w:noWrap/>
            <w:vAlign w:val="center"/>
          </w:tcPr>
          <w:p w14:paraId="686863C8"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35.2</w:t>
            </w:r>
            <w:r w:rsidR="000D1255">
              <w:rPr>
                <w:bCs/>
                <w:color w:val="000000"/>
                <w:sz w:val="22"/>
                <w:szCs w:val="22"/>
                <w:lang w:eastAsia="en-AU"/>
              </w:rPr>
              <w:t>0</w:t>
            </w:r>
          </w:p>
        </w:tc>
        <w:tc>
          <w:tcPr>
            <w:tcW w:w="1231" w:type="dxa"/>
            <w:vAlign w:val="center"/>
          </w:tcPr>
          <w:p w14:paraId="686863C9"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48.82</w:t>
            </w:r>
          </w:p>
        </w:tc>
        <w:tc>
          <w:tcPr>
            <w:tcW w:w="1232" w:type="dxa"/>
            <w:noWrap/>
            <w:vAlign w:val="center"/>
          </w:tcPr>
          <w:p w14:paraId="686863CA"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40.35</w:t>
            </w:r>
          </w:p>
        </w:tc>
      </w:tr>
      <w:tr w:rsidR="00BA4422" w:rsidRPr="00782188" w14:paraId="686863D1" w14:textId="77777777" w:rsidTr="00E62845">
        <w:trPr>
          <w:trHeight w:val="20"/>
        </w:trPr>
        <w:tc>
          <w:tcPr>
            <w:tcW w:w="4268" w:type="dxa"/>
            <w:noWrap/>
            <w:vAlign w:val="center"/>
          </w:tcPr>
          <w:p w14:paraId="686863CC" w14:textId="77777777" w:rsidR="00BA4422" w:rsidRPr="00782188" w:rsidRDefault="00BA4422" w:rsidP="00A56977">
            <w:pPr>
              <w:ind w:left="333"/>
              <w:rPr>
                <w:color w:val="000000"/>
                <w:sz w:val="22"/>
                <w:szCs w:val="22"/>
                <w:lang w:eastAsia="en-AU"/>
              </w:rPr>
            </w:pPr>
            <w:r w:rsidRPr="00782188">
              <w:rPr>
                <w:color w:val="000000"/>
                <w:sz w:val="22"/>
                <w:szCs w:val="22"/>
                <w:lang w:eastAsia="en-AU"/>
              </w:rPr>
              <w:t>35 to 44yrs</w:t>
            </w:r>
          </w:p>
        </w:tc>
        <w:tc>
          <w:tcPr>
            <w:tcW w:w="1231" w:type="dxa"/>
            <w:noWrap/>
            <w:vAlign w:val="center"/>
          </w:tcPr>
          <w:p w14:paraId="686863CD" w14:textId="77777777" w:rsidR="00BA4422" w:rsidRPr="00782188" w:rsidRDefault="00BA4422" w:rsidP="00A56977">
            <w:pPr>
              <w:jc w:val="center"/>
              <w:rPr>
                <w:color w:val="000000"/>
                <w:sz w:val="22"/>
                <w:szCs w:val="22"/>
                <w:lang w:eastAsia="en-AU"/>
              </w:rPr>
            </w:pPr>
            <w:r w:rsidRPr="00782188">
              <w:rPr>
                <w:color w:val="000000"/>
                <w:sz w:val="22"/>
                <w:szCs w:val="22"/>
                <w:lang w:eastAsia="en-AU"/>
              </w:rPr>
              <w:t>25.23</w:t>
            </w:r>
          </w:p>
        </w:tc>
        <w:tc>
          <w:tcPr>
            <w:tcW w:w="1232" w:type="dxa"/>
            <w:noWrap/>
            <w:vAlign w:val="center"/>
          </w:tcPr>
          <w:p w14:paraId="686863CE"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37.15</w:t>
            </w:r>
          </w:p>
        </w:tc>
        <w:tc>
          <w:tcPr>
            <w:tcW w:w="1231" w:type="dxa"/>
            <w:vAlign w:val="center"/>
          </w:tcPr>
          <w:p w14:paraId="686863CF"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23.97</w:t>
            </w:r>
          </w:p>
        </w:tc>
        <w:tc>
          <w:tcPr>
            <w:tcW w:w="1232" w:type="dxa"/>
            <w:noWrap/>
            <w:vAlign w:val="center"/>
          </w:tcPr>
          <w:p w14:paraId="686863D0"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33.05</w:t>
            </w:r>
          </w:p>
        </w:tc>
      </w:tr>
      <w:tr w:rsidR="00BA4422" w:rsidRPr="00782188" w14:paraId="686863D7" w14:textId="77777777" w:rsidTr="00E62845">
        <w:trPr>
          <w:trHeight w:val="20"/>
        </w:trPr>
        <w:tc>
          <w:tcPr>
            <w:tcW w:w="4268" w:type="dxa"/>
            <w:noWrap/>
            <w:vAlign w:val="center"/>
          </w:tcPr>
          <w:p w14:paraId="686863D2" w14:textId="77777777" w:rsidR="00BA4422" w:rsidRPr="00782188" w:rsidRDefault="00BA4422" w:rsidP="00A56977">
            <w:pPr>
              <w:ind w:left="333"/>
              <w:rPr>
                <w:color w:val="000000"/>
                <w:sz w:val="22"/>
                <w:szCs w:val="22"/>
                <w:lang w:eastAsia="en-AU"/>
              </w:rPr>
            </w:pPr>
            <w:r w:rsidRPr="00782188">
              <w:rPr>
                <w:color w:val="000000"/>
                <w:sz w:val="22"/>
                <w:szCs w:val="22"/>
                <w:lang w:eastAsia="en-AU"/>
              </w:rPr>
              <w:t>45+ years</w:t>
            </w:r>
          </w:p>
        </w:tc>
        <w:tc>
          <w:tcPr>
            <w:tcW w:w="1231" w:type="dxa"/>
            <w:noWrap/>
            <w:vAlign w:val="center"/>
          </w:tcPr>
          <w:p w14:paraId="686863D3" w14:textId="77777777" w:rsidR="00BA4422" w:rsidRPr="00782188" w:rsidRDefault="00BA4422" w:rsidP="00A56977">
            <w:pPr>
              <w:jc w:val="center"/>
              <w:rPr>
                <w:color w:val="000000"/>
                <w:sz w:val="22"/>
                <w:szCs w:val="22"/>
                <w:lang w:eastAsia="en-AU"/>
              </w:rPr>
            </w:pPr>
            <w:r w:rsidRPr="00782188">
              <w:rPr>
                <w:color w:val="000000"/>
                <w:sz w:val="22"/>
                <w:szCs w:val="22"/>
                <w:lang w:eastAsia="en-AU"/>
              </w:rPr>
              <w:t>2.68</w:t>
            </w:r>
          </w:p>
        </w:tc>
        <w:tc>
          <w:tcPr>
            <w:tcW w:w="1232" w:type="dxa"/>
            <w:noWrap/>
            <w:vAlign w:val="center"/>
          </w:tcPr>
          <w:p w14:paraId="686863D4"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14.11</w:t>
            </w:r>
          </w:p>
        </w:tc>
        <w:tc>
          <w:tcPr>
            <w:tcW w:w="1231" w:type="dxa"/>
            <w:vAlign w:val="center"/>
          </w:tcPr>
          <w:p w14:paraId="686863D5" w14:textId="77777777" w:rsidR="00BA4422" w:rsidRPr="00782188" w:rsidRDefault="00BA4422" w:rsidP="00A56977">
            <w:pPr>
              <w:jc w:val="center"/>
              <w:rPr>
                <w:bCs/>
                <w:color w:val="000000"/>
                <w:sz w:val="22"/>
                <w:szCs w:val="22"/>
                <w:lang w:eastAsia="en-AU"/>
              </w:rPr>
            </w:pPr>
            <w:r w:rsidRPr="00782188">
              <w:rPr>
                <w:bCs/>
                <w:color w:val="000000"/>
                <w:sz w:val="22"/>
                <w:szCs w:val="22"/>
                <w:lang w:eastAsia="en-AU"/>
              </w:rPr>
              <w:t>2.65</w:t>
            </w:r>
          </w:p>
        </w:tc>
        <w:tc>
          <w:tcPr>
            <w:tcW w:w="1232" w:type="dxa"/>
            <w:noWrap/>
            <w:vAlign w:val="center"/>
          </w:tcPr>
          <w:p w14:paraId="686863D6" w14:textId="77777777" w:rsidR="00BA4422" w:rsidRPr="00782188" w:rsidRDefault="00BA4422" w:rsidP="00A56977">
            <w:pPr>
              <w:jc w:val="center"/>
              <w:rPr>
                <w:bCs/>
                <w:color w:val="000000"/>
                <w:sz w:val="22"/>
                <w:szCs w:val="22"/>
                <w:lang w:eastAsia="en-AU"/>
              </w:rPr>
            </w:pPr>
            <w:r w:rsidRPr="00782188">
              <w:rPr>
                <w:color w:val="000000"/>
                <w:sz w:val="22"/>
                <w:szCs w:val="22"/>
                <w:lang w:eastAsia="en-AU"/>
              </w:rPr>
              <w:t>10.30</w:t>
            </w:r>
          </w:p>
        </w:tc>
      </w:tr>
      <w:tr w:rsidR="00A56977" w:rsidRPr="00782188" w14:paraId="686863DD" w14:textId="77777777" w:rsidTr="00E62845">
        <w:trPr>
          <w:trHeight w:val="20"/>
        </w:trPr>
        <w:tc>
          <w:tcPr>
            <w:tcW w:w="4268" w:type="dxa"/>
            <w:noWrap/>
            <w:vAlign w:val="center"/>
          </w:tcPr>
          <w:p w14:paraId="686863D8" w14:textId="77777777" w:rsidR="00A56977" w:rsidRPr="00782188" w:rsidRDefault="00A56977" w:rsidP="00A56977">
            <w:pPr>
              <w:ind w:left="333"/>
              <w:rPr>
                <w:color w:val="000000"/>
                <w:sz w:val="22"/>
                <w:szCs w:val="22"/>
                <w:lang w:eastAsia="en-AU"/>
              </w:rPr>
            </w:pPr>
            <w:r w:rsidRPr="00782188">
              <w:rPr>
                <w:color w:val="000000"/>
                <w:sz w:val="22"/>
                <w:szCs w:val="22"/>
                <w:lang w:eastAsia="en-AU"/>
              </w:rPr>
              <w:t>(Missing)</w:t>
            </w:r>
          </w:p>
        </w:tc>
        <w:tc>
          <w:tcPr>
            <w:tcW w:w="1231" w:type="dxa"/>
            <w:noWrap/>
            <w:vAlign w:val="center"/>
          </w:tcPr>
          <w:p w14:paraId="686863D9" w14:textId="77777777" w:rsidR="00A56977" w:rsidRPr="00782188" w:rsidRDefault="00A56977" w:rsidP="00A56977">
            <w:pPr>
              <w:jc w:val="center"/>
              <w:rPr>
                <w:color w:val="000000"/>
                <w:sz w:val="22"/>
                <w:szCs w:val="22"/>
                <w:lang w:eastAsia="en-AU"/>
              </w:rPr>
            </w:pPr>
            <w:r w:rsidRPr="00782188">
              <w:rPr>
                <w:color w:val="000000"/>
                <w:sz w:val="22"/>
                <w:szCs w:val="22"/>
                <w:lang w:eastAsia="en-AU"/>
              </w:rPr>
              <w:t>(0.00)</w:t>
            </w:r>
          </w:p>
        </w:tc>
        <w:tc>
          <w:tcPr>
            <w:tcW w:w="1232" w:type="dxa"/>
            <w:noWrap/>
            <w:vAlign w:val="center"/>
          </w:tcPr>
          <w:p w14:paraId="686863DA" w14:textId="77777777" w:rsidR="00A56977" w:rsidRPr="00782188" w:rsidRDefault="00A56977" w:rsidP="00A56977">
            <w:pPr>
              <w:jc w:val="center"/>
              <w:rPr>
                <w:bCs/>
                <w:color w:val="000000"/>
                <w:sz w:val="22"/>
                <w:szCs w:val="22"/>
                <w:lang w:eastAsia="en-AU"/>
              </w:rPr>
            </w:pPr>
            <w:r w:rsidRPr="00782188">
              <w:rPr>
                <w:bCs/>
                <w:color w:val="000000"/>
                <w:sz w:val="22"/>
                <w:szCs w:val="22"/>
                <w:lang w:eastAsia="en-AU"/>
              </w:rPr>
              <w:t>(0.00)</w:t>
            </w:r>
          </w:p>
        </w:tc>
        <w:tc>
          <w:tcPr>
            <w:tcW w:w="1231" w:type="dxa"/>
            <w:vAlign w:val="center"/>
          </w:tcPr>
          <w:p w14:paraId="686863DB" w14:textId="77777777" w:rsidR="00A56977" w:rsidRPr="00782188" w:rsidRDefault="00A56977" w:rsidP="00A56977">
            <w:pPr>
              <w:jc w:val="center"/>
              <w:rPr>
                <w:bCs/>
                <w:color w:val="000000"/>
                <w:sz w:val="22"/>
                <w:szCs w:val="22"/>
                <w:lang w:eastAsia="en-AU"/>
              </w:rPr>
            </w:pPr>
            <w:r w:rsidRPr="00782188">
              <w:rPr>
                <w:bCs/>
                <w:color w:val="000000"/>
                <w:sz w:val="22"/>
                <w:szCs w:val="22"/>
                <w:lang w:eastAsia="en-AU"/>
              </w:rPr>
              <w:t>(0.00)</w:t>
            </w:r>
          </w:p>
        </w:tc>
        <w:tc>
          <w:tcPr>
            <w:tcW w:w="1232" w:type="dxa"/>
            <w:noWrap/>
            <w:vAlign w:val="center"/>
          </w:tcPr>
          <w:p w14:paraId="686863DC" w14:textId="77777777" w:rsidR="00A56977" w:rsidRPr="00782188" w:rsidRDefault="00A56977" w:rsidP="00A56977">
            <w:pPr>
              <w:jc w:val="center"/>
              <w:rPr>
                <w:bCs/>
                <w:color w:val="000000"/>
                <w:sz w:val="22"/>
                <w:szCs w:val="22"/>
                <w:lang w:eastAsia="en-AU"/>
              </w:rPr>
            </w:pPr>
            <w:r w:rsidRPr="00782188">
              <w:rPr>
                <w:bCs/>
                <w:color w:val="000000"/>
                <w:sz w:val="22"/>
                <w:szCs w:val="22"/>
                <w:lang w:eastAsia="en-AU"/>
              </w:rPr>
              <w:t>(0.00)</w:t>
            </w:r>
          </w:p>
        </w:tc>
      </w:tr>
      <w:tr w:rsidR="00BF3C3B" w:rsidRPr="00782188" w14:paraId="686863E3" w14:textId="77777777" w:rsidTr="00E62845">
        <w:trPr>
          <w:trHeight w:val="20"/>
        </w:trPr>
        <w:tc>
          <w:tcPr>
            <w:tcW w:w="4268" w:type="dxa"/>
            <w:noWrap/>
            <w:vAlign w:val="center"/>
          </w:tcPr>
          <w:p w14:paraId="686863DE" w14:textId="77777777" w:rsidR="00BF3C3B" w:rsidRPr="00782188" w:rsidRDefault="00BF3C3B" w:rsidP="00A56977">
            <w:pPr>
              <w:rPr>
                <w:i/>
                <w:iCs/>
                <w:color w:val="000000"/>
                <w:sz w:val="22"/>
                <w:szCs w:val="22"/>
              </w:rPr>
            </w:pPr>
            <w:r w:rsidRPr="00782188">
              <w:rPr>
                <w:i/>
                <w:iCs/>
                <w:color w:val="000000"/>
                <w:sz w:val="22"/>
                <w:szCs w:val="22"/>
              </w:rPr>
              <w:t>Age of youngest child</w:t>
            </w:r>
          </w:p>
        </w:tc>
        <w:tc>
          <w:tcPr>
            <w:tcW w:w="1231" w:type="dxa"/>
            <w:noWrap/>
            <w:vAlign w:val="center"/>
          </w:tcPr>
          <w:p w14:paraId="686863DF" w14:textId="77777777" w:rsidR="00BF3C3B" w:rsidRPr="00782188" w:rsidRDefault="00BF3C3B" w:rsidP="00A56977">
            <w:pPr>
              <w:jc w:val="center"/>
              <w:rPr>
                <w:color w:val="000000"/>
                <w:sz w:val="22"/>
                <w:szCs w:val="22"/>
                <w:lang w:eastAsia="en-AU"/>
              </w:rPr>
            </w:pPr>
          </w:p>
        </w:tc>
        <w:tc>
          <w:tcPr>
            <w:tcW w:w="1232" w:type="dxa"/>
            <w:noWrap/>
            <w:vAlign w:val="center"/>
          </w:tcPr>
          <w:p w14:paraId="686863E0" w14:textId="77777777" w:rsidR="00BF3C3B" w:rsidRPr="00782188" w:rsidRDefault="00BF3C3B" w:rsidP="00A56977">
            <w:pPr>
              <w:jc w:val="center"/>
              <w:rPr>
                <w:bCs/>
                <w:color w:val="000000"/>
                <w:sz w:val="22"/>
                <w:szCs w:val="22"/>
                <w:lang w:eastAsia="en-AU"/>
              </w:rPr>
            </w:pPr>
          </w:p>
        </w:tc>
        <w:tc>
          <w:tcPr>
            <w:tcW w:w="1231" w:type="dxa"/>
            <w:vAlign w:val="center"/>
          </w:tcPr>
          <w:p w14:paraId="686863E1" w14:textId="77777777" w:rsidR="00BF3C3B" w:rsidRPr="00782188" w:rsidRDefault="00BF3C3B" w:rsidP="00A56977">
            <w:pPr>
              <w:jc w:val="center"/>
              <w:rPr>
                <w:bCs/>
                <w:color w:val="000000"/>
                <w:sz w:val="22"/>
                <w:szCs w:val="22"/>
                <w:lang w:eastAsia="en-AU"/>
              </w:rPr>
            </w:pPr>
          </w:p>
        </w:tc>
        <w:tc>
          <w:tcPr>
            <w:tcW w:w="1232" w:type="dxa"/>
            <w:noWrap/>
            <w:vAlign w:val="center"/>
          </w:tcPr>
          <w:p w14:paraId="686863E2" w14:textId="77777777" w:rsidR="00BF3C3B" w:rsidRPr="00782188" w:rsidRDefault="00BF3C3B" w:rsidP="00A56977">
            <w:pPr>
              <w:jc w:val="center"/>
              <w:rPr>
                <w:bCs/>
                <w:color w:val="000000"/>
                <w:sz w:val="22"/>
                <w:szCs w:val="22"/>
                <w:lang w:eastAsia="en-AU"/>
              </w:rPr>
            </w:pPr>
          </w:p>
        </w:tc>
      </w:tr>
      <w:tr w:rsidR="00BF3C3B" w:rsidRPr="00782188" w14:paraId="686863E9" w14:textId="77777777" w:rsidTr="00E62845">
        <w:trPr>
          <w:trHeight w:val="20"/>
        </w:trPr>
        <w:tc>
          <w:tcPr>
            <w:tcW w:w="4268" w:type="dxa"/>
            <w:noWrap/>
            <w:vAlign w:val="center"/>
          </w:tcPr>
          <w:p w14:paraId="686863E4" w14:textId="77777777" w:rsidR="00BF3C3B" w:rsidRPr="00782188" w:rsidRDefault="00BF3C3B" w:rsidP="00A56977">
            <w:pPr>
              <w:ind w:left="333"/>
              <w:rPr>
                <w:color w:val="000000"/>
                <w:sz w:val="22"/>
                <w:szCs w:val="22"/>
                <w:lang w:eastAsia="en-AU"/>
              </w:rPr>
            </w:pPr>
            <w:r w:rsidRPr="00782188">
              <w:rPr>
                <w:color w:val="000000"/>
                <w:sz w:val="22"/>
                <w:szCs w:val="22"/>
                <w:lang w:eastAsia="en-AU"/>
              </w:rPr>
              <w:t>&lt;1year</w:t>
            </w:r>
          </w:p>
        </w:tc>
        <w:tc>
          <w:tcPr>
            <w:tcW w:w="1231" w:type="dxa"/>
            <w:noWrap/>
            <w:vAlign w:val="center"/>
          </w:tcPr>
          <w:p w14:paraId="686863E5" w14:textId="77777777" w:rsidR="00BF3C3B" w:rsidRPr="00782188" w:rsidRDefault="00BF3C3B" w:rsidP="00A56977">
            <w:pPr>
              <w:jc w:val="center"/>
              <w:rPr>
                <w:color w:val="000000"/>
                <w:sz w:val="22"/>
                <w:szCs w:val="22"/>
                <w:lang w:eastAsia="en-AU"/>
              </w:rPr>
            </w:pPr>
            <w:r w:rsidRPr="00782188">
              <w:rPr>
                <w:color w:val="000000"/>
                <w:sz w:val="22"/>
                <w:szCs w:val="22"/>
                <w:lang w:eastAsia="en-AU"/>
              </w:rPr>
              <w:t>8.56</w:t>
            </w:r>
          </w:p>
        </w:tc>
        <w:tc>
          <w:tcPr>
            <w:tcW w:w="1232" w:type="dxa"/>
            <w:noWrap/>
            <w:vAlign w:val="center"/>
          </w:tcPr>
          <w:p w14:paraId="686863E6" w14:textId="77777777" w:rsidR="00BF3C3B" w:rsidRPr="00782188" w:rsidRDefault="00BF3C3B" w:rsidP="00A56977">
            <w:pPr>
              <w:jc w:val="center"/>
              <w:rPr>
                <w:color w:val="000000"/>
                <w:sz w:val="22"/>
                <w:szCs w:val="22"/>
                <w:lang w:eastAsia="en-AU"/>
              </w:rPr>
            </w:pPr>
            <w:r w:rsidRPr="00782188">
              <w:rPr>
                <w:color w:val="000000"/>
                <w:sz w:val="22"/>
                <w:szCs w:val="22"/>
                <w:lang w:eastAsia="en-AU"/>
              </w:rPr>
              <w:t>12.99</w:t>
            </w:r>
          </w:p>
        </w:tc>
        <w:tc>
          <w:tcPr>
            <w:tcW w:w="1231" w:type="dxa"/>
            <w:vAlign w:val="center"/>
          </w:tcPr>
          <w:p w14:paraId="686863E7" w14:textId="77777777" w:rsidR="00BF3C3B" w:rsidRPr="00782188" w:rsidRDefault="00BF3C3B" w:rsidP="00A56977">
            <w:pPr>
              <w:jc w:val="center"/>
              <w:rPr>
                <w:color w:val="000000"/>
                <w:sz w:val="22"/>
                <w:szCs w:val="22"/>
                <w:lang w:eastAsia="en-AU"/>
              </w:rPr>
            </w:pPr>
            <w:r w:rsidRPr="00782188">
              <w:rPr>
                <w:color w:val="000000"/>
                <w:sz w:val="22"/>
                <w:szCs w:val="22"/>
                <w:lang w:eastAsia="en-AU"/>
              </w:rPr>
              <w:t>7.64</w:t>
            </w:r>
          </w:p>
        </w:tc>
        <w:tc>
          <w:tcPr>
            <w:tcW w:w="1232" w:type="dxa"/>
            <w:noWrap/>
            <w:vAlign w:val="center"/>
          </w:tcPr>
          <w:p w14:paraId="686863E8" w14:textId="77777777" w:rsidR="00BF3C3B" w:rsidRPr="00782188" w:rsidRDefault="00BF3C3B" w:rsidP="00A56977">
            <w:pPr>
              <w:jc w:val="center"/>
              <w:rPr>
                <w:color w:val="000000"/>
                <w:sz w:val="22"/>
                <w:szCs w:val="22"/>
                <w:lang w:eastAsia="en-AU"/>
              </w:rPr>
            </w:pPr>
            <w:r w:rsidRPr="00782188">
              <w:rPr>
                <w:color w:val="000000"/>
                <w:sz w:val="22"/>
                <w:szCs w:val="22"/>
                <w:lang w:eastAsia="en-AU"/>
              </w:rPr>
              <w:t>14.85</w:t>
            </w:r>
          </w:p>
        </w:tc>
      </w:tr>
      <w:tr w:rsidR="00BF3C3B" w:rsidRPr="00782188" w14:paraId="686863EF" w14:textId="77777777" w:rsidTr="00E62845">
        <w:trPr>
          <w:trHeight w:val="20"/>
        </w:trPr>
        <w:tc>
          <w:tcPr>
            <w:tcW w:w="4268" w:type="dxa"/>
            <w:noWrap/>
            <w:vAlign w:val="center"/>
          </w:tcPr>
          <w:p w14:paraId="686863EA" w14:textId="77777777" w:rsidR="00BF3C3B" w:rsidRPr="00782188" w:rsidRDefault="00BF3C3B" w:rsidP="00A56977">
            <w:pPr>
              <w:ind w:left="333"/>
              <w:rPr>
                <w:color w:val="000000"/>
                <w:sz w:val="22"/>
                <w:szCs w:val="22"/>
                <w:lang w:eastAsia="en-AU"/>
              </w:rPr>
            </w:pPr>
            <w:r w:rsidRPr="00782188">
              <w:rPr>
                <w:color w:val="000000"/>
                <w:sz w:val="22"/>
                <w:szCs w:val="22"/>
                <w:lang w:eastAsia="en-AU"/>
              </w:rPr>
              <w:t>1 year</w:t>
            </w:r>
          </w:p>
        </w:tc>
        <w:tc>
          <w:tcPr>
            <w:tcW w:w="1231" w:type="dxa"/>
            <w:noWrap/>
            <w:vAlign w:val="center"/>
          </w:tcPr>
          <w:p w14:paraId="686863EB" w14:textId="77777777" w:rsidR="00BF3C3B" w:rsidRPr="00782188" w:rsidRDefault="00BF3C3B" w:rsidP="00A56977">
            <w:pPr>
              <w:jc w:val="center"/>
              <w:rPr>
                <w:color w:val="000000"/>
                <w:sz w:val="22"/>
                <w:szCs w:val="22"/>
                <w:lang w:eastAsia="en-AU"/>
              </w:rPr>
            </w:pPr>
            <w:r w:rsidRPr="00782188">
              <w:rPr>
                <w:color w:val="000000"/>
                <w:sz w:val="22"/>
                <w:szCs w:val="22"/>
                <w:lang w:eastAsia="en-AU"/>
              </w:rPr>
              <w:t>20.93</w:t>
            </w:r>
          </w:p>
        </w:tc>
        <w:tc>
          <w:tcPr>
            <w:tcW w:w="1232" w:type="dxa"/>
            <w:noWrap/>
            <w:vAlign w:val="center"/>
          </w:tcPr>
          <w:p w14:paraId="686863EC" w14:textId="77777777" w:rsidR="00BF3C3B" w:rsidRPr="00782188" w:rsidRDefault="00BF3C3B" w:rsidP="00A56977">
            <w:pPr>
              <w:jc w:val="center"/>
              <w:rPr>
                <w:color w:val="000000"/>
                <w:sz w:val="22"/>
                <w:szCs w:val="22"/>
                <w:lang w:eastAsia="en-AU"/>
              </w:rPr>
            </w:pPr>
            <w:r w:rsidRPr="00782188">
              <w:rPr>
                <w:color w:val="000000"/>
                <w:sz w:val="22"/>
                <w:szCs w:val="22"/>
                <w:lang w:eastAsia="en-AU"/>
              </w:rPr>
              <w:t>11.54</w:t>
            </w:r>
          </w:p>
        </w:tc>
        <w:tc>
          <w:tcPr>
            <w:tcW w:w="1231" w:type="dxa"/>
            <w:vAlign w:val="center"/>
          </w:tcPr>
          <w:p w14:paraId="686863ED" w14:textId="77777777" w:rsidR="00BF3C3B" w:rsidRPr="00782188" w:rsidRDefault="00BF3C3B" w:rsidP="00A56977">
            <w:pPr>
              <w:jc w:val="center"/>
              <w:rPr>
                <w:color w:val="000000"/>
                <w:sz w:val="22"/>
                <w:szCs w:val="22"/>
                <w:lang w:eastAsia="en-AU"/>
              </w:rPr>
            </w:pPr>
            <w:r w:rsidRPr="00782188">
              <w:rPr>
                <w:color w:val="000000"/>
                <w:sz w:val="22"/>
                <w:szCs w:val="22"/>
                <w:lang w:eastAsia="en-AU"/>
              </w:rPr>
              <w:t>19.3</w:t>
            </w:r>
            <w:r w:rsidR="000D1255">
              <w:rPr>
                <w:color w:val="000000"/>
                <w:sz w:val="22"/>
                <w:szCs w:val="22"/>
                <w:lang w:eastAsia="en-AU"/>
              </w:rPr>
              <w:t>0</w:t>
            </w:r>
          </w:p>
        </w:tc>
        <w:tc>
          <w:tcPr>
            <w:tcW w:w="1232" w:type="dxa"/>
            <w:noWrap/>
            <w:vAlign w:val="center"/>
          </w:tcPr>
          <w:p w14:paraId="686863EE" w14:textId="77777777" w:rsidR="00BF3C3B" w:rsidRPr="00782188" w:rsidRDefault="00BF3C3B" w:rsidP="00A56977">
            <w:pPr>
              <w:jc w:val="center"/>
              <w:rPr>
                <w:color w:val="000000"/>
                <w:sz w:val="22"/>
                <w:szCs w:val="22"/>
                <w:lang w:eastAsia="en-AU"/>
              </w:rPr>
            </w:pPr>
            <w:r w:rsidRPr="00782188">
              <w:rPr>
                <w:color w:val="000000"/>
                <w:sz w:val="22"/>
                <w:szCs w:val="22"/>
                <w:lang w:eastAsia="en-AU"/>
              </w:rPr>
              <w:t>14.51</w:t>
            </w:r>
          </w:p>
        </w:tc>
      </w:tr>
      <w:tr w:rsidR="00BF3C3B" w:rsidRPr="00782188" w14:paraId="686863F5" w14:textId="77777777" w:rsidTr="00E62845">
        <w:trPr>
          <w:trHeight w:val="20"/>
        </w:trPr>
        <w:tc>
          <w:tcPr>
            <w:tcW w:w="4268" w:type="dxa"/>
            <w:noWrap/>
            <w:vAlign w:val="center"/>
          </w:tcPr>
          <w:p w14:paraId="686863F0" w14:textId="77777777" w:rsidR="00BF3C3B" w:rsidRPr="00782188" w:rsidRDefault="00BF3C3B" w:rsidP="00A56977">
            <w:pPr>
              <w:ind w:left="333"/>
              <w:rPr>
                <w:color w:val="000000"/>
                <w:sz w:val="22"/>
                <w:szCs w:val="22"/>
                <w:lang w:eastAsia="en-AU"/>
              </w:rPr>
            </w:pPr>
            <w:r w:rsidRPr="00782188">
              <w:rPr>
                <w:color w:val="000000"/>
                <w:sz w:val="22"/>
                <w:szCs w:val="22"/>
                <w:lang w:eastAsia="en-AU"/>
              </w:rPr>
              <w:t>2 years</w:t>
            </w:r>
          </w:p>
        </w:tc>
        <w:tc>
          <w:tcPr>
            <w:tcW w:w="1231" w:type="dxa"/>
            <w:noWrap/>
            <w:vAlign w:val="center"/>
          </w:tcPr>
          <w:p w14:paraId="686863F1" w14:textId="77777777" w:rsidR="00BF3C3B" w:rsidRPr="00782188" w:rsidRDefault="00BF3C3B" w:rsidP="00A56977">
            <w:pPr>
              <w:jc w:val="center"/>
              <w:rPr>
                <w:color w:val="000000"/>
                <w:sz w:val="22"/>
                <w:szCs w:val="22"/>
                <w:lang w:eastAsia="en-AU"/>
              </w:rPr>
            </w:pPr>
            <w:r w:rsidRPr="00782188">
              <w:rPr>
                <w:color w:val="000000"/>
                <w:sz w:val="22"/>
                <w:szCs w:val="22"/>
                <w:lang w:eastAsia="en-AU"/>
              </w:rPr>
              <w:t>21.52</w:t>
            </w:r>
          </w:p>
        </w:tc>
        <w:tc>
          <w:tcPr>
            <w:tcW w:w="1232" w:type="dxa"/>
            <w:noWrap/>
            <w:vAlign w:val="center"/>
          </w:tcPr>
          <w:p w14:paraId="686863F2" w14:textId="77777777" w:rsidR="00BF3C3B" w:rsidRPr="00782188" w:rsidRDefault="00BF3C3B" w:rsidP="00A56977">
            <w:pPr>
              <w:jc w:val="center"/>
              <w:rPr>
                <w:color w:val="000000"/>
                <w:sz w:val="22"/>
                <w:szCs w:val="22"/>
                <w:lang w:eastAsia="en-AU"/>
              </w:rPr>
            </w:pPr>
            <w:r w:rsidRPr="00782188">
              <w:rPr>
                <w:color w:val="000000"/>
                <w:sz w:val="22"/>
                <w:szCs w:val="22"/>
                <w:lang w:eastAsia="en-AU"/>
              </w:rPr>
              <w:t>9.24</w:t>
            </w:r>
          </w:p>
        </w:tc>
        <w:tc>
          <w:tcPr>
            <w:tcW w:w="1231" w:type="dxa"/>
            <w:vAlign w:val="center"/>
          </w:tcPr>
          <w:p w14:paraId="686863F3" w14:textId="77777777" w:rsidR="00BF3C3B" w:rsidRPr="00782188" w:rsidRDefault="00BF3C3B" w:rsidP="00A56977">
            <w:pPr>
              <w:jc w:val="center"/>
              <w:rPr>
                <w:color w:val="000000"/>
                <w:sz w:val="22"/>
                <w:szCs w:val="22"/>
                <w:lang w:eastAsia="en-AU"/>
              </w:rPr>
            </w:pPr>
            <w:r w:rsidRPr="00782188">
              <w:rPr>
                <w:color w:val="000000"/>
                <w:sz w:val="22"/>
                <w:szCs w:val="22"/>
                <w:lang w:eastAsia="en-AU"/>
              </w:rPr>
              <w:t>22.91</w:t>
            </w:r>
          </w:p>
        </w:tc>
        <w:tc>
          <w:tcPr>
            <w:tcW w:w="1232" w:type="dxa"/>
            <w:noWrap/>
            <w:vAlign w:val="center"/>
          </w:tcPr>
          <w:p w14:paraId="686863F4" w14:textId="77777777" w:rsidR="00BF3C3B" w:rsidRPr="00782188" w:rsidRDefault="00BF3C3B" w:rsidP="00A56977">
            <w:pPr>
              <w:jc w:val="center"/>
              <w:rPr>
                <w:color w:val="000000"/>
                <w:sz w:val="22"/>
                <w:szCs w:val="22"/>
                <w:lang w:eastAsia="en-AU"/>
              </w:rPr>
            </w:pPr>
            <w:r w:rsidRPr="00782188">
              <w:rPr>
                <w:color w:val="000000"/>
                <w:sz w:val="22"/>
                <w:szCs w:val="22"/>
                <w:lang w:eastAsia="en-AU"/>
              </w:rPr>
              <w:t>12.4</w:t>
            </w:r>
            <w:r w:rsidR="000D1255">
              <w:rPr>
                <w:color w:val="000000"/>
                <w:sz w:val="22"/>
                <w:szCs w:val="22"/>
                <w:lang w:eastAsia="en-AU"/>
              </w:rPr>
              <w:t>0</w:t>
            </w:r>
          </w:p>
        </w:tc>
      </w:tr>
      <w:tr w:rsidR="00BF3C3B" w:rsidRPr="00782188" w14:paraId="686863FB" w14:textId="77777777" w:rsidTr="00E62845">
        <w:trPr>
          <w:trHeight w:val="20"/>
        </w:trPr>
        <w:tc>
          <w:tcPr>
            <w:tcW w:w="4268" w:type="dxa"/>
            <w:noWrap/>
            <w:vAlign w:val="center"/>
          </w:tcPr>
          <w:p w14:paraId="686863F6" w14:textId="77777777" w:rsidR="00BF3C3B" w:rsidRPr="00782188" w:rsidRDefault="00BF3C3B" w:rsidP="00A56977">
            <w:pPr>
              <w:ind w:left="333"/>
              <w:rPr>
                <w:color w:val="000000"/>
                <w:sz w:val="22"/>
                <w:szCs w:val="22"/>
                <w:lang w:eastAsia="en-AU"/>
              </w:rPr>
            </w:pPr>
            <w:r w:rsidRPr="00782188">
              <w:rPr>
                <w:color w:val="000000"/>
                <w:sz w:val="22"/>
                <w:szCs w:val="22"/>
                <w:lang w:eastAsia="en-AU"/>
              </w:rPr>
              <w:t>3 years</w:t>
            </w:r>
          </w:p>
        </w:tc>
        <w:tc>
          <w:tcPr>
            <w:tcW w:w="1231" w:type="dxa"/>
            <w:noWrap/>
            <w:vAlign w:val="center"/>
          </w:tcPr>
          <w:p w14:paraId="686863F7" w14:textId="77777777" w:rsidR="00BF3C3B" w:rsidRPr="00782188" w:rsidRDefault="00BF3C3B" w:rsidP="00A56977">
            <w:pPr>
              <w:jc w:val="center"/>
              <w:rPr>
                <w:color w:val="000000"/>
                <w:sz w:val="22"/>
                <w:szCs w:val="22"/>
                <w:lang w:eastAsia="en-AU"/>
              </w:rPr>
            </w:pPr>
            <w:r w:rsidRPr="00782188">
              <w:rPr>
                <w:color w:val="000000"/>
                <w:sz w:val="22"/>
                <w:szCs w:val="22"/>
                <w:lang w:eastAsia="en-AU"/>
              </w:rPr>
              <w:t>19.46</w:t>
            </w:r>
          </w:p>
        </w:tc>
        <w:tc>
          <w:tcPr>
            <w:tcW w:w="1232" w:type="dxa"/>
            <w:noWrap/>
            <w:vAlign w:val="center"/>
          </w:tcPr>
          <w:p w14:paraId="686863F8" w14:textId="77777777" w:rsidR="00BF3C3B" w:rsidRPr="00782188" w:rsidRDefault="00BF3C3B" w:rsidP="00A56977">
            <w:pPr>
              <w:jc w:val="center"/>
              <w:rPr>
                <w:color w:val="000000"/>
                <w:sz w:val="22"/>
                <w:szCs w:val="22"/>
                <w:lang w:eastAsia="en-AU"/>
              </w:rPr>
            </w:pPr>
            <w:r w:rsidRPr="00782188">
              <w:rPr>
                <w:color w:val="000000"/>
                <w:sz w:val="22"/>
                <w:szCs w:val="22"/>
                <w:lang w:eastAsia="en-AU"/>
              </w:rPr>
              <w:t>7.88</w:t>
            </w:r>
          </w:p>
        </w:tc>
        <w:tc>
          <w:tcPr>
            <w:tcW w:w="1231" w:type="dxa"/>
            <w:vAlign w:val="center"/>
          </w:tcPr>
          <w:p w14:paraId="686863F9" w14:textId="77777777" w:rsidR="00BF3C3B" w:rsidRPr="00782188" w:rsidRDefault="00BF3C3B" w:rsidP="00A56977">
            <w:pPr>
              <w:jc w:val="center"/>
              <w:rPr>
                <w:color w:val="000000"/>
                <w:sz w:val="22"/>
                <w:szCs w:val="22"/>
                <w:lang w:eastAsia="en-AU"/>
              </w:rPr>
            </w:pPr>
            <w:r w:rsidRPr="00782188">
              <w:rPr>
                <w:color w:val="000000"/>
                <w:sz w:val="22"/>
                <w:szCs w:val="22"/>
                <w:lang w:eastAsia="en-AU"/>
              </w:rPr>
              <w:t>20.01</w:t>
            </w:r>
          </w:p>
        </w:tc>
        <w:tc>
          <w:tcPr>
            <w:tcW w:w="1232" w:type="dxa"/>
            <w:noWrap/>
            <w:vAlign w:val="center"/>
          </w:tcPr>
          <w:p w14:paraId="686863FA" w14:textId="77777777" w:rsidR="00BF3C3B" w:rsidRPr="00782188" w:rsidRDefault="00BF3C3B" w:rsidP="00A56977">
            <w:pPr>
              <w:jc w:val="center"/>
              <w:rPr>
                <w:color w:val="000000"/>
                <w:sz w:val="22"/>
                <w:szCs w:val="22"/>
                <w:lang w:eastAsia="en-AU"/>
              </w:rPr>
            </w:pPr>
            <w:r w:rsidRPr="00782188">
              <w:rPr>
                <w:color w:val="000000"/>
                <w:sz w:val="22"/>
                <w:szCs w:val="22"/>
                <w:lang w:eastAsia="en-AU"/>
              </w:rPr>
              <w:t>10.96</w:t>
            </w:r>
          </w:p>
        </w:tc>
      </w:tr>
      <w:tr w:rsidR="00BF3C3B" w:rsidRPr="00782188" w14:paraId="68686401" w14:textId="77777777" w:rsidTr="00E62845">
        <w:trPr>
          <w:trHeight w:val="20"/>
        </w:trPr>
        <w:tc>
          <w:tcPr>
            <w:tcW w:w="4268" w:type="dxa"/>
            <w:noWrap/>
            <w:vAlign w:val="center"/>
          </w:tcPr>
          <w:p w14:paraId="686863FC" w14:textId="77777777" w:rsidR="00BF3C3B" w:rsidRPr="00782188" w:rsidRDefault="00BF3C3B" w:rsidP="00A56977">
            <w:pPr>
              <w:ind w:left="333"/>
              <w:rPr>
                <w:color w:val="000000"/>
                <w:sz w:val="22"/>
                <w:szCs w:val="22"/>
                <w:lang w:eastAsia="en-AU"/>
              </w:rPr>
            </w:pPr>
            <w:r w:rsidRPr="00782188">
              <w:rPr>
                <w:color w:val="000000"/>
                <w:sz w:val="22"/>
                <w:szCs w:val="22"/>
                <w:lang w:eastAsia="en-AU"/>
              </w:rPr>
              <w:t>4 to 5 years</w:t>
            </w:r>
          </w:p>
        </w:tc>
        <w:tc>
          <w:tcPr>
            <w:tcW w:w="1231" w:type="dxa"/>
            <w:noWrap/>
            <w:vAlign w:val="center"/>
          </w:tcPr>
          <w:p w14:paraId="686863FD" w14:textId="77777777" w:rsidR="00BF3C3B" w:rsidRPr="00782188" w:rsidRDefault="00BF3C3B" w:rsidP="00A56977">
            <w:pPr>
              <w:jc w:val="center"/>
              <w:rPr>
                <w:color w:val="000000"/>
                <w:sz w:val="22"/>
                <w:szCs w:val="22"/>
                <w:lang w:eastAsia="en-AU"/>
              </w:rPr>
            </w:pPr>
            <w:r w:rsidRPr="00782188">
              <w:rPr>
                <w:color w:val="000000"/>
                <w:sz w:val="22"/>
                <w:szCs w:val="22"/>
                <w:lang w:eastAsia="en-AU"/>
              </w:rPr>
              <w:t>19.66</w:t>
            </w:r>
          </w:p>
        </w:tc>
        <w:tc>
          <w:tcPr>
            <w:tcW w:w="1232" w:type="dxa"/>
            <w:noWrap/>
            <w:vAlign w:val="center"/>
          </w:tcPr>
          <w:p w14:paraId="686863FE" w14:textId="77777777" w:rsidR="00BF3C3B" w:rsidRPr="00782188" w:rsidRDefault="00BF3C3B" w:rsidP="00A56977">
            <w:pPr>
              <w:jc w:val="center"/>
              <w:rPr>
                <w:color w:val="000000"/>
                <w:sz w:val="22"/>
                <w:szCs w:val="22"/>
                <w:lang w:eastAsia="en-AU"/>
              </w:rPr>
            </w:pPr>
            <w:r w:rsidRPr="00782188">
              <w:rPr>
                <w:color w:val="000000"/>
                <w:sz w:val="22"/>
                <w:szCs w:val="22"/>
                <w:lang w:eastAsia="en-AU"/>
              </w:rPr>
              <w:t>14.11</w:t>
            </w:r>
          </w:p>
        </w:tc>
        <w:tc>
          <w:tcPr>
            <w:tcW w:w="1231" w:type="dxa"/>
            <w:vAlign w:val="center"/>
          </w:tcPr>
          <w:p w14:paraId="686863FF" w14:textId="77777777" w:rsidR="00BF3C3B" w:rsidRPr="00782188" w:rsidRDefault="00BF3C3B" w:rsidP="00A56977">
            <w:pPr>
              <w:jc w:val="center"/>
              <w:rPr>
                <w:color w:val="000000"/>
                <w:sz w:val="22"/>
                <w:szCs w:val="22"/>
                <w:lang w:eastAsia="en-AU"/>
              </w:rPr>
            </w:pPr>
            <w:r w:rsidRPr="00782188">
              <w:rPr>
                <w:color w:val="000000"/>
                <w:sz w:val="22"/>
                <w:szCs w:val="22"/>
                <w:lang w:eastAsia="en-AU"/>
              </w:rPr>
              <w:t>21.16</w:t>
            </w:r>
          </w:p>
        </w:tc>
        <w:tc>
          <w:tcPr>
            <w:tcW w:w="1232" w:type="dxa"/>
            <w:noWrap/>
            <w:vAlign w:val="center"/>
          </w:tcPr>
          <w:p w14:paraId="68686400" w14:textId="77777777" w:rsidR="00BF3C3B" w:rsidRPr="00782188" w:rsidRDefault="00BF3C3B" w:rsidP="00A56977">
            <w:pPr>
              <w:jc w:val="center"/>
              <w:rPr>
                <w:color w:val="000000"/>
                <w:sz w:val="22"/>
                <w:szCs w:val="22"/>
                <w:lang w:eastAsia="en-AU"/>
              </w:rPr>
            </w:pPr>
            <w:r w:rsidRPr="00782188">
              <w:rPr>
                <w:color w:val="000000"/>
                <w:sz w:val="22"/>
                <w:szCs w:val="22"/>
                <w:lang w:eastAsia="en-AU"/>
              </w:rPr>
              <w:t>18.64</w:t>
            </w:r>
          </w:p>
        </w:tc>
      </w:tr>
      <w:tr w:rsidR="00BF3C3B" w:rsidRPr="00782188" w14:paraId="68686407" w14:textId="77777777" w:rsidTr="00E62845">
        <w:trPr>
          <w:trHeight w:val="20"/>
        </w:trPr>
        <w:tc>
          <w:tcPr>
            <w:tcW w:w="4268" w:type="dxa"/>
            <w:noWrap/>
            <w:vAlign w:val="center"/>
          </w:tcPr>
          <w:p w14:paraId="68686402" w14:textId="77777777" w:rsidR="00BF3C3B" w:rsidRPr="00782188" w:rsidRDefault="00BF3C3B" w:rsidP="00A56977">
            <w:pPr>
              <w:ind w:left="333"/>
              <w:rPr>
                <w:color w:val="000000"/>
                <w:sz w:val="22"/>
                <w:szCs w:val="22"/>
                <w:lang w:eastAsia="en-AU"/>
              </w:rPr>
            </w:pPr>
            <w:r w:rsidRPr="00782188">
              <w:rPr>
                <w:color w:val="000000"/>
                <w:sz w:val="22"/>
                <w:szCs w:val="22"/>
                <w:lang w:eastAsia="en-AU"/>
              </w:rPr>
              <w:t>6 to 11 years</w:t>
            </w:r>
          </w:p>
        </w:tc>
        <w:tc>
          <w:tcPr>
            <w:tcW w:w="1231" w:type="dxa"/>
            <w:noWrap/>
            <w:vAlign w:val="center"/>
          </w:tcPr>
          <w:p w14:paraId="68686403" w14:textId="77777777" w:rsidR="00BF3C3B" w:rsidRPr="00782188" w:rsidRDefault="00BF3C3B" w:rsidP="00A56977">
            <w:pPr>
              <w:jc w:val="center"/>
              <w:rPr>
                <w:color w:val="000000"/>
                <w:sz w:val="22"/>
                <w:szCs w:val="22"/>
                <w:lang w:eastAsia="en-AU"/>
              </w:rPr>
            </w:pPr>
            <w:r w:rsidRPr="00782188">
              <w:rPr>
                <w:color w:val="000000"/>
                <w:sz w:val="22"/>
                <w:szCs w:val="22"/>
                <w:lang w:eastAsia="en-AU"/>
              </w:rPr>
              <w:t>9.76</w:t>
            </w:r>
          </w:p>
        </w:tc>
        <w:tc>
          <w:tcPr>
            <w:tcW w:w="1232" w:type="dxa"/>
            <w:noWrap/>
            <w:vAlign w:val="center"/>
          </w:tcPr>
          <w:p w14:paraId="68686404" w14:textId="77777777" w:rsidR="00BF3C3B" w:rsidRPr="00782188" w:rsidRDefault="00BF3C3B" w:rsidP="00A56977">
            <w:pPr>
              <w:jc w:val="center"/>
              <w:rPr>
                <w:color w:val="000000"/>
                <w:sz w:val="22"/>
                <w:szCs w:val="22"/>
                <w:lang w:eastAsia="en-AU"/>
              </w:rPr>
            </w:pPr>
            <w:r w:rsidRPr="00782188">
              <w:rPr>
                <w:color w:val="000000"/>
                <w:sz w:val="22"/>
                <w:szCs w:val="22"/>
                <w:lang w:eastAsia="en-AU"/>
              </w:rPr>
              <w:t>28.98</w:t>
            </w:r>
          </w:p>
        </w:tc>
        <w:tc>
          <w:tcPr>
            <w:tcW w:w="1231" w:type="dxa"/>
            <w:vAlign w:val="center"/>
          </w:tcPr>
          <w:p w14:paraId="68686405" w14:textId="77777777" w:rsidR="00BF3C3B" w:rsidRPr="00782188" w:rsidRDefault="00BF3C3B" w:rsidP="00A56977">
            <w:pPr>
              <w:jc w:val="center"/>
              <w:rPr>
                <w:color w:val="000000"/>
                <w:sz w:val="22"/>
                <w:szCs w:val="22"/>
                <w:lang w:eastAsia="en-AU"/>
              </w:rPr>
            </w:pPr>
            <w:r w:rsidRPr="00782188">
              <w:rPr>
                <w:color w:val="000000"/>
                <w:sz w:val="22"/>
                <w:szCs w:val="22"/>
                <w:lang w:eastAsia="en-AU"/>
              </w:rPr>
              <w:t>8.74</w:t>
            </w:r>
          </w:p>
        </w:tc>
        <w:tc>
          <w:tcPr>
            <w:tcW w:w="1232" w:type="dxa"/>
            <w:noWrap/>
            <w:vAlign w:val="center"/>
          </w:tcPr>
          <w:p w14:paraId="68686406" w14:textId="77777777" w:rsidR="00BF3C3B" w:rsidRPr="00782188" w:rsidRDefault="00BF3C3B" w:rsidP="00A56977">
            <w:pPr>
              <w:jc w:val="center"/>
              <w:rPr>
                <w:color w:val="000000"/>
                <w:sz w:val="22"/>
                <w:szCs w:val="22"/>
                <w:lang w:eastAsia="en-AU"/>
              </w:rPr>
            </w:pPr>
            <w:r w:rsidRPr="00782188">
              <w:rPr>
                <w:color w:val="000000"/>
                <w:sz w:val="22"/>
                <w:szCs w:val="22"/>
                <w:lang w:eastAsia="en-AU"/>
              </w:rPr>
              <w:t>20.19</w:t>
            </w:r>
          </w:p>
        </w:tc>
      </w:tr>
      <w:tr w:rsidR="00BF3C3B" w:rsidRPr="00782188" w14:paraId="6868640D" w14:textId="77777777" w:rsidTr="00E62845">
        <w:trPr>
          <w:trHeight w:val="20"/>
        </w:trPr>
        <w:tc>
          <w:tcPr>
            <w:tcW w:w="4268" w:type="dxa"/>
            <w:noWrap/>
            <w:vAlign w:val="center"/>
          </w:tcPr>
          <w:p w14:paraId="68686408" w14:textId="77777777" w:rsidR="00BF3C3B" w:rsidRPr="00782188" w:rsidRDefault="00BF3C3B" w:rsidP="00A56977">
            <w:pPr>
              <w:ind w:left="333"/>
              <w:rPr>
                <w:color w:val="000000"/>
                <w:sz w:val="22"/>
                <w:szCs w:val="22"/>
                <w:lang w:eastAsia="en-AU"/>
              </w:rPr>
            </w:pPr>
            <w:r w:rsidRPr="00782188">
              <w:rPr>
                <w:color w:val="000000"/>
                <w:sz w:val="22"/>
                <w:szCs w:val="22"/>
                <w:lang w:eastAsia="en-AU"/>
              </w:rPr>
              <w:t>12+ years</w:t>
            </w:r>
          </w:p>
        </w:tc>
        <w:tc>
          <w:tcPr>
            <w:tcW w:w="1231" w:type="dxa"/>
            <w:noWrap/>
            <w:vAlign w:val="center"/>
          </w:tcPr>
          <w:p w14:paraId="68686409" w14:textId="77777777" w:rsidR="00BF3C3B" w:rsidRPr="00782188" w:rsidRDefault="00BF3C3B" w:rsidP="00A56977">
            <w:pPr>
              <w:jc w:val="center"/>
              <w:rPr>
                <w:color w:val="000000"/>
                <w:sz w:val="22"/>
                <w:szCs w:val="22"/>
                <w:lang w:eastAsia="en-AU"/>
              </w:rPr>
            </w:pPr>
            <w:r w:rsidRPr="00782188">
              <w:rPr>
                <w:color w:val="000000"/>
                <w:sz w:val="22"/>
                <w:szCs w:val="22"/>
                <w:lang w:eastAsia="en-AU"/>
              </w:rPr>
              <w:t>0.12</w:t>
            </w:r>
          </w:p>
        </w:tc>
        <w:tc>
          <w:tcPr>
            <w:tcW w:w="1232" w:type="dxa"/>
            <w:noWrap/>
            <w:vAlign w:val="center"/>
          </w:tcPr>
          <w:p w14:paraId="6868640A" w14:textId="77777777" w:rsidR="00BF3C3B" w:rsidRPr="00782188" w:rsidRDefault="00BF3C3B" w:rsidP="00A56977">
            <w:pPr>
              <w:jc w:val="center"/>
              <w:rPr>
                <w:color w:val="000000"/>
                <w:sz w:val="22"/>
                <w:szCs w:val="22"/>
                <w:lang w:eastAsia="en-AU"/>
              </w:rPr>
            </w:pPr>
            <w:r w:rsidRPr="00782188">
              <w:rPr>
                <w:color w:val="000000"/>
                <w:sz w:val="22"/>
                <w:szCs w:val="22"/>
                <w:lang w:eastAsia="en-AU"/>
              </w:rPr>
              <w:t>15.26</w:t>
            </w:r>
          </w:p>
        </w:tc>
        <w:tc>
          <w:tcPr>
            <w:tcW w:w="1231" w:type="dxa"/>
            <w:vAlign w:val="center"/>
          </w:tcPr>
          <w:p w14:paraId="6868640B" w14:textId="77777777" w:rsidR="00BF3C3B" w:rsidRPr="00782188" w:rsidRDefault="00BF3C3B" w:rsidP="00A56977">
            <w:pPr>
              <w:jc w:val="center"/>
              <w:rPr>
                <w:color w:val="000000"/>
                <w:sz w:val="22"/>
                <w:szCs w:val="22"/>
                <w:lang w:eastAsia="en-AU"/>
              </w:rPr>
            </w:pPr>
            <w:r w:rsidRPr="00782188">
              <w:rPr>
                <w:color w:val="000000"/>
                <w:sz w:val="22"/>
                <w:szCs w:val="22"/>
                <w:lang w:eastAsia="en-AU"/>
              </w:rPr>
              <w:t>0.24</w:t>
            </w:r>
          </w:p>
        </w:tc>
        <w:tc>
          <w:tcPr>
            <w:tcW w:w="1232" w:type="dxa"/>
            <w:noWrap/>
            <w:vAlign w:val="center"/>
          </w:tcPr>
          <w:p w14:paraId="6868640C" w14:textId="77777777" w:rsidR="00BF3C3B" w:rsidRPr="00782188" w:rsidRDefault="00BF3C3B" w:rsidP="00A56977">
            <w:pPr>
              <w:jc w:val="center"/>
              <w:rPr>
                <w:color w:val="000000"/>
                <w:sz w:val="22"/>
                <w:szCs w:val="22"/>
                <w:lang w:eastAsia="en-AU"/>
              </w:rPr>
            </w:pPr>
            <w:r w:rsidRPr="00782188">
              <w:rPr>
                <w:color w:val="000000"/>
                <w:sz w:val="22"/>
                <w:szCs w:val="22"/>
                <w:lang w:eastAsia="en-AU"/>
              </w:rPr>
              <w:t>8.46</w:t>
            </w:r>
          </w:p>
        </w:tc>
      </w:tr>
      <w:tr w:rsidR="00BF3C3B" w:rsidRPr="00782188" w14:paraId="68686413" w14:textId="77777777" w:rsidTr="000D1255">
        <w:trPr>
          <w:trHeight w:val="20"/>
        </w:trPr>
        <w:tc>
          <w:tcPr>
            <w:tcW w:w="4268" w:type="dxa"/>
            <w:noWrap/>
            <w:vAlign w:val="center"/>
          </w:tcPr>
          <w:p w14:paraId="6868640E" w14:textId="77777777" w:rsidR="00BF3C3B" w:rsidRPr="00782188" w:rsidRDefault="00A56977" w:rsidP="00A56977">
            <w:pPr>
              <w:ind w:left="333"/>
              <w:rPr>
                <w:color w:val="000000"/>
                <w:sz w:val="22"/>
                <w:szCs w:val="22"/>
                <w:lang w:eastAsia="en-AU"/>
              </w:rPr>
            </w:pPr>
            <w:r w:rsidRPr="00782188">
              <w:rPr>
                <w:color w:val="000000"/>
                <w:sz w:val="22"/>
                <w:szCs w:val="22"/>
                <w:lang w:eastAsia="en-AU"/>
              </w:rPr>
              <w:t>(</w:t>
            </w:r>
            <w:r w:rsidR="00BF3C3B" w:rsidRPr="00782188">
              <w:rPr>
                <w:color w:val="000000"/>
                <w:sz w:val="22"/>
                <w:szCs w:val="22"/>
                <w:lang w:eastAsia="en-AU"/>
              </w:rPr>
              <w:t>Missing</w:t>
            </w:r>
            <w:r w:rsidRPr="00782188">
              <w:rPr>
                <w:color w:val="000000"/>
                <w:sz w:val="22"/>
                <w:szCs w:val="22"/>
                <w:lang w:eastAsia="en-AU"/>
              </w:rPr>
              <w:t>)</w:t>
            </w:r>
          </w:p>
        </w:tc>
        <w:tc>
          <w:tcPr>
            <w:tcW w:w="1231" w:type="dxa"/>
            <w:noWrap/>
            <w:vAlign w:val="center"/>
          </w:tcPr>
          <w:p w14:paraId="6868640F" w14:textId="77777777" w:rsidR="00BF3C3B" w:rsidRPr="00782188" w:rsidRDefault="00A56977" w:rsidP="000D1255">
            <w:pPr>
              <w:ind w:left="34"/>
              <w:jc w:val="center"/>
              <w:rPr>
                <w:color w:val="000000"/>
                <w:sz w:val="22"/>
                <w:szCs w:val="22"/>
                <w:lang w:eastAsia="en-AU"/>
              </w:rPr>
            </w:pPr>
            <w:r w:rsidRPr="00782188">
              <w:rPr>
                <w:color w:val="000000"/>
                <w:sz w:val="22"/>
                <w:szCs w:val="22"/>
                <w:lang w:eastAsia="en-AU"/>
              </w:rPr>
              <w:t>(</w:t>
            </w:r>
            <w:r w:rsidR="00BF3C3B" w:rsidRPr="00782188">
              <w:rPr>
                <w:color w:val="000000"/>
                <w:sz w:val="22"/>
                <w:szCs w:val="22"/>
                <w:lang w:eastAsia="en-AU"/>
              </w:rPr>
              <w:t>1.21</w:t>
            </w:r>
            <w:r w:rsidRPr="00782188">
              <w:rPr>
                <w:color w:val="000000"/>
                <w:sz w:val="22"/>
                <w:szCs w:val="22"/>
                <w:lang w:eastAsia="en-AU"/>
              </w:rPr>
              <w:t>)</w:t>
            </w:r>
          </w:p>
        </w:tc>
        <w:tc>
          <w:tcPr>
            <w:tcW w:w="1232" w:type="dxa"/>
            <w:noWrap/>
            <w:vAlign w:val="center"/>
          </w:tcPr>
          <w:p w14:paraId="68686410" w14:textId="77777777" w:rsidR="00BF3C3B" w:rsidRPr="00782188" w:rsidRDefault="00A56977" w:rsidP="000D1255">
            <w:pPr>
              <w:ind w:left="34"/>
              <w:jc w:val="center"/>
              <w:rPr>
                <w:color w:val="000000"/>
                <w:sz w:val="22"/>
                <w:szCs w:val="22"/>
                <w:lang w:eastAsia="en-AU"/>
              </w:rPr>
            </w:pPr>
            <w:r w:rsidRPr="00782188">
              <w:rPr>
                <w:color w:val="000000"/>
                <w:sz w:val="22"/>
                <w:szCs w:val="22"/>
                <w:lang w:eastAsia="en-AU"/>
              </w:rPr>
              <w:t>(</w:t>
            </w:r>
            <w:r w:rsidR="00BF3C3B" w:rsidRPr="00782188">
              <w:rPr>
                <w:color w:val="000000"/>
                <w:sz w:val="22"/>
                <w:szCs w:val="22"/>
                <w:lang w:eastAsia="en-AU"/>
              </w:rPr>
              <w:t>0.05</w:t>
            </w:r>
            <w:r w:rsidRPr="00782188">
              <w:rPr>
                <w:color w:val="000000"/>
                <w:sz w:val="22"/>
                <w:szCs w:val="22"/>
                <w:lang w:eastAsia="en-AU"/>
              </w:rPr>
              <w:t>)</w:t>
            </w:r>
          </w:p>
        </w:tc>
        <w:tc>
          <w:tcPr>
            <w:tcW w:w="1231" w:type="dxa"/>
            <w:vAlign w:val="center"/>
          </w:tcPr>
          <w:p w14:paraId="68686411" w14:textId="77777777" w:rsidR="00BF3C3B" w:rsidRPr="00782188" w:rsidRDefault="00A56977" w:rsidP="000D1255">
            <w:pPr>
              <w:ind w:left="34"/>
              <w:jc w:val="center"/>
              <w:rPr>
                <w:color w:val="000000"/>
                <w:sz w:val="22"/>
                <w:szCs w:val="22"/>
                <w:lang w:eastAsia="en-AU"/>
              </w:rPr>
            </w:pPr>
            <w:r w:rsidRPr="00782188">
              <w:rPr>
                <w:color w:val="000000"/>
                <w:sz w:val="22"/>
                <w:szCs w:val="22"/>
                <w:lang w:eastAsia="en-AU"/>
              </w:rPr>
              <w:t>(</w:t>
            </w:r>
            <w:r w:rsidR="00BF3C3B" w:rsidRPr="00782188">
              <w:rPr>
                <w:color w:val="000000"/>
                <w:sz w:val="22"/>
                <w:szCs w:val="22"/>
                <w:lang w:eastAsia="en-AU"/>
              </w:rPr>
              <w:t>0.61</w:t>
            </w:r>
            <w:r w:rsidRPr="00782188">
              <w:rPr>
                <w:color w:val="000000"/>
                <w:sz w:val="22"/>
                <w:szCs w:val="22"/>
                <w:lang w:eastAsia="en-AU"/>
              </w:rPr>
              <w:t>)</w:t>
            </w:r>
          </w:p>
        </w:tc>
        <w:tc>
          <w:tcPr>
            <w:tcW w:w="1232" w:type="dxa"/>
            <w:noWrap/>
            <w:vAlign w:val="center"/>
          </w:tcPr>
          <w:p w14:paraId="68686412" w14:textId="77777777" w:rsidR="00BF3C3B" w:rsidRPr="00782188" w:rsidRDefault="00A56977" w:rsidP="000D1255">
            <w:pPr>
              <w:ind w:left="34"/>
              <w:jc w:val="center"/>
              <w:rPr>
                <w:color w:val="000000"/>
                <w:sz w:val="22"/>
                <w:szCs w:val="22"/>
                <w:lang w:eastAsia="en-AU"/>
              </w:rPr>
            </w:pPr>
            <w:r w:rsidRPr="00782188">
              <w:rPr>
                <w:color w:val="000000"/>
                <w:sz w:val="22"/>
                <w:szCs w:val="22"/>
                <w:lang w:eastAsia="en-AU"/>
              </w:rPr>
              <w:t>(</w:t>
            </w:r>
            <w:r w:rsidR="00BF3C3B" w:rsidRPr="00782188">
              <w:rPr>
                <w:color w:val="000000"/>
                <w:sz w:val="22"/>
                <w:szCs w:val="22"/>
                <w:lang w:eastAsia="en-AU"/>
              </w:rPr>
              <w:t>0.04</w:t>
            </w:r>
            <w:r w:rsidRPr="00782188">
              <w:rPr>
                <w:color w:val="000000"/>
                <w:sz w:val="22"/>
                <w:szCs w:val="22"/>
                <w:lang w:eastAsia="en-AU"/>
              </w:rPr>
              <w:t>)</w:t>
            </w:r>
          </w:p>
        </w:tc>
      </w:tr>
      <w:tr w:rsidR="00BF3C3B" w:rsidRPr="00782188" w14:paraId="68686419" w14:textId="77777777" w:rsidTr="00E62845">
        <w:trPr>
          <w:trHeight w:val="20"/>
        </w:trPr>
        <w:tc>
          <w:tcPr>
            <w:tcW w:w="4268" w:type="dxa"/>
            <w:noWrap/>
            <w:vAlign w:val="center"/>
          </w:tcPr>
          <w:p w14:paraId="68686414" w14:textId="77777777" w:rsidR="00BF3C3B" w:rsidRPr="00782188" w:rsidRDefault="00BF3C3B" w:rsidP="00A56977">
            <w:pPr>
              <w:rPr>
                <w:i/>
                <w:iCs/>
                <w:color w:val="000000"/>
                <w:sz w:val="22"/>
                <w:szCs w:val="22"/>
              </w:rPr>
            </w:pPr>
            <w:r w:rsidRPr="00782188">
              <w:rPr>
                <w:i/>
                <w:iCs/>
                <w:color w:val="000000"/>
                <w:sz w:val="22"/>
                <w:szCs w:val="22"/>
              </w:rPr>
              <w:t>Number of children</w:t>
            </w:r>
          </w:p>
        </w:tc>
        <w:tc>
          <w:tcPr>
            <w:tcW w:w="1231" w:type="dxa"/>
            <w:noWrap/>
            <w:vAlign w:val="center"/>
          </w:tcPr>
          <w:p w14:paraId="68686415" w14:textId="77777777" w:rsidR="00BF3C3B" w:rsidRPr="00782188" w:rsidRDefault="00BF3C3B" w:rsidP="00A56977">
            <w:pPr>
              <w:jc w:val="center"/>
              <w:rPr>
                <w:color w:val="000000"/>
                <w:sz w:val="22"/>
                <w:szCs w:val="22"/>
              </w:rPr>
            </w:pPr>
          </w:p>
        </w:tc>
        <w:tc>
          <w:tcPr>
            <w:tcW w:w="1232" w:type="dxa"/>
            <w:noWrap/>
            <w:vAlign w:val="center"/>
          </w:tcPr>
          <w:p w14:paraId="68686416" w14:textId="77777777" w:rsidR="00BF3C3B" w:rsidRPr="00782188" w:rsidRDefault="00BF3C3B" w:rsidP="00A56977">
            <w:pPr>
              <w:jc w:val="center"/>
              <w:rPr>
                <w:color w:val="000000"/>
                <w:sz w:val="22"/>
                <w:szCs w:val="22"/>
              </w:rPr>
            </w:pPr>
          </w:p>
        </w:tc>
        <w:tc>
          <w:tcPr>
            <w:tcW w:w="1231" w:type="dxa"/>
            <w:vAlign w:val="center"/>
          </w:tcPr>
          <w:p w14:paraId="68686417" w14:textId="77777777" w:rsidR="00BF3C3B" w:rsidRPr="00782188" w:rsidRDefault="00BF3C3B" w:rsidP="00A56977">
            <w:pPr>
              <w:jc w:val="center"/>
              <w:rPr>
                <w:color w:val="000000"/>
                <w:sz w:val="22"/>
                <w:szCs w:val="22"/>
              </w:rPr>
            </w:pPr>
          </w:p>
        </w:tc>
        <w:tc>
          <w:tcPr>
            <w:tcW w:w="1232" w:type="dxa"/>
            <w:noWrap/>
            <w:vAlign w:val="center"/>
          </w:tcPr>
          <w:p w14:paraId="68686418" w14:textId="77777777" w:rsidR="00BF3C3B" w:rsidRPr="00782188" w:rsidRDefault="00BF3C3B" w:rsidP="00A56977">
            <w:pPr>
              <w:jc w:val="center"/>
              <w:rPr>
                <w:color w:val="000000"/>
                <w:sz w:val="22"/>
                <w:szCs w:val="22"/>
              </w:rPr>
            </w:pPr>
          </w:p>
        </w:tc>
      </w:tr>
      <w:tr w:rsidR="00BF3C3B" w:rsidRPr="00782188" w14:paraId="6868641F" w14:textId="77777777" w:rsidTr="00E62845">
        <w:trPr>
          <w:trHeight w:val="20"/>
        </w:trPr>
        <w:tc>
          <w:tcPr>
            <w:tcW w:w="4268" w:type="dxa"/>
            <w:noWrap/>
            <w:vAlign w:val="center"/>
          </w:tcPr>
          <w:p w14:paraId="6868641A" w14:textId="77777777" w:rsidR="00BF3C3B" w:rsidRPr="00782188" w:rsidRDefault="00BF3C3B" w:rsidP="00A56977">
            <w:pPr>
              <w:ind w:left="333"/>
              <w:rPr>
                <w:color w:val="000000"/>
                <w:sz w:val="22"/>
                <w:szCs w:val="22"/>
                <w:lang w:eastAsia="en-AU"/>
              </w:rPr>
            </w:pPr>
            <w:r w:rsidRPr="00782188">
              <w:rPr>
                <w:color w:val="000000"/>
                <w:sz w:val="22"/>
                <w:szCs w:val="22"/>
                <w:lang w:eastAsia="en-AU"/>
              </w:rPr>
              <w:t>One child</w:t>
            </w:r>
          </w:p>
        </w:tc>
        <w:tc>
          <w:tcPr>
            <w:tcW w:w="1231" w:type="dxa"/>
            <w:noWrap/>
            <w:vAlign w:val="center"/>
          </w:tcPr>
          <w:p w14:paraId="6868641B" w14:textId="77777777" w:rsidR="00BF3C3B" w:rsidRPr="00782188" w:rsidRDefault="00BF3C3B" w:rsidP="00A56977">
            <w:pPr>
              <w:jc w:val="center"/>
              <w:rPr>
                <w:color w:val="000000"/>
                <w:sz w:val="22"/>
                <w:szCs w:val="22"/>
              </w:rPr>
            </w:pPr>
            <w:r w:rsidRPr="00782188">
              <w:rPr>
                <w:color w:val="000000"/>
                <w:sz w:val="22"/>
                <w:szCs w:val="22"/>
              </w:rPr>
              <w:t>42.03</w:t>
            </w:r>
          </w:p>
        </w:tc>
        <w:tc>
          <w:tcPr>
            <w:tcW w:w="1232" w:type="dxa"/>
            <w:noWrap/>
            <w:vAlign w:val="center"/>
          </w:tcPr>
          <w:p w14:paraId="6868641C" w14:textId="77777777" w:rsidR="00BF3C3B" w:rsidRPr="00782188" w:rsidRDefault="00BF3C3B" w:rsidP="00A56977">
            <w:pPr>
              <w:jc w:val="center"/>
              <w:rPr>
                <w:color w:val="000000"/>
                <w:sz w:val="22"/>
                <w:szCs w:val="22"/>
              </w:rPr>
            </w:pPr>
            <w:r w:rsidRPr="00782188">
              <w:rPr>
                <w:color w:val="000000"/>
                <w:sz w:val="22"/>
                <w:szCs w:val="22"/>
              </w:rPr>
              <w:t>44.14</w:t>
            </w:r>
          </w:p>
        </w:tc>
        <w:tc>
          <w:tcPr>
            <w:tcW w:w="1231" w:type="dxa"/>
            <w:vAlign w:val="center"/>
          </w:tcPr>
          <w:p w14:paraId="6868641D" w14:textId="77777777" w:rsidR="00BF3C3B" w:rsidRPr="00782188" w:rsidRDefault="00BF3C3B" w:rsidP="00A56977">
            <w:pPr>
              <w:jc w:val="center"/>
              <w:rPr>
                <w:color w:val="000000"/>
                <w:sz w:val="22"/>
                <w:szCs w:val="22"/>
              </w:rPr>
            </w:pPr>
            <w:r w:rsidRPr="00782188">
              <w:rPr>
                <w:color w:val="000000"/>
                <w:sz w:val="22"/>
                <w:szCs w:val="22"/>
              </w:rPr>
              <w:t>40.93</w:t>
            </w:r>
          </w:p>
        </w:tc>
        <w:tc>
          <w:tcPr>
            <w:tcW w:w="1232" w:type="dxa"/>
            <w:noWrap/>
            <w:vAlign w:val="center"/>
          </w:tcPr>
          <w:p w14:paraId="6868641E" w14:textId="77777777" w:rsidR="00BF3C3B" w:rsidRPr="00782188" w:rsidRDefault="00BF3C3B" w:rsidP="00A56977">
            <w:pPr>
              <w:jc w:val="center"/>
              <w:rPr>
                <w:color w:val="000000"/>
                <w:sz w:val="22"/>
                <w:szCs w:val="22"/>
              </w:rPr>
            </w:pPr>
            <w:r w:rsidRPr="00782188">
              <w:rPr>
                <w:color w:val="000000"/>
                <w:sz w:val="22"/>
                <w:szCs w:val="22"/>
              </w:rPr>
              <w:t>41.48</w:t>
            </w:r>
          </w:p>
        </w:tc>
      </w:tr>
      <w:tr w:rsidR="00BF3C3B" w:rsidRPr="00782188" w14:paraId="68686425" w14:textId="77777777" w:rsidTr="00E62845">
        <w:trPr>
          <w:trHeight w:val="20"/>
        </w:trPr>
        <w:tc>
          <w:tcPr>
            <w:tcW w:w="4268" w:type="dxa"/>
            <w:noWrap/>
            <w:vAlign w:val="center"/>
          </w:tcPr>
          <w:p w14:paraId="68686420" w14:textId="77777777" w:rsidR="00BF3C3B" w:rsidRPr="00782188" w:rsidRDefault="00BF3C3B" w:rsidP="00A56977">
            <w:pPr>
              <w:ind w:left="333"/>
              <w:rPr>
                <w:color w:val="000000"/>
                <w:sz w:val="22"/>
                <w:szCs w:val="22"/>
                <w:lang w:eastAsia="en-AU"/>
              </w:rPr>
            </w:pPr>
            <w:r w:rsidRPr="00782188">
              <w:rPr>
                <w:color w:val="000000"/>
                <w:sz w:val="22"/>
                <w:szCs w:val="22"/>
                <w:lang w:eastAsia="en-AU"/>
              </w:rPr>
              <w:t>Two children</w:t>
            </w:r>
          </w:p>
        </w:tc>
        <w:tc>
          <w:tcPr>
            <w:tcW w:w="1231" w:type="dxa"/>
            <w:noWrap/>
            <w:vAlign w:val="center"/>
          </w:tcPr>
          <w:p w14:paraId="68686421" w14:textId="77777777" w:rsidR="00BF3C3B" w:rsidRPr="00782188" w:rsidRDefault="00BF3C3B" w:rsidP="00A56977">
            <w:pPr>
              <w:jc w:val="center"/>
              <w:rPr>
                <w:color w:val="000000"/>
                <w:sz w:val="22"/>
                <w:szCs w:val="22"/>
              </w:rPr>
            </w:pPr>
            <w:r w:rsidRPr="00782188">
              <w:rPr>
                <w:color w:val="000000"/>
                <w:sz w:val="22"/>
                <w:szCs w:val="22"/>
              </w:rPr>
              <w:t>31.95</w:t>
            </w:r>
          </w:p>
        </w:tc>
        <w:tc>
          <w:tcPr>
            <w:tcW w:w="1232" w:type="dxa"/>
            <w:noWrap/>
            <w:vAlign w:val="center"/>
          </w:tcPr>
          <w:p w14:paraId="68686422" w14:textId="77777777" w:rsidR="00BF3C3B" w:rsidRPr="00782188" w:rsidRDefault="00BF3C3B" w:rsidP="00A56977">
            <w:pPr>
              <w:jc w:val="center"/>
              <w:rPr>
                <w:color w:val="000000"/>
                <w:sz w:val="22"/>
                <w:szCs w:val="22"/>
              </w:rPr>
            </w:pPr>
            <w:r w:rsidRPr="00782188">
              <w:rPr>
                <w:color w:val="000000"/>
                <w:sz w:val="22"/>
                <w:szCs w:val="22"/>
              </w:rPr>
              <w:t>33.09</w:t>
            </w:r>
          </w:p>
        </w:tc>
        <w:tc>
          <w:tcPr>
            <w:tcW w:w="1231" w:type="dxa"/>
            <w:vAlign w:val="center"/>
          </w:tcPr>
          <w:p w14:paraId="68686423" w14:textId="77777777" w:rsidR="00BF3C3B" w:rsidRPr="00782188" w:rsidRDefault="00BF3C3B" w:rsidP="00A56977">
            <w:pPr>
              <w:jc w:val="center"/>
              <w:rPr>
                <w:color w:val="000000"/>
                <w:sz w:val="22"/>
                <w:szCs w:val="22"/>
              </w:rPr>
            </w:pPr>
            <w:r w:rsidRPr="00782188">
              <w:rPr>
                <w:color w:val="000000"/>
                <w:sz w:val="22"/>
                <w:szCs w:val="22"/>
              </w:rPr>
              <w:t>33.45</w:t>
            </w:r>
          </w:p>
        </w:tc>
        <w:tc>
          <w:tcPr>
            <w:tcW w:w="1232" w:type="dxa"/>
            <w:noWrap/>
            <w:vAlign w:val="center"/>
          </w:tcPr>
          <w:p w14:paraId="68686424" w14:textId="77777777" w:rsidR="00BF3C3B" w:rsidRPr="00782188" w:rsidRDefault="00BF3C3B" w:rsidP="00A56977">
            <w:pPr>
              <w:jc w:val="center"/>
              <w:rPr>
                <w:color w:val="000000"/>
                <w:sz w:val="22"/>
                <w:szCs w:val="22"/>
              </w:rPr>
            </w:pPr>
            <w:r w:rsidRPr="00782188">
              <w:rPr>
                <w:color w:val="000000"/>
                <w:sz w:val="22"/>
                <w:szCs w:val="22"/>
              </w:rPr>
              <w:t>32.51</w:t>
            </w:r>
          </w:p>
        </w:tc>
      </w:tr>
      <w:tr w:rsidR="00BF3C3B" w:rsidRPr="00782188" w14:paraId="6868642B" w14:textId="77777777" w:rsidTr="00E62845">
        <w:trPr>
          <w:trHeight w:val="20"/>
        </w:trPr>
        <w:tc>
          <w:tcPr>
            <w:tcW w:w="4268" w:type="dxa"/>
            <w:noWrap/>
            <w:vAlign w:val="center"/>
          </w:tcPr>
          <w:p w14:paraId="68686426" w14:textId="77777777" w:rsidR="00BF3C3B" w:rsidRPr="00782188" w:rsidRDefault="00BF3C3B" w:rsidP="00A56977">
            <w:pPr>
              <w:ind w:left="333"/>
              <w:rPr>
                <w:color w:val="000000"/>
                <w:sz w:val="22"/>
                <w:szCs w:val="22"/>
                <w:lang w:eastAsia="en-AU"/>
              </w:rPr>
            </w:pPr>
            <w:r w:rsidRPr="00782188">
              <w:rPr>
                <w:color w:val="000000"/>
                <w:sz w:val="22"/>
                <w:szCs w:val="22"/>
                <w:lang w:eastAsia="en-AU"/>
              </w:rPr>
              <w:t>Three children</w:t>
            </w:r>
          </w:p>
        </w:tc>
        <w:tc>
          <w:tcPr>
            <w:tcW w:w="1231" w:type="dxa"/>
            <w:noWrap/>
            <w:vAlign w:val="center"/>
          </w:tcPr>
          <w:p w14:paraId="68686427" w14:textId="77777777" w:rsidR="00BF3C3B" w:rsidRPr="00782188" w:rsidRDefault="00BF3C3B" w:rsidP="00A56977">
            <w:pPr>
              <w:jc w:val="center"/>
              <w:rPr>
                <w:color w:val="000000"/>
                <w:sz w:val="22"/>
                <w:szCs w:val="22"/>
              </w:rPr>
            </w:pPr>
            <w:r w:rsidRPr="00782188">
              <w:rPr>
                <w:color w:val="000000"/>
                <w:sz w:val="22"/>
                <w:szCs w:val="22"/>
              </w:rPr>
              <w:t>14.96</w:t>
            </w:r>
          </w:p>
        </w:tc>
        <w:tc>
          <w:tcPr>
            <w:tcW w:w="1232" w:type="dxa"/>
            <w:noWrap/>
            <w:vAlign w:val="center"/>
          </w:tcPr>
          <w:p w14:paraId="68686428" w14:textId="77777777" w:rsidR="00BF3C3B" w:rsidRPr="00782188" w:rsidRDefault="00BF3C3B" w:rsidP="00A56977">
            <w:pPr>
              <w:jc w:val="center"/>
              <w:rPr>
                <w:color w:val="000000"/>
                <w:sz w:val="22"/>
                <w:szCs w:val="22"/>
              </w:rPr>
            </w:pPr>
            <w:r w:rsidRPr="00782188">
              <w:rPr>
                <w:color w:val="000000"/>
                <w:sz w:val="22"/>
                <w:szCs w:val="22"/>
              </w:rPr>
              <w:t>14.66</w:t>
            </w:r>
          </w:p>
        </w:tc>
        <w:tc>
          <w:tcPr>
            <w:tcW w:w="1231" w:type="dxa"/>
            <w:vAlign w:val="center"/>
          </w:tcPr>
          <w:p w14:paraId="68686429" w14:textId="77777777" w:rsidR="00BF3C3B" w:rsidRPr="00782188" w:rsidRDefault="00BF3C3B" w:rsidP="00A56977">
            <w:pPr>
              <w:jc w:val="center"/>
              <w:rPr>
                <w:color w:val="000000"/>
                <w:sz w:val="22"/>
                <w:szCs w:val="22"/>
              </w:rPr>
            </w:pPr>
            <w:r w:rsidRPr="00782188">
              <w:rPr>
                <w:color w:val="000000"/>
                <w:sz w:val="22"/>
                <w:szCs w:val="22"/>
              </w:rPr>
              <w:t>15.85</w:t>
            </w:r>
          </w:p>
        </w:tc>
        <w:tc>
          <w:tcPr>
            <w:tcW w:w="1232" w:type="dxa"/>
            <w:noWrap/>
            <w:vAlign w:val="center"/>
          </w:tcPr>
          <w:p w14:paraId="6868642A" w14:textId="77777777" w:rsidR="00BF3C3B" w:rsidRPr="00782188" w:rsidRDefault="00BF3C3B" w:rsidP="00A56977">
            <w:pPr>
              <w:jc w:val="center"/>
              <w:rPr>
                <w:color w:val="000000"/>
                <w:sz w:val="22"/>
                <w:szCs w:val="22"/>
              </w:rPr>
            </w:pPr>
            <w:r w:rsidRPr="00782188">
              <w:rPr>
                <w:color w:val="000000"/>
                <w:sz w:val="22"/>
                <w:szCs w:val="22"/>
              </w:rPr>
              <w:t>16.16</w:t>
            </w:r>
          </w:p>
        </w:tc>
      </w:tr>
      <w:tr w:rsidR="00BF3C3B" w:rsidRPr="00782188" w14:paraId="68686431" w14:textId="77777777" w:rsidTr="00E62845">
        <w:trPr>
          <w:trHeight w:val="20"/>
        </w:trPr>
        <w:tc>
          <w:tcPr>
            <w:tcW w:w="4268" w:type="dxa"/>
            <w:noWrap/>
            <w:vAlign w:val="center"/>
          </w:tcPr>
          <w:p w14:paraId="6868642C" w14:textId="77777777" w:rsidR="00BF3C3B" w:rsidRPr="00782188" w:rsidRDefault="00BF3C3B" w:rsidP="00A56977">
            <w:pPr>
              <w:ind w:left="333"/>
              <w:rPr>
                <w:color w:val="000000"/>
                <w:sz w:val="22"/>
                <w:szCs w:val="22"/>
                <w:lang w:eastAsia="en-AU"/>
              </w:rPr>
            </w:pPr>
            <w:r w:rsidRPr="00782188">
              <w:rPr>
                <w:color w:val="000000"/>
                <w:sz w:val="22"/>
                <w:szCs w:val="22"/>
                <w:lang w:eastAsia="en-AU"/>
              </w:rPr>
              <w:t>Four children</w:t>
            </w:r>
          </w:p>
        </w:tc>
        <w:tc>
          <w:tcPr>
            <w:tcW w:w="1231" w:type="dxa"/>
            <w:noWrap/>
            <w:vAlign w:val="center"/>
          </w:tcPr>
          <w:p w14:paraId="6868642D" w14:textId="77777777" w:rsidR="00BF3C3B" w:rsidRPr="00782188" w:rsidRDefault="00BF3C3B" w:rsidP="00A56977">
            <w:pPr>
              <w:jc w:val="center"/>
              <w:rPr>
                <w:color w:val="000000"/>
                <w:sz w:val="22"/>
                <w:szCs w:val="22"/>
              </w:rPr>
            </w:pPr>
            <w:r w:rsidRPr="00782188">
              <w:rPr>
                <w:color w:val="000000"/>
                <w:sz w:val="22"/>
                <w:szCs w:val="22"/>
              </w:rPr>
              <w:t>7.08</w:t>
            </w:r>
          </w:p>
        </w:tc>
        <w:tc>
          <w:tcPr>
            <w:tcW w:w="1232" w:type="dxa"/>
            <w:noWrap/>
            <w:vAlign w:val="center"/>
          </w:tcPr>
          <w:p w14:paraId="6868642E" w14:textId="77777777" w:rsidR="00BF3C3B" w:rsidRPr="00782188" w:rsidRDefault="00BF3C3B" w:rsidP="00A56977">
            <w:pPr>
              <w:jc w:val="center"/>
              <w:rPr>
                <w:color w:val="000000"/>
                <w:sz w:val="22"/>
                <w:szCs w:val="22"/>
              </w:rPr>
            </w:pPr>
            <w:r w:rsidRPr="00782188">
              <w:rPr>
                <w:color w:val="000000"/>
                <w:sz w:val="22"/>
                <w:szCs w:val="22"/>
              </w:rPr>
              <w:t>5.42</w:t>
            </w:r>
          </w:p>
        </w:tc>
        <w:tc>
          <w:tcPr>
            <w:tcW w:w="1231" w:type="dxa"/>
            <w:vAlign w:val="center"/>
          </w:tcPr>
          <w:p w14:paraId="6868642F" w14:textId="77777777" w:rsidR="00BF3C3B" w:rsidRPr="00782188" w:rsidRDefault="00BF3C3B" w:rsidP="00A56977">
            <w:pPr>
              <w:jc w:val="center"/>
              <w:rPr>
                <w:color w:val="000000"/>
                <w:sz w:val="22"/>
                <w:szCs w:val="22"/>
              </w:rPr>
            </w:pPr>
            <w:r w:rsidRPr="00782188">
              <w:rPr>
                <w:color w:val="000000"/>
                <w:sz w:val="22"/>
                <w:szCs w:val="22"/>
              </w:rPr>
              <w:t>6.17</w:t>
            </w:r>
          </w:p>
        </w:tc>
        <w:tc>
          <w:tcPr>
            <w:tcW w:w="1232" w:type="dxa"/>
            <w:noWrap/>
            <w:vAlign w:val="center"/>
          </w:tcPr>
          <w:p w14:paraId="68686430" w14:textId="77777777" w:rsidR="00BF3C3B" w:rsidRPr="00782188" w:rsidRDefault="00BF3C3B" w:rsidP="00A56977">
            <w:pPr>
              <w:jc w:val="center"/>
              <w:rPr>
                <w:color w:val="000000"/>
                <w:sz w:val="22"/>
                <w:szCs w:val="22"/>
              </w:rPr>
            </w:pPr>
            <w:r w:rsidRPr="00782188">
              <w:rPr>
                <w:color w:val="000000"/>
                <w:sz w:val="22"/>
                <w:szCs w:val="22"/>
              </w:rPr>
              <w:t>6.48</w:t>
            </w:r>
          </w:p>
        </w:tc>
      </w:tr>
      <w:tr w:rsidR="00BF3C3B" w:rsidRPr="00782188" w14:paraId="68686437" w14:textId="77777777" w:rsidTr="00E62845">
        <w:trPr>
          <w:trHeight w:val="20"/>
        </w:trPr>
        <w:tc>
          <w:tcPr>
            <w:tcW w:w="4268" w:type="dxa"/>
            <w:noWrap/>
            <w:vAlign w:val="center"/>
          </w:tcPr>
          <w:p w14:paraId="68686432" w14:textId="77777777" w:rsidR="00BF3C3B" w:rsidRPr="00782188" w:rsidRDefault="00BF3C3B" w:rsidP="00A56977">
            <w:pPr>
              <w:ind w:left="333"/>
              <w:rPr>
                <w:color w:val="000000"/>
                <w:sz w:val="22"/>
                <w:szCs w:val="22"/>
                <w:lang w:eastAsia="en-AU"/>
              </w:rPr>
            </w:pPr>
            <w:r w:rsidRPr="00782188">
              <w:rPr>
                <w:color w:val="000000"/>
                <w:sz w:val="22"/>
                <w:szCs w:val="22"/>
                <w:lang w:eastAsia="en-AU"/>
              </w:rPr>
              <w:t>More than 4 children</w:t>
            </w:r>
          </w:p>
        </w:tc>
        <w:tc>
          <w:tcPr>
            <w:tcW w:w="1231" w:type="dxa"/>
            <w:noWrap/>
            <w:vAlign w:val="center"/>
          </w:tcPr>
          <w:p w14:paraId="68686433" w14:textId="77777777" w:rsidR="00BF3C3B" w:rsidRPr="00782188" w:rsidRDefault="00BF3C3B" w:rsidP="00A56977">
            <w:pPr>
              <w:jc w:val="center"/>
              <w:rPr>
                <w:color w:val="000000"/>
                <w:sz w:val="22"/>
                <w:szCs w:val="22"/>
              </w:rPr>
            </w:pPr>
            <w:r w:rsidRPr="00782188">
              <w:rPr>
                <w:color w:val="000000"/>
                <w:sz w:val="22"/>
                <w:szCs w:val="22"/>
              </w:rPr>
              <w:t>3.98</w:t>
            </w:r>
          </w:p>
        </w:tc>
        <w:tc>
          <w:tcPr>
            <w:tcW w:w="1232" w:type="dxa"/>
            <w:noWrap/>
            <w:vAlign w:val="center"/>
          </w:tcPr>
          <w:p w14:paraId="68686434" w14:textId="77777777" w:rsidR="00BF3C3B" w:rsidRPr="00782188" w:rsidRDefault="00BF3C3B" w:rsidP="00A56977">
            <w:pPr>
              <w:jc w:val="center"/>
              <w:rPr>
                <w:color w:val="000000"/>
                <w:sz w:val="22"/>
                <w:szCs w:val="22"/>
              </w:rPr>
            </w:pPr>
            <w:r w:rsidRPr="00782188">
              <w:rPr>
                <w:color w:val="000000"/>
                <w:sz w:val="22"/>
                <w:szCs w:val="22"/>
              </w:rPr>
              <w:t>2.69</w:t>
            </w:r>
          </w:p>
        </w:tc>
        <w:tc>
          <w:tcPr>
            <w:tcW w:w="1231" w:type="dxa"/>
            <w:vAlign w:val="center"/>
          </w:tcPr>
          <w:p w14:paraId="68686435" w14:textId="77777777" w:rsidR="00BF3C3B" w:rsidRPr="00782188" w:rsidRDefault="00BF3C3B" w:rsidP="00A56977">
            <w:pPr>
              <w:jc w:val="center"/>
              <w:rPr>
                <w:color w:val="000000"/>
                <w:sz w:val="22"/>
                <w:szCs w:val="22"/>
              </w:rPr>
            </w:pPr>
            <w:r w:rsidRPr="00782188">
              <w:rPr>
                <w:color w:val="000000"/>
                <w:sz w:val="22"/>
                <w:szCs w:val="22"/>
              </w:rPr>
              <w:t>3.59</w:t>
            </w:r>
          </w:p>
        </w:tc>
        <w:tc>
          <w:tcPr>
            <w:tcW w:w="1232" w:type="dxa"/>
            <w:noWrap/>
            <w:vAlign w:val="center"/>
          </w:tcPr>
          <w:p w14:paraId="68686436" w14:textId="77777777" w:rsidR="00BF3C3B" w:rsidRPr="00782188" w:rsidRDefault="00BF3C3B" w:rsidP="00A56977">
            <w:pPr>
              <w:jc w:val="center"/>
              <w:rPr>
                <w:color w:val="000000"/>
                <w:sz w:val="22"/>
                <w:szCs w:val="22"/>
              </w:rPr>
            </w:pPr>
            <w:r w:rsidRPr="00782188">
              <w:rPr>
                <w:color w:val="000000"/>
                <w:sz w:val="22"/>
                <w:szCs w:val="22"/>
              </w:rPr>
              <w:t>3.38</w:t>
            </w:r>
          </w:p>
        </w:tc>
      </w:tr>
      <w:tr w:rsidR="00BF3C3B" w:rsidRPr="00782188" w14:paraId="6868643D" w14:textId="77777777" w:rsidTr="00E62845">
        <w:trPr>
          <w:trHeight w:val="20"/>
        </w:trPr>
        <w:tc>
          <w:tcPr>
            <w:tcW w:w="4268" w:type="dxa"/>
            <w:noWrap/>
            <w:vAlign w:val="center"/>
          </w:tcPr>
          <w:p w14:paraId="68686438" w14:textId="77777777" w:rsidR="00BF3C3B" w:rsidRPr="00782188" w:rsidRDefault="00A56977" w:rsidP="00A56977">
            <w:pPr>
              <w:ind w:left="333"/>
              <w:rPr>
                <w:color w:val="000000"/>
                <w:sz w:val="22"/>
                <w:szCs w:val="22"/>
                <w:lang w:eastAsia="en-AU"/>
              </w:rPr>
            </w:pPr>
            <w:r w:rsidRPr="00782188">
              <w:rPr>
                <w:color w:val="000000"/>
                <w:sz w:val="22"/>
                <w:szCs w:val="22"/>
                <w:lang w:eastAsia="en-AU"/>
              </w:rPr>
              <w:t>(</w:t>
            </w:r>
            <w:r w:rsidR="00BF3C3B" w:rsidRPr="00782188">
              <w:rPr>
                <w:color w:val="000000"/>
                <w:sz w:val="22"/>
                <w:szCs w:val="22"/>
                <w:lang w:eastAsia="en-AU"/>
              </w:rPr>
              <w:t>Missing</w:t>
            </w:r>
            <w:r w:rsidRPr="00782188">
              <w:rPr>
                <w:color w:val="000000"/>
                <w:sz w:val="22"/>
                <w:szCs w:val="22"/>
                <w:lang w:eastAsia="en-AU"/>
              </w:rPr>
              <w:t>)</w:t>
            </w:r>
          </w:p>
        </w:tc>
        <w:tc>
          <w:tcPr>
            <w:tcW w:w="1231" w:type="dxa"/>
            <w:noWrap/>
            <w:vAlign w:val="center"/>
          </w:tcPr>
          <w:p w14:paraId="68686439" w14:textId="77777777" w:rsidR="00BF3C3B" w:rsidRPr="00782188" w:rsidRDefault="00A56977" w:rsidP="000D1255">
            <w:pPr>
              <w:jc w:val="center"/>
              <w:rPr>
                <w:color w:val="000000"/>
                <w:sz w:val="22"/>
                <w:szCs w:val="22"/>
              </w:rPr>
            </w:pPr>
            <w:r w:rsidRPr="00782188">
              <w:rPr>
                <w:color w:val="000000"/>
                <w:sz w:val="22"/>
                <w:szCs w:val="22"/>
              </w:rPr>
              <w:t>(</w:t>
            </w:r>
            <w:r w:rsidR="00BF3C3B" w:rsidRPr="00782188">
              <w:rPr>
                <w:color w:val="000000"/>
                <w:sz w:val="22"/>
                <w:szCs w:val="22"/>
              </w:rPr>
              <w:t>1.21</w:t>
            </w:r>
            <w:r w:rsidRPr="00782188">
              <w:rPr>
                <w:color w:val="000000"/>
                <w:sz w:val="22"/>
                <w:szCs w:val="22"/>
              </w:rPr>
              <w:t>)</w:t>
            </w:r>
          </w:p>
        </w:tc>
        <w:tc>
          <w:tcPr>
            <w:tcW w:w="1232" w:type="dxa"/>
            <w:noWrap/>
            <w:vAlign w:val="center"/>
          </w:tcPr>
          <w:p w14:paraId="6868643A" w14:textId="77777777" w:rsidR="00BF3C3B" w:rsidRPr="00782188" w:rsidRDefault="00A56977" w:rsidP="000D1255">
            <w:pPr>
              <w:jc w:val="center"/>
              <w:rPr>
                <w:color w:val="000000"/>
                <w:sz w:val="22"/>
                <w:szCs w:val="22"/>
              </w:rPr>
            </w:pPr>
            <w:r w:rsidRPr="00782188">
              <w:rPr>
                <w:color w:val="000000"/>
                <w:sz w:val="22"/>
                <w:szCs w:val="22"/>
              </w:rPr>
              <w:t>(</w:t>
            </w:r>
            <w:r w:rsidR="00BF3C3B" w:rsidRPr="00782188">
              <w:rPr>
                <w:color w:val="000000"/>
                <w:sz w:val="22"/>
                <w:szCs w:val="22"/>
              </w:rPr>
              <w:t>0.05</w:t>
            </w:r>
            <w:r w:rsidRPr="00782188">
              <w:rPr>
                <w:color w:val="000000"/>
                <w:sz w:val="22"/>
                <w:szCs w:val="22"/>
              </w:rPr>
              <w:t>)</w:t>
            </w:r>
          </w:p>
        </w:tc>
        <w:tc>
          <w:tcPr>
            <w:tcW w:w="1231" w:type="dxa"/>
            <w:vAlign w:val="center"/>
          </w:tcPr>
          <w:p w14:paraId="6868643B" w14:textId="77777777" w:rsidR="00BF3C3B" w:rsidRPr="00782188" w:rsidRDefault="00A56977" w:rsidP="000D1255">
            <w:pPr>
              <w:jc w:val="center"/>
              <w:rPr>
                <w:color w:val="000000"/>
                <w:sz w:val="22"/>
                <w:szCs w:val="22"/>
              </w:rPr>
            </w:pPr>
            <w:r w:rsidRPr="00782188">
              <w:rPr>
                <w:color w:val="000000"/>
                <w:sz w:val="22"/>
                <w:szCs w:val="22"/>
              </w:rPr>
              <w:t>(</w:t>
            </w:r>
            <w:r w:rsidR="00BF3C3B" w:rsidRPr="00782188">
              <w:rPr>
                <w:color w:val="000000"/>
                <w:sz w:val="22"/>
                <w:szCs w:val="22"/>
              </w:rPr>
              <w:t>0.61</w:t>
            </w:r>
            <w:r w:rsidRPr="00782188">
              <w:rPr>
                <w:color w:val="000000"/>
                <w:sz w:val="22"/>
                <w:szCs w:val="22"/>
              </w:rPr>
              <w:t>)</w:t>
            </w:r>
          </w:p>
        </w:tc>
        <w:tc>
          <w:tcPr>
            <w:tcW w:w="1232" w:type="dxa"/>
            <w:noWrap/>
            <w:vAlign w:val="center"/>
          </w:tcPr>
          <w:p w14:paraId="6868643C" w14:textId="77777777" w:rsidR="00BF3C3B" w:rsidRPr="00782188" w:rsidRDefault="00A56977" w:rsidP="000D1255">
            <w:pPr>
              <w:jc w:val="center"/>
              <w:rPr>
                <w:color w:val="000000"/>
                <w:sz w:val="22"/>
                <w:szCs w:val="22"/>
              </w:rPr>
            </w:pPr>
            <w:r w:rsidRPr="00782188">
              <w:rPr>
                <w:color w:val="000000"/>
                <w:sz w:val="22"/>
                <w:szCs w:val="22"/>
              </w:rPr>
              <w:t>(</w:t>
            </w:r>
            <w:r w:rsidR="00BF3C3B" w:rsidRPr="00782188">
              <w:rPr>
                <w:color w:val="000000"/>
                <w:sz w:val="22"/>
                <w:szCs w:val="22"/>
              </w:rPr>
              <w:t>0.04</w:t>
            </w:r>
            <w:r w:rsidRPr="00782188">
              <w:rPr>
                <w:color w:val="000000"/>
                <w:sz w:val="22"/>
                <w:szCs w:val="22"/>
              </w:rPr>
              <w:t>)</w:t>
            </w:r>
          </w:p>
        </w:tc>
      </w:tr>
      <w:tr w:rsidR="00DC7FCD" w:rsidRPr="00DC7FCD" w14:paraId="68686443" w14:textId="77777777" w:rsidTr="00A56977">
        <w:trPr>
          <w:cantSplit/>
          <w:trHeight w:val="23"/>
        </w:trPr>
        <w:tc>
          <w:tcPr>
            <w:tcW w:w="4268" w:type="dxa"/>
            <w:noWrap/>
            <w:vAlign w:val="center"/>
          </w:tcPr>
          <w:p w14:paraId="6868643E" w14:textId="77777777" w:rsidR="00DC7FCD" w:rsidRPr="00DC7FCD" w:rsidRDefault="00DC7FCD" w:rsidP="005D0E2E">
            <w:pPr>
              <w:rPr>
                <w:i/>
                <w:iCs/>
                <w:sz w:val="22"/>
                <w:szCs w:val="22"/>
                <w:lang w:eastAsia="en-AU"/>
              </w:rPr>
            </w:pPr>
            <w:r>
              <w:rPr>
                <w:i/>
                <w:iCs/>
                <w:sz w:val="22"/>
                <w:szCs w:val="22"/>
                <w:lang w:eastAsia="en-AU"/>
              </w:rPr>
              <w:t>Has another child within 3 year</w:t>
            </w:r>
            <w:r w:rsidR="005D0E2E">
              <w:rPr>
                <w:i/>
                <w:iCs/>
                <w:sz w:val="22"/>
                <w:szCs w:val="22"/>
                <w:lang w:eastAsia="en-AU"/>
              </w:rPr>
              <w:t>s</w:t>
            </w:r>
          </w:p>
        </w:tc>
        <w:tc>
          <w:tcPr>
            <w:tcW w:w="1231" w:type="dxa"/>
            <w:noWrap/>
            <w:vAlign w:val="center"/>
          </w:tcPr>
          <w:p w14:paraId="6868643F" w14:textId="77777777" w:rsidR="00DC7FCD" w:rsidRDefault="00DC7FCD" w:rsidP="00DC7FCD">
            <w:pPr>
              <w:jc w:val="center"/>
              <w:rPr>
                <w:color w:val="000000"/>
                <w:sz w:val="22"/>
                <w:szCs w:val="22"/>
              </w:rPr>
            </w:pPr>
          </w:p>
        </w:tc>
        <w:tc>
          <w:tcPr>
            <w:tcW w:w="1232" w:type="dxa"/>
            <w:noWrap/>
            <w:vAlign w:val="center"/>
          </w:tcPr>
          <w:p w14:paraId="68686440" w14:textId="77777777" w:rsidR="00DC7FCD" w:rsidRDefault="00DC7FCD" w:rsidP="00DC7FCD">
            <w:pPr>
              <w:jc w:val="center"/>
              <w:rPr>
                <w:color w:val="000000"/>
                <w:sz w:val="22"/>
                <w:szCs w:val="22"/>
              </w:rPr>
            </w:pPr>
          </w:p>
        </w:tc>
        <w:tc>
          <w:tcPr>
            <w:tcW w:w="1231" w:type="dxa"/>
            <w:vAlign w:val="center"/>
          </w:tcPr>
          <w:p w14:paraId="68686441" w14:textId="77777777" w:rsidR="00DC7FCD" w:rsidRPr="00DC7FCD" w:rsidRDefault="00DC7FCD" w:rsidP="00A56977">
            <w:pPr>
              <w:jc w:val="center"/>
              <w:rPr>
                <w:bCs/>
                <w:sz w:val="22"/>
                <w:szCs w:val="22"/>
                <w:lang w:eastAsia="en-AU"/>
              </w:rPr>
            </w:pPr>
            <w:r>
              <w:rPr>
                <w:bCs/>
                <w:sz w:val="22"/>
                <w:szCs w:val="22"/>
                <w:lang w:eastAsia="en-AU"/>
              </w:rPr>
              <w:t>--</w:t>
            </w:r>
          </w:p>
        </w:tc>
        <w:tc>
          <w:tcPr>
            <w:tcW w:w="1232" w:type="dxa"/>
            <w:noWrap/>
            <w:vAlign w:val="center"/>
          </w:tcPr>
          <w:p w14:paraId="68686442" w14:textId="77777777" w:rsidR="00DC7FCD" w:rsidRPr="00DC7FCD" w:rsidRDefault="00DC7FCD" w:rsidP="00A56977">
            <w:pPr>
              <w:jc w:val="center"/>
              <w:rPr>
                <w:bCs/>
                <w:sz w:val="22"/>
                <w:szCs w:val="22"/>
                <w:lang w:eastAsia="en-AU"/>
              </w:rPr>
            </w:pPr>
            <w:r>
              <w:rPr>
                <w:bCs/>
                <w:sz w:val="22"/>
                <w:szCs w:val="22"/>
                <w:lang w:eastAsia="en-AU"/>
              </w:rPr>
              <w:t>--</w:t>
            </w:r>
          </w:p>
        </w:tc>
      </w:tr>
      <w:tr w:rsidR="00DC7FCD" w:rsidRPr="00782188" w14:paraId="68686449" w14:textId="77777777" w:rsidTr="00A56977">
        <w:trPr>
          <w:cantSplit/>
          <w:trHeight w:val="23"/>
        </w:trPr>
        <w:tc>
          <w:tcPr>
            <w:tcW w:w="4268" w:type="dxa"/>
            <w:noWrap/>
            <w:vAlign w:val="center"/>
          </w:tcPr>
          <w:p w14:paraId="68686444" w14:textId="77777777" w:rsidR="00DC7FCD" w:rsidRPr="00782188" w:rsidRDefault="00DC7FCD" w:rsidP="00DC7FCD">
            <w:pPr>
              <w:ind w:left="333"/>
              <w:rPr>
                <w:color w:val="000000"/>
                <w:sz w:val="22"/>
                <w:szCs w:val="22"/>
                <w:lang w:eastAsia="en-AU"/>
              </w:rPr>
            </w:pPr>
            <w:r w:rsidRPr="00782188">
              <w:rPr>
                <w:color w:val="000000"/>
                <w:sz w:val="22"/>
                <w:szCs w:val="22"/>
                <w:lang w:eastAsia="en-AU"/>
              </w:rPr>
              <w:t>Yes</w:t>
            </w:r>
          </w:p>
        </w:tc>
        <w:tc>
          <w:tcPr>
            <w:tcW w:w="1231" w:type="dxa"/>
            <w:noWrap/>
            <w:vAlign w:val="center"/>
          </w:tcPr>
          <w:p w14:paraId="68686445" w14:textId="77777777" w:rsidR="00DC7FCD" w:rsidRDefault="00DC7FCD" w:rsidP="00DC7FCD">
            <w:pPr>
              <w:jc w:val="center"/>
              <w:rPr>
                <w:color w:val="000000"/>
                <w:sz w:val="22"/>
                <w:szCs w:val="22"/>
              </w:rPr>
            </w:pPr>
            <w:r w:rsidRPr="00DC7FCD">
              <w:rPr>
                <w:color w:val="000000"/>
                <w:sz w:val="22"/>
                <w:szCs w:val="22"/>
              </w:rPr>
              <w:t>24.56</w:t>
            </w:r>
          </w:p>
        </w:tc>
        <w:tc>
          <w:tcPr>
            <w:tcW w:w="1232" w:type="dxa"/>
            <w:noWrap/>
            <w:vAlign w:val="center"/>
          </w:tcPr>
          <w:p w14:paraId="68686446" w14:textId="77777777" w:rsidR="00DC7FCD" w:rsidRDefault="00DC7FCD" w:rsidP="00DC7FCD">
            <w:pPr>
              <w:jc w:val="center"/>
              <w:rPr>
                <w:color w:val="000000"/>
                <w:sz w:val="22"/>
                <w:szCs w:val="22"/>
              </w:rPr>
            </w:pPr>
            <w:r w:rsidRPr="00DC7FCD">
              <w:rPr>
                <w:color w:val="000000"/>
                <w:sz w:val="22"/>
                <w:szCs w:val="22"/>
              </w:rPr>
              <w:t>18.59</w:t>
            </w:r>
          </w:p>
        </w:tc>
        <w:tc>
          <w:tcPr>
            <w:tcW w:w="1231" w:type="dxa"/>
            <w:vAlign w:val="center"/>
          </w:tcPr>
          <w:p w14:paraId="68686447" w14:textId="77777777" w:rsidR="00DC7FCD" w:rsidRPr="00782188" w:rsidRDefault="00DC7FCD" w:rsidP="00A56977">
            <w:pPr>
              <w:jc w:val="center"/>
              <w:rPr>
                <w:bCs/>
                <w:color w:val="000000"/>
                <w:sz w:val="22"/>
                <w:szCs w:val="22"/>
                <w:lang w:eastAsia="en-AU"/>
              </w:rPr>
            </w:pPr>
          </w:p>
        </w:tc>
        <w:tc>
          <w:tcPr>
            <w:tcW w:w="1232" w:type="dxa"/>
            <w:noWrap/>
            <w:vAlign w:val="center"/>
          </w:tcPr>
          <w:p w14:paraId="68686448" w14:textId="77777777" w:rsidR="00DC7FCD" w:rsidRPr="00782188" w:rsidRDefault="00DC7FCD" w:rsidP="00A56977">
            <w:pPr>
              <w:jc w:val="center"/>
              <w:rPr>
                <w:bCs/>
                <w:color w:val="000000"/>
                <w:sz w:val="22"/>
                <w:szCs w:val="22"/>
                <w:lang w:eastAsia="en-AU"/>
              </w:rPr>
            </w:pPr>
          </w:p>
        </w:tc>
      </w:tr>
      <w:tr w:rsidR="00DC7FCD" w:rsidRPr="00782188" w14:paraId="6868644F" w14:textId="77777777" w:rsidTr="00A56977">
        <w:trPr>
          <w:cantSplit/>
          <w:trHeight w:val="23"/>
        </w:trPr>
        <w:tc>
          <w:tcPr>
            <w:tcW w:w="4268" w:type="dxa"/>
            <w:noWrap/>
            <w:vAlign w:val="center"/>
          </w:tcPr>
          <w:p w14:paraId="6868644A" w14:textId="77777777" w:rsidR="00DC7FCD" w:rsidRPr="00782188" w:rsidRDefault="00DC7FCD" w:rsidP="00A56977">
            <w:pPr>
              <w:rPr>
                <w:i/>
                <w:iCs/>
                <w:color w:val="000000"/>
                <w:sz w:val="22"/>
                <w:szCs w:val="22"/>
                <w:lang w:eastAsia="en-AU"/>
              </w:rPr>
            </w:pPr>
            <w:r w:rsidRPr="00782188">
              <w:rPr>
                <w:i/>
                <w:iCs/>
                <w:color w:val="000000"/>
                <w:sz w:val="22"/>
                <w:szCs w:val="22"/>
                <w:lang w:eastAsia="en-AU"/>
              </w:rPr>
              <w:t>Partnered</w:t>
            </w:r>
          </w:p>
        </w:tc>
        <w:tc>
          <w:tcPr>
            <w:tcW w:w="1231" w:type="dxa"/>
            <w:noWrap/>
            <w:vAlign w:val="center"/>
          </w:tcPr>
          <w:p w14:paraId="6868644B" w14:textId="77777777" w:rsidR="00DC7FCD" w:rsidRPr="00782188" w:rsidRDefault="00DC7FCD" w:rsidP="00A56977">
            <w:pPr>
              <w:jc w:val="center"/>
              <w:rPr>
                <w:sz w:val="22"/>
                <w:szCs w:val="22"/>
              </w:rPr>
            </w:pPr>
          </w:p>
        </w:tc>
        <w:tc>
          <w:tcPr>
            <w:tcW w:w="1232" w:type="dxa"/>
            <w:noWrap/>
            <w:vAlign w:val="center"/>
          </w:tcPr>
          <w:p w14:paraId="6868644C" w14:textId="77777777" w:rsidR="00DC7FCD" w:rsidRPr="00782188" w:rsidRDefault="00DC7FCD" w:rsidP="00A56977">
            <w:pPr>
              <w:jc w:val="center"/>
              <w:rPr>
                <w:bCs/>
                <w:color w:val="000000"/>
                <w:sz w:val="22"/>
                <w:szCs w:val="22"/>
                <w:lang w:eastAsia="en-AU"/>
              </w:rPr>
            </w:pPr>
          </w:p>
        </w:tc>
        <w:tc>
          <w:tcPr>
            <w:tcW w:w="1231" w:type="dxa"/>
            <w:vAlign w:val="center"/>
          </w:tcPr>
          <w:p w14:paraId="6868644D" w14:textId="77777777" w:rsidR="00DC7FCD" w:rsidRPr="00782188" w:rsidRDefault="00DC7FCD" w:rsidP="00A56977">
            <w:pPr>
              <w:jc w:val="center"/>
              <w:rPr>
                <w:bCs/>
                <w:color w:val="000000"/>
                <w:sz w:val="22"/>
                <w:szCs w:val="22"/>
                <w:lang w:eastAsia="en-AU"/>
              </w:rPr>
            </w:pPr>
          </w:p>
        </w:tc>
        <w:tc>
          <w:tcPr>
            <w:tcW w:w="1232" w:type="dxa"/>
            <w:noWrap/>
            <w:vAlign w:val="center"/>
          </w:tcPr>
          <w:p w14:paraId="6868644E" w14:textId="77777777" w:rsidR="00DC7FCD" w:rsidRPr="00782188" w:rsidRDefault="00DC7FCD" w:rsidP="00A56977">
            <w:pPr>
              <w:jc w:val="center"/>
              <w:rPr>
                <w:bCs/>
                <w:color w:val="000000"/>
                <w:sz w:val="22"/>
                <w:szCs w:val="22"/>
                <w:lang w:eastAsia="en-AU"/>
              </w:rPr>
            </w:pPr>
          </w:p>
        </w:tc>
      </w:tr>
      <w:tr w:rsidR="00DC7FCD" w:rsidRPr="00782188" w14:paraId="68686455" w14:textId="77777777" w:rsidTr="00E62845">
        <w:trPr>
          <w:trHeight w:val="20"/>
        </w:trPr>
        <w:tc>
          <w:tcPr>
            <w:tcW w:w="4268" w:type="dxa"/>
            <w:noWrap/>
            <w:vAlign w:val="center"/>
          </w:tcPr>
          <w:p w14:paraId="68686450" w14:textId="77777777" w:rsidR="00DC7FCD" w:rsidRPr="00782188" w:rsidRDefault="00DC7FCD" w:rsidP="00A56977">
            <w:pPr>
              <w:ind w:left="333"/>
              <w:rPr>
                <w:color w:val="000000"/>
                <w:sz w:val="22"/>
                <w:szCs w:val="22"/>
                <w:lang w:eastAsia="en-AU"/>
              </w:rPr>
            </w:pPr>
            <w:r w:rsidRPr="00782188">
              <w:rPr>
                <w:color w:val="000000"/>
                <w:sz w:val="22"/>
                <w:szCs w:val="22"/>
                <w:lang w:eastAsia="en-AU"/>
              </w:rPr>
              <w:t>No</w:t>
            </w:r>
          </w:p>
        </w:tc>
        <w:tc>
          <w:tcPr>
            <w:tcW w:w="1231" w:type="dxa"/>
            <w:noWrap/>
            <w:vAlign w:val="center"/>
          </w:tcPr>
          <w:p w14:paraId="68686451" w14:textId="77777777" w:rsidR="00DC7FCD" w:rsidRPr="00782188" w:rsidRDefault="00DC7FCD" w:rsidP="00A56977">
            <w:pPr>
              <w:jc w:val="center"/>
              <w:rPr>
                <w:color w:val="000000"/>
                <w:sz w:val="22"/>
                <w:szCs w:val="22"/>
                <w:lang w:eastAsia="en-AU"/>
              </w:rPr>
            </w:pPr>
            <w:r w:rsidRPr="00782188">
              <w:rPr>
                <w:color w:val="000000"/>
                <w:sz w:val="22"/>
                <w:szCs w:val="22"/>
                <w:lang w:eastAsia="en-AU"/>
              </w:rPr>
              <w:t>81.70</w:t>
            </w:r>
          </w:p>
        </w:tc>
        <w:tc>
          <w:tcPr>
            <w:tcW w:w="1232" w:type="dxa"/>
            <w:noWrap/>
            <w:vAlign w:val="center"/>
          </w:tcPr>
          <w:p w14:paraId="68686452"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73.20</w:t>
            </w:r>
          </w:p>
        </w:tc>
        <w:tc>
          <w:tcPr>
            <w:tcW w:w="1231" w:type="dxa"/>
            <w:vAlign w:val="center"/>
          </w:tcPr>
          <w:p w14:paraId="68686453"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80.86</w:t>
            </w:r>
          </w:p>
        </w:tc>
        <w:tc>
          <w:tcPr>
            <w:tcW w:w="1232" w:type="dxa"/>
            <w:noWrap/>
            <w:vAlign w:val="center"/>
          </w:tcPr>
          <w:p w14:paraId="68686454"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73.66</w:t>
            </w:r>
          </w:p>
        </w:tc>
      </w:tr>
      <w:tr w:rsidR="00DC7FCD" w:rsidRPr="00782188" w14:paraId="6868645B" w14:textId="77777777" w:rsidTr="00E62845">
        <w:trPr>
          <w:trHeight w:val="20"/>
        </w:trPr>
        <w:tc>
          <w:tcPr>
            <w:tcW w:w="4268" w:type="dxa"/>
            <w:noWrap/>
            <w:vAlign w:val="center"/>
          </w:tcPr>
          <w:p w14:paraId="68686456" w14:textId="77777777" w:rsidR="00DC7FCD" w:rsidRPr="00782188" w:rsidRDefault="00DC7FCD" w:rsidP="00A56977">
            <w:pPr>
              <w:ind w:left="333"/>
              <w:rPr>
                <w:color w:val="000000"/>
                <w:sz w:val="22"/>
                <w:szCs w:val="22"/>
                <w:lang w:eastAsia="en-AU"/>
              </w:rPr>
            </w:pPr>
            <w:r w:rsidRPr="00782188">
              <w:rPr>
                <w:color w:val="000000"/>
                <w:sz w:val="22"/>
                <w:szCs w:val="22"/>
                <w:lang w:eastAsia="en-AU"/>
              </w:rPr>
              <w:t>Yes</w:t>
            </w:r>
          </w:p>
        </w:tc>
        <w:tc>
          <w:tcPr>
            <w:tcW w:w="1231" w:type="dxa"/>
            <w:noWrap/>
            <w:vAlign w:val="center"/>
          </w:tcPr>
          <w:p w14:paraId="68686457" w14:textId="77777777" w:rsidR="00DC7FCD" w:rsidRPr="00782188" w:rsidRDefault="00DC7FCD" w:rsidP="00A56977">
            <w:pPr>
              <w:jc w:val="center"/>
              <w:rPr>
                <w:color w:val="000000"/>
                <w:sz w:val="22"/>
                <w:szCs w:val="22"/>
                <w:lang w:eastAsia="en-AU"/>
              </w:rPr>
            </w:pPr>
            <w:r w:rsidRPr="00782188">
              <w:rPr>
                <w:color w:val="000000"/>
                <w:sz w:val="22"/>
                <w:szCs w:val="22"/>
                <w:lang w:eastAsia="en-AU"/>
              </w:rPr>
              <w:t>18.30</w:t>
            </w:r>
          </w:p>
        </w:tc>
        <w:tc>
          <w:tcPr>
            <w:tcW w:w="1232" w:type="dxa"/>
            <w:noWrap/>
            <w:vAlign w:val="center"/>
          </w:tcPr>
          <w:p w14:paraId="68686458"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26.80</w:t>
            </w:r>
          </w:p>
        </w:tc>
        <w:tc>
          <w:tcPr>
            <w:tcW w:w="1231" w:type="dxa"/>
            <w:vAlign w:val="center"/>
          </w:tcPr>
          <w:p w14:paraId="68686459"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19.14</w:t>
            </w:r>
          </w:p>
        </w:tc>
        <w:tc>
          <w:tcPr>
            <w:tcW w:w="1232" w:type="dxa"/>
            <w:noWrap/>
            <w:vAlign w:val="center"/>
          </w:tcPr>
          <w:p w14:paraId="6868645A"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26.34</w:t>
            </w:r>
          </w:p>
        </w:tc>
      </w:tr>
      <w:tr w:rsidR="00DC7FCD" w:rsidRPr="00782188" w14:paraId="68686461" w14:textId="77777777" w:rsidTr="00E62845">
        <w:trPr>
          <w:trHeight w:val="20"/>
        </w:trPr>
        <w:tc>
          <w:tcPr>
            <w:tcW w:w="4268" w:type="dxa"/>
            <w:noWrap/>
            <w:vAlign w:val="center"/>
          </w:tcPr>
          <w:p w14:paraId="6868645C" w14:textId="77777777" w:rsidR="00DC7FCD" w:rsidRPr="00782188" w:rsidRDefault="00DC7FCD" w:rsidP="00A56977">
            <w:pPr>
              <w:ind w:left="333"/>
              <w:rPr>
                <w:color w:val="000000"/>
                <w:sz w:val="22"/>
                <w:szCs w:val="22"/>
                <w:lang w:eastAsia="en-AU"/>
              </w:rPr>
            </w:pPr>
            <w:r w:rsidRPr="00782188">
              <w:rPr>
                <w:color w:val="000000"/>
                <w:sz w:val="22"/>
                <w:szCs w:val="22"/>
                <w:lang w:eastAsia="en-AU"/>
              </w:rPr>
              <w:t>(Missing)</w:t>
            </w:r>
          </w:p>
        </w:tc>
        <w:tc>
          <w:tcPr>
            <w:tcW w:w="1231" w:type="dxa"/>
            <w:noWrap/>
            <w:vAlign w:val="center"/>
          </w:tcPr>
          <w:p w14:paraId="6868645D" w14:textId="77777777" w:rsidR="00DC7FCD" w:rsidRPr="00782188" w:rsidRDefault="00DC7FCD" w:rsidP="00A56977">
            <w:pPr>
              <w:jc w:val="center"/>
              <w:rPr>
                <w:color w:val="000000"/>
                <w:sz w:val="22"/>
                <w:szCs w:val="22"/>
                <w:lang w:eastAsia="en-AU"/>
              </w:rPr>
            </w:pPr>
            <w:r w:rsidRPr="00782188">
              <w:rPr>
                <w:color w:val="000000"/>
                <w:sz w:val="22"/>
                <w:szCs w:val="22"/>
                <w:lang w:eastAsia="en-AU"/>
              </w:rPr>
              <w:t>(0.00)</w:t>
            </w:r>
          </w:p>
        </w:tc>
        <w:tc>
          <w:tcPr>
            <w:tcW w:w="1232" w:type="dxa"/>
            <w:noWrap/>
            <w:vAlign w:val="center"/>
          </w:tcPr>
          <w:p w14:paraId="6868645E"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(0.00)</w:t>
            </w:r>
          </w:p>
        </w:tc>
        <w:tc>
          <w:tcPr>
            <w:tcW w:w="1231" w:type="dxa"/>
            <w:vAlign w:val="center"/>
          </w:tcPr>
          <w:p w14:paraId="6868645F"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(0.00)</w:t>
            </w:r>
          </w:p>
        </w:tc>
        <w:tc>
          <w:tcPr>
            <w:tcW w:w="1232" w:type="dxa"/>
            <w:noWrap/>
            <w:vAlign w:val="center"/>
          </w:tcPr>
          <w:p w14:paraId="68686460"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(0.00)</w:t>
            </w:r>
          </w:p>
        </w:tc>
      </w:tr>
      <w:tr w:rsidR="00DC7FCD" w:rsidRPr="00782188" w14:paraId="68686467" w14:textId="77777777" w:rsidTr="00E62845">
        <w:trPr>
          <w:trHeight w:val="20"/>
        </w:trPr>
        <w:tc>
          <w:tcPr>
            <w:tcW w:w="4268" w:type="dxa"/>
            <w:noWrap/>
            <w:vAlign w:val="center"/>
          </w:tcPr>
          <w:p w14:paraId="68686462" w14:textId="77777777" w:rsidR="00DC7FCD" w:rsidRPr="00782188" w:rsidRDefault="00DC7FCD" w:rsidP="00A56977">
            <w:pPr>
              <w:rPr>
                <w:i/>
                <w:iCs/>
                <w:color w:val="000000"/>
                <w:sz w:val="22"/>
                <w:szCs w:val="22"/>
                <w:lang w:eastAsia="en-AU"/>
              </w:rPr>
            </w:pPr>
            <w:r w:rsidRPr="00782188">
              <w:rPr>
                <w:i/>
                <w:iCs/>
                <w:color w:val="000000"/>
                <w:sz w:val="22"/>
                <w:szCs w:val="22"/>
                <w:lang w:eastAsia="en-AU"/>
              </w:rPr>
              <w:t>If there is a partner: partner receives IS</w:t>
            </w:r>
          </w:p>
        </w:tc>
        <w:tc>
          <w:tcPr>
            <w:tcW w:w="1231" w:type="dxa"/>
            <w:noWrap/>
            <w:vAlign w:val="center"/>
          </w:tcPr>
          <w:p w14:paraId="68686463" w14:textId="77777777" w:rsidR="00DC7FCD" w:rsidRPr="00782188" w:rsidRDefault="00DC7FCD" w:rsidP="00A56977">
            <w:pPr>
              <w:jc w:val="center"/>
              <w:rPr>
                <w:color w:val="000000"/>
                <w:sz w:val="22"/>
                <w:szCs w:val="22"/>
              </w:rPr>
            </w:pPr>
          </w:p>
        </w:tc>
        <w:tc>
          <w:tcPr>
            <w:tcW w:w="1232" w:type="dxa"/>
            <w:noWrap/>
            <w:vAlign w:val="center"/>
          </w:tcPr>
          <w:p w14:paraId="68686464" w14:textId="77777777" w:rsidR="00DC7FCD" w:rsidRPr="00782188" w:rsidRDefault="00DC7FCD" w:rsidP="00A56977">
            <w:pPr>
              <w:jc w:val="center"/>
              <w:rPr>
                <w:color w:val="000000"/>
                <w:sz w:val="22"/>
                <w:szCs w:val="22"/>
              </w:rPr>
            </w:pPr>
          </w:p>
        </w:tc>
        <w:tc>
          <w:tcPr>
            <w:tcW w:w="1231" w:type="dxa"/>
            <w:vAlign w:val="center"/>
          </w:tcPr>
          <w:p w14:paraId="68686465" w14:textId="77777777" w:rsidR="00DC7FCD" w:rsidRPr="00782188" w:rsidRDefault="00DC7FCD" w:rsidP="00A56977">
            <w:pPr>
              <w:jc w:val="center"/>
              <w:rPr>
                <w:color w:val="000000"/>
                <w:sz w:val="22"/>
                <w:szCs w:val="22"/>
              </w:rPr>
            </w:pPr>
          </w:p>
        </w:tc>
        <w:tc>
          <w:tcPr>
            <w:tcW w:w="1232" w:type="dxa"/>
            <w:noWrap/>
            <w:vAlign w:val="center"/>
          </w:tcPr>
          <w:p w14:paraId="68686466" w14:textId="77777777" w:rsidR="00DC7FCD" w:rsidRPr="00782188" w:rsidRDefault="00DC7FCD" w:rsidP="00A56977">
            <w:pPr>
              <w:jc w:val="center"/>
              <w:rPr>
                <w:color w:val="000000"/>
                <w:sz w:val="22"/>
                <w:szCs w:val="22"/>
              </w:rPr>
            </w:pPr>
          </w:p>
        </w:tc>
      </w:tr>
      <w:tr w:rsidR="00DC7FCD" w:rsidRPr="00782188" w14:paraId="6868646D" w14:textId="77777777" w:rsidTr="00E62845">
        <w:trPr>
          <w:trHeight w:val="20"/>
        </w:trPr>
        <w:tc>
          <w:tcPr>
            <w:tcW w:w="4268" w:type="dxa"/>
            <w:noWrap/>
            <w:vAlign w:val="center"/>
          </w:tcPr>
          <w:p w14:paraId="68686468" w14:textId="77777777" w:rsidR="00DC7FCD" w:rsidRPr="00782188" w:rsidRDefault="00DC7FCD" w:rsidP="00A56977">
            <w:pPr>
              <w:ind w:left="333"/>
              <w:rPr>
                <w:color w:val="000000"/>
                <w:sz w:val="22"/>
                <w:szCs w:val="22"/>
                <w:lang w:eastAsia="en-AU"/>
              </w:rPr>
            </w:pPr>
            <w:r w:rsidRPr="00782188">
              <w:rPr>
                <w:color w:val="000000"/>
                <w:sz w:val="22"/>
                <w:szCs w:val="22"/>
                <w:lang w:eastAsia="en-AU"/>
              </w:rPr>
              <w:t>No</w:t>
            </w:r>
          </w:p>
        </w:tc>
        <w:tc>
          <w:tcPr>
            <w:tcW w:w="1231" w:type="dxa"/>
            <w:noWrap/>
            <w:vAlign w:val="center"/>
          </w:tcPr>
          <w:p w14:paraId="68686469" w14:textId="77777777" w:rsidR="00DC7FCD" w:rsidRPr="00782188" w:rsidRDefault="00DC7FCD" w:rsidP="00A56977">
            <w:pPr>
              <w:jc w:val="center"/>
              <w:rPr>
                <w:color w:val="000000"/>
                <w:sz w:val="22"/>
                <w:szCs w:val="22"/>
              </w:rPr>
            </w:pPr>
            <w:r w:rsidRPr="00782188">
              <w:rPr>
                <w:color w:val="000000"/>
                <w:sz w:val="22"/>
                <w:szCs w:val="22"/>
              </w:rPr>
              <w:t>47.70</w:t>
            </w:r>
          </w:p>
        </w:tc>
        <w:tc>
          <w:tcPr>
            <w:tcW w:w="1232" w:type="dxa"/>
            <w:noWrap/>
            <w:vAlign w:val="center"/>
          </w:tcPr>
          <w:p w14:paraId="6868646A" w14:textId="77777777" w:rsidR="00DC7FCD" w:rsidRPr="00782188" w:rsidRDefault="00DC7FCD" w:rsidP="00A56977">
            <w:pPr>
              <w:jc w:val="center"/>
              <w:rPr>
                <w:color w:val="000000"/>
                <w:sz w:val="22"/>
                <w:szCs w:val="22"/>
              </w:rPr>
            </w:pPr>
            <w:r w:rsidRPr="00782188">
              <w:rPr>
                <w:color w:val="000000"/>
                <w:sz w:val="22"/>
                <w:szCs w:val="22"/>
              </w:rPr>
              <w:t>58.08</w:t>
            </w:r>
          </w:p>
        </w:tc>
        <w:tc>
          <w:tcPr>
            <w:tcW w:w="1231" w:type="dxa"/>
            <w:vAlign w:val="center"/>
          </w:tcPr>
          <w:p w14:paraId="6868646B" w14:textId="77777777" w:rsidR="00DC7FCD" w:rsidRPr="00782188" w:rsidRDefault="00DC7FCD" w:rsidP="00A56977">
            <w:pPr>
              <w:jc w:val="center"/>
              <w:rPr>
                <w:color w:val="000000"/>
                <w:sz w:val="22"/>
                <w:szCs w:val="22"/>
              </w:rPr>
            </w:pPr>
            <w:r w:rsidRPr="00782188">
              <w:rPr>
                <w:color w:val="000000"/>
                <w:sz w:val="22"/>
                <w:szCs w:val="22"/>
              </w:rPr>
              <w:t>53.44</w:t>
            </w:r>
          </w:p>
        </w:tc>
        <w:tc>
          <w:tcPr>
            <w:tcW w:w="1232" w:type="dxa"/>
            <w:noWrap/>
            <w:vAlign w:val="center"/>
          </w:tcPr>
          <w:p w14:paraId="6868646C" w14:textId="77777777" w:rsidR="00DC7FCD" w:rsidRPr="00782188" w:rsidRDefault="00DC7FCD" w:rsidP="00A56977">
            <w:pPr>
              <w:jc w:val="center"/>
              <w:rPr>
                <w:color w:val="000000"/>
                <w:sz w:val="22"/>
                <w:szCs w:val="22"/>
              </w:rPr>
            </w:pPr>
            <w:r w:rsidRPr="00782188">
              <w:rPr>
                <w:color w:val="000000"/>
                <w:sz w:val="22"/>
                <w:szCs w:val="22"/>
              </w:rPr>
              <w:t>56.48</w:t>
            </w:r>
          </w:p>
        </w:tc>
      </w:tr>
      <w:tr w:rsidR="00DC7FCD" w:rsidRPr="00782188" w14:paraId="68686473" w14:textId="77777777" w:rsidTr="00E62845">
        <w:trPr>
          <w:trHeight w:val="20"/>
        </w:trPr>
        <w:tc>
          <w:tcPr>
            <w:tcW w:w="4268" w:type="dxa"/>
            <w:noWrap/>
            <w:vAlign w:val="center"/>
          </w:tcPr>
          <w:p w14:paraId="6868646E" w14:textId="77777777" w:rsidR="00DC7FCD" w:rsidRPr="00782188" w:rsidRDefault="00DC7FCD" w:rsidP="00A56977">
            <w:pPr>
              <w:ind w:left="333"/>
              <w:rPr>
                <w:color w:val="000000"/>
                <w:sz w:val="22"/>
                <w:szCs w:val="22"/>
                <w:lang w:eastAsia="en-AU"/>
              </w:rPr>
            </w:pPr>
            <w:r w:rsidRPr="00782188">
              <w:rPr>
                <w:color w:val="000000"/>
                <w:sz w:val="22"/>
                <w:szCs w:val="22"/>
                <w:lang w:eastAsia="en-AU"/>
              </w:rPr>
              <w:t>Yes</w:t>
            </w:r>
          </w:p>
        </w:tc>
        <w:tc>
          <w:tcPr>
            <w:tcW w:w="1231" w:type="dxa"/>
            <w:noWrap/>
            <w:vAlign w:val="center"/>
          </w:tcPr>
          <w:p w14:paraId="6868646F" w14:textId="77777777" w:rsidR="00DC7FCD" w:rsidRPr="00782188" w:rsidRDefault="00DC7FCD" w:rsidP="00A56977">
            <w:pPr>
              <w:jc w:val="center"/>
              <w:rPr>
                <w:color w:val="000000"/>
                <w:sz w:val="22"/>
                <w:szCs w:val="22"/>
              </w:rPr>
            </w:pPr>
            <w:r w:rsidRPr="00782188">
              <w:rPr>
                <w:color w:val="000000"/>
                <w:sz w:val="22"/>
                <w:szCs w:val="22"/>
              </w:rPr>
              <w:t>52.30</w:t>
            </w:r>
          </w:p>
        </w:tc>
        <w:tc>
          <w:tcPr>
            <w:tcW w:w="1232" w:type="dxa"/>
            <w:noWrap/>
            <w:vAlign w:val="center"/>
          </w:tcPr>
          <w:p w14:paraId="68686470" w14:textId="77777777" w:rsidR="00DC7FCD" w:rsidRPr="00782188" w:rsidRDefault="00DC7FCD" w:rsidP="00A56977">
            <w:pPr>
              <w:jc w:val="center"/>
              <w:rPr>
                <w:color w:val="000000"/>
                <w:sz w:val="22"/>
                <w:szCs w:val="22"/>
              </w:rPr>
            </w:pPr>
            <w:r w:rsidRPr="00782188">
              <w:rPr>
                <w:color w:val="000000"/>
                <w:sz w:val="22"/>
                <w:szCs w:val="22"/>
              </w:rPr>
              <w:t>41.92</w:t>
            </w:r>
          </w:p>
        </w:tc>
        <w:tc>
          <w:tcPr>
            <w:tcW w:w="1231" w:type="dxa"/>
            <w:vAlign w:val="center"/>
          </w:tcPr>
          <w:p w14:paraId="68686471" w14:textId="77777777" w:rsidR="00DC7FCD" w:rsidRPr="00782188" w:rsidRDefault="00DC7FCD" w:rsidP="00A56977">
            <w:pPr>
              <w:jc w:val="center"/>
              <w:rPr>
                <w:color w:val="000000"/>
                <w:sz w:val="22"/>
                <w:szCs w:val="22"/>
              </w:rPr>
            </w:pPr>
            <w:r w:rsidRPr="00782188">
              <w:rPr>
                <w:color w:val="000000"/>
                <w:sz w:val="22"/>
                <w:szCs w:val="22"/>
              </w:rPr>
              <w:t>46.56</w:t>
            </w:r>
          </w:p>
        </w:tc>
        <w:tc>
          <w:tcPr>
            <w:tcW w:w="1232" w:type="dxa"/>
            <w:noWrap/>
            <w:vAlign w:val="center"/>
          </w:tcPr>
          <w:p w14:paraId="68686472" w14:textId="77777777" w:rsidR="00DC7FCD" w:rsidRPr="00782188" w:rsidRDefault="00DC7FCD" w:rsidP="00A56977">
            <w:pPr>
              <w:jc w:val="center"/>
              <w:rPr>
                <w:color w:val="000000"/>
                <w:sz w:val="22"/>
                <w:szCs w:val="22"/>
              </w:rPr>
            </w:pPr>
            <w:r w:rsidRPr="00782188">
              <w:rPr>
                <w:color w:val="000000"/>
                <w:sz w:val="22"/>
                <w:szCs w:val="22"/>
              </w:rPr>
              <w:t>43.52</w:t>
            </w:r>
          </w:p>
        </w:tc>
      </w:tr>
      <w:tr w:rsidR="00DC7FCD" w:rsidRPr="00782188" w14:paraId="68686479" w14:textId="77777777" w:rsidTr="00D83C6D">
        <w:trPr>
          <w:trHeight w:val="20"/>
        </w:trPr>
        <w:tc>
          <w:tcPr>
            <w:tcW w:w="4268" w:type="dxa"/>
            <w:noWrap/>
            <w:vAlign w:val="center"/>
          </w:tcPr>
          <w:p w14:paraId="68686474" w14:textId="77777777" w:rsidR="00DC7FCD" w:rsidRPr="00782188" w:rsidRDefault="00DC7FCD" w:rsidP="00A56977">
            <w:pPr>
              <w:ind w:left="333"/>
              <w:rPr>
                <w:color w:val="000000"/>
                <w:sz w:val="22"/>
                <w:szCs w:val="22"/>
                <w:lang w:eastAsia="en-AU"/>
              </w:rPr>
            </w:pPr>
            <w:r w:rsidRPr="00782188">
              <w:rPr>
                <w:color w:val="000000"/>
                <w:sz w:val="22"/>
                <w:szCs w:val="22"/>
                <w:lang w:eastAsia="en-AU"/>
              </w:rPr>
              <w:t>(Missing)</w:t>
            </w:r>
          </w:p>
        </w:tc>
        <w:tc>
          <w:tcPr>
            <w:tcW w:w="1231" w:type="dxa"/>
            <w:noWrap/>
            <w:vAlign w:val="center"/>
          </w:tcPr>
          <w:p w14:paraId="68686475" w14:textId="77777777" w:rsidR="00DC7FCD" w:rsidRPr="00782188" w:rsidRDefault="00DC7FCD" w:rsidP="00A56977">
            <w:pPr>
              <w:jc w:val="center"/>
              <w:rPr>
                <w:color w:val="000000"/>
                <w:sz w:val="22"/>
                <w:szCs w:val="22"/>
                <w:lang w:eastAsia="en-AU"/>
              </w:rPr>
            </w:pPr>
            <w:r w:rsidRPr="00782188">
              <w:rPr>
                <w:color w:val="000000"/>
                <w:sz w:val="22"/>
                <w:szCs w:val="22"/>
                <w:lang w:eastAsia="en-AU"/>
              </w:rPr>
              <w:t>(0.00)</w:t>
            </w:r>
          </w:p>
        </w:tc>
        <w:tc>
          <w:tcPr>
            <w:tcW w:w="1232" w:type="dxa"/>
            <w:noWrap/>
            <w:vAlign w:val="center"/>
          </w:tcPr>
          <w:p w14:paraId="68686476"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(0.00)</w:t>
            </w:r>
          </w:p>
        </w:tc>
        <w:tc>
          <w:tcPr>
            <w:tcW w:w="1231" w:type="dxa"/>
            <w:vAlign w:val="center"/>
          </w:tcPr>
          <w:p w14:paraId="68686477"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(0.00)</w:t>
            </w:r>
          </w:p>
        </w:tc>
        <w:tc>
          <w:tcPr>
            <w:tcW w:w="1232" w:type="dxa"/>
            <w:noWrap/>
            <w:vAlign w:val="center"/>
          </w:tcPr>
          <w:p w14:paraId="68686478"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(0.00)</w:t>
            </w:r>
          </w:p>
        </w:tc>
      </w:tr>
      <w:tr w:rsidR="00DC7FCD" w:rsidRPr="00782188" w14:paraId="6868647F" w14:textId="77777777" w:rsidTr="00E62845">
        <w:trPr>
          <w:trHeight w:val="20"/>
        </w:trPr>
        <w:tc>
          <w:tcPr>
            <w:tcW w:w="4268" w:type="dxa"/>
            <w:noWrap/>
            <w:vAlign w:val="center"/>
          </w:tcPr>
          <w:p w14:paraId="6868647A" w14:textId="77777777" w:rsidR="00DC7FCD" w:rsidRPr="00782188" w:rsidRDefault="00DC7FCD" w:rsidP="00A56977">
            <w:pPr>
              <w:rPr>
                <w:i/>
                <w:iCs/>
                <w:color w:val="000000"/>
                <w:sz w:val="22"/>
                <w:szCs w:val="22"/>
                <w:lang w:eastAsia="en-AU"/>
              </w:rPr>
            </w:pPr>
            <w:r w:rsidRPr="00782188">
              <w:rPr>
                <w:i/>
                <w:iCs/>
                <w:color w:val="000000"/>
                <w:sz w:val="22"/>
                <w:szCs w:val="22"/>
                <w:lang w:eastAsia="en-AU"/>
              </w:rPr>
              <w:t>Country of birth</w:t>
            </w:r>
          </w:p>
        </w:tc>
        <w:tc>
          <w:tcPr>
            <w:tcW w:w="1231" w:type="dxa"/>
            <w:noWrap/>
            <w:vAlign w:val="center"/>
          </w:tcPr>
          <w:p w14:paraId="6868647B" w14:textId="77777777" w:rsidR="00DC7FCD" w:rsidRPr="00782188" w:rsidRDefault="00DC7FCD" w:rsidP="00A56977">
            <w:pPr>
              <w:jc w:val="center"/>
              <w:rPr>
                <w:color w:val="000000"/>
                <w:sz w:val="22"/>
                <w:szCs w:val="22"/>
              </w:rPr>
            </w:pPr>
          </w:p>
        </w:tc>
        <w:tc>
          <w:tcPr>
            <w:tcW w:w="1232" w:type="dxa"/>
            <w:noWrap/>
            <w:vAlign w:val="center"/>
          </w:tcPr>
          <w:p w14:paraId="6868647C" w14:textId="77777777" w:rsidR="00DC7FCD" w:rsidRPr="00782188" w:rsidRDefault="00DC7FCD" w:rsidP="00A56977">
            <w:pPr>
              <w:jc w:val="center"/>
              <w:rPr>
                <w:color w:val="000000"/>
                <w:sz w:val="22"/>
                <w:szCs w:val="22"/>
              </w:rPr>
            </w:pPr>
          </w:p>
        </w:tc>
        <w:tc>
          <w:tcPr>
            <w:tcW w:w="1231" w:type="dxa"/>
            <w:vAlign w:val="center"/>
          </w:tcPr>
          <w:p w14:paraId="6868647D" w14:textId="77777777" w:rsidR="00DC7FCD" w:rsidRPr="00782188" w:rsidRDefault="00DC7FCD" w:rsidP="00A56977">
            <w:pPr>
              <w:jc w:val="center"/>
              <w:rPr>
                <w:color w:val="000000"/>
                <w:sz w:val="22"/>
                <w:szCs w:val="22"/>
              </w:rPr>
            </w:pPr>
          </w:p>
        </w:tc>
        <w:tc>
          <w:tcPr>
            <w:tcW w:w="1232" w:type="dxa"/>
            <w:noWrap/>
            <w:vAlign w:val="center"/>
          </w:tcPr>
          <w:p w14:paraId="6868647E" w14:textId="77777777" w:rsidR="00DC7FCD" w:rsidRPr="00782188" w:rsidRDefault="00DC7FCD" w:rsidP="00A56977">
            <w:pPr>
              <w:jc w:val="center"/>
              <w:rPr>
                <w:color w:val="000000"/>
                <w:sz w:val="22"/>
                <w:szCs w:val="22"/>
              </w:rPr>
            </w:pPr>
          </w:p>
        </w:tc>
      </w:tr>
      <w:tr w:rsidR="00DC7FCD" w:rsidRPr="00782188" w14:paraId="68686485" w14:textId="77777777" w:rsidTr="00E62845">
        <w:trPr>
          <w:trHeight w:val="20"/>
        </w:trPr>
        <w:tc>
          <w:tcPr>
            <w:tcW w:w="4268" w:type="dxa"/>
            <w:noWrap/>
            <w:vAlign w:val="center"/>
          </w:tcPr>
          <w:p w14:paraId="68686480" w14:textId="77777777" w:rsidR="00DC7FCD" w:rsidRPr="00782188" w:rsidRDefault="00DC7FCD" w:rsidP="00A56977">
            <w:pPr>
              <w:ind w:left="333"/>
              <w:rPr>
                <w:color w:val="000000"/>
                <w:sz w:val="22"/>
                <w:szCs w:val="22"/>
                <w:lang w:eastAsia="en-AU"/>
              </w:rPr>
            </w:pPr>
            <w:r w:rsidRPr="00782188">
              <w:rPr>
                <w:color w:val="000000"/>
                <w:sz w:val="22"/>
                <w:szCs w:val="22"/>
                <w:lang w:eastAsia="en-AU"/>
              </w:rPr>
              <w:t>Australia</w:t>
            </w:r>
          </w:p>
        </w:tc>
        <w:tc>
          <w:tcPr>
            <w:tcW w:w="1231" w:type="dxa"/>
            <w:noWrap/>
            <w:vAlign w:val="center"/>
          </w:tcPr>
          <w:p w14:paraId="68686481" w14:textId="77777777" w:rsidR="00DC7FCD" w:rsidRPr="00782188" w:rsidRDefault="00DC7FCD" w:rsidP="00A56977">
            <w:pPr>
              <w:jc w:val="center"/>
              <w:rPr>
                <w:color w:val="000000"/>
                <w:sz w:val="22"/>
                <w:szCs w:val="22"/>
              </w:rPr>
            </w:pPr>
            <w:r w:rsidRPr="00782188">
              <w:rPr>
                <w:color w:val="000000"/>
                <w:sz w:val="22"/>
                <w:szCs w:val="22"/>
              </w:rPr>
              <w:t>66.31</w:t>
            </w:r>
          </w:p>
        </w:tc>
        <w:tc>
          <w:tcPr>
            <w:tcW w:w="1232" w:type="dxa"/>
            <w:noWrap/>
            <w:vAlign w:val="center"/>
          </w:tcPr>
          <w:p w14:paraId="68686482" w14:textId="77777777" w:rsidR="00DC7FCD" w:rsidRPr="00782188" w:rsidRDefault="00DC7FCD" w:rsidP="00A56977">
            <w:pPr>
              <w:jc w:val="center"/>
              <w:rPr>
                <w:color w:val="000000"/>
                <w:sz w:val="22"/>
                <w:szCs w:val="22"/>
              </w:rPr>
            </w:pPr>
            <w:r w:rsidRPr="00782188">
              <w:rPr>
                <w:color w:val="000000"/>
                <w:sz w:val="22"/>
                <w:szCs w:val="22"/>
              </w:rPr>
              <w:t>74.56</w:t>
            </w:r>
          </w:p>
        </w:tc>
        <w:tc>
          <w:tcPr>
            <w:tcW w:w="1231" w:type="dxa"/>
            <w:vAlign w:val="center"/>
          </w:tcPr>
          <w:p w14:paraId="68686483" w14:textId="77777777" w:rsidR="00DC7FCD" w:rsidRPr="00782188" w:rsidRDefault="00DC7FCD" w:rsidP="00A56977">
            <w:pPr>
              <w:jc w:val="center"/>
              <w:rPr>
                <w:color w:val="000000"/>
                <w:sz w:val="22"/>
                <w:szCs w:val="22"/>
              </w:rPr>
            </w:pPr>
            <w:r w:rsidRPr="00782188">
              <w:rPr>
                <w:color w:val="000000"/>
                <w:sz w:val="22"/>
                <w:szCs w:val="22"/>
              </w:rPr>
              <w:t>70.97</w:t>
            </w:r>
          </w:p>
        </w:tc>
        <w:tc>
          <w:tcPr>
            <w:tcW w:w="1232" w:type="dxa"/>
            <w:noWrap/>
            <w:vAlign w:val="center"/>
          </w:tcPr>
          <w:p w14:paraId="68686484" w14:textId="77777777" w:rsidR="00DC7FCD" w:rsidRPr="00782188" w:rsidRDefault="00DC7FCD" w:rsidP="00A56977">
            <w:pPr>
              <w:jc w:val="center"/>
              <w:rPr>
                <w:color w:val="000000"/>
                <w:sz w:val="22"/>
                <w:szCs w:val="22"/>
              </w:rPr>
            </w:pPr>
            <w:r w:rsidRPr="00782188">
              <w:rPr>
                <w:color w:val="000000"/>
                <w:sz w:val="22"/>
                <w:szCs w:val="22"/>
              </w:rPr>
              <w:t>76.05</w:t>
            </w:r>
          </w:p>
        </w:tc>
      </w:tr>
      <w:tr w:rsidR="00DC7FCD" w:rsidRPr="00782188" w14:paraId="6868648B" w14:textId="77777777" w:rsidTr="00E62845">
        <w:trPr>
          <w:trHeight w:val="20"/>
        </w:trPr>
        <w:tc>
          <w:tcPr>
            <w:tcW w:w="4268" w:type="dxa"/>
            <w:noWrap/>
            <w:vAlign w:val="center"/>
          </w:tcPr>
          <w:p w14:paraId="68686486" w14:textId="77777777" w:rsidR="00DC7FCD" w:rsidRPr="00782188" w:rsidRDefault="00DC7FCD" w:rsidP="00A56977">
            <w:pPr>
              <w:ind w:left="333"/>
              <w:rPr>
                <w:color w:val="000000"/>
                <w:sz w:val="22"/>
                <w:szCs w:val="22"/>
                <w:lang w:eastAsia="en-AU"/>
              </w:rPr>
            </w:pPr>
            <w:r w:rsidRPr="00782188">
              <w:rPr>
                <w:color w:val="000000"/>
                <w:sz w:val="22"/>
                <w:szCs w:val="22"/>
                <w:lang w:eastAsia="en-AU"/>
              </w:rPr>
              <w:t>Main English speaking countries</w:t>
            </w:r>
          </w:p>
        </w:tc>
        <w:tc>
          <w:tcPr>
            <w:tcW w:w="1231" w:type="dxa"/>
            <w:noWrap/>
            <w:vAlign w:val="center"/>
          </w:tcPr>
          <w:p w14:paraId="68686487" w14:textId="77777777" w:rsidR="00DC7FCD" w:rsidRPr="00782188" w:rsidRDefault="00DC7FCD" w:rsidP="00A56977">
            <w:pPr>
              <w:jc w:val="center"/>
              <w:rPr>
                <w:color w:val="000000"/>
                <w:sz w:val="22"/>
                <w:szCs w:val="22"/>
              </w:rPr>
            </w:pPr>
            <w:r w:rsidRPr="00782188">
              <w:rPr>
                <w:color w:val="000000"/>
                <w:sz w:val="22"/>
                <w:szCs w:val="22"/>
              </w:rPr>
              <w:t>5.68</w:t>
            </w:r>
          </w:p>
        </w:tc>
        <w:tc>
          <w:tcPr>
            <w:tcW w:w="1232" w:type="dxa"/>
            <w:noWrap/>
            <w:vAlign w:val="center"/>
          </w:tcPr>
          <w:p w14:paraId="68686488" w14:textId="77777777" w:rsidR="00DC7FCD" w:rsidRPr="00782188" w:rsidRDefault="00DC7FCD" w:rsidP="00A56977">
            <w:pPr>
              <w:jc w:val="center"/>
              <w:rPr>
                <w:color w:val="000000"/>
                <w:sz w:val="22"/>
                <w:szCs w:val="22"/>
              </w:rPr>
            </w:pPr>
            <w:r w:rsidRPr="00782188">
              <w:rPr>
                <w:color w:val="000000"/>
                <w:sz w:val="22"/>
                <w:szCs w:val="22"/>
              </w:rPr>
              <w:t>6.45</w:t>
            </w:r>
          </w:p>
        </w:tc>
        <w:tc>
          <w:tcPr>
            <w:tcW w:w="1231" w:type="dxa"/>
            <w:vAlign w:val="center"/>
          </w:tcPr>
          <w:p w14:paraId="68686489" w14:textId="77777777" w:rsidR="00DC7FCD" w:rsidRPr="00782188" w:rsidRDefault="00DC7FCD" w:rsidP="00A56977">
            <w:pPr>
              <w:jc w:val="center"/>
              <w:rPr>
                <w:color w:val="000000"/>
                <w:sz w:val="22"/>
                <w:szCs w:val="22"/>
              </w:rPr>
            </w:pPr>
            <w:r w:rsidRPr="00782188">
              <w:rPr>
                <w:color w:val="000000"/>
                <w:sz w:val="22"/>
                <w:szCs w:val="22"/>
              </w:rPr>
              <w:t>4.93</w:t>
            </w:r>
          </w:p>
        </w:tc>
        <w:tc>
          <w:tcPr>
            <w:tcW w:w="1232" w:type="dxa"/>
            <w:noWrap/>
            <w:vAlign w:val="center"/>
          </w:tcPr>
          <w:p w14:paraId="6868648A" w14:textId="77777777" w:rsidR="00DC7FCD" w:rsidRPr="00782188" w:rsidRDefault="00DC7FCD" w:rsidP="00A56977">
            <w:pPr>
              <w:jc w:val="center"/>
              <w:rPr>
                <w:color w:val="000000"/>
                <w:sz w:val="22"/>
                <w:szCs w:val="22"/>
              </w:rPr>
            </w:pPr>
            <w:r w:rsidRPr="00782188">
              <w:rPr>
                <w:color w:val="000000"/>
                <w:sz w:val="22"/>
                <w:szCs w:val="22"/>
              </w:rPr>
              <w:t>5.16</w:t>
            </w:r>
          </w:p>
        </w:tc>
      </w:tr>
      <w:tr w:rsidR="00DC7FCD" w:rsidRPr="00782188" w14:paraId="68686491" w14:textId="77777777" w:rsidTr="00E62845">
        <w:trPr>
          <w:trHeight w:val="20"/>
        </w:trPr>
        <w:tc>
          <w:tcPr>
            <w:tcW w:w="4268" w:type="dxa"/>
            <w:noWrap/>
            <w:vAlign w:val="center"/>
          </w:tcPr>
          <w:p w14:paraId="6868648C" w14:textId="77777777" w:rsidR="00DC7FCD" w:rsidRPr="00782188" w:rsidRDefault="00DC7FCD" w:rsidP="00A56977">
            <w:pPr>
              <w:ind w:left="333"/>
              <w:rPr>
                <w:color w:val="000000"/>
                <w:sz w:val="22"/>
                <w:szCs w:val="22"/>
                <w:lang w:eastAsia="en-AU"/>
              </w:rPr>
            </w:pPr>
            <w:r w:rsidRPr="00782188">
              <w:rPr>
                <w:color w:val="000000"/>
                <w:sz w:val="22"/>
                <w:szCs w:val="22"/>
                <w:lang w:eastAsia="en-AU"/>
              </w:rPr>
              <w:t>Other Non-English speaking countries</w:t>
            </w:r>
          </w:p>
        </w:tc>
        <w:tc>
          <w:tcPr>
            <w:tcW w:w="1231" w:type="dxa"/>
            <w:noWrap/>
            <w:vAlign w:val="center"/>
          </w:tcPr>
          <w:p w14:paraId="6868648D" w14:textId="77777777" w:rsidR="00DC7FCD" w:rsidRPr="00782188" w:rsidRDefault="00DC7FCD" w:rsidP="00A56977">
            <w:pPr>
              <w:jc w:val="center"/>
              <w:rPr>
                <w:color w:val="000000"/>
                <w:sz w:val="22"/>
                <w:szCs w:val="22"/>
              </w:rPr>
            </w:pPr>
            <w:r w:rsidRPr="00782188">
              <w:rPr>
                <w:color w:val="000000"/>
                <w:sz w:val="22"/>
                <w:szCs w:val="22"/>
              </w:rPr>
              <w:t>28.01</w:t>
            </w:r>
          </w:p>
        </w:tc>
        <w:tc>
          <w:tcPr>
            <w:tcW w:w="1232" w:type="dxa"/>
            <w:noWrap/>
            <w:vAlign w:val="center"/>
          </w:tcPr>
          <w:p w14:paraId="6868648E" w14:textId="77777777" w:rsidR="00DC7FCD" w:rsidRPr="00782188" w:rsidRDefault="00DC7FCD" w:rsidP="00A56977">
            <w:pPr>
              <w:jc w:val="center"/>
              <w:rPr>
                <w:color w:val="000000"/>
                <w:sz w:val="22"/>
                <w:szCs w:val="22"/>
              </w:rPr>
            </w:pPr>
            <w:r w:rsidRPr="00782188">
              <w:rPr>
                <w:color w:val="000000"/>
                <w:sz w:val="22"/>
                <w:szCs w:val="22"/>
              </w:rPr>
              <w:t>18.99</w:t>
            </w:r>
          </w:p>
        </w:tc>
        <w:tc>
          <w:tcPr>
            <w:tcW w:w="1231" w:type="dxa"/>
            <w:vAlign w:val="center"/>
          </w:tcPr>
          <w:p w14:paraId="6868648F" w14:textId="77777777" w:rsidR="00DC7FCD" w:rsidRPr="00782188" w:rsidRDefault="00DC7FCD" w:rsidP="00A56977">
            <w:pPr>
              <w:jc w:val="center"/>
              <w:rPr>
                <w:color w:val="000000"/>
                <w:sz w:val="22"/>
                <w:szCs w:val="22"/>
              </w:rPr>
            </w:pPr>
            <w:r w:rsidRPr="00782188">
              <w:rPr>
                <w:color w:val="000000"/>
                <w:sz w:val="22"/>
                <w:szCs w:val="22"/>
              </w:rPr>
              <w:t>24.1</w:t>
            </w:r>
            <w:r>
              <w:rPr>
                <w:color w:val="000000"/>
                <w:sz w:val="22"/>
                <w:szCs w:val="22"/>
              </w:rPr>
              <w:t>0</w:t>
            </w:r>
          </w:p>
        </w:tc>
        <w:tc>
          <w:tcPr>
            <w:tcW w:w="1232" w:type="dxa"/>
            <w:noWrap/>
            <w:vAlign w:val="center"/>
          </w:tcPr>
          <w:p w14:paraId="68686490" w14:textId="77777777" w:rsidR="00DC7FCD" w:rsidRPr="00782188" w:rsidRDefault="00DC7FCD" w:rsidP="00A56977">
            <w:pPr>
              <w:jc w:val="center"/>
              <w:rPr>
                <w:color w:val="000000"/>
                <w:sz w:val="22"/>
                <w:szCs w:val="22"/>
              </w:rPr>
            </w:pPr>
            <w:r w:rsidRPr="00782188">
              <w:rPr>
                <w:color w:val="000000"/>
                <w:sz w:val="22"/>
                <w:szCs w:val="22"/>
              </w:rPr>
              <w:t>18.8</w:t>
            </w:r>
            <w:r>
              <w:rPr>
                <w:color w:val="000000"/>
                <w:sz w:val="22"/>
                <w:szCs w:val="22"/>
              </w:rPr>
              <w:t>0</w:t>
            </w:r>
          </w:p>
        </w:tc>
      </w:tr>
      <w:tr w:rsidR="00DC7FCD" w:rsidRPr="00782188" w14:paraId="68686497" w14:textId="77777777" w:rsidTr="00D83C6D">
        <w:trPr>
          <w:trHeight w:val="20"/>
        </w:trPr>
        <w:tc>
          <w:tcPr>
            <w:tcW w:w="4268" w:type="dxa"/>
            <w:noWrap/>
            <w:vAlign w:val="center"/>
          </w:tcPr>
          <w:p w14:paraId="68686492" w14:textId="77777777" w:rsidR="00DC7FCD" w:rsidRPr="00782188" w:rsidRDefault="00DC7FCD" w:rsidP="00A56977">
            <w:pPr>
              <w:ind w:left="333"/>
              <w:rPr>
                <w:color w:val="000000"/>
                <w:sz w:val="22"/>
                <w:szCs w:val="22"/>
                <w:lang w:eastAsia="en-AU"/>
              </w:rPr>
            </w:pPr>
            <w:r w:rsidRPr="00782188">
              <w:rPr>
                <w:color w:val="000000"/>
                <w:sz w:val="22"/>
                <w:szCs w:val="22"/>
                <w:lang w:eastAsia="en-AU"/>
              </w:rPr>
              <w:t>(Missing)</w:t>
            </w:r>
          </w:p>
        </w:tc>
        <w:tc>
          <w:tcPr>
            <w:tcW w:w="1231" w:type="dxa"/>
            <w:noWrap/>
            <w:vAlign w:val="center"/>
          </w:tcPr>
          <w:p w14:paraId="68686493" w14:textId="77777777" w:rsidR="00DC7FCD" w:rsidRPr="00782188" w:rsidRDefault="00DC7FCD" w:rsidP="00A56977">
            <w:pPr>
              <w:jc w:val="center"/>
              <w:rPr>
                <w:color w:val="000000"/>
                <w:sz w:val="22"/>
                <w:szCs w:val="22"/>
                <w:lang w:eastAsia="en-AU"/>
              </w:rPr>
            </w:pPr>
            <w:r w:rsidRPr="00782188">
              <w:rPr>
                <w:color w:val="000000"/>
                <w:sz w:val="22"/>
                <w:szCs w:val="22"/>
                <w:lang w:eastAsia="en-AU"/>
              </w:rPr>
              <w:t>(0.00)</w:t>
            </w:r>
          </w:p>
        </w:tc>
        <w:tc>
          <w:tcPr>
            <w:tcW w:w="1232" w:type="dxa"/>
            <w:noWrap/>
            <w:vAlign w:val="center"/>
          </w:tcPr>
          <w:p w14:paraId="68686494"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(0.00)</w:t>
            </w:r>
          </w:p>
        </w:tc>
        <w:tc>
          <w:tcPr>
            <w:tcW w:w="1231" w:type="dxa"/>
            <w:vAlign w:val="center"/>
          </w:tcPr>
          <w:p w14:paraId="68686495"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(0.00)</w:t>
            </w:r>
          </w:p>
        </w:tc>
        <w:tc>
          <w:tcPr>
            <w:tcW w:w="1232" w:type="dxa"/>
            <w:noWrap/>
            <w:vAlign w:val="center"/>
          </w:tcPr>
          <w:p w14:paraId="68686496"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(0.00)</w:t>
            </w:r>
          </w:p>
        </w:tc>
      </w:tr>
      <w:tr w:rsidR="00DC7FCD" w:rsidRPr="00782188" w14:paraId="6868649D" w14:textId="77777777" w:rsidTr="00E62845">
        <w:trPr>
          <w:trHeight w:val="20"/>
        </w:trPr>
        <w:tc>
          <w:tcPr>
            <w:tcW w:w="4268" w:type="dxa"/>
            <w:noWrap/>
            <w:vAlign w:val="center"/>
          </w:tcPr>
          <w:p w14:paraId="68686498" w14:textId="77777777" w:rsidR="00DC7FCD" w:rsidRPr="00782188" w:rsidRDefault="00DC7FCD" w:rsidP="00A56977">
            <w:pPr>
              <w:rPr>
                <w:i/>
                <w:iCs/>
                <w:color w:val="000000"/>
                <w:sz w:val="22"/>
                <w:szCs w:val="22"/>
              </w:rPr>
            </w:pPr>
            <w:r w:rsidRPr="00782188">
              <w:rPr>
                <w:sz w:val="22"/>
                <w:szCs w:val="22"/>
              </w:rPr>
              <w:br w:type="page"/>
            </w:r>
            <w:r w:rsidRPr="00782188">
              <w:rPr>
                <w:i/>
                <w:iCs/>
                <w:color w:val="000000"/>
                <w:sz w:val="22"/>
                <w:szCs w:val="22"/>
              </w:rPr>
              <w:t xml:space="preserve">English language proficiency </w:t>
            </w:r>
          </w:p>
        </w:tc>
        <w:tc>
          <w:tcPr>
            <w:tcW w:w="1231" w:type="dxa"/>
            <w:noWrap/>
            <w:vAlign w:val="center"/>
          </w:tcPr>
          <w:p w14:paraId="68686499" w14:textId="77777777" w:rsidR="00DC7FCD" w:rsidRPr="00782188" w:rsidRDefault="00DC7FCD" w:rsidP="00A56977">
            <w:pPr>
              <w:jc w:val="center"/>
              <w:rPr>
                <w:color w:val="000000"/>
                <w:sz w:val="22"/>
                <w:szCs w:val="22"/>
              </w:rPr>
            </w:pPr>
          </w:p>
        </w:tc>
        <w:tc>
          <w:tcPr>
            <w:tcW w:w="1232" w:type="dxa"/>
            <w:noWrap/>
            <w:vAlign w:val="center"/>
          </w:tcPr>
          <w:p w14:paraId="6868649A" w14:textId="77777777" w:rsidR="00DC7FCD" w:rsidRPr="00782188" w:rsidRDefault="00DC7FCD" w:rsidP="00A56977">
            <w:pPr>
              <w:jc w:val="center"/>
              <w:rPr>
                <w:color w:val="000000"/>
                <w:sz w:val="22"/>
                <w:szCs w:val="22"/>
              </w:rPr>
            </w:pPr>
          </w:p>
        </w:tc>
        <w:tc>
          <w:tcPr>
            <w:tcW w:w="1231" w:type="dxa"/>
            <w:vAlign w:val="center"/>
          </w:tcPr>
          <w:p w14:paraId="6868649B" w14:textId="77777777" w:rsidR="00DC7FCD" w:rsidRPr="00782188" w:rsidRDefault="00DC7FCD" w:rsidP="00A56977">
            <w:pPr>
              <w:jc w:val="center"/>
              <w:rPr>
                <w:color w:val="000000"/>
                <w:sz w:val="22"/>
                <w:szCs w:val="22"/>
              </w:rPr>
            </w:pPr>
          </w:p>
        </w:tc>
        <w:tc>
          <w:tcPr>
            <w:tcW w:w="1232" w:type="dxa"/>
            <w:noWrap/>
            <w:vAlign w:val="center"/>
          </w:tcPr>
          <w:p w14:paraId="6868649C" w14:textId="77777777" w:rsidR="00DC7FCD" w:rsidRPr="00782188" w:rsidRDefault="00DC7FCD" w:rsidP="00A56977">
            <w:pPr>
              <w:jc w:val="center"/>
              <w:rPr>
                <w:color w:val="000000"/>
                <w:sz w:val="22"/>
                <w:szCs w:val="22"/>
              </w:rPr>
            </w:pPr>
          </w:p>
        </w:tc>
      </w:tr>
      <w:tr w:rsidR="00DC7FCD" w:rsidRPr="00782188" w14:paraId="686864A3" w14:textId="77777777" w:rsidTr="00E62845">
        <w:trPr>
          <w:trHeight w:val="20"/>
        </w:trPr>
        <w:tc>
          <w:tcPr>
            <w:tcW w:w="4268" w:type="dxa"/>
            <w:noWrap/>
            <w:vAlign w:val="center"/>
          </w:tcPr>
          <w:p w14:paraId="6868649E" w14:textId="77777777" w:rsidR="00DC7FCD" w:rsidRPr="00782188" w:rsidRDefault="00DC7FCD" w:rsidP="00A56977">
            <w:pPr>
              <w:ind w:left="333"/>
              <w:rPr>
                <w:color w:val="000000"/>
                <w:sz w:val="22"/>
                <w:szCs w:val="22"/>
                <w:lang w:eastAsia="en-AU"/>
              </w:rPr>
            </w:pPr>
            <w:r w:rsidRPr="00782188">
              <w:rPr>
                <w:color w:val="000000"/>
                <w:sz w:val="22"/>
                <w:szCs w:val="22"/>
                <w:lang w:eastAsia="en-AU"/>
              </w:rPr>
              <w:t>Poor</w:t>
            </w:r>
          </w:p>
        </w:tc>
        <w:tc>
          <w:tcPr>
            <w:tcW w:w="1231" w:type="dxa"/>
            <w:noWrap/>
            <w:vAlign w:val="center"/>
          </w:tcPr>
          <w:p w14:paraId="6868649F" w14:textId="77777777" w:rsidR="00DC7FCD" w:rsidRPr="00782188" w:rsidRDefault="00DC7FCD" w:rsidP="00A56977">
            <w:pPr>
              <w:jc w:val="center"/>
              <w:rPr>
                <w:color w:val="000000"/>
                <w:sz w:val="22"/>
                <w:szCs w:val="22"/>
              </w:rPr>
            </w:pPr>
            <w:r w:rsidRPr="00782188">
              <w:rPr>
                <w:color w:val="000000"/>
                <w:sz w:val="22"/>
                <w:szCs w:val="22"/>
              </w:rPr>
              <w:t>8.02</w:t>
            </w:r>
          </w:p>
        </w:tc>
        <w:tc>
          <w:tcPr>
            <w:tcW w:w="1232" w:type="dxa"/>
            <w:noWrap/>
            <w:vAlign w:val="center"/>
          </w:tcPr>
          <w:p w14:paraId="686864A0" w14:textId="77777777" w:rsidR="00DC7FCD" w:rsidRPr="00782188" w:rsidRDefault="00DC7FCD" w:rsidP="00A56977">
            <w:pPr>
              <w:jc w:val="center"/>
              <w:rPr>
                <w:color w:val="000000"/>
                <w:sz w:val="22"/>
                <w:szCs w:val="22"/>
              </w:rPr>
            </w:pPr>
            <w:r w:rsidRPr="00782188">
              <w:rPr>
                <w:color w:val="000000"/>
                <w:sz w:val="22"/>
                <w:szCs w:val="22"/>
              </w:rPr>
              <w:t>4.54</w:t>
            </w:r>
          </w:p>
        </w:tc>
        <w:tc>
          <w:tcPr>
            <w:tcW w:w="1231" w:type="dxa"/>
            <w:vAlign w:val="center"/>
          </w:tcPr>
          <w:p w14:paraId="686864A1" w14:textId="77777777" w:rsidR="00DC7FCD" w:rsidRPr="00782188" w:rsidRDefault="00DC7FCD" w:rsidP="00A56977">
            <w:pPr>
              <w:jc w:val="center"/>
              <w:rPr>
                <w:color w:val="000000"/>
                <w:sz w:val="22"/>
                <w:szCs w:val="22"/>
              </w:rPr>
            </w:pPr>
            <w:r w:rsidRPr="00782188">
              <w:rPr>
                <w:color w:val="000000"/>
                <w:sz w:val="22"/>
                <w:szCs w:val="22"/>
              </w:rPr>
              <w:t>6.28</w:t>
            </w:r>
          </w:p>
        </w:tc>
        <w:tc>
          <w:tcPr>
            <w:tcW w:w="1232" w:type="dxa"/>
            <w:noWrap/>
            <w:vAlign w:val="center"/>
          </w:tcPr>
          <w:p w14:paraId="686864A2" w14:textId="77777777" w:rsidR="00DC7FCD" w:rsidRPr="00782188" w:rsidRDefault="00DC7FCD" w:rsidP="00A56977">
            <w:pPr>
              <w:jc w:val="center"/>
              <w:rPr>
                <w:color w:val="000000"/>
                <w:sz w:val="22"/>
                <w:szCs w:val="22"/>
              </w:rPr>
            </w:pPr>
            <w:r w:rsidRPr="00782188">
              <w:rPr>
                <w:color w:val="000000"/>
                <w:sz w:val="22"/>
                <w:szCs w:val="22"/>
              </w:rPr>
              <w:t>5.35</w:t>
            </w:r>
          </w:p>
        </w:tc>
      </w:tr>
      <w:tr w:rsidR="00DC7FCD" w:rsidRPr="00782188" w14:paraId="686864A9" w14:textId="77777777" w:rsidTr="00E62845">
        <w:trPr>
          <w:trHeight w:val="20"/>
        </w:trPr>
        <w:tc>
          <w:tcPr>
            <w:tcW w:w="4268" w:type="dxa"/>
            <w:noWrap/>
            <w:vAlign w:val="center"/>
          </w:tcPr>
          <w:p w14:paraId="686864A4" w14:textId="77777777" w:rsidR="00DC7FCD" w:rsidRPr="00782188" w:rsidRDefault="00DC7FCD" w:rsidP="00A56977">
            <w:pPr>
              <w:ind w:left="333"/>
              <w:rPr>
                <w:color w:val="000000"/>
                <w:sz w:val="22"/>
                <w:szCs w:val="22"/>
                <w:lang w:eastAsia="en-AU"/>
              </w:rPr>
            </w:pPr>
            <w:r w:rsidRPr="00782188">
              <w:rPr>
                <w:color w:val="000000"/>
                <w:sz w:val="22"/>
                <w:szCs w:val="22"/>
                <w:lang w:eastAsia="en-AU"/>
              </w:rPr>
              <w:t>Mixed</w:t>
            </w:r>
          </w:p>
        </w:tc>
        <w:tc>
          <w:tcPr>
            <w:tcW w:w="1231" w:type="dxa"/>
            <w:noWrap/>
            <w:vAlign w:val="center"/>
          </w:tcPr>
          <w:p w14:paraId="686864A5" w14:textId="77777777" w:rsidR="00DC7FCD" w:rsidRPr="00782188" w:rsidRDefault="00DC7FCD" w:rsidP="00A56977">
            <w:pPr>
              <w:jc w:val="center"/>
              <w:rPr>
                <w:color w:val="000000"/>
                <w:sz w:val="22"/>
                <w:szCs w:val="22"/>
              </w:rPr>
            </w:pPr>
            <w:r w:rsidRPr="00782188">
              <w:rPr>
                <w:color w:val="000000"/>
                <w:sz w:val="22"/>
                <w:szCs w:val="22"/>
              </w:rPr>
              <w:t>4.85</w:t>
            </w:r>
          </w:p>
        </w:tc>
        <w:tc>
          <w:tcPr>
            <w:tcW w:w="1232" w:type="dxa"/>
            <w:noWrap/>
            <w:vAlign w:val="center"/>
          </w:tcPr>
          <w:p w14:paraId="686864A6" w14:textId="77777777" w:rsidR="00DC7FCD" w:rsidRPr="00782188" w:rsidRDefault="00DC7FCD" w:rsidP="00A56977">
            <w:pPr>
              <w:jc w:val="center"/>
              <w:rPr>
                <w:color w:val="000000"/>
                <w:sz w:val="22"/>
                <w:szCs w:val="22"/>
              </w:rPr>
            </w:pPr>
            <w:r w:rsidRPr="00782188">
              <w:rPr>
                <w:color w:val="000000"/>
                <w:sz w:val="22"/>
                <w:szCs w:val="22"/>
              </w:rPr>
              <w:t>5.36</w:t>
            </w:r>
          </w:p>
        </w:tc>
        <w:tc>
          <w:tcPr>
            <w:tcW w:w="1231" w:type="dxa"/>
            <w:vAlign w:val="center"/>
          </w:tcPr>
          <w:p w14:paraId="686864A7" w14:textId="77777777" w:rsidR="00DC7FCD" w:rsidRPr="00782188" w:rsidRDefault="00DC7FCD" w:rsidP="00A56977">
            <w:pPr>
              <w:jc w:val="center"/>
              <w:rPr>
                <w:color w:val="000000"/>
                <w:sz w:val="22"/>
                <w:szCs w:val="22"/>
              </w:rPr>
            </w:pPr>
            <w:r w:rsidRPr="00782188">
              <w:rPr>
                <w:color w:val="000000"/>
                <w:sz w:val="22"/>
                <w:szCs w:val="22"/>
              </w:rPr>
              <w:t>3.30</w:t>
            </w:r>
          </w:p>
        </w:tc>
        <w:tc>
          <w:tcPr>
            <w:tcW w:w="1232" w:type="dxa"/>
            <w:noWrap/>
            <w:vAlign w:val="center"/>
          </w:tcPr>
          <w:p w14:paraId="686864A8" w14:textId="77777777" w:rsidR="00DC7FCD" w:rsidRPr="00782188" w:rsidRDefault="00DC7FCD" w:rsidP="00A56977">
            <w:pPr>
              <w:jc w:val="center"/>
              <w:rPr>
                <w:color w:val="000000"/>
                <w:sz w:val="22"/>
                <w:szCs w:val="22"/>
              </w:rPr>
            </w:pPr>
            <w:r w:rsidRPr="00782188">
              <w:rPr>
                <w:color w:val="000000"/>
                <w:sz w:val="22"/>
                <w:szCs w:val="22"/>
              </w:rPr>
              <w:t>4.52</w:t>
            </w:r>
          </w:p>
        </w:tc>
      </w:tr>
      <w:tr w:rsidR="00DC7FCD" w:rsidRPr="00782188" w14:paraId="686864AF" w14:textId="77777777" w:rsidTr="00E62845">
        <w:trPr>
          <w:trHeight w:val="20"/>
        </w:trPr>
        <w:tc>
          <w:tcPr>
            <w:tcW w:w="4268" w:type="dxa"/>
            <w:noWrap/>
            <w:vAlign w:val="center"/>
          </w:tcPr>
          <w:p w14:paraId="686864AA" w14:textId="77777777" w:rsidR="00DC7FCD" w:rsidRPr="00782188" w:rsidRDefault="00DC7FCD" w:rsidP="00A56977">
            <w:pPr>
              <w:ind w:left="333"/>
              <w:rPr>
                <w:color w:val="000000"/>
                <w:sz w:val="22"/>
                <w:szCs w:val="22"/>
                <w:lang w:eastAsia="en-AU"/>
              </w:rPr>
            </w:pPr>
            <w:r w:rsidRPr="00782188">
              <w:rPr>
                <w:color w:val="000000"/>
                <w:sz w:val="22"/>
                <w:szCs w:val="22"/>
                <w:lang w:eastAsia="en-AU"/>
              </w:rPr>
              <w:t>Good</w:t>
            </w:r>
          </w:p>
        </w:tc>
        <w:tc>
          <w:tcPr>
            <w:tcW w:w="1231" w:type="dxa"/>
            <w:noWrap/>
            <w:vAlign w:val="center"/>
          </w:tcPr>
          <w:p w14:paraId="686864AB" w14:textId="77777777" w:rsidR="00DC7FCD" w:rsidRPr="00782188" w:rsidRDefault="00DC7FCD" w:rsidP="00A56977">
            <w:pPr>
              <w:jc w:val="center"/>
              <w:rPr>
                <w:color w:val="000000"/>
                <w:sz w:val="22"/>
                <w:szCs w:val="22"/>
              </w:rPr>
            </w:pPr>
            <w:r w:rsidRPr="00782188">
              <w:rPr>
                <w:color w:val="000000"/>
                <w:sz w:val="22"/>
                <w:szCs w:val="22"/>
              </w:rPr>
              <w:t>87.12</w:t>
            </w:r>
          </w:p>
        </w:tc>
        <w:tc>
          <w:tcPr>
            <w:tcW w:w="1232" w:type="dxa"/>
            <w:noWrap/>
            <w:vAlign w:val="center"/>
          </w:tcPr>
          <w:p w14:paraId="686864AC" w14:textId="77777777" w:rsidR="00DC7FCD" w:rsidRPr="00782188" w:rsidRDefault="00DC7FCD" w:rsidP="00A56977">
            <w:pPr>
              <w:jc w:val="center"/>
              <w:rPr>
                <w:color w:val="000000"/>
                <w:sz w:val="22"/>
                <w:szCs w:val="22"/>
              </w:rPr>
            </w:pPr>
            <w:r w:rsidRPr="00782188">
              <w:rPr>
                <w:color w:val="000000"/>
                <w:sz w:val="22"/>
                <w:szCs w:val="22"/>
              </w:rPr>
              <w:t>90.11</w:t>
            </w:r>
          </w:p>
        </w:tc>
        <w:tc>
          <w:tcPr>
            <w:tcW w:w="1231" w:type="dxa"/>
            <w:vAlign w:val="center"/>
          </w:tcPr>
          <w:p w14:paraId="686864AD" w14:textId="77777777" w:rsidR="00DC7FCD" w:rsidRPr="00782188" w:rsidRDefault="00DC7FCD" w:rsidP="00A56977">
            <w:pPr>
              <w:jc w:val="center"/>
              <w:rPr>
                <w:color w:val="000000"/>
                <w:sz w:val="22"/>
                <w:szCs w:val="22"/>
              </w:rPr>
            </w:pPr>
            <w:r w:rsidRPr="00782188">
              <w:rPr>
                <w:color w:val="000000"/>
                <w:sz w:val="22"/>
                <w:szCs w:val="22"/>
              </w:rPr>
              <w:t>90.41</w:t>
            </w:r>
          </w:p>
        </w:tc>
        <w:tc>
          <w:tcPr>
            <w:tcW w:w="1232" w:type="dxa"/>
            <w:noWrap/>
            <w:vAlign w:val="center"/>
          </w:tcPr>
          <w:p w14:paraId="686864AE" w14:textId="77777777" w:rsidR="00DC7FCD" w:rsidRPr="00782188" w:rsidRDefault="00DC7FCD" w:rsidP="00A56977">
            <w:pPr>
              <w:jc w:val="center"/>
              <w:rPr>
                <w:color w:val="000000"/>
                <w:sz w:val="22"/>
                <w:szCs w:val="22"/>
              </w:rPr>
            </w:pPr>
            <w:r w:rsidRPr="00782188">
              <w:rPr>
                <w:color w:val="000000"/>
                <w:sz w:val="22"/>
                <w:szCs w:val="22"/>
              </w:rPr>
              <w:t>90.13</w:t>
            </w:r>
          </w:p>
        </w:tc>
      </w:tr>
      <w:tr w:rsidR="00DC7FCD" w:rsidRPr="00782188" w14:paraId="686864B5" w14:textId="77777777" w:rsidTr="00E62845">
        <w:trPr>
          <w:trHeight w:val="20"/>
        </w:trPr>
        <w:tc>
          <w:tcPr>
            <w:tcW w:w="4268" w:type="dxa"/>
            <w:noWrap/>
            <w:vAlign w:val="center"/>
          </w:tcPr>
          <w:p w14:paraId="686864B0" w14:textId="77777777" w:rsidR="00DC7FCD" w:rsidRPr="00782188" w:rsidRDefault="00DC7FCD" w:rsidP="00A56977">
            <w:pPr>
              <w:ind w:left="333"/>
              <w:rPr>
                <w:color w:val="000000"/>
                <w:sz w:val="22"/>
                <w:szCs w:val="22"/>
              </w:rPr>
            </w:pPr>
            <w:r w:rsidRPr="00782188">
              <w:rPr>
                <w:color w:val="000000"/>
                <w:sz w:val="22"/>
                <w:szCs w:val="22"/>
                <w:lang w:eastAsia="en-AU"/>
              </w:rPr>
              <w:t>(Missing)</w:t>
            </w:r>
          </w:p>
        </w:tc>
        <w:tc>
          <w:tcPr>
            <w:tcW w:w="1231" w:type="dxa"/>
            <w:noWrap/>
            <w:vAlign w:val="center"/>
          </w:tcPr>
          <w:p w14:paraId="686864B1" w14:textId="77777777" w:rsidR="00DC7FCD" w:rsidRPr="00782188" w:rsidRDefault="00DC7FCD" w:rsidP="00A56977">
            <w:pPr>
              <w:jc w:val="center"/>
              <w:rPr>
                <w:color w:val="000000"/>
                <w:sz w:val="22"/>
                <w:szCs w:val="22"/>
              </w:rPr>
            </w:pPr>
            <w:r w:rsidRPr="00782188">
              <w:rPr>
                <w:color w:val="000000"/>
                <w:sz w:val="22"/>
                <w:szCs w:val="22"/>
              </w:rPr>
              <w:t>(35.75)</w:t>
            </w:r>
          </w:p>
        </w:tc>
        <w:tc>
          <w:tcPr>
            <w:tcW w:w="1232" w:type="dxa"/>
            <w:noWrap/>
            <w:vAlign w:val="center"/>
          </w:tcPr>
          <w:p w14:paraId="686864B2" w14:textId="77777777" w:rsidR="00DC7FCD" w:rsidRPr="00782188" w:rsidRDefault="00DC7FCD" w:rsidP="00A56977">
            <w:pPr>
              <w:jc w:val="center"/>
              <w:rPr>
                <w:color w:val="000000"/>
                <w:sz w:val="22"/>
                <w:szCs w:val="22"/>
              </w:rPr>
            </w:pPr>
            <w:r w:rsidRPr="00782188">
              <w:rPr>
                <w:color w:val="000000"/>
                <w:sz w:val="22"/>
                <w:szCs w:val="22"/>
              </w:rPr>
              <w:t>(50.1)</w:t>
            </w:r>
          </w:p>
        </w:tc>
        <w:tc>
          <w:tcPr>
            <w:tcW w:w="1231" w:type="dxa"/>
            <w:vAlign w:val="center"/>
          </w:tcPr>
          <w:p w14:paraId="686864B3" w14:textId="77777777" w:rsidR="00DC7FCD" w:rsidRPr="00782188" w:rsidRDefault="00DC7FCD" w:rsidP="00A56977">
            <w:pPr>
              <w:jc w:val="center"/>
              <w:rPr>
                <w:color w:val="000000"/>
                <w:sz w:val="22"/>
                <w:szCs w:val="22"/>
              </w:rPr>
            </w:pPr>
            <w:r w:rsidRPr="00782188">
              <w:rPr>
                <w:color w:val="000000"/>
                <w:sz w:val="22"/>
                <w:szCs w:val="22"/>
              </w:rPr>
              <w:t>(20.66)</w:t>
            </w:r>
          </w:p>
        </w:tc>
        <w:tc>
          <w:tcPr>
            <w:tcW w:w="1232" w:type="dxa"/>
            <w:noWrap/>
            <w:vAlign w:val="center"/>
          </w:tcPr>
          <w:p w14:paraId="686864B4" w14:textId="77777777" w:rsidR="00DC7FCD" w:rsidRPr="00782188" w:rsidRDefault="00DC7FCD" w:rsidP="00A56977">
            <w:pPr>
              <w:jc w:val="center"/>
              <w:rPr>
                <w:color w:val="000000"/>
                <w:sz w:val="22"/>
                <w:szCs w:val="22"/>
              </w:rPr>
            </w:pPr>
            <w:r w:rsidRPr="00782188">
              <w:rPr>
                <w:color w:val="000000"/>
                <w:sz w:val="22"/>
                <w:szCs w:val="22"/>
              </w:rPr>
              <w:t>(25.07)</w:t>
            </w:r>
          </w:p>
        </w:tc>
      </w:tr>
      <w:tr w:rsidR="00DC7FCD" w:rsidRPr="00782188" w14:paraId="686864BB" w14:textId="77777777" w:rsidTr="00E62845">
        <w:trPr>
          <w:trHeight w:val="20"/>
        </w:trPr>
        <w:tc>
          <w:tcPr>
            <w:tcW w:w="4268" w:type="dxa"/>
            <w:noWrap/>
            <w:vAlign w:val="center"/>
          </w:tcPr>
          <w:p w14:paraId="686864B6" w14:textId="77777777" w:rsidR="00DC7FCD" w:rsidRPr="00782188" w:rsidRDefault="00DC7FCD" w:rsidP="00A56977">
            <w:pPr>
              <w:rPr>
                <w:i/>
                <w:iCs/>
                <w:color w:val="000000"/>
                <w:sz w:val="22"/>
                <w:szCs w:val="22"/>
                <w:lang w:eastAsia="en-AU"/>
              </w:rPr>
            </w:pPr>
            <w:r w:rsidRPr="00782188">
              <w:rPr>
                <w:sz w:val="22"/>
                <w:szCs w:val="22"/>
              </w:rPr>
              <w:br w:type="page"/>
            </w:r>
            <w:r w:rsidRPr="00782188">
              <w:rPr>
                <w:i/>
                <w:iCs/>
                <w:color w:val="000000"/>
                <w:sz w:val="22"/>
                <w:szCs w:val="22"/>
                <w:lang w:eastAsia="en-AU"/>
              </w:rPr>
              <w:t>Highest Education level</w:t>
            </w:r>
          </w:p>
        </w:tc>
        <w:tc>
          <w:tcPr>
            <w:tcW w:w="1231" w:type="dxa"/>
            <w:noWrap/>
            <w:vAlign w:val="center"/>
          </w:tcPr>
          <w:p w14:paraId="686864B7" w14:textId="77777777" w:rsidR="00DC7FCD" w:rsidRPr="00782188" w:rsidRDefault="00DC7FCD" w:rsidP="00A56977">
            <w:pPr>
              <w:jc w:val="center"/>
              <w:rPr>
                <w:sz w:val="22"/>
                <w:szCs w:val="22"/>
              </w:rPr>
            </w:pPr>
          </w:p>
        </w:tc>
        <w:tc>
          <w:tcPr>
            <w:tcW w:w="1232" w:type="dxa"/>
            <w:noWrap/>
            <w:vAlign w:val="center"/>
          </w:tcPr>
          <w:p w14:paraId="686864B8" w14:textId="77777777" w:rsidR="00DC7FCD" w:rsidRPr="00782188" w:rsidRDefault="00DC7FCD" w:rsidP="00A56977">
            <w:pPr>
              <w:jc w:val="center"/>
              <w:rPr>
                <w:bCs/>
                <w:color w:val="000000"/>
                <w:sz w:val="22"/>
                <w:szCs w:val="22"/>
                <w:lang w:eastAsia="en-AU"/>
              </w:rPr>
            </w:pPr>
          </w:p>
        </w:tc>
        <w:tc>
          <w:tcPr>
            <w:tcW w:w="1231" w:type="dxa"/>
            <w:vAlign w:val="center"/>
          </w:tcPr>
          <w:p w14:paraId="686864B9" w14:textId="77777777" w:rsidR="00DC7FCD" w:rsidRPr="00782188" w:rsidRDefault="00DC7FCD" w:rsidP="00A56977">
            <w:pPr>
              <w:jc w:val="center"/>
              <w:rPr>
                <w:bCs/>
                <w:color w:val="000000"/>
                <w:sz w:val="22"/>
                <w:szCs w:val="22"/>
                <w:lang w:eastAsia="en-AU"/>
              </w:rPr>
            </w:pPr>
          </w:p>
        </w:tc>
        <w:tc>
          <w:tcPr>
            <w:tcW w:w="1232" w:type="dxa"/>
            <w:noWrap/>
            <w:vAlign w:val="center"/>
          </w:tcPr>
          <w:p w14:paraId="686864BA" w14:textId="77777777" w:rsidR="00DC7FCD" w:rsidRPr="00782188" w:rsidRDefault="00DC7FCD" w:rsidP="00A56977">
            <w:pPr>
              <w:jc w:val="center"/>
              <w:rPr>
                <w:bCs/>
                <w:color w:val="000000"/>
                <w:sz w:val="22"/>
                <w:szCs w:val="22"/>
                <w:lang w:eastAsia="en-AU"/>
              </w:rPr>
            </w:pPr>
          </w:p>
        </w:tc>
      </w:tr>
      <w:tr w:rsidR="00DC7FCD" w:rsidRPr="00782188" w14:paraId="686864C1" w14:textId="77777777" w:rsidTr="00E62845">
        <w:trPr>
          <w:trHeight w:val="20"/>
        </w:trPr>
        <w:tc>
          <w:tcPr>
            <w:tcW w:w="4268" w:type="dxa"/>
            <w:noWrap/>
            <w:vAlign w:val="center"/>
          </w:tcPr>
          <w:p w14:paraId="686864BC" w14:textId="77777777" w:rsidR="00DC7FCD" w:rsidRPr="00782188" w:rsidRDefault="00DC7FCD" w:rsidP="00A56977">
            <w:pPr>
              <w:ind w:left="333"/>
              <w:rPr>
                <w:color w:val="000000"/>
                <w:sz w:val="22"/>
                <w:szCs w:val="22"/>
                <w:lang w:eastAsia="en-AU"/>
              </w:rPr>
            </w:pPr>
            <w:r w:rsidRPr="00782188">
              <w:rPr>
                <w:color w:val="000000"/>
                <w:sz w:val="22"/>
                <w:szCs w:val="22"/>
                <w:lang w:eastAsia="en-AU"/>
              </w:rPr>
              <w:t>Less than year 10</w:t>
            </w:r>
          </w:p>
        </w:tc>
        <w:tc>
          <w:tcPr>
            <w:tcW w:w="1231" w:type="dxa"/>
            <w:noWrap/>
            <w:vAlign w:val="center"/>
          </w:tcPr>
          <w:p w14:paraId="686864BD" w14:textId="77777777" w:rsidR="00DC7FCD" w:rsidRPr="00782188" w:rsidRDefault="00DC7FCD" w:rsidP="00A56977">
            <w:pPr>
              <w:jc w:val="center"/>
              <w:rPr>
                <w:color w:val="000000"/>
                <w:sz w:val="22"/>
                <w:szCs w:val="22"/>
              </w:rPr>
            </w:pPr>
            <w:r w:rsidRPr="00782188">
              <w:rPr>
                <w:color w:val="000000"/>
                <w:sz w:val="22"/>
                <w:szCs w:val="22"/>
              </w:rPr>
              <w:t>14.67</w:t>
            </w:r>
          </w:p>
        </w:tc>
        <w:tc>
          <w:tcPr>
            <w:tcW w:w="1232" w:type="dxa"/>
            <w:noWrap/>
            <w:vAlign w:val="center"/>
          </w:tcPr>
          <w:p w14:paraId="686864BE" w14:textId="77777777" w:rsidR="00DC7FCD" w:rsidRPr="00782188" w:rsidRDefault="00DC7FCD" w:rsidP="00A56977">
            <w:pPr>
              <w:jc w:val="center"/>
              <w:rPr>
                <w:color w:val="000000"/>
                <w:sz w:val="22"/>
                <w:szCs w:val="22"/>
              </w:rPr>
            </w:pPr>
            <w:r w:rsidRPr="00782188">
              <w:rPr>
                <w:color w:val="000000"/>
                <w:sz w:val="22"/>
                <w:szCs w:val="22"/>
              </w:rPr>
              <w:t>18.74</w:t>
            </w:r>
          </w:p>
        </w:tc>
        <w:tc>
          <w:tcPr>
            <w:tcW w:w="1231" w:type="dxa"/>
            <w:vAlign w:val="center"/>
          </w:tcPr>
          <w:p w14:paraId="686864BF" w14:textId="77777777" w:rsidR="00DC7FCD" w:rsidRPr="00782188" w:rsidRDefault="00DC7FCD" w:rsidP="00A56977">
            <w:pPr>
              <w:jc w:val="center"/>
              <w:rPr>
                <w:color w:val="000000"/>
                <w:sz w:val="22"/>
                <w:szCs w:val="22"/>
              </w:rPr>
            </w:pPr>
            <w:r w:rsidRPr="00782188">
              <w:rPr>
                <w:color w:val="000000"/>
                <w:sz w:val="22"/>
                <w:szCs w:val="22"/>
              </w:rPr>
              <w:t>10.88</w:t>
            </w:r>
          </w:p>
        </w:tc>
        <w:tc>
          <w:tcPr>
            <w:tcW w:w="1232" w:type="dxa"/>
            <w:noWrap/>
            <w:vAlign w:val="center"/>
          </w:tcPr>
          <w:p w14:paraId="686864C0" w14:textId="77777777" w:rsidR="00DC7FCD" w:rsidRPr="00782188" w:rsidRDefault="00DC7FCD" w:rsidP="00A56977">
            <w:pPr>
              <w:jc w:val="center"/>
              <w:rPr>
                <w:color w:val="000000"/>
                <w:sz w:val="22"/>
                <w:szCs w:val="22"/>
              </w:rPr>
            </w:pPr>
            <w:r w:rsidRPr="00782188">
              <w:rPr>
                <w:color w:val="000000"/>
                <w:sz w:val="22"/>
                <w:szCs w:val="22"/>
              </w:rPr>
              <w:t>15.85</w:t>
            </w:r>
          </w:p>
        </w:tc>
      </w:tr>
      <w:tr w:rsidR="00DC7FCD" w:rsidRPr="00782188" w14:paraId="686864C7" w14:textId="77777777" w:rsidTr="00E62845">
        <w:trPr>
          <w:trHeight w:val="20"/>
        </w:trPr>
        <w:tc>
          <w:tcPr>
            <w:tcW w:w="4268" w:type="dxa"/>
            <w:noWrap/>
            <w:vAlign w:val="center"/>
          </w:tcPr>
          <w:p w14:paraId="686864C2" w14:textId="77777777" w:rsidR="00DC7FCD" w:rsidRPr="00782188" w:rsidRDefault="00DC7FCD" w:rsidP="007B5AFF">
            <w:pPr>
              <w:ind w:left="333"/>
              <w:rPr>
                <w:color w:val="000000"/>
                <w:sz w:val="22"/>
                <w:szCs w:val="22"/>
                <w:lang w:eastAsia="en-AU"/>
              </w:rPr>
            </w:pPr>
            <w:r w:rsidRPr="00782188">
              <w:rPr>
                <w:color w:val="000000"/>
                <w:sz w:val="22"/>
                <w:szCs w:val="22"/>
                <w:lang w:eastAsia="en-AU"/>
              </w:rPr>
              <w:t>Year 10 or 11</w:t>
            </w:r>
          </w:p>
        </w:tc>
        <w:tc>
          <w:tcPr>
            <w:tcW w:w="1231" w:type="dxa"/>
            <w:noWrap/>
            <w:vAlign w:val="center"/>
          </w:tcPr>
          <w:p w14:paraId="686864C3" w14:textId="77777777" w:rsidR="00DC7FCD" w:rsidRPr="00782188" w:rsidRDefault="00DC7FCD" w:rsidP="00A56977">
            <w:pPr>
              <w:jc w:val="center"/>
              <w:rPr>
                <w:color w:val="000000"/>
                <w:sz w:val="22"/>
                <w:szCs w:val="22"/>
              </w:rPr>
            </w:pPr>
            <w:r w:rsidRPr="00782188">
              <w:rPr>
                <w:color w:val="000000"/>
                <w:sz w:val="22"/>
                <w:szCs w:val="22"/>
              </w:rPr>
              <w:t>33.8</w:t>
            </w:r>
            <w:r>
              <w:rPr>
                <w:color w:val="000000"/>
                <w:sz w:val="22"/>
                <w:szCs w:val="22"/>
              </w:rPr>
              <w:t>0</w:t>
            </w:r>
          </w:p>
        </w:tc>
        <w:tc>
          <w:tcPr>
            <w:tcW w:w="1232" w:type="dxa"/>
            <w:noWrap/>
            <w:vAlign w:val="center"/>
          </w:tcPr>
          <w:p w14:paraId="686864C4" w14:textId="77777777" w:rsidR="00DC7FCD" w:rsidRPr="00782188" w:rsidRDefault="00DC7FCD" w:rsidP="00A56977">
            <w:pPr>
              <w:jc w:val="center"/>
              <w:rPr>
                <w:color w:val="000000"/>
                <w:sz w:val="22"/>
                <w:szCs w:val="22"/>
              </w:rPr>
            </w:pPr>
            <w:r w:rsidRPr="00782188">
              <w:rPr>
                <w:color w:val="000000"/>
                <w:sz w:val="22"/>
                <w:szCs w:val="22"/>
              </w:rPr>
              <w:t>38.17</w:t>
            </w:r>
          </w:p>
        </w:tc>
        <w:tc>
          <w:tcPr>
            <w:tcW w:w="1231" w:type="dxa"/>
            <w:vAlign w:val="center"/>
          </w:tcPr>
          <w:p w14:paraId="686864C5" w14:textId="77777777" w:rsidR="00DC7FCD" w:rsidRPr="00782188" w:rsidRDefault="00DC7FCD" w:rsidP="00A56977">
            <w:pPr>
              <w:jc w:val="center"/>
              <w:rPr>
                <w:color w:val="000000"/>
                <w:sz w:val="22"/>
                <w:szCs w:val="22"/>
              </w:rPr>
            </w:pPr>
            <w:r w:rsidRPr="00782188">
              <w:rPr>
                <w:color w:val="000000"/>
                <w:sz w:val="22"/>
                <w:szCs w:val="22"/>
              </w:rPr>
              <w:t>35.71</w:t>
            </w:r>
          </w:p>
        </w:tc>
        <w:tc>
          <w:tcPr>
            <w:tcW w:w="1232" w:type="dxa"/>
            <w:noWrap/>
            <w:vAlign w:val="center"/>
          </w:tcPr>
          <w:p w14:paraId="686864C6" w14:textId="77777777" w:rsidR="00DC7FCD" w:rsidRPr="00782188" w:rsidRDefault="00DC7FCD" w:rsidP="00A56977">
            <w:pPr>
              <w:jc w:val="center"/>
              <w:rPr>
                <w:color w:val="000000"/>
                <w:sz w:val="22"/>
                <w:szCs w:val="22"/>
              </w:rPr>
            </w:pPr>
            <w:r w:rsidRPr="00782188">
              <w:rPr>
                <w:color w:val="000000"/>
                <w:sz w:val="22"/>
                <w:szCs w:val="22"/>
              </w:rPr>
              <w:t>40.99</w:t>
            </w:r>
          </w:p>
        </w:tc>
      </w:tr>
      <w:tr w:rsidR="00DC7FCD" w:rsidRPr="00782188" w14:paraId="686864CD" w14:textId="77777777" w:rsidTr="00E62845">
        <w:trPr>
          <w:trHeight w:val="20"/>
        </w:trPr>
        <w:tc>
          <w:tcPr>
            <w:tcW w:w="4268" w:type="dxa"/>
            <w:noWrap/>
            <w:vAlign w:val="center"/>
          </w:tcPr>
          <w:p w14:paraId="686864C8" w14:textId="77777777" w:rsidR="00DC7FCD" w:rsidRPr="00782188" w:rsidRDefault="00DC7FCD" w:rsidP="00D83C6D">
            <w:pPr>
              <w:ind w:left="333"/>
              <w:rPr>
                <w:color w:val="000000"/>
                <w:sz w:val="22"/>
                <w:szCs w:val="22"/>
                <w:lang w:eastAsia="en-AU"/>
              </w:rPr>
            </w:pPr>
            <w:r w:rsidRPr="00782188">
              <w:rPr>
                <w:color w:val="000000"/>
                <w:sz w:val="22"/>
                <w:szCs w:val="22"/>
                <w:lang w:eastAsia="en-AU"/>
              </w:rPr>
              <w:t>Year 12, Cert III/IV, Diploma</w:t>
            </w:r>
            <w:r w:rsidRPr="00782188">
              <w:rPr>
                <w:color w:val="000000"/>
                <w:sz w:val="22"/>
                <w:szCs w:val="22"/>
                <w:vertAlign w:val="superscript"/>
                <w:lang w:eastAsia="en-AU"/>
              </w:rPr>
              <w:t>a</w:t>
            </w:r>
          </w:p>
        </w:tc>
        <w:tc>
          <w:tcPr>
            <w:tcW w:w="1231" w:type="dxa"/>
            <w:noWrap/>
            <w:vAlign w:val="center"/>
          </w:tcPr>
          <w:p w14:paraId="686864C9" w14:textId="77777777" w:rsidR="00DC7FCD" w:rsidRPr="00782188" w:rsidRDefault="00DC7FCD" w:rsidP="00A56977">
            <w:pPr>
              <w:jc w:val="center"/>
              <w:rPr>
                <w:color w:val="000000"/>
                <w:sz w:val="22"/>
                <w:szCs w:val="22"/>
              </w:rPr>
            </w:pPr>
            <w:r w:rsidRPr="00782188">
              <w:rPr>
                <w:color w:val="000000"/>
                <w:sz w:val="22"/>
                <w:szCs w:val="22"/>
              </w:rPr>
              <w:t>46.54</w:t>
            </w:r>
          </w:p>
        </w:tc>
        <w:tc>
          <w:tcPr>
            <w:tcW w:w="1232" w:type="dxa"/>
            <w:noWrap/>
            <w:vAlign w:val="center"/>
          </w:tcPr>
          <w:p w14:paraId="686864CA" w14:textId="77777777" w:rsidR="00DC7FCD" w:rsidRPr="00782188" w:rsidRDefault="00DC7FCD" w:rsidP="00A56977">
            <w:pPr>
              <w:jc w:val="center"/>
              <w:rPr>
                <w:color w:val="000000"/>
                <w:sz w:val="22"/>
                <w:szCs w:val="22"/>
              </w:rPr>
            </w:pPr>
            <w:r w:rsidRPr="00782188">
              <w:rPr>
                <w:color w:val="000000"/>
                <w:sz w:val="22"/>
                <w:szCs w:val="22"/>
              </w:rPr>
              <w:t>38.91</w:t>
            </w:r>
          </w:p>
        </w:tc>
        <w:tc>
          <w:tcPr>
            <w:tcW w:w="1231" w:type="dxa"/>
            <w:vAlign w:val="center"/>
          </w:tcPr>
          <w:p w14:paraId="686864CB" w14:textId="77777777" w:rsidR="00DC7FCD" w:rsidRPr="00782188" w:rsidRDefault="00DC7FCD" w:rsidP="00A56977">
            <w:pPr>
              <w:jc w:val="center"/>
              <w:rPr>
                <w:color w:val="000000"/>
                <w:sz w:val="22"/>
                <w:szCs w:val="22"/>
              </w:rPr>
            </w:pPr>
            <w:r w:rsidRPr="00782188">
              <w:rPr>
                <w:color w:val="000000"/>
                <w:sz w:val="22"/>
                <w:szCs w:val="22"/>
              </w:rPr>
              <w:t>46.94</w:t>
            </w:r>
          </w:p>
        </w:tc>
        <w:tc>
          <w:tcPr>
            <w:tcW w:w="1232" w:type="dxa"/>
            <w:noWrap/>
            <w:vAlign w:val="center"/>
          </w:tcPr>
          <w:p w14:paraId="686864CC" w14:textId="77777777" w:rsidR="00DC7FCD" w:rsidRPr="00782188" w:rsidRDefault="00DC7FCD" w:rsidP="00A56977">
            <w:pPr>
              <w:jc w:val="center"/>
              <w:rPr>
                <w:color w:val="000000"/>
                <w:sz w:val="22"/>
                <w:szCs w:val="22"/>
              </w:rPr>
            </w:pPr>
            <w:r w:rsidRPr="00782188">
              <w:rPr>
                <w:color w:val="000000"/>
                <w:sz w:val="22"/>
                <w:szCs w:val="22"/>
              </w:rPr>
              <w:t>37.87</w:t>
            </w:r>
          </w:p>
        </w:tc>
      </w:tr>
      <w:tr w:rsidR="00DC7FCD" w:rsidRPr="00782188" w14:paraId="686864D3" w14:textId="77777777" w:rsidTr="00E62845">
        <w:trPr>
          <w:trHeight w:val="20"/>
        </w:trPr>
        <w:tc>
          <w:tcPr>
            <w:tcW w:w="4268" w:type="dxa"/>
            <w:noWrap/>
            <w:vAlign w:val="center"/>
          </w:tcPr>
          <w:p w14:paraId="686864CE" w14:textId="77777777" w:rsidR="00DC7FCD" w:rsidRPr="00782188" w:rsidRDefault="00DC7FCD" w:rsidP="00A56977">
            <w:pPr>
              <w:ind w:left="333"/>
              <w:rPr>
                <w:color w:val="000000"/>
                <w:sz w:val="22"/>
                <w:szCs w:val="22"/>
                <w:lang w:eastAsia="en-AU"/>
              </w:rPr>
            </w:pPr>
            <w:r w:rsidRPr="00782188">
              <w:rPr>
                <w:color w:val="000000"/>
                <w:sz w:val="22"/>
                <w:szCs w:val="22"/>
                <w:lang w:eastAsia="en-AU"/>
              </w:rPr>
              <w:lastRenderedPageBreak/>
              <w:t>University</w:t>
            </w:r>
          </w:p>
        </w:tc>
        <w:tc>
          <w:tcPr>
            <w:tcW w:w="1231" w:type="dxa"/>
            <w:noWrap/>
            <w:vAlign w:val="center"/>
          </w:tcPr>
          <w:p w14:paraId="686864CF" w14:textId="77777777" w:rsidR="00DC7FCD" w:rsidRPr="00782188" w:rsidRDefault="00DC7FCD" w:rsidP="00A56977">
            <w:pPr>
              <w:jc w:val="center"/>
              <w:rPr>
                <w:color w:val="000000"/>
                <w:sz w:val="22"/>
                <w:szCs w:val="22"/>
              </w:rPr>
            </w:pPr>
            <w:r w:rsidRPr="00782188">
              <w:rPr>
                <w:color w:val="000000"/>
                <w:sz w:val="22"/>
                <w:szCs w:val="22"/>
              </w:rPr>
              <w:t>4.99</w:t>
            </w:r>
          </w:p>
        </w:tc>
        <w:tc>
          <w:tcPr>
            <w:tcW w:w="1232" w:type="dxa"/>
            <w:noWrap/>
            <w:vAlign w:val="center"/>
          </w:tcPr>
          <w:p w14:paraId="686864D0" w14:textId="77777777" w:rsidR="00DC7FCD" w:rsidRPr="00782188" w:rsidRDefault="00DC7FCD" w:rsidP="00A56977">
            <w:pPr>
              <w:jc w:val="center"/>
              <w:rPr>
                <w:color w:val="000000"/>
                <w:sz w:val="22"/>
                <w:szCs w:val="22"/>
              </w:rPr>
            </w:pPr>
            <w:r w:rsidRPr="00782188">
              <w:rPr>
                <w:color w:val="000000"/>
                <w:sz w:val="22"/>
                <w:szCs w:val="22"/>
              </w:rPr>
              <w:t>4.17</w:t>
            </w:r>
          </w:p>
        </w:tc>
        <w:tc>
          <w:tcPr>
            <w:tcW w:w="1231" w:type="dxa"/>
            <w:vAlign w:val="center"/>
          </w:tcPr>
          <w:p w14:paraId="686864D1" w14:textId="77777777" w:rsidR="00DC7FCD" w:rsidRPr="00782188" w:rsidRDefault="00DC7FCD" w:rsidP="00A56977">
            <w:pPr>
              <w:jc w:val="center"/>
              <w:rPr>
                <w:color w:val="000000"/>
                <w:sz w:val="22"/>
                <w:szCs w:val="22"/>
              </w:rPr>
            </w:pPr>
            <w:r w:rsidRPr="00782188">
              <w:rPr>
                <w:color w:val="000000"/>
                <w:sz w:val="22"/>
                <w:szCs w:val="22"/>
              </w:rPr>
              <w:t>6.48</w:t>
            </w:r>
          </w:p>
        </w:tc>
        <w:tc>
          <w:tcPr>
            <w:tcW w:w="1232" w:type="dxa"/>
            <w:noWrap/>
            <w:vAlign w:val="center"/>
          </w:tcPr>
          <w:p w14:paraId="686864D2" w14:textId="77777777" w:rsidR="00DC7FCD" w:rsidRPr="00782188" w:rsidRDefault="00DC7FCD" w:rsidP="00A56977">
            <w:pPr>
              <w:jc w:val="center"/>
              <w:rPr>
                <w:color w:val="000000"/>
                <w:sz w:val="22"/>
                <w:szCs w:val="22"/>
              </w:rPr>
            </w:pPr>
            <w:r w:rsidRPr="00782188">
              <w:rPr>
                <w:color w:val="000000"/>
                <w:sz w:val="22"/>
                <w:szCs w:val="22"/>
              </w:rPr>
              <w:t>5.29</w:t>
            </w:r>
          </w:p>
        </w:tc>
      </w:tr>
      <w:tr w:rsidR="00DC7FCD" w:rsidRPr="00782188" w14:paraId="686864D9" w14:textId="77777777" w:rsidTr="00E62845">
        <w:trPr>
          <w:trHeight w:val="20"/>
        </w:trPr>
        <w:tc>
          <w:tcPr>
            <w:tcW w:w="4268" w:type="dxa"/>
            <w:noWrap/>
            <w:vAlign w:val="center"/>
          </w:tcPr>
          <w:p w14:paraId="686864D4" w14:textId="77777777" w:rsidR="00DC7FCD" w:rsidRPr="00782188" w:rsidRDefault="00DC7FCD" w:rsidP="00A56977">
            <w:pPr>
              <w:ind w:left="333"/>
              <w:rPr>
                <w:color w:val="000000"/>
                <w:sz w:val="22"/>
                <w:szCs w:val="22"/>
              </w:rPr>
            </w:pPr>
            <w:r w:rsidRPr="00782188">
              <w:rPr>
                <w:color w:val="000000"/>
                <w:sz w:val="22"/>
                <w:szCs w:val="22"/>
                <w:lang w:eastAsia="en-AU"/>
              </w:rPr>
              <w:t>(Missing)</w:t>
            </w:r>
          </w:p>
        </w:tc>
        <w:tc>
          <w:tcPr>
            <w:tcW w:w="1231" w:type="dxa"/>
            <w:noWrap/>
            <w:vAlign w:val="center"/>
          </w:tcPr>
          <w:p w14:paraId="686864D5" w14:textId="77777777" w:rsidR="00DC7FCD" w:rsidRPr="00782188" w:rsidRDefault="00DC7FCD" w:rsidP="00A56977">
            <w:pPr>
              <w:jc w:val="center"/>
              <w:rPr>
                <w:color w:val="000000"/>
                <w:sz w:val="22"/>
                <w:szCs w:val="22"/>
              </w:rPr>
            </w:pPr>
            <w:r w:rsidRPr="00782188">
              <w:rPr>
                <w:color w:val="000000"/>
                <w:sz w:val="22"/>
                <w:szCs w:val="22"/>
              </w:rPr>
              <w:t>(35.75)</w:t>
            </w:r>
          </w:p>
        </w:tc>
        <w:tc>
          <w:tcPr>
            <w:tcW w:w="1232" w:type="dxa"/>
            <w:noWrap/>
            <w:vAlign w:val="center"/>
          </w:tcPr>
          <w:p w14:paraId="686864D6" w14:textId="77777777" w:rsidR="00DC7FCD" w:rsidRPr="00782188" w:rsidRDefault="00DC7FCD" w:rsidP="00A56977">
            <w:pPr>
              <w:jc w:val="center"/>
              <w:rPr>
                <w:color w:val="000000"/>
                <w:sz w:val="22"/>
                <w:szCs w:val="22"/>
              </w:rPr>
            </w:pPr>
            <w:r w:rsidRPr="00782188">
              <w:rPr>
                <w:color w:val="000000"/>
                <w:sz w:val="22"/>
                <w:szCs w:val="22"/>
              </w:rPr>
              <w:t>(50.1)</w:t>
            </w:r>
          </w:p>
        </w:tc>
        <w:tc>
          <w:tcPr>
            <w:tcW w:w="1231" w:type="dxa"/>
            <w:vAlign w:val="center"/>
          </w:tcPr>
          <w:p w14:paraId="686864D7" w14:textId="77777777" w:rsidR="00DC7FCD" w:rsidRPr="00782188" w:rsidRDefault="00DC7FCD" w:rsidP="00A56977">
            <w:pPr>
              <w:jc w:val="center"/>
              <w:rPr>
                <w:color w:val="000000"/>
                <w:sz w:val="22"/>
                <w:szCs w:val="22"/>
              </w:rPr>
            </w:pPr>
            <w:r w:rsidRPr="00782188">
              <w:rPr>
                <w:color w:val="000000"/>
                <w:sz w:val="22"/>
                <w:szCs w:val="22"/>
              </w:rPr>
              <w:t>(20.66)</w:t>
            </w:r>
          </w:p>
        </w:tc>
        <w:tc>
          <w:tcPr>
            <w:tcW w:w="1232" w:type="dxa"/>
            <w:noWrap/>
            <w:vAlign w:val="center"/>
          </w:tcPr>
          <w:p w14:paraId="686864D8" w14:textId="77777777" w:rsidR="00DC7FCD" w:rsidRPr="00782188" w:rsidRDefault="00DC7FCD" w:rsidP="00A56977">
            <w:pPr>
              <w:jc w:val="center"/>
              <w:rPr>
                <w:color w:val="000000"/>
                <w:sz w:val="22"/>
                <w:szCs w:val="22"/>
              </w:rPr>
            </w:pPr>
            <w:r w:rsidRPr="00782188">
              <w:rPr>
                <w:color w:val="000000"/>
                <w:sz w:val="22"/>
                <w:szCs w:val="22"/>
              </w:rPr>
              <w:t>(25.07)</w:t>
            </w:r>
          </w:p>
        </w:tc>
      </w:tr>
      <w:tr w:rsidR="00DC7FCD" w:rsidRPr="00782188" w14:paraId="686864DF" w14:textId="77777777" w:rsidTr="00E62845">
        <w:trPr>
          <w:trHeight w:val="20"/>
        </w:trPr>
        <w:tc>
          <w:tcPr>
            <w:tcW w:w="4268" w:type="dxa"/>
            <w:noWrap/>
            <w:vAlign w:val="center"/>
          </w:tcPr>
          <w:p w14:paraId="686864DA" w14:textId="77777777" w:rsidR="00DC7FCD" w:rsidRPr="00782188" w:rsidRDefault="00DC7FCD" w:rsidP="004930E6">
            <w:pPr>
              <w:rPr>
                <w:i/>
                <w:iCs/>
                <w:color w:val="000000"/>
                <w:sz w:val="22"/>
                <w:szCs w:val="22"/>
                <w:lang w:eastAsia="en-AU"/>
              </w:rPr>
            </w:pPr>
            <w:r w:rsidRPr="00782188">
              <w:rPr>
                <w:i/>
                <w:iCs/>
                <w:color w:val="000000"/>
                <w:sz w:val="22"/>
                <w:szCs w:val="22"/>
                <w:lang w:eastAsia="en-AU"/>
              </w:rPr>
              <w:t>Useful vocational qualification</w:t>
            </w:r>
            <w:r w:rsidRPr="00782188">
              <w:rPr>
                <w:i/>
                <w:iCs/>
                <w:color w:val="000000"/>
                <w:sz w:val="22"/>
                <w:szCs w:val="22"/>
                <w:vertAlign w:val="superscript"/>
                <w:lang w:eastAsia="en-AU"/>
              </w:rPr>
              <w:t>b</w:t>
            </w:r>
          </w:p>
        </w:tc>
        <w:tc>
          <w:tcPr>
            <w:tcW w:w="1231" w:type="dxa"/>
            <w:noWrap/>
            <w:vAlign w:val="center"/>
          </w:tcPr>
          <w:p w14:paraId="686864DB" w14:textId="77777777" w:rsidR="00DC7FCD" w:rsidRPr="00782188" w:rsidRDefault="00DC7FCD" w:rsidP="00A56977">
            <w:pPr>
              <w:jc w:val="center"/>
              <w:rPr>
                <w:sz w:val="22"/>
                <w:szCs w:val="22"/>
              </w:rPr>
            </w:pPr>
          </w:p>
        </w:tc>
        <w:tc>
          <w:tcPr>
            <w:tcW w:w="1232" w:type="dxa"/>
            <w:noWrap/>
            <w:vAlign w:val="center"/>
          </w:tcPr>
          <w:p w14:paraId="686864DC" w14:textId="77777777" w:rsidR="00DC7FCD" w:rsidRPr="00782188" w:rsidRDefault="00DC7FCD" w:rsidP="00A56977">
            <w:pPr>
              <w:jc w:val="center"/>
              <w:rPr>
                <w:bCs/>
                <w:color w:val="000000"/>
                <w:sz w:val="22"/>
                <w:szCs w:val="22"/>
                <w:lang w:eastAsia="en-AU"/>
              </w:rPr>
            </w:pPr>
          </w:p>
        </w:tc>
        <w:tc>
          <w:tcPr>
            <w:tcW w:w="1231" w:type="dxa"/>
            <w:vAlign w:val="center"/>
          </w:tcPr>
          <w:p w14:paraId="686864DD" w14:textId="77777777" w:rsidR="00DC7FCD" w:rsidRPr="00782188" w:rsidRDefault="00DC7FCD" w:rsidP="00A56977">
            <w:pPr>
              <w:jc w:val="center"/>
              <w:rPr>
                <w:bCs/>
                <w:color w:val="000000"/>
                <w:sz w:val="22"/>
                <w:szCs w:val="22"/>
                <w:lang w:eastAsia="en-AU"/>
              </w:rPr>
            </w:pPr>
          </w:p>
        </w:tc>
        <w:tc>
          <w:tcPr>
            <w:tcW w:w="1232" w:type="dxa"/>
            <w:noWrap/>
            <w:vAlign w:val="center"/>
          </w:tcPr>
          <w:p w14:paraId="686864DE" w14:textId="77777777" w:rsidR="00DC7FCD" w:rsidRPr="00782188" w:rsidRDefault="00DC7FCD" w:rsidP="00A56977">
            <w:pPr>
              <w:jc w:val="center"/>
              <w:rPr>
                <w:bCs/>
                <w:color w:val="000000"/>
                <w:sz w:val="22"/>
                <w:szCs w:val="22"/>
                <w:lang w:eastAsia="en-AU"/>
              </w:rPr>
            </w:pPr>
          </w:p>
        </w:tc>
      </w:tr>
      <w:tr w:rsidR="00DC7FCD" w:rsidRPr="00782188" w14:paraId="686864E5" w14:textId="77777777" w:rsidTr="00E62845">
        <w:trPr>
          <w:trHeight w:val="20"/>
        </w:trPr>
        <w:tc>
          <w:tcPr>
            <w:tcW w:w="4268" w:type="dxa"/>
            <w:noWrap/>
            <w:vAlign w:val="center"/>
          </w:tcPr>
          <w:p w14:paraId="686864E0" w14:textId="77777777" w:rsidR="00DC7FCD" w:rsidRPr="00782188" w:rsidRDefault="00DC7FCD" w:rsidP="00A56977">
            <w:pPr>
              <w:ind w:left="333"/>
              <w:rPr>
                <w:color w:val="000000"/>
                <w:sz w:val="22"/>
                <w:szCs w:val="22"/>
                <w:lang w:eastAsia="en-AU"/>
              </w:rPr>
            </w:pPr>
            <w:r w:rsidRPr="00782188">
              <w:rPr>
                <w:color w:val="000000"/>
                <w:sz w:val="22"/>
                <w:szCs w:val="22"/>
                <w:lang w:eastAsia="en-AU"/>
              </w:rPr>
              <w:t>No vocational qualification</w:t>
            </w:r>
          </w:p>
        </w:tc>
        <w:tc>
          <w:tcPr>
            <w:tcW w:w="1231" w:type="dxa"/>
            <w:noWrap/>
            <w:vAlign w:val="center"/>
          </w:tcPr>
          <w:p w14:paraId="686864E1" w14:textId="77777777" w:rsidR="00DC7FCD" w:rsidRPr="00782188" w:rsidRDefault="00DC7FCD" w:rsidP="00A56977">
            <w:pPr>
              <w:jc w:val="center"/>
              <w:rPr>
                <w:color w:val="000000"/>
                <w:sz w:val="22"/>
                <w:szCs w:val="22"/>
                <w:lang w:eastAsia="en-AU"/>
              </w:rPr>
            </w:pPr>
            <w:r w:rsidRPr="00782188">
              <w:rPr>
                <w:color w:val="000000"/>
                <w:sz w:val="22"/>
                <w:szCs w:val="22"/>
                <w:lang w:eastAsia="en-AU"/>
              </w:rPr>
              <w:t>63.63</w:t>
            </w:r>
          </w:p>
        </w:tc>
        <w:tc>
          <w:tcPr>
            <w:tcW w:w="1232" w:type="dxa"/>
            <w:noWrap/>
            <w:vAlign w:val="center"/>
          </w:tcPr>
          <w:p w14:paraId="686864E2"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64.4</w:t>
            </w:r>
            <w:r>
              <w:rPr>
                <w:bCs/>
                <w:color w:val="000000"/>
                <w:sz w:val="22"/>
                <w:szCs w:val="22"/>
                <w:lang w:eastAsia="en-AU"/>
              </w:rPr>
              <w:t>0</w:t>
            </w:r>
          </w:p>
        </w:tc>
        <w:tc>
          <w:tcPr>
            <w:tcW w:w="1231" w:type="dxa"/>
            <w:vAlign w:val="center"/>
          </w:tcPr>
          <w:p w14:paraId="686864E3"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57.24</w:t>
            </w:r>
          </w:p>
        </w:tc>
        <w:tc>
          <w:tcPr>
            <w:tcW w:w="1232" w:type="dxa"/>
            <w:noWrap/>
            <w:vAlign w:val="center"/>
          </w:tcPr>
          <w:p w14:paraId="686864E4"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59.97</w:t>
            </w:r>
          </w:p>
        </w:tc>
      </w:tr>
      <w:tr w:rsidR="00DC7FCD" w:rsidRPr="00782188" w14:paraId="686864EB" w14:textId="77777777" w:rsidTr="00E62845">
        <w:trPr>
          <w:trHeight w:val="20"/>
        </w:trPr>
        <w:tc>
          <w:tcPr>
            <w:tcW w:w="4268" w:type="dxa"/>
            <w:noWrap/>
            <w:vAlign w:val="center"/>
          </w:tcPr>
          <w:p w14:paraId="686864E6" w14:textId="77777777" w:rsidR="00DC7FCD" w:rsidRPr="00782188" w:rsidRDefault="00DC7FCD" w:rsidP="00A56977">
            <w:pPr>
              <w:ind w:left="333"/>
              <w:rPr>
                <w:color w:val="000000"/>
                <w:sz w:val="22"/>
                <w:szCs w:val="22"/>
                <w:lang w:eastAsia="en-AU"/>
              </w:rPr>
            </w:pPr>
            <w:r w:rsidRPr="00782188">
              <w:rPr>
                <w:color w:val="000000"/>
                <w:sz w:val="22"/>
                <w:szCs w:val="22"/>
                <w:lang w:eastAsia="en-AU"/>
              </w:rPr>
              <w:t>Useful vocational qualification</w:t>
            </w:r>
          </w:p>
        </w:tc>
        <w:tc>
          <w:tcPr>
            <w:tcW w:w="1231" w:type="dxa"/>
            <w:noWrap/>
            <w:vAlign w:val="center"/>
          </w:tcPr>
          <w:p w14:paraId="686864E7" w14:textId="77777777" w:rsidR="00DC7FCD" w:rsidRPr="00782188" w:rsidRDefault="00DC7FCD" w:rsidP="00A56977">
            <w:pPr>
              <w:jc w:val="center"/>
              <w:rPr>
                <w:color w:val="000000"/>
                <w:sz w:val="22"/>
                <w:szCs w:val="22"/>
                <w:lang w:eastAsia="en-AU"/>
              </w:rPr>
            </w:pPr>
            <w:r w:rsidRPr="00782188">
              <w:rPr>
                <w:color w:val="000000"/>
                <w:sz w:val="22"/>
                <w:szCs w:val="22"/>
                <w:lang w:eastAsia="en-AU"/>
              </w:rPr>
              <w:t>33.02</w:t>
            </w:r>
          </w:p>
        </w:tc>
        <w:tc>
          <w:tcPr>
            <w:tcW w:w="1232" w:type="dxa"/>
            <w:noWrap/>
            <w:vAlign w:val="center"/>
          </w:tcPr>
          <w:p w14:paraId="686864E8"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31.46</w:t>
            </w:r>
          </w:p>
        </w:tc>
        <w:tc>
          <w:tcPr>
            <w:tcW w:w="1231" w:type="dxa"/>
            <w:vAlign w:val="center"/>
          </w:tcPr>
          <w:p w14:paraId="686864E9"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40.15</w:t>
            </w:r>
          </w:p>
        </w:tc>
        <w:tc>
          <w:tcPr>
            <w:tcW w:w="1232" w:type="dxa"/>
            <w:noWrap/>
            <w:vAlign w:val="center"/>
          </w:tcPr>
          <w:p w14:paraId="686864EA"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37.16</w:t>
            </w:r>
          </w:p>
        </w:tc>
      </w:tr>
      <w:tr w:rsidR="00DC7FCD" w:rsidRPr="00782188" w14:paraId="686864F1" w14:textId="77777777" w:rsidTr="00E62845">
        <w:trPr>
          <w:trHeight w:val="20"/>
        </w:trPr>
        <w:tc>
          <w:tcPr>
            <w:tcW w:w="4268" w:type="dxa"/>
            <w:noWrap/>
            <w:vAlign w:val="center"/>
          </w:tcPr>
          <w:p w14:paraId="686864EC" w14:textId="77777777" w:rsidR="00DC7FCD" w:rsidRPr="00782188" w:rsidRDefault="00DC7FCD" w:rsidP="00A56977">
            <w:pPr>
              <w:ind w:left="333"/>
              <w:rPr>
                <w:color w:val="000000"/>
                <w:sz w:val="22"/>
                <w:szCs w:val="22"/>
                <w:lang w:eastAsia="en-AU"/>
              </w:rPr>
            </w:pPr>
            <w:r w:rsidRPr="00782188">
              <w:rPr>
                <w:color w:val="000000"/>
                <w:sz w:val="22"/>
                <w:szCs w:val="22"/>
                <w:lang w:eastAsia="en-AU"/>
              </w:rPr>
              <w:t>Not useful vocational qualification</w:t>
            </w:r>
          </w:p>
        </w:tc>
        <w:tc>
          <w:tcPr>
            <w:tcW w:w="1231" w:type="dxa"/>
            <w:noWrap/>
            <w:vAlign w:val="center"/>
          </w:tcPr>
          <w:p w14:paraId="686864ED" w14:textId="77777777" w:rsidR="00DC7FCD" w:rsidRPr="00782188" w:rsidRDefault="00DC7FCD" w:rsidP="00A56977">
            <w:pPr>
              <w:jc w:val="center"/>
              <w:rPr>
                <w:color w:val="000000"/>
                <w:sz w:val="22"/>
                <w:szCs w:val="22"/>
                <w:lang w:eastAsia="en-AU"/>
              </w:rPr>
            </w:pPr>
            <w:r w:rsidRPr="00782188">
              <w:rPr>
                <w:color w:val="000000"/>
                <w:sz w:val="22"/>
                <w:szCs w:val="22"/>
                <w:lang w:eastAsia="en-AU"/>
              </w:rPr>
              <w:t>3.35</w:t>
            </w:r>
          </w:p>
        </w:tc>
        <w:tc>
          <w:tcPr>
            <w:tcW w:w="1232" w:type="dxa"/>
            <w:noWrap/>
            <w:vAlign w:val="center"/>
          </w:tcPr>
          <w:p w14:paraId="686864EE"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4.14</w:t>
            </w:r>
          </w:p>
        </w:tc>
        <w:tc>
          <w:tcPr>
            <w:tcW w:w="1231" w:type="dxa"/>
            <w:vAlign w:val="center"/>
          </w:tcPr>
          <w:p w14:paraId="686864EF"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2.61</w:t>
            </w:r>
          </w:p>
        </w:tc>
        <w:tc>
          <w:tcPr>
            <w:tcW w:w="1232" w:type="dxa"/>
            <w:noWrap/>
            <w:vAlign w:val="center"/>
          </w:tcPr>
          <w:p w14:paraId="686864F0"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2.87</w:t>
            </w:r>
          </w:p>
        </w:tc>
      </w:tr>
      <w:tr w:rsidR="00DC7FCD" w:rsidRPr="00782188" w14:paraId="686864F7" w14:textId="77777777" w:rsidTr="00E62845">
        <w:trPr>
          <w:trHeight w:val="20"/>
        </w:trPr>
        <w:tc>
          <w:tcPr>
            <w:tcW w:w="4268" w:type="dxa"/>
            <w:noWrap/>
            <w:vAlign w:val="center"/>
          </w:tcPr>
          <w:p w14:paraId="686864F2" w14:textId="77777777" w:rsidR="00DC7FCD" w:rsidRPr="00782188" w:rsidRDefault="00DC7FCD" w:rsidP="00A56977">
            <w:pPr>
              <w:ind w:left="333"/>
              <w:rPr>
                <w:color w:val="000000"/>
                <w:sz w:val="22"/>
                <w:szCs w:val="22"/>
                <w:lang w:eastAsia="en-AU"/>
              </w:rPr>
            </w:pPr>
            <w:r w:rsidRPr="00782188">
              <w:rPr>
                <w:color w:val="000000"/>
                <w:sz w:val="22"/>
                <w:szCs w:val="22"/>
                <w:lang w:eastAsia="en-AU"/>
              </w:rPr>
              <w:t>(Missing)</w:t>
            </w:r>
          </w:p>
        </w:tc>
        <w:tc>
          <w:tcPr>
            <w:tcW w:w="1231" w:type="dxa"/>
            <w:noWrap/>
            <w:vAlign w:val="center"/>
          </w:tcPr>
          <w:p w14:paraId="686864F3" w14:textId="77777777" w:rsidR="00DC7FCD" w:rsidRPr="00782188" w:rsidRDefault="00DC7FCD" w:rsidP="00A56977">
            <w:pPr>
              <w:jc w:val="center"/>
              <w:rPr>
                <w:color w:val="000000"/>
                <w:sz w:val="22"/>
                <w:szCs w:val="22"/>
              </w:rPr>
            </w:pPr>
            <w:r w:rsidRPr="00782188">
              <w:rPr>
                <w:color w:val="000000"/>
                <w:sz w:val="22"/>
                <w:szCs w:val="22"/>
              </w:rPr>
              <w:t>(35.75)</w:t>
            </w:r>
          </w:p>
        </w:tc>
        <w:tc>
          <w:tcPr>
            <w:tcW w:w="1232" w:type="dxa"/>
            <w:noWrap/>
            <w:vAlign w:val="center"/>
          </w:tcPr>
          <w:p w14:paraId="686864F4" w14:textId="77777777" w:rsidR="00DC7FCD" w:rsidRPr="00782188" w:rsidRDefault="00DC7FCD" w:rsidP="00A56977">
            <w:pPr>
              <w:jc w:val="center"/>
              <w:rPr>
                <w:color w:val="000000"/>
                <w:sz w:val="22"/>
                <w:szCs w:val="22"/>
              </w:rPr>
            </w:pPr>
            <w:r w:rsidRPr="00782188">
              <w:rPr>
                <w:color w:val="000000"/>
                <w:sz w:val="22"/>
                <w:szCs w:val="22"/>
              </w:rPr>
              <w:t>(50.1)</w:t>
            </w:r>
          </w:p>
        </w:tc>
        <w:tc>
          <w:tcPr>
            <w:tcW w:w="1231" w:type="dxa"/>
            <w:vAlign w:val="center"/>
          </w:tcPr>
          <w:p w14:paraId="686864F5" w14:textId="77777777" w:rsidR="00DC7FCD" w:rsidRPr="00782188" w:rsidRDefault="00DC7FCD" w:rsidP="00A56977">
            <w:pPr>
              <w:jc w:val="center"/>
              <w:rPr>
                <w:color w:val="000000"/>
                <w:sz w:val="22"/>
                <w:szCs w:val="22"/>
              </w:rPr>
            </w:pPr>
            <w:r w:rsidRPr="00782188">
              <w:rPr>
                <w:color w:val="000000"/>
                <w:sz w:val="22"/>
                <w:szCs w:val="22"/>
              </w:rPr>
              <w:t>(20.66)</w:t>
            </w:r>
          </w:p>
        </w:tc>
        <w:tc>
          <w:tcPr>
            <w:tcW w:w="1232" w:type="dxa"/>
            <w:noWrap/>
            <w:vAlign w:val="center"/>
          </w:tcPr>
          <w:p w14:paraId="686864F6" w14:textId="77777777" w:rsidR="00DC7FCD" w:rsidRPr="00782188" w:rsidRDefault="00DC7FCD" w:rsidP="00A56977">
            <w:pPr>
              <w:jc w:val="center"/>
              <w:rPr>
                <w:color w:val="000000"/>
                <w:sz w:val="22"/>
                <w:szCs w:val="22"/>
              </w:rPr>
            </w:pPr>
            <w:r w:rsidRPr="00782188">
              <w:rPr>
                <w:color w:val="000000"/>
                <w:sz w:val="22"/>
                <w:szCs w:val="22"/>
              </w:rPr>
              <w:t>(25.07)</w:t>
            </w:r>
          </w:p>
        </w:tc>
      </w:tr>
      <w:tr w:rsidR="00DC7FCD" w:rsidRPr="00782188" w14:paraId="686864FD" w14:textId="77777777" w:rsidTr="00E62845">
        <w:trPr>
          <w:trHeight w:val="20"/>
        </w:trPr>
        <w:tc>
          <w:tcPr>
            <w:tcW w:w="4268" w:type="dxa"/>
            <w:noWrap/>
            <w:vAlign w:val="center"/>
          </w:tcPr>
          <w:p w14:paraId="686864F8" w14:textId="77777777" w:rsidR="00DC7FCD" w:rsidRPr="00782188" w:rsidRDefault="00DC7FCD" w:rsidP="00A56977">
            <w:pPr>
              <w:rPr>
                <w:i/>
                <w:iCs/>
                <w:color w:val="000000"/>
                <w:sz w:val="22"/>
                <w:szCs w:val="22"/>
                <w:lang w:eastAsia="en-AU"/>
              </w:rPr>
            </w:pPr>
            <w:r w:rsidRPr="00782188">
              <w:rPr>
                <w:i/>
                <w:iCs/>
                <w:color w:val="000000"/>
                <w:sz w:val="22"/>
                <w:szCs w:val="22"/>
                <w:lang w:eastAsia="en-AU"/>
              </w:rPr>
              <w:t>Recent work experience</w:t>
            </w:r>
          </w:p>
        </w:tc>
        <w:tc>
          <w:tcPr>
            <w:tcW w:w="1231" w:type="dxa"/>
            <w:noWrap/>
            <w:vAlign w:val="center"/>
          </w:tcPr>
          <w:p w14:paraId="686864F9" w14:textId="77777777" w:rsidR="00DC7FCD" w:rsidRPr="00782188" w:rsidRDefault="00DC7FCD" w:rsidP="00A56977">
            <w:pPr>
              <w:jc w:val="center"/>
              <w:rPr>
                <w:color w:val="000000"/>
                <w:sz w:val="22"/>
                <w:szCs w:val="22"/>
              </w:rPr>
            </w:pPr>
          </w:p>
        </w:tc>
        <w:tc>
          <w:tcPr>
            <w:tcW w:w="1232" w:type="dxa"/>
            <w:noWrap/>
            <w:vAlign w:val="center"/>
          </w:tcPr>
          <w:p w14:paraId="686864FA" w14:textId="77777777" w:rsidR="00DC7FCD" w:rsidRPr="00782188" w:rsidRDefault="00DC7FCD" w:rsidP="00A56977">
            <w:pPr>
              <w:jc w:val="center"/>
              <w:rPr>
                <w:color w:val="000000"/>
                <w:sz w:val="22"/>
                <w:szCs w:val="22"/>
              </w:rPr>
            </w:pPr>
          </w:p>
        </w:tc>
        <w:tc>
          <w:tcPr>
            <w:tcW w:w="1231" w:type="dxa"/>
            <w:vAlign w:val="center"/>
          </w:tcPr>
          <w:p w14:paraId="686864FB" w14:textId="77777777" w:rsidR="00DC7FCD" w:rsidRPr="00782188" w:rsidRDefault="00DC7FCD" w:rsidP="00A56977">
            <w:pPr>
              <w:jc w:val="center"/>
              <w:rPr>
                <w:color w:val="000000"/>
                <w:sz w:val="22"/>
                <w:szCs w:val="22"/>
              </w:rPr>
            </w:pPr>
          </w:p>
        </w:tc>
        <w:tc>
          <w:tcPr>
            <w:tcW w:w="1232" w:type="dxa"/>
            <w:noWrap/>
            <w:vAlign w:val="center"/>
          </w:tcPr>
          <w:p w14:paraId="686864FC" w14:textId="77777777" w:rsidR="00DC7FCD" w:rsidRPr="00782188" w:rsidRDefault="00DC7FCD" w:rsidP="00A56977">
            <w:pPr>
              <w:jc w:val="center"/>
              <w:rPr>
                <w:color w:val="000000"/>
                <w:sz w:val="22"/>
                <w:szCs w:val="22"/>
              </w:rPr>
            </w:pPr>
          </w:p>
        </w:tc>
      </w:tr>
      <w:tr w:rsidR="00DC7FCD" w:rsidRPr="00782188" w14:paraId="68686503" w14:textId="77777777" w:rsidTr="00E62845">
        <w:trPr>
          <w:trHeight w:val="20"/>
        </w:trPr>
        <w:tc>
          <w:tcPr>
            <w:tcW w:w="4268" w:type="dxa"/>
            <w:noWrap/>
            <w:vAlign w:val="center"/>
          </w:tcPr>
          <w:p w14:paraId="686864FE" w14:textId="77777777" w:rsidR="00DC7FCD" w:rsidRPr="00782188" w:rsidRDefault="00DC7FCD" w:rsidP="00A56977">
            <w:pPr>
              <w:ind w:left="333"/>
              <w:rPr>
                <w:color w:val="000000"/>
                <w:sz w:val="22"/>
                <w:szCs w:val="22"/>
                <w:lang w:eastAsia="en-AU"/>
              </w:rPr>
            </w:pPr>
            <w:r w:rsidRPr="00782188">
              <w:rPr>
                <w:color w:val="000000"/>
                <w:sz w:val="22"/>
                <w:szCs w:val="22"/>
                <w:lang w:eastAsia="en-AU"/>
              </w:rPr>
              <w:t>Outside labour force</w:t>
            </w:r>
          </w:p>
        </w:tc>
        <w:tc>
          <w:tcPr>
            <w:tcW w:w="1231" w:type="dxa"/>
            <w:noWrap/>
            <w:vAlign w:val="center"/>
          </w:tcPr>
          <w:p w14:paraId="686864FF" w14:textId="77777777" w:rsidR="00DC7FCD" w:rsidRPr="00782188" w:rsidRDefault="00DC7FCD" w:rsidP="00A56977">
            <w:pPr>
              <w:jc w:val="center"/>
              <w:rPr>
                <w:color w:val="000000"/>
                <w:sz w:val="22"/>
                <w:szCs w:val="22"/>
              </w:rPr>
            </w:pPr>
            <w:r w:rsidRPr="00782188">
              <w:rPr>
                <w:color w:val="000000"/>
                <w:sz w:val="22"/>
                <w:szCs w:val="22"/>
              </w:rPr>
              <w:t>56.8</w:t>
            </w:r>
          </w:p>
        </w:tc>
        <w:tc>
          <w:tcPr>
            <w:tcW w:w="1232" w:type="dxa"/>
            <w:noWrap/>
            <w:vAlign w:val="center"/>
          </w:tcPr>
          <w:p w14:paraId="68686500" w14:textId="77777777" w:rsidR="00DC7FCD" w:rsidRPr="00782188" w:rsidRDefault="00DC7FCD" w:rsidP="00A56977">
            <w:pPr>
              <w:jc w:val="center"/>
              <w:rPr>
                <w:color w:val="000000"/>
                <w:sz w:val="22"/>
                <w:szCs w:val="22"/>
              </w:rPr>
            </w:pPr>
            <w:r w:rsidRPr="00782188">
              <w:rPr>
                <w:color w:val="000000"/>
                <w:sz w:val="22"/>
                <w:szCs w:val="22"/>
              </w:rPr>
              <w:t>48.01</w:t>
            </w:r>
          </w:p>
        </w:tc>
        <w:tc>
          <w:tcPr>
            <w:tcW w:w="1231" w:type="dxa"/>
            <w:vAlign w:val="center"/>
          </w:tcPr>
          <w:p w14:paraId="68686501" w14:textId="77777777" w:rsidR="00DC7FCD" w:rsidRPr="00782188" w:rsidRDefault="00DC7FCD" w:rsidP="00A56977">
            <w:pPr>
              <w:jc w:val="center"/>
              <w:rPr>
                <w:color w:val="000000"/>
                <w:sz w:val="22"/>
                <w:szCs w:val="22"/>
              </w:rPr>
            </w:pPr>
            <w:r w:rsidRPr="00782188">
              <w:rPr>
                <w:color w:val="000000"/>
                <w:sz w:val="22"/>
                <w:szCs w:val="22"/>
              </w:rPr>
              <w:t>62.44</w:t>
            </w:r>
          </w:p>
        </w:tc>
        <w:tc>
          <w:tcPr>
            <w:tcW w:w="1232" w:type="dxa"/>
            <w:noWrap/>
            <w:vAlign w:val="center"/>
          </w:tcPr>
          <w:p w14:paraId="68686502" w14:textId="77777777" w:rsidR="00DC7FCD" w:rsidRPr="00782188" w:rsidRDefault="00DC7FCD" w:rsidP="00A56977">
            <w:pPr>
              <w:jc w:val="center"/>
              <w:rPr>
                <w:color w:val="000000"/>
                <w:sz w:val="22"/>
                <w:szCs w:val="22"/>
              </w:rPr>
            </w:pPr>
            <w:r w:rsidRPr="00782188">
              <w:rPr>
                <w:color w:val="000000"/>
                <w:sz w:val="22"/>
                <w:szCs w:val="22"/>
              </w:rPr>
              <w:t>49.59</w:t>
            </w:r>
          </w:p>
        </w:tc>
      </w:tr>
      <w:tr w:rsidR="00DC7FCD" w:rsidRPr="00782188" w14:paraId="68686509" w14:textId="77777777" w:rsidTr="00E62845">
        <w:trPr>
          <w:trHeight w:val="20"/>
        </w:trPr>
        <w:tc>
          <w:tcPr>
            <w:tcW w:w="4268" w:type="dxa"/>
            <w:noWrap/>
            <w:vAlign w:val="center"/>
          </w:tcPr>
          <w:p w14:paraId="68686504" w14:textId="77777777" w:rsidR="00DC7FCD" w:rsidRPr="00782188" w:rsidRDefault="00DC7FCD" w:rsidP="00A56977">
            <w:pPr>
              <w:ind w:left="333"/>
              <w:rPr>
                <w:color w:val="000000"/>
                <w:sz w:val="22"/>
                <w:szCs w:val="22"/>
                <w:lang w:eastAsia="en-AU"/>
              </w:rPr>
            </w:pPr>
            <w:r w:rsidRPr="00782188">
              <w:rPr>
                <w:color w:val="000000"/>
                <w:sz w:val="22"/>
                <w:szCs w:val="22"/>
                <w:lang w:eastAsia="en-AU"/>
              </w:rPr>
              <w:t>Unemployed</w:t>
            </w:r>
          </w:p>
        </w:tc>
        <w:tc>
          <w:tcPr>
            <w:tcW w:w="1231" w:type="dxa"/>
            <w:noWrap/>
            <w:vAlign w:val="center"/>
          </w:tcPr>
          <w:p w14:paraId="68686505" w14:textId="77777777" w:rsidR="00DC7FCD" w:rsidRPr="00782188" w:rsidRDefault="00DC7FCD" w:rsidP="00A56977">
            <w:pPr>
              <w:jc w:val="center"/>
              <w:rPr>
                <w:color w:val="000000"/>
                <w:sz w:val="22"/>
                <w:szCs w:val="22"/>
              </w:rPr>
            </w:pPr>
            <w:r w:rsidRPr="00782188">
              <w:rPr>
                <w:color w:val="000000"/>
                <w:sz w:val="22"/>
                <w:szCs w:val="22"/>
              </w:rPr>
              <w:t>11.97</w:t>
            </w:r>
          </w:p>
        </w:tc>
        <w:tc>
          <w:tcPr>
            <w:tcW w:w="1232" w:type="dxa"/>
            <w:noWrap/>
            <w:vAlign w:val="center"/>
          </w:tcPr>
          <w:p w14:paraId="68686506" w14:textId="77777777" w:rsidR="00DC7FCD" w:rsidRPr="00782188" w:rsidRDefault="00DC7FCD" w:rsidP="00A56977">
            <w:pPr>
              <w:jc w:val="center"/>
              <w:rPr>
                <w:color w:val="000000"/>
                <w:sz w:val="22"/>
                <w:szCs w:val="22"/>
              </w:rPr>
            </w:pPr>
            <w:r w:rsidRPr="00782188">
              <w:rPr>
                <w:color w:val="000000"/>
                <w:sz w:val="22"/>
                <w:szCs w:val="22"/>
              </w:rPr>
              <w:t>13.69</w:t>
            </w:r>
          </w:p>
        </w:tc>
        <w:tc>
          <w:tcPr>
            <w:tcW w:w="1231" w:type="dxa"/>
            <w:vAlign w:val="center"/>
          </w:tcPr>
          <w:p w14:paraId="68686507" w14:textId="77777777" w:rsidR="00DC7FCD" w:rsidRPr="00782188" w:rsidRDefault="00DC7FCD" w:rsidP="00A56977">
            <w:pPr>
              <w:jc w:val="center"/>
              <w:rPr>
                <w:color w:val="000000"/>
                <w:sz w:val="22"/>
                <w:szCs w:val="22"/>
              </w:rPr>
            </w:pPr>
            <w:r w:rsidRPr="00782188">
              <w:rPr>
                <w:color w:val="000000"/>
                <w:sz w:val="22"/>
                <w:szCs w:val="22"/>
              </w:rPr>
              <w:t>5.55</w:t>
            </w:r>
          </w:p>
        </w:tc>
        <w:tc>
          <w:tcPr>
            <w:tcW w:w="1232" w:type="dxa"/>
            <w:noWrap/>
            <w:vAlign w:val="center"/>
          </w:tcPr>
          <w:p w14:paraId="68686508" w14:textId="77777777" w:rsidR="00DC7FCD" w:rsidRPr="00782188" w:rsidRDefault="00DC7FCD" w:rsidP="00A56977">
            <w:pPr>
              <w:jc w:val="center"/>
              <w:rPr>
                <w:color w:val="000000"/>
                <w:sz w:val="22"/>
                <w:szCs w:val="22"/>
              </w:rPr>
            </w:pPr>
            <w:r w:rsidRPr="00782188">
              <w:rPr>
                <w:color w:val="000000"/>
                <w:sz w:val="22"/>
                <w:szCs w:val="22"/>
              </w:rPr>
              <w:t>10.45</w:t>
            </w:r>
          </w:p>
        </w:tc>
      </w:tr>
      <w:tr w:rsidR="00DC7FCD" w:rsidRPr="00782188" w14:paraId="6868650F" w14:textId="77777777" w:rsidTr="00E62845">
        <w:trPr>
          <w:trHeight w:val="20"/>
        </w:trPr>
        <w:tc>
          <w:tcPr>
            <w:tcW w:w="4268" w:type="dxa"/>
            <w:noWrap/>
            <w:vAlign w:val="center"/>
          </w:tcPr>
          <w:p w14:paraId="6868650A" w14:textId="77777777" w:rsidR="00DC7FCD" w:rsidRPr="00782188" w:rsidRDefault="00DC7FCD" w:rsidP="00A56977">
            <w:pPr>
              <w:ind w:left="333"/>
              <w:rPr>
                <w:color w:val="000000"/>
                <w:sz w:val="22"/>
                <w:szCs w:val="22"/>
                <w:lang w:eastAsia="en-AU"/>
              </w:rPr>
            </w:pPr>
            <w:r w:rsidRPr="00782188">
              <w:rPr>
                <w:color w:val="000000"/>
                <w:sz w:val="22"/>
                <w:szCs w:val="22"/>
                <w:lang w:eastAsia="en-AU"/>
              </w:rPr>
              <w:t>Unpaid/ Seasonal/Irregular work</w:t>
            </w:r>
          </w:p>
        </w:tc>
        <w:tc>
          <w:tcPr>
            <w:tcW w:w="1231" w:type="dxa"/>
            <w:noWrap/>
            <w:vAlign w:val="center"/>
          </w:tcPr>
          <w:p w14:paraId="6868650B" w14:textId="77777777" w:rsidR="00DC7FCD" w:rsidRPr="00782188" w:rsidRDefault="00DC7FCD" w:rsidP="00A56977">
            <w:pPr>
              <w:jc w:val="center"/>
              <w:rPr>
                <w:color w:val="000000"/>
                <w:sz w:val="22"/>
                <w:szCs w:val="22"/>
              </w:rPr>
            </w:pPr>
            <w:r w:rsidRPr="00782188">
              <w:rPr>
                <w:color w:val="000000"/>
                <w:sz w:val="22"/>
                <w:szCs w:val="22"/>
              </w:rPr>
              <w:t>4.01</w:t>
            </w:r>
          </w:p>
        </w:tc>
        <w:tc>
          <w:tcPr>
            <w:tcW w:w="1232" w:type="dxa"/>
            <w:noWrap/>
            <w:vAlign w:val="center"/>
          </w:tcPr>
          <w:p w14:paraId="6868650C" w14:textId="77777777" w:rsidR="00DC7FCD" w:rsidRPr="00782188" w:rsidRDefault="00DC7FCD" w:rsidP="00A56977">
            <w:pPr>
              <w:jc w:val="center"/>
              <w:rPr>
                <w:color w:val="000000"/>
                <w:sz w:val="22"/>
                <w:szCs w:val="22"/>
              </w:rPr>
            </w:pPr>
            <w:r w:rsidRPr="00782188">
              <w:rPr>
                <w:color w:val="000000"/>
                <w:sz w:val="22"/>
                <w:szCs w:val="22"/>
              </w:rPr>
              <w:t>5.51</w:t>
            </w:r>
          </w:p>
        </w:tc>
        <w:tc>
          <w:tcPr>
            <w:tcW w:w="1231" w:type="dxa"/>
            <w:vAlign w:val="center"/>
          </w:tcPr>
          <w:p w14:paraId="6868650D" w14:textId="77777777" w:rsidR="00DC7FCD" w:rsidRPr="00782188" w:rsidRDefault="00DC7FCD" w:rsidP="00A56977">
            <w:pPr>
              <w:jc w:val="center"/>
              <w:rPr>
                <w:color w:val="000000"/>
                <w:sz w:val="22"/>
                <w:szCs w:val="22"/>
              </w:rPr>
            </w:pPr>
            <w:r w:rsidRPr="00782188">
              <w:rPr>
                <w:color w:val="000000"/>
                <w:sz w:val="22"/>
                <w:szCs w:val="22"/>
              </w:rPr>
              <w:t>1.01</w:t>
            </w:r>
          </w:p>
        </w:tc>
        <w:tc>
          <w:tcPr>
            <w:tcW w:w="1232" w:type="dxa"/>
            <w:noWrap/>
            <w:vAlign w:val="center"/>
          </w:tcPr>
          <w:p w14:paraId="6868650E" w14:textId="77777777" w:rsidR="00DC7FCD" w:rsidRPr="00782188" w:rsidRDefault="00DC7FCD" w:rsidP="00A56977">
            <w:pPr>
              <w:jc w:val="center"/>
              <w:rPr>
                <w:color w:val="000000"/>
                <w:sz w:val="22"/>
                <w:szCs w:val="22"/>
              </w:rPr>
            </w:pPr>
            <w:r w:rsidRPr="00782188">
              <w:rPr>
                <w:color w:val="000000"/>
                <w:sz w:val="22"/>
                <w:szCs w:val="22"/>
              </w:rPr>
              <w:t>1.69</w:t>
            </w:r>
          </w:p>
        </w:tc>
      </w:tr>
      <w:tr w:rsidR="00DC7FCD" w:rsidRPr="00782188" w14:paraId="68686515" w14:textId="77777777" w:rsidTr="00E62845">
        <w:trPr>
          <w:trHeight w:val="20"/>
        </w:trPr>
        <w:tc>
          <w:tcPr>
            <w:tcW w:w="4268" w:type="dxa"/>
            <w:noWrap/>
            <w:vAlign w:val="center"/>
          </w:tcPr>
          <w:p w14:paraId="68686510" w14:textId="77777777" w:rsidR="00DC7FCD" w:rsidRPr="00782188" w:rsidRDefault="00DC7FCD" w:rsidP="00A56977">
            <w:pPr>
              <w:ind w:left="333"/>
              <w:rPr>
                <w:color w:val="000000"/>
                <w:sz w:val="22"/>
                <w:szCs w:val="22"/>
                <w:lang w:eastAsia="en-AU"/>
              </w:rPr>
            </w:pPr>
            <w:r w:rsidRPr="00782188">
              <w:rPr>
                <w:color w:val="000000"/>
                <w:sz w:val="22"/>
                <w:szCs w:val="22"/>
                <w:lang w:eastAsia="en-AU"/>
              </w:rPr>
              <w:t>Part-time &lt;30hrs/wk.</w:t>
            </w:r>
          </w:p>
        </w:tc>
        <w:tc>
          <w:tcPr>
            <w:tcW w:w="1231" w:type="dxa"/>
            <w:noWrap/>
            <w:vAlign w:val="center"/>
          </w:tcPr>
          <w:p w14:paraId="68686511" w14:textId="77777777" w:rsidR="00DC7FCD" w:rsidRPr="00782188" w:rsidRDefault="00DC7FCD" w:rsidP="00A56977">
            <w:pPr>
              <w:jc w:val="center"/>
              <w:rPr>
                <w:color w:val="000000"/>
                <w:sz w:val="22"/>
                <w:szCs w:val="22"/>
              </w:rPr>
            </w:pPr>
            <w:r w:rsidRPr="00782188">
              <w:rPr>
                <w:color w:val="000000"/>
                <w:sz w:val="22"/>
                <w:szCs w:val="22"/>
              </w:rPr>
              <w:t>15.44</w:t>
            </w:r>
          </w:p>
        </w:tc>
        <w:tc>
          <w:tcPr>
            <w:tcW w:w="1232" w:type="dxa"/>
            <w:noWrap/>
            <w:vAlign w:val="center"/>
          </w:tcPr>
          <w:p w14:paraId="68686512" w14:textId="77777777" w:rsidR="00DC7FCD" w:rsidRPr="00782188" w:rsidRDefault="00DC7FCD" w:rsidP="00A56977">
            <w:pPr>
              <w:jc w:val="center"/>
              <w:rPr>
                <w:color w:val="000000"/>
                <w:sz w:val="22"/>
                <w:szCs w:val="22"/>
              </w:rPr>
            </w:pPr>
            <w:r w:rsidRPr="00782188">
              <w:rPr>
                <w:color w:val="000000"/>
                <w:sz w:val="22"/>
                <w:szCs w:val="22"/>
              </w:rPr>
              <w:t>20.31</w:t>
            </w:r>
          </w:p>
        </w:tc>
        <w:tc>
          <w:tcPr>
            <w:tcW w:w="1231" w:type="dxa"/>
            <w:vAlign w:val="center"/>
          </w:tcPr>
          <w:p w14:paraId="68686513" w14:textId="77777777" w:rsidR="00DC7FCD" w:rsidRPr="00782188" w:rsidRDefault="00DC7FCD" w:rsidP="00A56977">
            <w:pPr>
              <w:jc w:val="center"/>
              <w:rPr>
                <w:color w:val="000000"/>
                <w:sz w:val="22"/>
                <w:szCs w:val="22"/>
              </w:rPr>
            </w:pPr>
            <w:r w:rsidRPr="00782188">
              <w:rPr>
                <w:color w:val="000000"/>
                <w:sz w:val="22"/>
                <w:szCs w:val="22"/>
              </w:rPr>
              <w:t>14.56</w:t>
            </w:r>
          </w:p>
        </w:tc>
        <w:tc>
          <w:tcPr>
            <w:tcW w:w="1232" w:type="dxa"/>
            <w:noWrap/>
            <w:vAlign w:val="center"/>
          </w:tcPr>
          <w:p w14:paraId="68686514" w14:textId="77777777" w:rsidR="00DC7FCD" w:rsidRPr="00782188" w:rsidRDefault="00DC7FCD" w:rsidP="00A56977">
            <w:pPr>
              <w:jc w:val="center"/>
              <w:rPr>
                <w:color w:val="000000"/>
                <w:sz w:val="22"/>
                <w:szCs w:val="22"/>
              </w:rPr>
            </w:pPr>
            <w:r w:rsidRPr="00782188">
              <w:rPr>
                <w:color w:val="000000"/>
                <w:sz w:val="22"/>
                <w:szCs w:val="22"/>
              </w:rPr>
              <w:t>20.07</w:t>
            </w:r>
          </w:p>
        </w:tc>
      </w:tr>
      <w:tr w:rsidR="00DC7FCD" w:rsidRPr="00782188" w14:paraId="6868651B" w14:textId="77777777" w:rsidTr="00E62845">
        <w:trPr>
          <w:trHeight w:val="20"/>
        </w:trPr>
        <w:tc>
          <w:tcPr>
            <w:tcW w:w="4268" w:type="dxa"/>
            <w:noWrap/>
            <w:vAlign w:val="center"/>
          </w:tcPr>
          <w:p w14:paraId="68686516" w14:textId="77777777" w:rsidR="00DC7FCD" w:rsidRPr="00782188" w:rsidRDefault="00DC7FCD" w:rsidP="00A56977">
            <w:pPr>
              <w:ind w:left="333"/>
              <w:rPr>
                <w:color w:val="000000"/>
                <w:sz w:val="22"/>
                <w:szCs w:val="22"/>
                <w:lang w:eastAsia="en-AU"/>
              </w:rPr>
            </w:pPr>
            <w:r w:rsidRPr="00782188">
              <w:rPr>
                <w:color w:val="000000"/>
                <w:sz w:val="22"/>
                <w:szCs w:val="22"/>
                <w:lang w:eastAsia="en-AU"/>
              </w:rPr>
              <w:t>Full-time</w:t>
            </w:r>
          </w:p>
        </w:tc>
        <w:tc>
          <w:tcPr>
            <w:tcW w:w="1231" w:type="dxa"/>
            <w:noWrap/>
            <w:vAlign w:val="center"/>
          </w:tcPr>
          <w:p w14:paraId="68686517" w14:textId="77777777" w:rsidR="00DC7FCD" w:rsidRPr="00782188" w:rsidRDefault="00DC7FCD" w:rsidP="00A56977">
            <w:pPr>
              <w:jc w:val="center"/>
              <w:rPr>
                <w:color w:val="000000"/>
                <w:sz w:val="22"/>
                <w:szCs w:val="22"/>
              </w:rPr>
            </w:pPr>
            <w:r w:rsidRPr="00782188">
              <w:rPr>
                <w:color w:val="000000"/>
                <w:sz w:val="22"/>
                <w:szCs w:val="22"/>
              </w:rPr>
              <w:t>11.68</w:t>
            </w:r>
          </w:p>
        </w:tc>
        <w:tc>
          <w:tcPr>
            <w:tcW w:w="1232" w:type="dxa"/>
            <w:noWrap/>
            <w:vAlign w:val="center"/>
          </w:tcPr>
          <w:p w14:paraId="68686518" w14:textId="77777777" w:rsidR="00DC7FCD" w:rsidRPr="00782188" w:rsidRDefault="00DC7FCD" w:rsidP="00A56977">
            <w:pPr>
              <w:jc w:val="center"/>
              <w:rPr>
                <w:color w:val="000000"/>
                <w:sz w:val="22"/>
                <w:szCs w:val="22"/>
              </w:rPr>
            </w:pPr>
            <w:r w:rsidRPr="00782188">
              <w:rPr>
                <w:color w:val="000000"/>
                <w:sz w:val="22"/>
                <w:szCs w:val="22"/>
              </w:rPr>
              <w:t>12.59</w:t>
            </w:r>
          </w:p>
        </w:tc>
        <w:tc>
          <w:tcPr>
            <w:tcW w:w="1231" w:type="dxa"/>
            <w:vAlign w:val="center"/>
          </w:tcPr>
          <w:p w14:paraId="68686519" w14:textId="77777777" w:rsidR="00DC7FCD" w:rsidRPr="00782188" w:rsidRDefault="00DC7FCD" w:rsidP="00A56977">
            <w:pPr>
              <w:jc w:val="center"/>
              <w:rPr>
                <w:color w:val="000000"/>
                <w:sz w:val="22"/>
                <w:szCs w:val="22"/>
              </w:rPr>
            </w:pPr>
            <w:r w:rsidRPr="00782188">
              <w:rPr>
                <w:color w:val="000000"/>
                <w:sz w:val="22"/>
                <w:szCs w:val="22"/>
              </w:rPr>
              <w:t>16.44</w:t>
            </w:r>
          </w:p>
        </w:tc>
        <w:tc>
          <w:tcPr>
            <w:tcW w:w="1232" w:type="dxa"/>
            <w:noWrap/>
            <w:vAlign w:val="center"/>
          </w:tcPr>
          <w:p w14:paraId="6868651A" w14:textId="77777777" w:rsidR="00DC7FCD" w:rsidRPr="00782188" w:rsidRDefault="00DC7FCD" w:rsidP="00A56977">
            <w:pPr>
              <w:jc w:val="center"/>
              <w:rPr>
                <w:color w:val="000000"/>
                <w:sz w:val="22"/>
                <w:szCs w:val="22"/>
              </w:rPr>
            </w:pPr>
            <w:r w:rsidRPr="00782188">
              <w:rPr>
                <w:color w:val="000000"/>
                <w:sz w:val="22"/>
                <w:szCs w:val="22"/>
              </w:rPr>
              <w:t>18.2</w:t>
            </w:r>
            <w:r>
              <w:rPr>
                <w:color w:val="000000"/>
                <w:sz w:val="22"/>
                <w:szCs w:val="22"/>
              </w:rPr>
              <w:t>0</w:t>
            </w:r>
          </w:p>
        </w:tc>
      </w:tr>
      <w:tr w:rsidR="00DC7FCD" w:rsidRPr="00782188" w14:paraId="68686521" w14:textId="77777777" w:rsidTr="00E62845">
        <w:trPr>
          <w:trHeight w:val="20"/>
        </w:trPr>
        <w:tc>
          <w:tcPr>
            <w:tcW w:w="4268" w:type="dxa"/>
            <w:noWrap/>
            <w:vAlign w:val="center"/>
          </w:tcPr>
          <w:p w14:paraId="6868651C" w14:textId="77777777" w:rsidR="00DC7FCD" w:rsidRPr="00782188" w:rsidRDefault="00DC7FCD" w:rsidP="00A56977">
            <w:pPr>
              <w:ind w:left="333"/>
              <w:rPr>
                <w:color w:val="000000"/>
                <w:sz w:val="22"/>
                <w:szCs w:val="22"/>
                <w:lang w:eastAsia="en-AU"/>
              </w:rPr>
            </w:pPr>
            <w:r w:rsidRPr="00782188">
              <w:rPr>
                <w:color w:val="000000"/>
                <w:sz w:val="22"/>
                <w:szCs w:val="22"/>
                <w:lang w:eastAsia="en-AU"/>
              </w:rPr>
              <w:t>(Missing)</w:t>
            </w:r>
          </w:p>
        </w:tc>
        <w:tc>
          <w:tcPr>
            <w:tcW w:w="1231" w:type="dxa"/>
            <w:noWrap/>
            <w:vAlign w:val="center"/>
          </w:tcPr>
          <w:p w14:paraId="6868651D" w14:textId="77777777" w:rsidR="00DC7FCD" w:rsidRPr="00782188" w:rsidRDefault="00DC7FCD" w:rsidP="00A56977">
            <w:pPr>
              <w:jc w:val="center"/>
              <w:rPr>
                <w:color w:val="000000"/>
                <w:sz w:val="22"/>
                <w:szCs w:val="22"/>
              </w:rPr>
            </w:pPr>
            <w:r w:rsidRPr="00782188">
              <w:rPr>
                <w:color w:val="000000"/>
                <w:sz w:val="22"/>
                <w:szCs w:val="22"/>
              </w:rPr>
              <w:t>(35.75)</w:t>
            </w:r>
          </w:p>
        </w:tc>
        <w:tc>
          <w:tcPr>
            <w:tcW w:w="1232" w:type="dxa"/>
            <w:noWrap/>
            <w:vAlign w:val="center"/>
          </w:tcPr>
          <w:p w14:paraId="6868651E" w14:textId="77777777" w:rsidR="00DC7FCD" w:rsidRPr="00782188" w:rsidRDefault="00DC7FCD" w:rsidP="00A56977">
            <w:pPr>
              <w:jc w:val="center"/>
              <w:rPr>
                <w:color w:val="000000"/>
                <w:sz w:val="22"/>
                <w:szCs w:val="22"/>
              </w:rPr>
            </w:pPr>
            <w:r w:rsidRPr="00782188">
              <w:rPr>
                <w:color w:val="000000"/>
                <w:sz w:val="22"/>
                <w:szCs w:val="22"/>
              </w:rPr>
              <w:t>(50.1)</w:t>
            </w:r>
          </w:p>
        </w:tc>
        <w:tc>
          <w:tcPr>
            <w:tcW w:w="1231" w:type="dxa"/>
            <w:vAlign w:val="center"/>
          </w:tcPr>
          <w:p w14:paraId="6868651F" w14:textId="77777777" w:rsidR="00DC7FCD" w:rsidRPr="00782188" w:rsidRDefault="00DC7FCD" w:rsidP="00A56977">
            <w:pPr>
              <w:jc w:val="center"/>
              <w:rPr>
                <w:color w:val="000000"/>
                <w:sz w:val="22"/>
                <w:szCs w:val="22"/>
              </w:rPr>
            </w:pPr>
            <w:r w:rsidRPr="00782188">
              <w:rPr>
                <w:color w:val="000000"/>
                <w:sz w:val="22"/>
                <w:szCs w:val="22"/>
              </w:rPr>
              <w:t>(20.66)</w:t>
            </w:r>
          </w:p>
        </w:tc>
        <w:tc>
          <w:tcPr>
            <w:tcW w:w="1232" w:type="dxa"/>
            <w:noWrap/>
            <w:vAlign w:val="center"/>
          </w:tcPr>
          <w:p w14:paraId="68686520" w14:textId="77777777" w:rsidR="00DC7FCD" w:rsidRPr="00782188" w:rsidRDefault="00DC7FCD" w:rsidP="00A56977">
            <w:pPr>
              <w:jc w:val="center"/>
              <w:rPr>
                <w:color w:val="000000"/>
                <w:sz w:val="22"/>
                <w:szCs w:val="22"/>
              </w:rPr>
            </w:pPr>
            <w:r w:rsidRPr="00782188">
              <w:rPr>
                <w:color w:val="000000"/>
                <w:sz w:val="22"/>
                <w:szCs w:val="22"/>
              </w:rPr>
              <w:t>(25.07)</w:t>
            </w:r>
          </w:p>
        </w:tc>
      </w:tr>
      <w:tr w:rsidR="00DC7FCD" w:rsidRPr="00782188" w14:paraId="68686527" w14:textId="77777777" w:rsidTr="00E62845">
        <w:trPr>
          <w:trHeight w:val="20"/>
        </w:trPr>
        <w:tc>
          <w:tcPr>
            <w:tcW w:w="4268" w:type="dxa"/>
            <w:noWrap/>
            <w:vAlign w:val="center"/>
          </w:tcPr>
          <w:p w14:paraId="68686522" w14:textId="77777777" w:rsidR="00DC7FCD" w:rsidRPr="00782188" w:rsidRDefault="00DC7FCD" w:rsidP="00A56977">
            <w:pPr>
              <w:rPr>
                <w:i/>
                <w:iCs/>
                <w:color w:val="000000"/>
                <w:sz w:val="22"/>
                <w:szCs w:val="22"/>
                <w:lang w:eastAsia="en-AU"/>
              </w:rPr>
            </w:pPr>
            <w:r w:rsidRPr="00782188">
              <w:rPr>
                <w:i/>
                <w:iCs/>
                <w:color w:val="000000"/>
                <w:sz w:val="22"/>
                <w:szCs w:val="22"/>
                <w:lang w:eastAsia="en-AU"/>
              </w:rPr>
              <w:t>Indigenous status</w:t>
            </w:r>
          </w:p>
        </w:tc>
        <w:tc>
          <w:tcPr>
            <w:tcW w:w="1231" w:type="dxa"/>
            <w:noWrap/>
            <w:vAlign w:val="center"/>
          </w:tcPr>
          <w:p w14:paraId="68686523" w14:textId="77777777" w:rsidR="00DC7FCD" w:rsidRPr="00782188" w:rsidRDefault="00DC7FCD" w:rsidP="00A56977">
            <w:pPr>
              <w:jc w:val="center"/>
              <w:rPr>
                <w:sz w:val="22"/>
                <w:szCs w:val="22"/>
              </w:rPr>
            </w:pPr>
          </w:p>
        </w:tc>
        <w:tc>
          <w:tcPr>
            <w:tcW w:w="1232" w:type="dxa"/>
            <w:noWrap/>
            <w:vAlign w:val="center"/>
          </w:tcPr>
          <w:p w14:paraId="68686524" w14:textId="77777777" w:rsidR="00DC7FCD" w:rsidRPr="00782188" w:rsidRDefault="00DC7FCD" w:rsidP="00A56977">
            <w:pPr>
              <w:jc w:val="center"/>
              <w:rPr>
                <w:bCs/>
                <w:color w:val="000000"/>
                <w:sz w:val="22"/>
                <w:szCs w:val="22"/>
                <w:lang w:eastAsia="en-AU"/>
              </w:rPr>
            </w:pPr>
          </w:p>
        </w:tc>
        <w:tc>
          <w:tcPr>
            <w:tcW w:w="1231" w:type="dxa"/>
            <w:vAlign w:val="center"/>
          </w:tcPr>
          <w:p w14:paraId="68686525" w14:textId="77777777" w:rsidR="00DC7FCD" w:rsidRPr="00782188" w:rsidRDefault="00DC7FCD" w:rsidP="00A56977">
            <w:pPr>
              <w:jc w:val="center"/>
              <w:rPr>
                <w:bCs/>
                <w:color w:val="000000"/>
                <w:sz w:val="22"/>
                <w:szCs w:val="22"/>
                <w:lang w:eastAsia="en-AU"/>
              </w:rPr>
            </w:pPr>
          </w:p>
        </w:tc>
        <w:tc>
          <w:tcPr>
            <w:tcW w:w="1232" w:type="dxa"/>
            <w:noWrap/>
            <w:vAlign w:val="center"/>
          </w:tcPr>
          <w:p w14:paraId="68686526" w14:textId="77777777" w:rsidR="00DC7FCD" w:rsidRPr="00782188" w:rsidRDefault="00DC7FCD" w:rsidP="00A56977">
            <w:pPr>
              <w:jc w:val="center"/>
              <w:rPr>
                <w:bCs/>
                <w:color w:val="000000"/>
                <w:sz w:val="22"/>
                <w:szCs w:val="22"/>
                <w:lang w:eastAsia="en-AU"/>
              </w:rPr>
            </w:pPr>
          </w:p>
        </w:tc>
      </w:tr>
      <w:tr w:rsidR="00DC7FCD" w:rsidRPr="00782188" w14:paraId="6868652D" w14:textId="77777777" w:rsidTr="00E62845">
        <w:trPr>
          <w:trHeight w:val="20"/>
        </w:trPr>
        <w:tc>
          <w:tcPr>
            <w:tcW w:w="4268" w:type="dxa"/>
            <w:noWrap/>
            <w:vAlign w:val="center"/>
          </w:tcPr>
          <w:p w14:paraId="68686528" w14:textId="77777777" w:rsidR="00DC7FCD" w:rsidRPr="00782188" w:rsidRDefault="00DC7FCD" w:rsidP="00A56977">
            <w:pPr>
              <w:ind w:left="333"/>
              <w:rPr>
                <w:color w:val="000000"/>
                <w:sz w:val="22"/>
                <w:szCs w:val="22"/>
                <w:lang w:eastAsia="en-AU"/>
              </w:rPr>
            </w:pPr>
            <w:r w:rsidRPr="00782188">
              <w:rPr>
                <w:color w:val="000000"/>
                <w:sz w:val="22"/>
                <w:szCs w:val="22"/>
                <w:lang w:eastAsia="en-AU"/>
              </w:rPr>
              <w:t>No</w:t>
            </w:r>
          </w:p>
        </w:tc>
        <w:tc>
          <w:tcPr>
            <w:tcW w:w="1231" w:type="dxa"/>
            <w:noWrap/>
            <w:vAlign w:val="center"/>
          </w:tcPr>
          <w:p w14:paraId="68686529" w14:textId="77777777" w:rsidR="00DC7FCD" w:rsidRPr="00782188" w:rsidRDefault="00DC7FCD" w:rsidP="00A56977">
            <w:pPr>
              <w:jc w:val="center"/>
              <w:rPr>
                <w:color w:val="000000"/>
                <w:sz w:val="22"/>
                <w:szCs w:val="22"/>
                <w:lang w:eastAsia="en-AU"/>
              </w:rPr>
            </w:pPr>
            <w:r w:rsidRPr="00782188">
              <w:rPr>
                <w:color w:val="000000"/>
                <w:sz w:val="22"/>
                <w:szCs w:val="22"/>
                <w:lang w:eastAsia="en-AU"/>
              </w:rPr>
              <w:t>94.24</w:t>
            </w:r>
          </w:p>
        </w:tc>
        <w:tc>
          <w:tcPr>
            <w:tcW w:w="1232" w:type="dxa"/>
            <w:noWrap/>
            <w:vAlign w:val="center"/>
          </w:tcPr>
          <w:p w14:paraId="6868652A"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91.13</w:t>
            </w:r>
          </w:p>
        </w:tc>
        <w:tc>
          <w:tcPr>
            <w:tcW w:w="1231" w:type="dxa"/>
            <w:vAlign w:val="center"/>
          </w:tcPr>
          <w:p w14:paraId="6868652B"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93.81</w:t>
            </w:r>
          </w:p>
        </w:tc>
        <w:tc>
          <w:tcPr>
            <w:tcW w:w="1232" w:type="dxa"/>
            <w:noWrap/>
            <w:vAlign w:val="center"/>
          </w:tcPr>
          <w:p w14:paraId="6868652C"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89.49</w:t>
            </w:r>
          </w:p>
        </w:tc>
      </w:tr>
      <w:tr w:rsidR="00DC7FCD" w:rsidRPr="00782188" w14:paraId="68686533" w14:textId="77777777" w:rsidTr="00E62845">
        <w:trPr>
          <w:trHeight w:val="20"/>
        </w:trPr>
        <w:tc>
          <w:tcPr>
            <w:tcW w:w="4268" w:type="dxa"/>
            <w:noWrap/>
            <w:vAlign w:val="center"/>
          </w:tcPr>
          <w:p w14:paraId="6868652E" w14:textId="77777777" w:rsidR="00DC7FCD" w:rsidRPr="00782188" w:rsidRDefault="00DC7FCD" w:rsidP="00A56977">
            <w:pPr>
              <w:ind w:left="333"/>
              <w:rPr>
                <w:color w:val="000000"/>
                <w:sz w:val="22"/>
                <w:szCs w:val="22"/>
                <w:lang w:eastAsia="en-AU"/>
              </w:rPr>
            </w:pPr>
            <w:r w:rsidRPr="00782188">
              <w:rPr>
                <w:color w:val="000000"/>
                <w:sz w:val="22"/>
                <w:szCs w:val="22"/>
                <w:lang w:eastAsia="en-AU"/>
              </w:rPr>
              <w:t>Yes</w:t>
            </w:r>
          </w:p>
        </w:tc>
        <w:tc>
          <w:tcPr>
            <w:tcW w:w="1231" w:type="dxa"/>
            <w:noWrap/>
            <w:vAlign w:val="center"/>
          </w:tcPr>
          <w:p w14:paraId="6868652F" w14:textId="77777777" w:rsidR="00DC7FCD" w:rsidRPr="00782188" w:rsidRDefault="00DC7FCD" w:rsidP="00A56977">
            <w:pPr>
              <w:jc w:val="center"/>
              <w:rPr>
                <w:color w:val="000000"/>
                <w:sz w:val="22"/>
                <w:szCs w:val="22"/>
                <w:lang w:eastAsia="en-AU"/>
              </w:rPr>
            </w:pPr>
            <w:r w:rsidRPr="00782188">
              <w:rPr>
                <w:color w:val="000000"/>
                <w:sz w:val="22"/>
                <w:szCs w:val="22"/>
                <w:lang w:eastAsia="en-AU"/>
              </w:rPr>
              <w:t>5.76</w:t>
            </w:r>
          </w:p>
        </w:tc>
        <w:tc>
          <w:tcPr>
            <w:tcW w:w="1232" w:type="dxa"/>
            <w:noWrap/>
            <w:vAlign w:val="center"/>
          </w:tcPr>
          <w:p w14:paraId="68686530"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8.87</w:t>
            </w:r>
          </w:p>
        </w:tc>
        <w:tc>
          <w:tcPr>
            <w:tcW w:w="1231" w:type="dxa"/>
            <w:vAlign w:val="center"/>
          </w:tcPr>
          <w:p w14:paraId="68686531"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6.19</w:t>
            </w:r>
          </w:p>
        </w:tc>
        <w:tc>
          <w:tcPr>
            <w:tcW w:w="1232" w:type="dxa"/>
            <w:noWrap/>
            <w:vAlign w:val="center"/>
          </w:tcPr>
          <w:p w14:paraId="68686532"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10.51</w:t>
            </w:r>
          </w:p>
        </w:tc>
      </w:tr>
      <w:tr w:rsidR="00DC7FCD" w:rsidRPr="00782188" w14:paraId="68686539" w14:textId="77777777" w:rsidTr="00E62845">
        <w:trPr>
          <w:trHeight w:val="20"/>
        </w:trPr>
        <w:tc>
          <w:tcPr>
            <w:tcW w:w="4268" w:type="dxa"/>
            <w:noWrap/>
            <w:vAlign w:val="center"/>
          </w:tcPr>
          <w:p w14:paraId="68686534" w14:textId="77777777" w:rsidR="00DC7FCD" w:rsidRPr="00782188" w:rsidRDefault="00DC7FCD" w:rsidP="00A56977">
            <w:pPr>
              <w:ind w:left="333"/>
              <w:rPr>
                <w:color w:val="000000"/>
                <w:sz w:val="22"/>
                <w:szCs w:val="22"/>
                <w:lang w:eastAsia="en-AU"/>
              </w:rPr>
            </w:pPr>
            <w:r w:rsidRPr="00782188">
              <w:rPr>
                <w:color w:val="000000"/>
                <w:sz w:val="22"/>
                <w:szCs w:val="22"/>
                <w:lang w:eastAsia="en-AU"/>
              </w:rPr>
              <w:t>(Missing)</w:t>
            </w:r>
          </w:p>
        </w:tc>
        <w:tc>
          <w:tcPr>
            <w:tcW w:w="1231" w:type="dxa"/>
            <w:noWrap/>
            <w:vAlign w:val="center"/>
          </w:tcPr>
          <w:p w14:paraId="68686535" w14:textId="77777777" w:rsidR="00DC7FCD" w:rsidRPr="00782188" w:rsidRDefault="00DC7FCD" w:rsidP="00A56977">
            <w:pPr>
              <w:jc w:val="center"/>
              <w:rPr>
                <w:color w:val="000000"/>
                <w:sz w:val="22"/>
                <w:szCs w:val="22"/>
                <w:lang w:eastAsia="en-AU"/>
              </w:rPr>
            </w:pPr>
            <w:r w:rsidRPr="00782188">
              <w:rPr>
                <w:color w:val="000000"/>
                <w:sz w:val="22"/>
                <w:szCs w:val="22"/>
                <w:lang w:eastAsia="en-AU"/>
              </w:rPr>
              <w:t>(2.61)</w:t>
            </w:r>
          </w:p>
        </w:tc>
        <w:tc>
          <w:tcPr>
            <w:tcW w:w="1232" w:type="dxa"/>
            <w:noWrap/>
            <w:vAlign w:val="center"/>
          </w:tcPr>
          <w:p w14:paraId="68686536" w14:textId="77777777" w:rsidR="00DC7FCD" w:rsidRPr="00782188" w:rsidRDefault="00DC7FCD" w:rsidP="00A56977">
            <w:pPr>
              <w:jc w:val="center"/>
              <w:rPr>
                <w:color w:val="000000"/>
                <w:sz w:val="22"/>
                <w:szCs w:val="22"/>
                <w:lang w:eastAsia="en-AU"/>
              </w:rPr>
            </w:pPr>
            <w:r w:rsidRPr="00782188">
              <w:rPr>
                <w:color w:val="000000"/>
                <w:sz w:val="22"/>
                <w:szCs w:val="22"/>
                <w:lang w:eastAsia="en-AU"/>
              </w:rPr>
              <w:t>(4.02)</w:t>
            </w:r>
          </w:p>
        </w:tc>
        <w:tc>
          <w:tcPr>
            <w:tcW w:w="1231" w:type="dxa"/>
            <w:vAlign w:val="center"/>
          </w:tcPr>
          <w:p w14:paraId="68686537" w14:textId="77777777" w:rsidR="00DC7FCD" w:rsidRPr="00782188" w:rsidRDefault="00DC7FCD" w:rsidP="00A56977">
            <w:pPr>
              <w:jc w:val="center"/>
              <w:rPr>
                <w:color w:val="000000"/>
                <w:sz w:val="22"/>
                <w:szCs w:val="22"/>
                <w:lang w:eastAsia="en-AU"/>
              </w:rPr>
            </w:pPr>
            <w:r w:rsidRPr="00782188">
              <w:rPr>
                <w:color w:val="000000"/>
                <w:sz w:val="22"/>
                <w:szCs w:val="22"/>
                <w:lang w:eastAsia="en-AU"/>
              </w:rPr>
              <w:t>(4.50)</w:t>
            </w:r>
          </w:p>
        </w:tc>
        <w:tc>
          <w:tcPr>
            <w:tcW w:w="1232" w:type="dxa"/>
            <w:noWrap/>
            <w:vAlign w:val="center"/>
          </w:tcPr>
          <w:p w14:paraId="68686538" w14:textId="77777777" w:rsidR="00DC7FCD" w:rsidRPr="00782188" w:rsidRDefault="00DC7FCD" w:rsidP="00A56977">
            <w:pPr>
              <w:jc w:val="center"/>
              <w:rPr>
                <w:color w:val="000000"/>
                <w:sz w:val="22"/>
                <w:szCs w:val="22"/>
                <w:lang w:eastAsia="en-AU"/>
              </w:rPr>
            </w:pPr>
            <w:r w:rsidRPr="00782188">
              <w:rPr>
                <w:color w:val="000000"/>
                <w:sz w:val="22"/>
                <w:szCs w:val="22"/>
                <w:lang w:eastAsia="en-AU"/>
              </w:rPr>
              <w:t>(4.52)</w:t>
            </w:r>
          </w:p>
        </w:tc>
      </w:tr>
      <w:tr w:rsidR="00DC7FCD" w:rsidRPr="00782188" w14:paraId="6868653F" w14:textId="77777777" w:rsidTr="00E62845">
        <w:trPr>
          <w:trHeight w:val="20"/>
        </w:trPr>
        <w:tc>
          <w:tcPr>
            <w:tcW w:w="4268" w:type="dxa"/>
            <w:noWrap/>
            <w:vAlign w:val="center"/>
          </w:tcPr>
          <w:p w14:paraId="6868653A" w14:textId="77777777" w:rsidR="00DC7FCD" w:rsidRPr="00782188" w:rsidRDefault="00DC7FCD" w:rsidP="00A56977">
            <w:pPr>
              <w:rPr>
                <w:i/>
                <w:iCs/>
                <w:color w:val="000000"/>
                <w:sz w:val="22"/>
                <w:szCs w:val="22"/>
                <w:lang w:eastAsia="en-AU"/>
              </w:rPr>
            </w:pPr>
            <w:r w:rsidRPr="00782188">
              <w:rPr>
                <w:i/>
                <w:iCs/>
                <w:color w:val="000000"/>
                <w:sz w:val="22"/>
                <w:szCs w:val="22"/>
                <w:lang w:eastAsia="en-AU"/>
              </w:rPr>
              <w:t>Geographical Location</w:t>
            </w:r>
          </w:p>
        </w:tc>
        <w:tc>
          <w:tcPr>
            <w:tcW w:w="1231" w:type="dxa"/>
            <w:noWrap/>
            <w:vAlign w:val="center"/>
          </w:tcPr>
          <w:p w14:paraId="6868653B" w14:textId="77777777" w:rsidR="00DC7FCD" w:rsidRPr="00782188" w:rsidRDefault="00DC7FCD" w:rsidP="00A56977">
            <w:pPr>
              <w:jc w:val="center"/>
              <w:rPr>
                <w:sz w:val="22"/>
                <w:szCs w:val="22"/>
              </w:rPr>
            </w:pPr>
          </w:p>
        </w:tc>
        <w:tc>
          <w:tcPr>
            <w:tcW w:w="1232" w:type="dxa"/>
            <w:noWrap/>
            <w:vAlign w:val="center"/>
          </w:tcPr>
          <w:p w14:paraId="6868653C" w14:textId="77777777" w:rsidR="00DC7FCD" w:rsidRPr="00782188" w:rsidRDefault="00DC7FCD" w:rsidP="00A56977">
            <w:pPr>
              <w:jc w:val="center"/>
              <w:rPr>
                <w:bCs/>
                <w:color w:val="000000"/>
                <w:sz w:val="22"/>
                <w:szCs w:val="22"/>
                <w:lang w:eastAsia="en-AU"/>
              </w:rPr>
            </w:pPr>
          </w:p>
        </w:tc>
        <w:tc>
          <w:tcPr>
            <w:tcW w:w="1231" w:type="dxa"/>
            <w:vAlign w:val="center"/>
          </w:tcPr>
          <w:p w14:paraId="6868653D" w14:textId="77777777" w:rsidR="00DC7FCD" w:rsidRPr="00782188" w:rsidRDefault="00DC7FCD" w:rsidP="00A56977">
            <w:pPr>
              <w:jc w:val="center"/>
              <w:rPr>
                <w:bCs/>
                <w:color w:val="000000"/>
                <w:sz w:val="22"/>
                <w:szCs w:val="22"/>
                <w:lang w:eastAsia="en-AU"/>
              </w:rPr>
            </w:pPr>
          </w:p>
        </w:tc>
        <w:tc>
          <w:tcPr>
            <w:tcW w:w="1232" w:type="dxa"/>
            <w:noWrap/>
            <w:vAlign w:val="center"/>
          </w:tcPr>
          <w:p w14:paraId="6868653E" w14:textId="77777777" w:rsidR="00DC7FCD" w:rsidRPr="00782188" w:rsidRDefault="00DC7FCD" w:rsidP="00A56977">
            <w:pPr>
              <w:jc w:val="center"/>
              <w:rPr>
                <w:bCs/>
                <w:color w:val="000000"/>
                <w:sz w:val="22"/>
                <w:szCs w:val="22"/>
                <w:lang w:eastAsia="en-AU"/>
              </w:rPr>
            </w:pPr>
          </w:p>
        </w:tc>
      </w:tr>
      <w:tr w:rsidR="00DC7FCD" w:rsidRPr="00782188" w14:paraId="68686545" w14:textId="77777777" w:rsidTr="00E62845">
        <w:trPr>
          <w:trHeight w:val="20"/>
        </w:trPr>
        <w:tc>
          <w:tcPr>
            <w:tcW w:w="4268" w:type="dxa"/>
            <w:noWrap/>
            <w:vAlign w:val="center"/>
          </w:tcPr>
          <w:p w14:paraId="68686540" w14:textId="77777777" w:rsidR="00DC7FCD" w:rsidRPr="00782188" w:rsidRDefault="00DC7FCD" w:rsidP="00A56977">
            <w:pPr>
              <w:ind w:left="333"/>
              <w:rPr>
                <w:color w:val="000000"/>
                <w:sz w:val="22"/>
                <w:szCs w:val="22"/>
                <w:lang w:eastAsia="en-AU"/>
              </w:rPr>
            </w:pPr>
            <w:r w:rsidRPr="00782188">
              <w:rPr>
                <w:color w:val="000000"/>
                <w:sz w:val="22"/>
                <w:szCs w:val="22"/>
                <w:lang w:eastAsia="en-AU"/>
              </w:rPr>
              <w:t>Metro/inner regional</w:t>
            </w:r>
          </w:p>
        </w:tc>
        <w:tc>
          <w:tcPr>
            <w:tcW w:w="1231" w:type="dxa"/>
            <w:noWrap/>
            <w:vAlign w:val="center"/>
          </w:tcPr>
          <w:p w14:paraId="68686541" w14:textId="77777777" w:rsidR="00DC7FCD" w:rsidRPr="00782188" w:rsidRDefault="00DC7FCD" w:rsidP="00A56977">
            <w:pPr>
              <w:jc w:val="center"/>
              <w:rPr>
                <w:color w:val="000000"/>
                <w:sz w:val="22"/>
                <w:szCs w:val="22"/>
                <w:lang w:eastAsia="en-AU"/>
              </w:rPr>
            </w:pPr>
            <w:r w:rsidRPr="00782188">
              <w:rPr>
                <w:color w:val="000000"/>
                <w:sz w:val="22"/>
                <w:szCs w:val="22"/>
                <w:lang w:eastAsia="en-AU"/>
              </w:rPr>
              <w:t>95.48</w:t>
            </w:r>
          </w:p>
        </w:tc>
        <w:tc>
          <w:tcPr>
            <w:tcW w:w="1232" w:type="dxa"/>
            <w:noWrap/>
            <w:vAlign w:val="center"/>
          </w:tcPr>
          <w:p w14:paraId="68686542"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91.3</w:t>
            </w:r>
            <w:r>
              <w:rPr>
                <w:bCs/>
                <w:color w:val="000000"/>
                <w:sz w:val="22"/>
                <w:szCs w:val="22"/>
                <w:lang w:eastAsia="en-AU"/>
              </w:rPr>
              <w:t>0</w:t>
            </w:r>
          </w:p>
        </w:tc>
        <w:tc>
          <w:tcPr>
            <w:tcW w:w="1231" w:type="dxa"/>
            <w:vAlign w:val="center"/>
          </w:tcPr>
          <w:p w14:paraId="68686543"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92.37</w:t>
            </w:r>
          </w:p>
        </w:tc>
        <w:tc>
          <w:tcPr>
            <w:tcW w:w="1232" w:type="dxa"/>
            <w:noWrap/>
            <w:vAlign w:val="center"/>
          </w:tcPr>
          <w:p w14:paraId="68686544"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87.23</w:t>
            </w:r>
          </w:p>
        </w:tc>
      </w:tr>
      <w:tr w:rsidR="00DC7FCD" w:rsidRPr="00782188" w14:paraId="6868654B" w14:textId="77777777" w:rsidTr="00E62845">
        <w:trPr>
          <w:trHeight w:val="20"/>
        </w:trPr>
        <w:tc>
          <w:tcPr>
            <w:tcW w:w="4268" w:type="dxa"/>
            <w:noWrap/>
            <w:vAlign w:val="center"/>
          </w:tcPr>
          <w:p w14:paraId="68686546" w14:textId="77777777" w:rsidR="00DC7FCD" w:rsidRPr="00782188" w:rsidRDefault="00DC7FCD" w:rsidP="00A56977">
            <w:pPr>
              <w:ind w:left="333"/>
              <w:rPr>
                <w:color w:val="000000"/>
                <w:sz w:val="22"/>
                <w:szCs w:val="22"/>
                <w:lang w:eastAsia="en-AU"/>
              </w:rPr>
            </w:pPr>
            <w:r w:rsidRPr="00782188">
              <w:rPr>
                <w:color w:val="000000"/>
                <w:sz w:val="22"/>
                <w:szCs w:val="22"/>
                <w:lang w:eastAsia="en-AU"/>
              </w:rPr>
              <w:t>Outer regional, remote or migratory</w:t>
            </w:r>
          </w:p>
        </w:tc>
        <w:tc>
          <w:tcPr>
            <w:tcW w:w="1231" w:type="dxa"/>
            <w:noWrap/>
            <w:vAlign w:val="center"/>
          </w:tcPr>
          <w:p w14:paraId="68686547" w14:textId="77777777" w:rsidR="00DC7FCD" w:rsidRPr="00782188" w:rsidRDefault="00DC7FCD" w:rsidP="00A56977">
            <w:pPr>
              <w:jc w:val="center"/>
              <w:rPr>
                <w:color w:val="000000"/>
                <w:sz w:val="22"/>
                <w:szCs w:val="22"/>
                <w:lang w:eastAsia="en-AU"/>
              </w:rPr>
            </w:pPr>
            <w:r w:rsidRPr="00782188">
              <w:rPr>
                <w:color w:val="000000"/>
                <w:sz w:val="22"/>
                <w:szCs w:val="22"/>
                <w:lang w:eastAsia="en-AU"/>
              </w:rPr>
              <w:t>4.52</w:t>
            </w:r>
          </w:p>
        </w:tc>
        <w:tc>
          <w:tcPr>
            <w:tcW w:w="1232" w:type="dxa"/>
            <w:noWrap/>
            <w:vAlign w:val="center"/>
          </w:tcPr>
          <w:p w14:paraId="68686548"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8.7</w:t>
            </w:r>
            <w:r>
              <w:rPr>
                <w:bCs/>
                <w:color w:val="000000"/>
                <w:sz w:val="22"/>
                <w:szCs w:val="22"/>
                <w:lang w:eastAsia="en-AU"/>
              </w:rPr>
              <w:t>0</w:t>
            </w:r>
          </w:p>
        </w:tc>
        <w:tc>
          <w:tcPr>
            <w:tcW w:w="1231" w:type="dxa"/>
            <w:vAlign w:val="center"/>
          </w:tcPr>
          <w:p w14:paraId="68686549"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7.63</w:t>
            </w:r>
          </w:p>
        </w:tc>
        <w:tc>
          <w:tcPr>
            <w:tcW w:w="1232" w:type="dxa"/>
            <w:noWrap/>
            <w:vAlign w:val="center"/>
          </w:tcPr>
          <w:p w14:paraId="6868654A"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12.77</w:t>
            </w:r>
          </w:p>
        </w:tc>
      </w:tr>
      <w:tr w:rsidR="00DC7FCD" w:rsidRPr="00782188" w14:paraId="68686551" w14:textId="77777777" w:rsidTr="00E62845">
        <w:trPr>
          <w:trHeight w:val="20"/>
        </w:trPr>
        <w:tc>
          <w:tcPr>
            <w:tcW w:w="4268" w:type="dxa"/>
            <w:noWrap/>
            <w:vAlign w:val="center"/>
          </w:tcPr>
          <w:p w14:paraId="6868654C" w14:textId="77777777" w:rsidR="00DC7FCD" w:rsidRPr="00782188" w:rsidRDefault="00DC7FCD" w:rsidP="00A56977">
            <w:pPr>
              <w:ind w:left="333"/>
              <w:rPr>
                <w:color w:val="000000"/>
                <w:sz w:val="22"/>
                <w:szCs w:val="22"/>
                <w:lang w:eastAsia="en-AU"/>
              </w:rPr>
            </w:pPr>
            <w:r w:rsidRPr="00782188">
              <w:rPr>
                <w:color w:val="000000"/>
                <w:sz w:val="22"/>
                <w:szCs w:val="22"/>
                <w:lang w:eastAsia="en-AU"/>
              </w:rPr>
              <w:t>(Missing)</w:t>
            </w:r>
          </w:p>
        </w:tc>
        <w:tc>
          <w:tcPr>
            <w:tcW w:w="1231" w:type="dxa"/>
            <w:noWrap/>
            <w:vAlign w:val="center"/>
          </w:tcPr>
          <w:p w14:paraId="6868654D" w14:textId="77777777" w:rsidR="00DC7FCD" w:rsidRPr="00782188" w:rsidRDefault="00DC7FCD" w:rsidP="00A56977">
            <w:pPr>
              <w:jc w:val="center"/>
              <w:rPr>
                <w:color w:val="000000"/>
                <w:sz w:val="22"/>
                <w:szCs w:val="22"/>
              </w:rPr>
            </w:pPr>
            <w:r w:rsidRPr="00782188">
              <w:rPr>
                <w:color w:val="000000"/>
                <w:sz w:val="22"/>
                <w:szCs w:val="22"/>
              </w:rPr>
              <w:t>(35.75)</w:t>
            </w:r>
          </w:p>
        </w:tc>
        <w:tc>
          <w:tcPr>
            <w:tcW w:w="1232" w:type="dxa"/>
            <w:noWrap/>
            <w:vAlign w:val="center"/>
          </w:tcPr>
          <w:p w14:paraId="6868654E" w14:textId="77777777" w:rsidR="00DC7FCD" w:rsidRPr="00782188" w:rsidRDefault="00DC7FCD" w:rsidP="00A56977">
            <w:pPr>
              <w:jc w:val="center"/>
              <w:rPr>
                <w:color w:val="000000"/>
                <w:sz w:val="22"/>
                <w:szCs w:val="22"/>
              </w:rPr>
            </w:pPr>
            <w:r w:rsidRPr="00782188">
              <w:rPr>
                <w:color w:val="000000"/>
                <w:sz w:val="22"/>
                <w:szCs w:val="22"/>
              </w:rPr>
              <w:t>(50.1)</w:t>
            </w:r>
          </w:p>
        </w:tc>
        <w:tc>
          <w:tcPr>
            <w:tcW w:w="1231" w:type="dxa"/>
            <w:vAlign w:val="center"/>
          </w:tcPr>
          <w:p w14:paraId="6868654F" w14:textId="77777777" w:rsidR="00DC7FCD" w:rsidRPr="00782188" w:rsidRDefault="00DC7FCD" w:rsidP="00A56977">
            <w:pPr>
              <w:jc w:val="center"/>
              <w:rPr>
                <w:color w:val="000000"/>
                <w:sz w:val="22"/>
                <w:szCs w:val="22"/>
              </w:rPr>
            </w:pPr>
            <w:r w:rsidRPr="00782188">
              <w:rPr>
                <w:color w:val="000000"/>
                <w:sz w:val="22"/>
                <w:szCs w:val="22"/>
              </w:rPr>
              <w:t>(20.66)</w:t>
            </w:r>
          </w:p>
        </w:tc>
        <w:tc>
          <w:tcPr>
            <w:tcW w:w="1232" w:type="dxa"/>
            <w:noWrap/>
            <w:vAlign w:val="center"/>
          </w:tcPr>
          <w:p w14:paraId="68686550" w14:textId="77777777" w:rsidR="00DC7FCD" w:rsidRPr="00782188" w:rsidRDefault="00DC7FCD" w:rsidP="00A56977">
            <w:pPr>
              <w:jc w:val="center"/>
              <w:rPr>
                <w:color w:val="000000"/>
                <w:sz w:val="22"/>
                <w:szCs w:val="22"/>
              </w:rPr>
            </w:pPr>
            <w:r w:rsidRPr="00782188">
              <w:rPr>
                <w:color w:val="000000"/>
                <w:sz w:val="22"/>
                <w:szCs w:val="22"/>
              </w:rPr>
              <w:t>(25.07)</w:t>
            </w:r>
          </w:p>
        </w:tc>
      </w:tr>
      <w:tr w:rsidR="00DC7FCD" w:rsidRPr="00782188" w14:paraId="68686557" w14:textId="77777777" w:rsidTr="00E62845">
        <w:trPr>
          <w:trHeight w:val="20"/>
        </w:trPr>
        <w:tc>
          <w:tcPr>
            <w:tcW w:w="4268" w:type="dxa"/>
            <w:noWrap/>
            <w:vAlign w:val="center"/>
          </w:tcPr>
          <w:p w14:paraId="68686552" w14:textId="77777777" w:rsidR="00DC7FCD" w:rsidRPr="00782188" w:rsidRDefault="00DC7FCD" w:rsidP="00A56977">
            <w:pPr>
              <w:rPr>
                <w:i/>
                <w:iCs/>
                <w:color w:val="000000"/>
                <w:sz w:val="22"/>
                <w:szCs w:val="22"/>
                <w:lang w:eastAsia="en-AU"/>
              </w:rPr>
            </w:pPr>
            <w:r w:rsidRPr="00782188">
              <w:rPr>
                <w:i/>
                <w:iCs/>
                <w:color w:val="000000"/>
                <w:sz w:val="22"/>
                <w:szCs w:val="22"/>
                <w:lang w:eastAsia="en-AU"/>
              </w:rPr>
              <w:t>Access to transport</w:t>
            </w:r>
          </w:p>
        </w:tc>
        <w:tc>
          <w:tcPr>
            <w:tcW w:w="1231" w:type="dxa"/>
            <w:noWrap/>
            <w:vAlign w:val="center"/>
          </w:tcPr>
          <w:p w14:paraId="68686553" w14:textId="77777777" w:rsidR="00DC7FCD" w:rsidRPr="00782188" w:rsidRDefault="00DC7FCD" w:rsidP="00A56977">
            <w:pPr>
              <w:jc w:val="center"/>
              <w:rPr>
                <w:sz w:val="22"/>
                <w:szCs w:val="22"/>
              </w:rPr>
            </w:pPr>
          </w:p>
        </w:tc>
        <w:tc>
          <w:tcPr>
            <w:tcW w:w="1232" w:type="dxa"/>
            <w:noWrap/>
            <w:vAlign w:val="center"/>
          </w:tcPr>
          <w:p w14:paraId="68686554" w14:textId="77777777" w:rsidR="00DC7FCD" w:rsidRPr="00782188" w:rsidRDefault="00DC7FCD" w:rsidP="00A56977">
            <w:pPr>
              <w:jc w:val="center"/>
              <w:rPr>
                <w:bCs/>
                <w:color w:val="000000"/>
                <w:sz w:val="22"/>
                <w:szCs w:val="22"/>
                <w:lang w:eastAsia="en-AU"/>
              </w:rPr>
            </w:pPr>
          </w:p>
        </w:tc>
        <w:tc>
          <w:tcPr>
            <w:tcW w:w="1231" w:type="dxa"/>
            <w:vAlign w:val="center"/>
          </w:tcPr>
          <w:p w14:paraId="68686555" w14:textId="77777777" w:rsidR="00DC7FCD" w:rsidRPr="00782188" w:rsidRDefault="00DC7FCD" w:rsidP="00A56977">
            <w:pPr>
              <w:jc w:val="center"/>
              <w:rPr>
                <w:bCs/>
                <w:color w:val="000000"/>
                <w:sz w:val="22"/>
                <w:szCs w:val="22"/>
                <w:lang w:eastAsia="en-AU"/>
              </w:rPr>
            </w:pPr>
          </w:p>
        </w:tc>
        <w:tc>
          <w:tcPr>
            <w:tcW w:w="1232" w:type="dxa"/>
            <w:noWrap/>
            <w:vAlign w:val="center"/>
          </w:tcPr>
          <w:p w14:paraId="68686556" w14:textId="77777777" w:rsidR="00DC7FCD" w:rsidRPr="00782188" w:rsidRDefault="00DC7FCD" w:rsidP="00A56977">
            <w:pPr>
              <w:jc w:val="center"/>
              <w:rPr>
                <w:bCs/>
                <w:color w:val="000000"/>
                <w:sz w:val="22"/>
                <w:szCs w:val="22"/>
                <w:lang w:eastAsia="en-AU"/>
              </w:rPr>
            </w:pPr>
          </w:p>
        </w:tc>
      </w:tr>
      <w:tr w:rsidR="00DC7FCD" w:rsidRPr="00782188" w14:paraId="6868655D" w14:textId="77777777" w:rsidTr="00E62845">
        <w:trPr>
          <w:trHeight w:val="20"/>
        </w:trPr>
        <w:tc>
          <w:tcPr>
            <w:tcW w:w="4268" w:type="dxa"/>
            <w:noWrap/>
            <w:vAlign w:val="center"/>
          </w:tcPr>
          <w:p w14:paraId="68686558" w14:textId="77777777" w:rsidR="00DC7FCD" w:rsidRPr="00782188" w:rsidRDefault="00DC7FCD" w:rsidP="00A56977">
            <w:pPr>
              <w:ind w:left="333"/>
              <w:rPr>
                <w:color w:val="000000"/>
                <w:sz w:val="22"/>
                <w:szCs w:val="22"/>
                <w:lang w:eastAsia="en-AU"/>
              </w:rPr>
            </w:pPr>
            <w:r w:rsidRPr="00782188">
              <w:rPr>
                <w:color w:val="000000"/>
                <w:sz w:val="22"/>
                <w:szCs w:val="22"/>
                <w:lang w:eastAsia="en-AU"/>
              </w:rPr>
              <w:t>No transport</w:t>
            </w:r>
          </w:p>
        </w:tc>
        <w:tc>
          <w:tcPr>
            <w:tcW w:w="1231" w:type="dxa"/>
            <w:noWrap/>
            <w:vAlign w:val="center"/>
          </w:tcPr>
          <w:p w14:paraId="68686559" w14:textId="77777777" w:rsidR="00DC7FCD" w:rsidRPr="00782188" w:rsidRDefault="00DC7FCD" w:rsidP="00A56977">
            <w:pPr>
              <w:jc w:val="center"/>
              <w:rPr>
                <w:color w:val="000000"/>
                <w:sz w:val="22"/>
                <w:szCs w:val="22"/>
                <w:lang w:eastAsia="en-AU"/>
              </w:rPr>
            </w:pPr>
            <w:r w:rsidRPr="00782188">
              <w:rPr>
                <w:color w:val="000000"/>
                <w:sz w:val="22"/>
                <w:szCs w:val="22"/>
                <w:lang w:eastAsia="en-AU"/>
              </w:rPr>
              <w:t>1.37</w:t>
            </w:r>
          </w:p>
        </w:tc>
        <w:tc>
          <w:tcPr>
            <w:tcW w:w="1232" w:type="dxa"/>
            <w:noWrap/>
            <w:vAlign w:val="center"/>
          </w:tcPr>
          <w:p w14:paraId="6868655A"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2.4</w:t>
            </w:r>
            <w:r>
              <w:rPr>
                <w:bCs/>
                <w:color w:val="000000"/>
                <w:sz w:val="22"/>
                <w:szCs w:val="22"/>
                <w:lang w:eastAsia="en-AU"/>
              </w:rPr>
              <w:t>0</w:t>
            </w:r>
          </w:p>
        </w:tc>
        <w:tc>
          <w:tcPr>
            <w:tcW w:w="1231" w:type="dxa"/>
            <w:vAlign w:val="center"/>
          </w:tcPr>
          <w:p w14:paraId="6868655B"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1.39</w:t>
            </w:r>
          </w:p>
        </w:tc>
        <w:tc>
          <w:tcPr>
            <w:tcW w:w="1232" w:type="dxa"/>
            <w:noWrap/>
            <w:vAlign w:val="center"/>
          </w:tcPr>
          <w:p w14:paraId="6868655C"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3.57</w:t>
            </w:r>
          </w:p>
        </w:tc>
      </w:tr>
      <w:tr w:rsidR="00DC7FCD" w:rsidRPr="00782188" w14:paraId="68686563" w14:textId="77777777" w:rsidTr="00E62845">
        <w:trPr>
          <w:trHeight w:val="20"/>
        </w:trPr>
        <w:tc>
          <w:tcPr>
            <w:tcW w:w="4268" w:type="dxa"/>
            <w:noWrap/>
            <w:vAlign w:val="center"/>
          </w:tcPr>
          <w:p w14:paraId="6868655E" w14:textId="77777777" w:rsidR="00DC7FCD" w:rsidRPr="00782188" w:rsidRDefault="00DC7FCD" w:rsidP="00A56977">
            <w:pPr>
              <w:ind w:left="333"/>
              <w:rPr>
                <w:color w:val="000000"/>
                <w:sz w:val="22"/>
                <w:szCs w:val="22"/>
                <w:lang w:eastAsia="en-AU"/>
              </w:rPr>
            </w:pPr>
            <w:r w:rsidRPr="00782188">
              <w:rPr>
                <w:color w:val="000000"/>
                <w:sz w:val="22"/>
                <w:szCs w:val="22"/>
                <w:lang w:eastAsia="en-AU"/>
              </w:rPr>
              <w:t>Public</w:t>
            </w:r>
          </w:p>
        </w:tc>
        <w:tc>
          <w:tcPr>
            <w:tcW w:w="1231" w:type="dxa"/>
            <w:noWrap/>
            <w:vAlign w:val="center"/>
          </w:tcPr>
          <w:p w14:paraId="6868655F" w14:textId="77777777" w:rsidR="00DC7FCD" w:rsidRPr="00782188" w:rsidRDefault="00DC7FCD" w:rsidP="00A56977">
            <w:pPr>
              <w:jc w:val="center"/>
              <w:rPr>
                <w:color w:val="000000"/>
                <w:sz w:val="22"/>
                <w:szCs w:val="22"/>
                <w:lang w:eastAsia="en-AU"/>
              </w:rPr>
            </w:pPr>
            <w:r w:rsidRPr="00782188">
              <w:rPr>
                <w:color w:val="000000"/>
                <w:sz w:val="22"/>
                <w:szCs w:val="22"/>
                <w:lang w:eastAsia="en-AU"/>
              </w:rPr>
              <w:t>69.53</w:t>
            </w:r>
          </w:p>
        </w:tc>
        <w:tc>
          <w:tcPr>
            <w:tcW w:w="1232" w:type="dxa"/>
            <w:noWrap/>
            <w:vAlign w:val="center"/>
          </w:tcPr>
          <w:p w14:paraId="68686560"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68.24</w:t>
            </w:r>
          </w:p>
        </w:tc>
        <w:tc>
          <w:tcPr>
            <w:tcW w:w="1231" w:type="dxa"/>
            <w:vAlign w:val="center"/>
          </w:tcPr>
          <w:p w14:paraId="68686561"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42.85</w:t>
            </w:r>
          </w:p>
        </w:tc>
        <w:tc>
          <w:tcPr>
            <w:tcW w:w="1232" w:type="dxa"/>
            <w:noWrap/>
            <w:vAlign w:val="center"/>
          </w:tcPr>
          <w:p w14:paraId="68686562"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43.26</w:t>
            </w:r>
          </w:p>
        </w:tc>
      </w:tr>
      <w:tr w:rsidR="00DC7FCD" w:rsidRPr="00782188" w14:paraId="68686569" w14:textId="77777777" w:rsidTr="00E62845">
        <w:trPr>
          <w:trHeight w:val="20"/>
        </w:trPr>
        <w:tc>
          <w:tcPr>
            <w:tcW w:w="4268" w:type="dxa"/>
            <w:noWrap/>
            <w:vAlign w:val="center"/>
          </w:tcPr>
          <w:p w14:paraId="68686564" w14:textId="77777777" w:rsidR="00DC7FCD" w:rsidRPr="00782188" w:rsidRDefault="00DC7FCD" w:rsidP="00A56977">
            <w:pPr>
              <w:ind w:left="333"/>
              <w:rPr>
                <w:color w:val="000000"/>
                <w:sz w:val="22"/>
                <w:szCs w:val="22"/>
                <w:lang w:eastAsia="en-AU"/>
              </w:rPr>
            </w:pPr>
            <w:r w:rsidRPr="00782188">
              <w:rPr>
                <w:color w:val="000000"/>
                <w:sz w:val="22"/>
                <w:szCs w:val="22"/>
                <w:lang w:eastAsia="en-AU"/>
              </w:rPr>
              <w:t>Private</w:t>
            </w:r>
          </w:p>
        </w:tc>
        <w:tc>
          <w:tcPr>
            <w:tcW w:w="1231" w:type="dxa"/>
            <w:noWrap/>
            <w:vAlign w:val="center"/>
          </w:tcPr>
          <w:p w14:paraId="68686565" w14:textId="77777777" w:rsidR="00DC7FCD" w:rsidRPr="00782188" w:rsidRDefault="00DC7FCD" w:rsidP="00A56977">
            <w:pPr>
              <w:jc w:val="center"/>
              <w:rPr>
                <w:color w:val="000000"/>
                <w:sz w:val="22"/>
                <w:szCs w:val="22"/>
                <w:lang w:eastAsia="en-AU"/>
              </w:rPr>
            </w:pPr>
            <w:r w:rsidRPr="00782188">
              <w:rPr>
                <w:color w:val="000000"/>
                <w:sz w:val="22"/>
                <w:szCs w:val="22"/>
                <w:lang w:eastAsia="en-AU"/>
              </w:rPr>
              <w:t>25.22</w:t>
            </w:r>
          </w:p>
        </w:tc>
        <w:tc>
          <w:tcPr>
            <w:tcW w:w="1232" w:type="dxa"/>
            <w:noWrap/>
            <w:vAlign w:val="center"/>
          </w:tcPr>
          <w:p w14:paraId="68686566"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25.85</w:t>
            </w:r>
          </w:p>
        </w:tc>
        <w:tc>
          <w:tcPr>
            <w:tcW w:w="1231" w:type="dxa"/>
            <w:vAlign w:val="center"/>
          </w:tcPr>
          <w:p w14:paraId="68686567"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50.43</w:t>
            </w:r>
          </w:p>
        </w:tc>
        <w:tc>
          <w:tcPr>
            <w:tcW w:w="1232" w:type="dxa"/>
            <w:noWrap/>
            <w:vAlign w:val="center"/>
          </w:tcPr>
          <w:p w14:paraId="68686568"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44.97</w:t>
            </w:r>
          </w:p>
        </w:tc>
      </w:tr>
      <w:tr w:rsidR="00DC7FCD" w:rsidRPr="00782188" w14:paraId="6868656F" w14:textId="77777777" w:rsidTr="00E62845">
        <w:trPr>
          <w:trHeight w:val="20"/>
        </w:trPr>
        <w:tc>
          <w:tcPr>
            <w:tcW w:w="4268" w:type="dxa"/>
            <w:noWrap/>
            <w:vAlign w:val="center"/>
          </w:tcPr>
          <w:p w14:paraId="6868656A" w14:textId="77777777" w:rsidR="00DC7FCD" w:rsidRPr="00782188" w:rsidRDefault="00DC7FCD" w:rsidP="00A56977">
            <w:pPr>
              <w:ind w:left="333"/>
              <w:rPr>
                <w:color w:val="000000"/>
                <w:sz w:val="22"/>
                <w:szCs w:val="22"/>
                <w:lang w:eastAsia="en-AU"/>
              </w:rPr>
            </w:pPr>
            <w:r w:rsidRPr="00782188">
              <w:rPr>
                <w:color w:val="000000"/>
                <w:sz w:val="22"/>
                <w:szCs w:val="22"/>
                <w:lang w:eastAsia="en-AU"/>
              </w:rPr>
              <w:t>Private (other)</w:t>
            </w:r>
          </w:p>
        </w:tc>
        <w:tc>
          <w:tcPr>
            <w:tcW w:w="1231" w:type="dxa"/>
            <w:noWrap/>
            <w:vAlign w:val="center"/>
          </w:tcPr>
          <w:p w14:paraId="6868656B" w14:textId="77777777" w:rsidR="00DC7FCD" w:rsidRPr="00782188" w:rsidRDefault="00DC7FCD" w:rsidP="00A56977">
            <w:pPr>
              <w:jc w:val="center"/>
              <w:rPr>
                <w:color w:val="000000"/>
                <w:sz w:val="22"/>
                <w:szCs w:val="22"/>
                <w:lang w:eastAsia="en-AU"/>
              </w:rPr>
            </w:pPr>
            <w:r w:rsidRPr="00782188">
              <w:rPr>
                <w:color w:val="000000"/>
                <w:sz w:val="22"/>
                <w:szCs w:val="22"/>
                <w:lang w:eastAsia="en-AU"/>
              </w:rPr>
              <w:t>3.88</w:t>
            </w:r>
          </w:p>
        </w:tc>
        <w:tc>
          <w:tcPr>
            <w:tcW w:w="1232" w:type="dxa"/>
            <w:noWrap/>
            <w:vAlign w:val="center"/>
          </w:tcPr>
          <w:p w14:paraId="6868656C"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3.52</w:t>
            </w:r>
          </w:p>
        </w:tc>
        <w:tc>
          <w:tcPr>
            <w:tcW w:w="1231" w:type="dxa"/>
            <w:vAlign w:val="center"/>
          </w:tcPr>
          <w:p w14:paraId="6868656D"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5.34</w:t>
            </w:r>
          </w:p>
        </w:tc>
        <w:tc>
          <w:tcPr>
            <w:tcW w:w="1232" w:type="dxa"/>
            <w:noWrap/>
            <w:vAlign w:val="center"/>
          </w:tcPr>
          <w:p w14:paraId="6868656E"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8.19</w:t>
            </w:r>
          </w:p>
        </w:tc>
      </w:tr>
      <w:tr w:rsidR="00DC7FCD" w:rsidRPr="00782188" w14:paraId="68686575" w14:textId="77777777" w:rsidTr="00E62845">
        <w:trPr>
          <w:trHeight w:val="20"/>
        </w:trPr>
        <w:tc>
          <w:tcPr>
            <w:tcW w:w="4268" w:type="dxa"/>
            <w:noWrap/>
            <w:vAlign w:val="center"/>
          </w:tcPr>
          <w:p w14:paraId="68686570" w14:textId="77777777" w:rsidR="00DC7FCD" w:rsidRPr="00782188" w:rsidRDefault="00DC7FCD" w:rsidP="00A56977">
            <w:pPr>
              <w:ind w:left="333"/>
              <w:rPr>
                <w:color w:val="000000"/>
                <w:sz w:val="22"/>
                <w:szCs w:val="22"/>
                <w:lang w:eastAsia="en-AU"/>
              </w:rPr>
            </w:pPr>
            <w:r w:rsidRPr="00782188">
              <w:rPr>
                <w:color w:val="000000"/>
                <w:sz w:val="22"/>
                <w:szCs w:val="22"/>
                <w:lang w:eastAsia="en-AU"/>
              </w:rPr>
              <w:t>(Missing)</w:t>
            </w:r>
          </w:p>
        </w:tc>
        <w:tc>
          <w:tcPr>
            <w:tcW w:w="1231" w:type="dxa"/>
            <w:noWrap/>
            <w:vAlign w:val="center"/>
          </w:tcPr>
          <w:p w14:paraId="68686571" w14:textId="77777777" w:rsidR="00DC7FCD" w:rsidRPr="00782188" w:rsidRDefault="00DC7FCD" w:rsidP="00A56977">
            <w:pPr>
              <w:jc w:val="center"/>
              <w:rPr>
                <w:color w:val="000000"/>
                <w:sz w:val="22"/>
                <w:szCs w:val="22"/>
              </w:rPr>
            </w:pPr>
            <w:r w:rsidRPr="00782188">
              <w:rPr>
                <w:color w:val="000000"/>
                <w:sz w:val="22"/>
                <w:szCs w:val="22"/>
              </w:rPr>
              <w:t>(35.75)</w:t>
            </w:r>
          </w:p>
        </w:tc>
        <w:tc>
          <w:tcPr>
            <w:tcW w:w="1232" w:type="dxa"/>
            <w:noWrap/>
            <w:vAlign w:val="center"/>
          </w:tcPr>
          <w:p w14:paraId="68686572" w14:textId="77777777" w:rsidR="00DC7FCD" w:rsidRPr="00782188" w:rsidRDefault="00DC7FCD" w:rsidP="00A56977">
            <w:pPr>
              <w:jc w:val="center"/>
              <w:rPr>
                <w:color w:val="000000"/>
                <w:sz w:val="22"/>
                <w:szCs w:val="22"/>
              </w:rPr>
            </w:pPr>
            <w:r w:rsidRPr="00782188">
              <w:rPr>
                <w:color w:val="000000"/>
                <w:sz w:val="22"/>
                <w:szCs w:val="22"/>
              </w:rPr>
              <w:t>(50.1)</w:t>
            </w:r>
          </w:p>
        </w:tc>
        <w:tc>
          <w:tcPr>
            <w:tcW w:w="1231" w:type="dxa"/>
            <w:vAlign w:val="center"/>
          </w:tcPr>
          <w:p w14:paraId="68686573" w14:textId="77777777" w:rsidR="00DC7FCD" w:rsidRPr="00782188" w:rsidRDefault="00DC7FCD" w:rsidP="00A56977">
            <w:pPr>
              <w:jc w:val="center"/>
              <w:rPr>
                <w:color w:val="000000"/>
                <w:sz w:val="22"/>
                <w:szCs w:val="22"/>
              </w:rPr>
            </w:pPr>
            <w:r w:rsidRPr="00782188">
              <w:rPr>
                <w:color w:val="000000"/>
                <w:sz w:val="22"/>
                <w:szCs w:val="22"/>
              </w:rPr>
              <w:t>(20.66)</w:t>
            </w:r>
          </w:p>
        </w:tc>
        <w:tc>
          <w:tcPr>
            <w:tcW w:w="1232" w:type="dxa"/>
            <w:noWrap/>
            <w:vAlign w:val="center"/>
          </w:tcPr>
          <w:p w14:paraId="68686574" w14:textId="77777777" w:rsidR="00DC7FCD" w:rsidRPr="00782188" w:rsidRDefault="00DC7FCD" w:rsidP="00A56977">
            <w:pPr>
              <w:jc w:val="center"/>
              <w:rPr>
                <w:color w:val="000000"/>
                <w:sz w:val="22"/>
                <w:szCs w:val="22"/>
              </w:rPr>
            </w:pPr>
            <w:r w:rsidRPr="00782188">
              <w:rPr>
                <w:color w:val="000000"/>
                <w:sz w:val="22"/>
                <w:szCs w:val="22"/>
              </w:rPr>
              <w:t>(25.07)</w:t>
            </w:r>
          </w:p>
        </w:tc>
      </w:tr>
      <w:tr w:rsidR="00DC7FCD" w:rsidRPr="00782188" w14:paraId="6868657B" w14:textId="77777777" w:rsidTr="00E62845">
        <w:trPr>
          <w:trHeight w:val="20"/>
        </w:trPr>
        <w:tc>
          <w:tcPr>
            <w:tcW w:w="4268" w:type="dxa"/>
            <w:noWrap/>
            <w:vAlign w:val="center"/>
          </w:tcPr>
          <w:p w14:paraId="68686576" w14:textId="77777777" w:rsidR="00DC7FCD" w:rsidRPr="00782188" w:rsidRDefault="00DC7FCD" w:rsidP="00A56977">
            <w:pPr>
              <w:rPr>
                <w:i/>
                <w:iCs/>
                <w:color w:val="000000"/>
                <w:sz w:val="22"/>
                <w:szCs w:val="22"/>
                <w:lang w:eastAsia="en-AU"/>
              </w:rPr>
            </w:pPr>
            <w:r w:rsidRPr="00782188">
              <w:rPr>
                <w:i/>
                <w:iCs/>
                <w:color w:val="000000"/>
                <w:sz w:val="22"/>
                <w:szCs w:val="22"/>
                <w:lang w:eastAsia="en-AU"/>
              </w:rPr>
              <w:t>Rent payment type</w:t>
            </w:r>
          </w:p>
        </w:tc>
        <w:tc>
          <w:tcPr>
            <w:tcW w:w="1231" w:type="dxa"/>
            <w:noWrap/>
            <w:vAlign w:val="center"/>
          </w:tcPr>
          <w:p w14:paraId="68686577" w14:textId="77777777" w:rsidR="00DC7FCD" w:rsidRPr="00782188" w:rsidRDefault="00DC7FCD" w:rsidP="00A56977">
            <w:pPr>
              <w:jc w:val="center"/>
              <w:rPr>
                <w:sz w:val="22"/>
                <w:szCs w:val="22"/>
              </w:rPr>
            </w:pPr>
          </w:p>
        </w:tc>
        <w:tc>
          <w:tcPr>
            <w:tcW w:w="1232" w:type="dxa"/>
            <w:noWrap/>
            <w:vAlign w:val="center"/>
          </w:tcPr>
          <w:p w14:paraId="68686578" w14:textId="77777777" w:rsidR="00DC7FCD" w:rsidRPr="00782188" w:rsidRDefault="00DC7FCD" w:rsidP="00A56977">
            <w:pPr>
              <w:jc w:val="center"/>
              <w:rPr>
                <w:bCs/>
                <w:color w:val="000000"/>
                <w:sz w:val="22"/>
                <w:szCs w:val="22"/>
                <w:lang w:eastAsia="en-AU"/>
              </w:rPr>
            </w:pPr>
          </w:p>
        </w:tc>
        <w:tc>
          <w:tcPr>
            <w:tcW w:w="1231" w:type="dxa"/>
            <w:vAlign w:val="center"/>
          </w:tcPr>
          <w:p w14:paraId="68686579" w14:textId="77777777" w:rsidR="00DC7FCD" w:rsidRPr="00782188" w:rsidRDefault="00DC7FCD" w:rsidP="00A56977">
            <w:pPr>
              <w:jc w:val="center"/>
              <w:rPr>
                <w:bCs/>
                <w:color w:val="000000"/>
                <w:sz w:val="22"/>
                <w:szCs w:val="22"/>
                <w:lang w:eastAsia="en-AU"/>
              </w:rPr>
            </w:pPr>
          </w:p>
        </w:tc>
        <w:tc>
          <w:tcPr>
            <w:tcW w:w="1232" w:type="dxa"/>
            <w:noWrap/>
            <w:vAlign w:val="center"/>
          </w:tcPr>
          <w:p w14:paraId="6868657A" w14:textId="77777777" w:rsidR="00DC7FCD" w:rsidRPr="00782188" w:rsidRDefault="00DC7FCD" w:rsidP="00A56977">
            <w:pPr>
              <w:jc w:val="center"/>
              <w:rPr>
                <w:bCs/>
                <w:color w:val="000000"/>
                <w:sz w:val="22"/>
                <w:szCs w:val="22"/>
                <w:lang w:eastAsia="en-AU"/>
              </w:rPr>
            </w:pPr>
          </w:p>
        </w:tc>
      </w:tr>
      <w:tr w:rsidR="00DC7FCD" w:rsidRPr="00782188" w14:paraId="68686581" w14:textId="77777777" w:rsidTr="00E62845">
        <w:trPr>
          <w:trHeight w:val="20"/>
        </w:trPr>
        <w:tc>
          <w:tcPr>
            <w:tcW w:w="4268" w:type="dxa"/>
            <w:noWrap/>
            <w:vAlign w:val="center"/>
          </w:tcPr>
          <w:p w14:paraId="6868657C" w14:textId="77777777" w:rsidR="00DC7FCD" w:rsidRPr="00782188" w:rsidRDefault="00DC7FCD" w:rsidP="00A56977">
            <w:pPr>
              <w:ind w:left="333"/>
              <w:rPr>
                <w:color w:val="000000"/>
                <w:sz w:val="22"/>
                <w:szCs w:val="22"/>
                <w:lang w:eastAsia="en-AU"/>
              </w:rPr>
            </w:pPr>
            <w:r w:rsidRPr="00782188">
              <w:rPr>
                <w:color w:val="000000"/>
                <w:sz w:val="22"/>
                <w:szCs w:val="22"/>
                <w:lang w:eastAsia="en-AU"/>
              </w:rPr>
              <w:t>Private</w:t>
            </w:r>
          </w:p>
        </w:tc>
        <w:tc>
          <w:tcPr>
            <w:tcW w:w="1231" w:type="dxa"/>
            <w:noWrap/>
            <w:vAlign w:val="center"/>
          </w:tcPr>
          <w:p w14:paraId="6868657D" w14:textId="77777777" w:rsidR="00DC7FCD" w:rsidRPr="00782188" w:rsidRDefault="00DC7FCD" w:rsidP="00A56977">
            <w:pPr>
              <w:jc w:val="center"/>
              <w:rPr>
                <w:color w:val="000000"/>
                <w:sz w:val="22"/>
                <w:szCs w:val="22"/>
                <w:lang w:eastAsia="en-AU"/>
              </w:rPr>
            </w:pPr>
            <w:r w:rsidRPr="00782188">
              <w:rPr>
                <w:color w:val="000000"/>
                <w:sz w:val="22"/>
                <w:szCs w:val="22"/>
                <w:lang w:eastAsia="en-AU"/>
              </w:rPr>
              <w:t>79.87</w:t>
            </w:r>
          </w:p>
        </w:tc>
        <w:tc>
          <w:tcPr>
            <w:tcW w:w="1232" w:type="dxa"/>
            <w:noWrap/>
            <w:vAlign w:val="center"/>
          </w:tcPr>
          <w:p w14:paraId="6868657E"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72.45</w:t>
            </w:r>
          </w:p>
        </w:tc>
        <w:tc>
          <w:tcPr>
            <w:tcW w:w="1231" w:type="dxa"/>
            <w:vAlign w:val="center"/>
          </w:tcPr>
          <w:p w14:paraId="6868657F"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77.68</w:t>
            </w:r>
          </w:p>
        </w:tc>
        <w:tc>
          <w:tcPr>
            <w:tcW w:w="1232" w:type="dxa"/>
            <w:noWrap/>
            <w:vAlign w:val="center"/>
          </w:tcPr>
          <w:p w14:paraId="68686580"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71.55</w:t>
            </w:r>
          </w:p>
        </w:tc>
      </w:tr>
      <w:tr w:rsidR="00DC7FCD" w:rsidRPr="00782188" w14:paraId="68686587" w14:textId="77777777" w:rsidTr="00E62845">
        <w:trPr>
          <w:trHeight w:val="20"/>
        </w:trPr>
        <w:tc>
          <w:tcPr>
            <w:tcW w:w="4268" w:type="dxa"/>
            <w:noWrap/>
            <w:vAlign w:val="center"/>
          </w:tcPr>
          <w:p w14:paraId="68686582" w14:textId="77777777" w:rsidR="00DC7FCD" w:rsidRPr="00782188" w:rsidRDefault="00DC7FCD" w:rsidP="00A56977">
            <w:pPr>
              <w:ind w:left="333"/>
              <w:rPr>
                <w:color w:val="000000"/>
                <w:sz w:val="22"/>
                <w:szCs w:val="22"/>
                <w:lang w:eastAsia="en-AU"/>
              </w:rPr>
            </w:pPr>
            <w:r w:rsidRPr="00782188">
              <w:rPr>
                <w:color w:val="000000"/>
                <w:sz w:val="22"/>
                <w:szCs w:val="22"/>
                <w:lang w:eastAsia="en-AU"/>
              </w:rPr>
              <w:t>No Rent Paid</w:t>
            </w:r>
          </w:p>
        </w:tc>
        <w:tc>
          <w:tcPr>
            <w:tcW w:w="1231" w:type="dxa"/>
            <w:noWrap/>
            <w:vAlign w:val="center"/>
          </w:tcPr>
          <w:p w14:paraId="68686583" w14:textId="77777777" w:rsidR="00DC7FCD" w:rsidRPr="00782188" w:rsidRDefault="00DC7FCD" w:rsidP="00A56977">
            <w:pPr>
              <w:jc w:val="center"/>
              <w:rPr>
                <w:color w:val="000000"/>
                <w:sz w:val="22"/>
                <w:szCs w:val="22"/>
                <w:lang w:eastAsia="en-AU"/>
              </w:rPr>
            </w:pPr>
            <w:r w:rsidRPr="00782188">
              <w:rPr>
                <w:color w:val="000000"/>
                <w:sz w:val="22"/>
                <w:szCs w:val="22"/>
                <w:lang w:eastAsia="en-AU"/>
              </w:rPr>
              <w:t>8.28</w:t>
            </w:r>
          </w:p>
        </w:tc>
        <w:tc>
          <w:tcPr>
            <w:tcW w:w="1232" w:type="dxa"/>
            <w:noWrap/>
            <w:vAlign w:val="center"/>
          </w:tcPr>
          <w:p w14:paraId="68686584"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12.92</w:t>
            </w:r>
          </w:p>
        </w:tc>
        <w:tc>
          <w:tcPr>
            <w:tcW w:w="1231" w:type="dxa"/>
            <w:vAlign w:val="center"/>
          </w:tcPr>
          <w:p w14:paraId="68686585"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8.93</w:t>
            </w:r>
          </w:p>
        </w:tc>
        <w:tc>
          <w:tcPr>
            <w:tcW w:w="1232" w:type="dxa"/>
            <w:noWrap/>
            <w:vAlign w:val="center"/>
          </w:tcPr>
          <w:p w14:paraId="68686586"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13.87</w:t>
            </w:r>
          </w:p>
        </w:tc>
      </w:tr>
      <w:tr w:rsidR="00DC7FCD" w:rsidRPr="00782188" w14:paraId="6868658D" w14:textId="77777777" w:rsidTr="00E62845">
        <w:trPr>
          <w:trHeight w:val="20"/>
        </w:trPr>
        <w:tc>
          <w:tcPr>
            <w:tcW w:w="4268" w:type="dxa"/>
            <w:noWrap/>
            <w:vAlign w:val="center"/>
          </w:tcPr>
          <w:p w14:paraId="68686588" w14:textId="77777777" w:rsidR="00DC7FCD" w:rsidRPr="00782188" w:rsidRDefault="00DC7FCD" w:rsidP="00A56977">
            <w:pPr>
              <w:ind w:left="333"/>
              <w:rPr>
                <w:color w:val="000000"/>
                <w:sz w:val="22"/>
                <w:szCs w:val="22"/>
                <w:lang w:eastAsia="en-AU"/>
              </w:rPr>
            </w:pPr>
            <w:r w:rsidRPr="00782188">
              <w:rPr>
                <w:color w:val="000000"/>
                <w:sz w:val="22"/>
                <w:szCs w:val="22"/>
                <w:lang w:eastAsia="en-AU"/>
              </w:rPr>
              <w:t>Boarding/Lodging</w:t>
            </w:r>
          </w:p>
        </w:tc>
        <w:tc>
          <w:tcPr>
            <w:tcW w:w="1231" w:type="dxa"/>
            <w:noWrap/>
            <w:vAlign w:val="center"/>
          </w:tcPr>
          <w:p w14:paraId="68686589" w14:textId="77777777" w:rsidR="00DC7FCD" w:rsidRPr="00782188" w:rsidRDefault="00DC7FCD" w:rsidP="00A56977">
            <w:pPr>
              <w:jc w:val="center"/>
              <w:rPr>
                <w:color w:val="000000"/>
                <w:sz w:val="22"/>
                <w:szCs w:val="22"/>
                <w:lang w:eastAsia="en-AU"/>
              </w:rPr>
            </w:pPr>
            <w:r w:rsidRPr="00782188">
              <w:rPr>
                <w:color w:val="000000"/>
                <w:sz w:val="22"/>
                <w:szCs w:val="22"/>
                <w:lang w:eastAsia="en-AU"/>
              </w:rPr>
              <w:t>7.63</w:t>
            </w:r>
          </w:p>
        </w:tc>
        <w:tc>
          <w:tcPr>
            <w:tcW w:w="1232" w:type="dxa"/>
            <w:noWrap/>
            <w:vAlign w:val="center"/>
          </w:tcPr>
          <w:p w14:paraId="6868658A"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8.96</w:t>
            </w:r>
          </w:p>
        </w:tc>
        <w:tc>
          <w:tcPr>
            <w:tcW w:w="1231" w:type="dxa"/>
            <w:vAlign w:val="center"/>
          </w:tcPr>
          <w:p w14:paraId="6868658B"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9.13</w:t>
            </w:r>
          </w:p>
        </w:tc>
        <w:tc>
          <w:tcPr>
            <w:tcW w:w="1232" w:type="dxa"/>
            <w:noWrap/>
            <w:vAlign w:val="center"/>
          </w:tcPr>
          <w:p w14:paraId="6868658C"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8.96</w:t>
            </w:r>
          </w:p>
        </w:tc>
      </w:tr>
      <w:tr w:rsidR="00DC7FCD" w:rsidRPr="00782188" w14:paraId="68686593" w14:textId="77777777" w:rsidTr="00E62845">
        <w:trPr>
          <w:trHeight w:val="20"/>
        </w:trPr>
        <w:tc>
          <w:tcPr>
            <w:tcW w:w="4268" w:type="dxa"/>
            <w:noWrap/>
            <w:vAlign w:val="center"/>
          </w:tcPr>
          <w:p w14:paraId="6868658E" w14:textId="77777777" w:rsidR="00DC7FCD" w:rsidRPr="00782188" w:rsidRDefault="00DC7FCD" w:rsidP="00A56977">
            <w:pPr>
              <w:ind w:left="333"/>
              <w:rPr>
                <w:color w:val="000000"/>
                <w:sz w:val="22"/>
                <w:szCs w:val="22"/>
                <w:lang w:eastAsia="en-AU"/>
              </w:rPr>
            </w:pPr>
            <w:r w:rsidRPr="00782188">
              <w:rPr>
                <w:color w:val="000000"/>
                <w:sz w:val="22"/>
                <w:szCs w:val="22"/>
                <w:lang w:eastAsia="en-AU"/>
              </w:rPr>
              <w:t>Government</w:t>
            </w:r>
          </w:p>
        </w:tc>
        <w:tc>
          <w:tcPr>
            <w:tcW w:w="1231" w:type="dxa"/>
            <w:noWrap/>
            <w:vAlign w:val="center"/>
          </w:tcPr>
          <w:p w14:paraId="6868658F" w14:textId="77777777" w:rsidR="00DC7FCD" w:rsidRPr="00782188" w:rsidRDefault="00DC7FCD" w:rsidP="00A56977">
            <w:pPr>
              <w:jc w:val="center"/>
              <w:rPr>
                <w:color w:val="000000"/>
                <w:sz w:val="22"/>
                <w:szCs w:val="22"/>
                <w:lang w:eastAsia="en-AU"/>
              </w:rPr>
            </w:pPr>
            <w:r w:rsidRPr="00782188">
              <w:rPr>
                <w:color w:val="000000"/>
                <w:sz w:val="22"/>
                <w:szCs w:val="22"/>
                <w:lang w:eastAsia="en-AU"/>
              </w:rPr>
              <w:t>3.3</w:t>
            </w:r>
            <w:r>
              <w:rPr>
                <w:color w:val="000000"/>
                <w:sz w:val="22"/>
                <w:szCs w:val="22"/>
                <w:lang w:eastAsia="en-AU"/>
              </w:rPr>
              <w:t>0</w:t>
            </w:r>
          </w:p>
        </w:tc>
        <w:tc>
          <w:tcPr>
            <w:tcW w:w="1232" w:type="dxa"/>
            <w:noWrap/>
            <w:vAlign w:val="center"/>
          </w:tcPr>
          <w:p w14:paraId="68686590"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4.51</w:t>
            </w:r>
          </w:p>
        </w:tc>
        <w:tc>
          <w:tcPr>
            <w:tcW w:w="1231" w:type="dxa"/>
            <w:vAlign w:val="center"/>
          </w:tcPr>
          <w:p w14:paraId="68686591"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1.32</w:t>
            </w:r>
          </w:p>
        </w:tc>
        <w:tc>
          <w:tcPr>
            <w:tcW w:w="1232" w:type="dxa"/>
            <w:noWrap/>
            <w:vAlign w:val="center"/>
          </w:tcPr>
          <w:p w14:paraId="68686592"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2.16</w:t>
            </w:r>
          </w:p>
        </w:tc>
      </w:tr>
      <w:tr w:rsidR="00DC7FCD" w:rsidRPr="00782188" w14:paraId="68686599" w14:textId="77777777" w:rsidTr="00E62845">
        <w:trPr>
          <w:trHeight w:val="20"/>
        </w:trPr>
        <w:tc>
          <w:tcPr>
            <w:tcW w:w="4268" w:type="dxa"/>
            <w:noWrap/>
            <w:vAlign w:val="center"/>
          </w:tcPr>
          <w:p w14:paraId="68686594" w14:textId="77777777" w:rsidR="00DC7FCD" w:rsidRPr="00782188" w:rsidRDefault="00DC7FCD" w:rsidP="00A56977">
            <w:pPr>
              <w:ind w:left="333"/>
              <w:rPr>
                <w:color w:val="000000"/>
                <w:sz w:val="22"/>
                <w:szCs w:val="22"/>
                <w:lang w:eastAsia="en-AU"/>
              </w:rPr>
            </w:pPr>
            <w:r w:rsidRPr="00782188">
              <w:rPr>
                <w:color w:val="000000"/>
                <w:sz w:val="22"/>
                <w:szCs w:val="22"/>
                <w:lang w:eastAsia="en-AU"/>
              </w:rPr>
              <w:t>Other</w:t>
            </w:r>
          </w:p>
        </w:tc>
        <w:tc>
          <w:tcPr>
            <w:tcW w:w="1231" w:type="dxa"/>
            <w:noWrap/>
            <w:vAlign w:val="center"/>
          </w:tcPr>
          <w:p w14:paraId="68686595" w14:textId="77777777" w:rsidR="00DC7FCD" w:rsidRPr="00782188" w:rsidRDefault="00DC7FCD" w:rsidP="00A56977">
            <w:pPr>
              <w:jc w:val="center"/>
              <w:rPr>
                <w:color w:val="000000"/>
                <w:sz w:val="22"/>
                <w:szCs w:val="22"/>
                <w:lang w:eastAsia="en-AU"/>
              </w:rPr>
            </w:pPr>
            <w:r w:rsidRPr="00782188">
              <w:rPr>
                <w:color w:val="000000"/>
                <w:sz w:val="22"/>
                <w:szCs w:val="22"/>
                <w:lang w:eastAsia="en-AU"/>
              </w:rPr>
              <w:t>0.92</w:t>
            </w:r>
          </w:p>
        </w:tc>
        <w:tc>
          <w:tcPr>
            <w:tcW w:w="1232" w:type="dxa"/>
            <w:noWrap/>
            <w:vAlign w:val="center"/>
          </w:tcPr>
          <w:p w14:paraId="68686596"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1.16</w:t>
            </w:r>
          </w:p>
        </w:tc>
        <w:tc>
          <w:tcPr>
            <w:tcW w:w="1231" w:type="dxa"/>
            <w:vAlign w:val="center"/>
          </w:tcPr>
          <w:p w14:paraId="68686597"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2.95</w:t>
            </w:r>
          </w:p>
        </w:tc>
        <w:tc>
          <w:tcPr>
            <w:tcW w:w="1232" w:type="dxa"/>
            <w:noWrap/>
            <w:vAlign w:val="center"/>
          </w:tcPr>
          <w:p w14:paraId="68686598"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3.46</w:t>
            </w:r>
          </w:p>
        </w:tc>
      </w:tr>
      <w:tr w:rsidR="00DC7FCD" w:rsidRPr="00782188" w14:paraId="6868659F" w14:textId="77777777" w:rsidTr="00E62845">
        <w:trPr>
          <w:trHeight w:val="20"/>
        </w:trPr>
        <w:tc>
          <w:tcPr>
            <w:tcW w:w="4268" w:type="dxa"/>
            <w:noWrap/>
            <w:vAlign w:val="center"/>
          </w:tcPr>
          <w:p w14:paraId="6868659A" w14:textId="77777777" w:rsidR="00DC7FCD" w:rsidRPr="00782188" w:rsidRDefault="00DC7FCD" w:rsidP="00A56977">
            <w:pPr>
              <w:ind w:left="333"/>
              <w:rPr>
                <w:color w:val="000000"/>
                <w:sz w:val="22"/>
                <w:szCs w:val="22"/>
                <w:lang w:eastAsia="en-AU"/>
              </w:rPr>
            </w:pPr>
            <w:r w:rsidRPr="00782188">
              <w:rPr>
                <w:color w:val="000000"/>
                <w:sz w:val="22"/>
                <w:szCs w:val="22"/>
                <w:lang w:eastAsia="en-AU"/>
              </w:rPr>
              <w:t>(Missing/not in rent table)</w:t>
            </w:r>
          </w:p>
        </w:tc>
        <w:tc>
          <w:tcPr>
            <w:tcW w:w="1231" w:type="dxa"/>
            <w:noWrap/>
            <w:vAlign w:val="center"/>
          </w:tcPr>
          <w:p w14:paraId="6868659B" w14:textId="77777777" w:rsidR="00DC7FCD" w:rsidRPr="00782188" w:rsidRDefault="00DC7FCD" w:rsidP="00A56977">
            <w:pPr>
              <w:jc w:val="center"/>
              <w:rPr>
                <w:color w:val="000000"/>
                <w:sz w:val="22"/>
                <w:szCs w:val="22"/>
                <w:lang w:eastAsia="en-AU"/>
              </w:rPr>
            </w:pPr>
            <w:r w:rsidRPr="00782188">
              <w:rPr>
                <w:color w:val="000000"/>
                <w:sz w:val="22"/>
                <w:szCs w:val="22"/>
                <w:lang w:eastAsia="en-AU"/>
              </w:rPr>
              <w:t>(25.89)</w:t>
            </w:r>
          </w:p>
        </w:tc>
        <w:tc>
          <w:tcPr>
            <w:tcW w:w="1232" w:type="dxa"/>
            <w:noWrap/>
            <w:vAlign w:val="center"/>
          </w:tcPr>
          <w:p w14:paraId="6868659C"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(35.36)</w:t>
            </w:r>
          </w:p>
        </w:tc>
        <w:tc>
          <w:tcPr>
            <w:tcW w:w="1231" w:type="dxa"/>
            <w:vAlign w:val="center"/>
          </w:tcPr>
          <w:p w14:paraId="6868659D"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(20.23)</w:t>
            </w:r>
          </w:p>
        </w:tc>
        <w:tc>
          <w:tcPr>
            <w:tcW w:w="1232" w:type="dxa"/>
            <w:noWrap/>
            <w:vAlign w:val="center"/>
          </w:tcPr>
          <w:p w14:paraId="6868659E" w14:textId="77777777" w:rsidR="00DC7FCD" w:rsidRPr="00782188" w:rsidRDefault="00DC7FCD" w:rsidP="00A56977">
            <w:pPr>
              <w:jc w:val="center"/>
              <w:rPr>
                <w:bCs/>
                <w:color w:val="000000"/>
                <w:sz w:val="22"/>
                <w:szCs w:val="22"/>
                <w:lang w:eastAsia="en-AU"/>
              </w:rPr>
            </w:pPr>
            <w:r w:rsidRPr="00782188">
              <w:rPr>
                <w:bCs/>
                <w:color w:val="000000"/>
                <w:sz w:val="22"/>
                <w:szCs w:val="22"/>
                <w:lang w:eastAsia="en-AU"/>
              </w:rPr>
              <w:t>(27.95)</w:t>
            </w:r>
          </w:p>
        </w:tc>
      </w:tr>
      <w:tr w:rsidR="00DC7FCD" w:rsidRPr="00782188" w14:paraId="686865A5" w14:textId="77777777" w:rsidTr="00E62845">
        <w:trPr>
          <w:trHeight w:val="20"/>
        </w:trPr>
        <w:tc>
          <w:tcPr>
            <w:tcW w:w="4268" w:type="dxa"/>
            <w:noWrap/>
            <w:vAlign w:val="center"/>
          </w:tcPr>
          <w:p w14:paraId="686865A0" w14:textId="77777777" w:rsidR="00DC7FCD" w:rsidRPr="00782188" w:rsidRDefault="00DC7FCD" w:rsidP="00A56977">
            <w:pPr>
              <w:rPr>
                <w:i/>
                <w:iCs/>
                <w:color w:val="000000"/>
                <w:sz w:val="22"/>
                <w:szCs w:val="22"/>
                <w:lang w:eastAsia="en-AU"/>
              </w:rPr>
            </w:pPr>
            <w:r w:rsidRPr="00782188">
              <w:rPr>
                <w:i/>
                <w:iCs/>
                <w:color w:val="000000"/>
                <w:sz w:val="22"/>
                <w:szCs w:val="22"/>
                <w:lang w:eastAsia="en-AU"/>
              </w:rPr>
              <w:t>Housing status</w:t>
            </w:r>
            <w:r w:rsidRPr="00782188">
              <w:rPr>
                <w:i/>
                <w:iCs/>
                <w:color w:val="000000"/>
                <w:sz w:val="22"/>
                <w:szCs w:val="22"/>
                <w:vertAlign w:val="superscript"/>
                <w:lang w:eastAsia="en-AU"/>
              </w:rPr>
              <w:t>c</w:t>
            </w:r>
          </w:p>
        </w:tc>
        <w:tc>
          <w:tcPr>
            <w:tcW w:w="1231" w:type="dxa"/>
            <w:noWrap/>
            <w:vAlign w:val="center"/>
          </w:tcPr>
          <w:p w14:paraId="686865A1" w14:textId="77777777" w:rsidR="00DC7FCD" w:rsidRPr="00782188" w:rsidRDefault="00DC7FCD" w:rsidP="00A56977">
            <w:pPr>
              <w:jc w:val="center"/>
              <w:rPr>
                <w:color w:val="000000"/>
                <w:sz w:val="22"/>
                <w:szCs w:val="22"/>
              </w:rPr>
            </w:pPr>
          </w:p>
        </w:tc>
        <w:tc>
          <w:tcPr>
            <w:tcW w:w="1232" w:type="dxa"/>
            <w:noWrap/>
            <w:vAlign w:val="center"/>
          </w:tcPr>
          <w:p w14:paraId="686865A2" w14:textId="77777777" w:rsidR="00DC7FCD" w:rsidRPr="00782188" w:rsidRDefault="00DC7FCD" w:rsidP="00A56977">
            <w:pPr>
              <w:jc w:val="center"/>
              <w:rPr>
                <w:color w:val="000000"/>
                <w:sz w:val="22"/>
                <w:szCs w:val="22"/>
              </w:rPr>
            </w:pPr>
          </w:p>
        </w:tc>
        <w:tc>
          <w:tcPr>
            <w:tcW w:w="1231" w:type="dxa"/>
            <w:vAlign w:val="center"/>
          </w:tcPr>
          <w:p w14:paraId="686865A3" w14:textId="77777777" w:rsidR="00DC7FCD" w:rsidRPr="00782188" w:rsidRDefault="00DC7FCD" w:rsidP="00A56977">
            <w:pPr>
              <w:jc w:val="center"/>
              <w:rPr>
                <w:color w:val="000000"/>
                <w:sz w:val="22"/>
                <w:szCs w:val="22"/>
              </w:rPr>
            </w:pPr>
          </w:p>
        </w:tc>
        <w:tc>
          <w:tcPr>
            <w:tcW w:w="1232" w:type="dxa"/>
            <w:noWrap/>
            <w:vAlign w:val="center"/>
          </w:tcPr>
          <w:p w14:paraId="686865A4" w14:textId="77777777" w:rsidR="00DC7FCD" w:rsidRPr="00782188" w:rsidRDefault="00DC7FCD" w:rsidP="00A56977">
            <w:pPr>
              <w:jc w:val="center"/>
              <w:rPr>
                <w:color w:val="000000"/>
                <w:sz w:val="22"/>
                <w:szCs w:val="22"/>
              </w:rPr>
            </w:pPr>
          </w:p>
        </w:tc>
      </w:tr>
      <w:tr w:rsidR="00DC7FCD" w:rsidRPr="00782188" w14:paraId="686865AB" w14:textId="77777777" w:rsidTr="00E62845">
        <w:trPr>
          <w:trHeight w:val="20"/>
        </w:trPr>
        <w:tc>
          <w:tcPr>
            <w:tcW w:w="4268" w:type="dxa"/>
            <w:noWrap/>
            <w:vAlign w:val="center"/>
          </w:tcPr>
          <w:p w14:paraId="686865A6" w14:textId="77777777" w:rsidR="00DC7FCD" w:rsidRPr="00782188" w:rsidRDefault="00DC7FCD" w:rsidP="00A56977">
            <w:pPr>
              <w:ind w:left="333"/>
              <w:rPr>
                <w:color w:val="000000"/>
                <w:sz w:val="22"/>
                <w:szCs w:val="22"/>
                <w:lang w:eastAsia="en-AU"/>
              </w:rPr>
            </w:pPr>
            <w:r w:rsidRPr="00782188">
              <w:rPr>
                <w:color w:val="000000"/>
                <w:sz w:val="22"/>
                <w:szCs w:val="22"/>
                <w:lang w:eastAsia="en-AU"/>
              </w:rPr>
              <w:t>Stable housing</w:t>
            </w:r>
          </w:p>
        </w:tc>
        <w:tc>
          <w:tcPr>
            <w:tcW w:w="1231" w:type="dxa"/>
            <w:noWrap/>
            <w:vAlign w:val="center"/>
          </w:tcPr>
          <w:p w14:paraId="686865A7" w14:textId="77777777" w:rsidR="00DC7FCD" w:rsidRPr="00782188" w:rsidRDefault="00DC7FCD" w:rsidP="00A56977">
            <w:pPr>
              <w:jc w:val="center"/>
              <w:rPr>
                <w:color w:val="000000"/>
                <w:sz w:val="22"/>
                <w:szCs w:val="22"/>
              </w:rPr>
            </w:pPr>
            <w:r w:rsidRPr="00782188">
              <w:rPr>
                <w:color w:val="000000"/>
                <w:sz w:val="22"/>
                <w:szCs w:val="22"/>
              </w:rPr>
              <w:t>87.26</w:t>
            </w:r>
          </w:p>
        </w:tc>
        <w:tc>
          <w:tcPr>
            <w:tcW w:w="1232" w:type="dxa"/>
            <w:noWrap/>
            <w:vAlign w:val="center"/>
          </w:tcPr>
          <w:p w14:paraId="686865A8" w14:textId="77777777" w:rsidR="00DC7FCD" w:rsidRPr="00782188" w:rsidRDefault="00DC7FCD" w:rsidP="00A56977">
            <w:pPr>
              <w:jc w:val="center"/>
              <w:rPr>
                <w:color w:val="000000"/>
                <w:sz w:val="22"/>
                <w:szCs w:val="22"/>
              </w:rPr>
            </w:pPr>
            <w:r w:rsidRPr="00782188">
              <w:rPr>
                <w:color w:val="000000"/>
                <w:sz w:val="22"/>
                <w:szCs w:val="22"/>
              </w:rPr>
              <w:t>89.91</w:t>
            </w:r>
          </w:p>
        </w:tc>
        <w:tc>
          <w:tcPr>
            <w:tcW w:w="1231" w:type="dxa"/>
            <w:vAlign w:val="center"/>
          </w:tcPr>
          <w:p w14:paraId="686865A9" w14:textId="77777777" w:rsidR="00DC7FCD" w:rsidRPr="00782188" w:rsidRDefault="00DC7FCD" w:rsidP="00A56977">
            <w:pPr>
              <w:jc w:val="center"/>
              <w:rPr>
                <w:color w:val="000000"/>
                <w:sz w:val="22"/>
                <w:szCs w:val="22"/>
              </w:rPr>
            </w:pPr>
            <w:r w:rsidRPr="00782188">
              <w:rPr>
                <w:color w:val="000000"/>
                <w:sz w:val="22"/>
                <w:szCs w:val="22"/>
              </w:rPr>
              <w:t>91.3</w:t>
            </w:r>
            <w:r>
              <w:rPr>
                <w:color w:val="000000"/>
                <w:sz w:val="22"/>
                <w:szCs w:val="22"/>
              </w:rPr>
              <w:t>0</w:t>
            </w:r>
          </w:p>
        </w:tc>
        <w:tc>
          <w:tcPr>
            <w:tcW w:w="1232" w:type="dxa"/>
            <w:noWrap/>
            <w:vAlign w:val="center"/>
          </w:tcPr>
          <w:p w14:paraId="686865AA" w14:textId="77777777" w:rsidR="00DC7FCD" w:rsidRPr="00782188" w:rsidRDefault="00DC7FCD" w:rsidP="00A56977">
            <w:pPr>
              <w:jc w:val="center"/>
              <w:rPr>
                <w:color w:val="000000"/>
                <w:sz w:val="22"/>
                <w:szCs w:val="22"/>
              </w:rPr>
            </w:pPr>
            <w:r w:rsidRPr="00782188">
              <w:rPr>
                <w:color w:val="000000"/>
                <w:sz w:val="22"/>
                <w:szCs w:val="22"/>
              </w:rPr>
              <w:t>91.89</w:t>
            </w:r>
          </w:p>
        </w:tc>
      </w:tr>
      <w:tr w:rsidR="00DC7FCD" w:rsidRPr="00782188" w14:paraId="686865B1" w14:textId="77777777" w:rsidTr="00E62845">
        <w:trPr>
          <w:trHeight w:val="20"/>
        </w:trPr>
        <w:tc>
          <w:tcPr>
            <w:tcW w:w="4268" w:type="dxa"/>
            <w:noWrap/>
            <w:vAlign w:val="center"/>
          </w:tcPr>
          <w:p w14:paraId="686865AC" w14:textId="77777777" w:rsidR="00DC7FCD" w:rsidRPr="00782188" w:rsidRDefault="00DC7FCD" w:rsidP="00A56977">
            <w:pPr>
              <w:ind w:left="333"/>
              <w:rPr>
                <w:color w:val="000000"/>
                <w:sz w:val="22"/>
                <w:szCs w:val="22"/>
                <w:lang w:eastAsia="en-AU"/>
              </w:rPr>
            </w:pPr>
            <w:r w:rsidRPr="00782188">
              <w:rPr>
                <w:color w:val="000000"/>
                <w:sz w:val="22"/>
                <w:szCs w:val="22"/>
                <w:lang w:eastAsia="en-AU"/>
              </w:rPr>
              <w:t>Secondary Homeless</w:t>
            </w:r>
          </w:p>
        </w:tc>
        <w:tc>
          <w:tcPr>
            <w:tcW w:w="1231" w:type="dxa"/>
            <w:noWrap/>
            <w:vAlign w:val="center"/>
          </w:tcPr>
          <w:p w14:paraId="686865AD" w14:textId="77777777" w:rsidR="00DC7FCD" w:rsidRPr="00782188" w:rsidRDefault="00DC7FCD" w:rsidP="00A56977">
            <w:pPr>
              <w:jc w:val="center"/>
              <w:rPr>
                <w:color w:val="000000"/>
                <w:sz w:val="22"/>
                <w:szCs w:val="22"/>
              </w:rPr>
            </w:pPr>
            <w:r w:rsidRPr="00782188">
              <w:rPr>
                <w:color w:val="000000"/>
                <w:sz w:val="22"/>
                <w:szCs w:val="22"/>
              </w:rPr>
              <w:t>9.88</w:t>
            </w:r>
          </w:p>
        </w:tc>
        <w:tc>
          <w:tcPr>
            <w:tcW w:w="1232" w:type="dxa"/>
            <w:noWrap/>
            <w:vAlign w:val="center"/>
          </w:tcPr>
          <w:p w14:paraId="686865AE" w14:textId="77777777" w:rsidR="00DC7FCD" w:rsidRPr="00782188" w:rsidRDefault="00DC7FCD" w:rsidP="00A56977">
            <w:pPr>
              <w:jc w:val="center"/>
              <w:rPr>
                <w:color w:val="000000"/>
                <w:sz w:val="22"/>
                <w:szCs w:val="22"/>
              </w:rPr>
            </w:pPr>
            <w:r w:rsidRPr="00782188">
              <w:rPr>
                <w:color w:val="000000"/>
                <w:sz w:val="22"/>
                <w:szCs w:val="22"/>
              </w:rPr>
              <w:t>7.74</w:t>
            </w:r>
          </w:p>
        </w:tc>
        <w:tc>
          <w:tcPr>
            <w:tcW w:w="1231" w:type="dxa"/>
            <w:vAlign w:val="center"/>
          </w:tcPr>
          <w:p w14:paraId="686865AF" w14:textId="77777777" w:rsidR="00DC7FCD" w:rsidRPr="00782188" w:rsidRDefault="00DC7FCD" w:rsidP="00A56977">
            <w:pPr>
              <w:jc w:val="center"/>
              <w:rPr>
                <w:color w:val="000000"/>
                <w:sz w:val="22"/>
                <w:szCs w:val="22"/>
              </w:rPr>
            </w:pPr>
            <w:r w:rsidRPr="00782188">
              <w:rPr>
                <w:color w:val="000000"/>
                <w:sz w:val="22"/>
                <w:szCs w:val="22"/>
              </w:rPr>
              <w:t>8.06</w:t>
            </w:r>
          </w:p>
        </w:tc>
        <w:tc>
          <w:tcPr>
            <w:tcW w:w="1232" w:type="dxa"/>
            <w:noWrap/>
            <w:vAlign w:val="center"/>
          </w:tcPr>
          <w:p w14:paraId="686865B0" w14:textId="77777777" w:rsidR="00DC7FCD" w:rsidRPr="00782188" w:rsidRDefault="00DC7FCD" w:rsidP="00A56977">
            <w:pPr>
              <w:jc w:val="center"/>
              <w:rPr>
                <w:color w:val="000000"/>
                <w:sz w:val="22"/>
                <w:szCs w:val="22"/>
              </w:rPr>
            </w:pPr>
            <w:r w:rsidRPr="00782188">
              <w:rPr>
                <w:color w:val="000000"/>
                <w:sz w:val="22"/>
                <w:szCs w:val="22"/>
              </w:rPr>
              <w:t>7.41</w:t>
            </w:r>
          </w:p>
        </w:tc>
      </w:tr>
      <w:tr w:rsidR="00DC7FCD" w:rsidRPr="00782188" w14:paraId="686865B7" w14:textId="77777777" w:rsidTr="00E62845">
        <w:trPr>
          <w:trHeight w:val="20"/>
        </w:trPr>
        <w:tc>
          <w:tcPr>
            <w:tcW w:w="4268" w:type="dxa"/>
            <w:noWrap/>
            <w:vAlign w:val="center"/>
          </w:tcPr>
          <w:p w14:paraId="686865B2" w14:textId="77777777" w:rsidR="00DC7FCD" w:rsidRPr="00782188" w:rsidRDefault="00DC7FCD" w:rsidP="00A56977">
            <w:pPr>
              <w:ind w:left="333"/>
              <w:rPr>
                <w:color w:val="000000"/>
                <w:sz w:val="22"/>
                <w:szCs w:val="22"/>
                <w:lang w:eastAsia="en-AU"/>
              </w:rPr>
            </w:pPr>
            <w:r w:rsidRPr="00782188">
              <w:rPr>
                <w:color w:val="000000"/>
                <w:sz w:val="22"/>
                <w:szCs w:val="22"/>
                <w:lang w:eastAsia="en-AU"/>
              </w:rPr>
              <w:t>Primary Homeless</w:t>
            </w:r>
          </w:p>
        </w:tc>
        <w:tc>
          <w:tcPr>
            <w:tcW w:w="1231" w:type="dxa"/>
            <w:noWrap/>
            <w:vAlign w:val="center"/>
          </w:tcPr>
          <w:p w14:paraId="686865B3" w14:textId="77777777" w:rsidR="00DC7FCD" w:rsidRPr="00782188" w:rsidRDefault="00DC7FCD" w:rsidP="00A56977">
            <w:pPr>
              <w:jc w:val="center"/>
              <w:rPr>
                <w:color w:val="000000"/>
                <w:sz w:val="22"/>
                <w:szCs w:val="22"/>
              </w:rPr>
            </w:pPr>
            <w:r w:rsidRPr="00782188">
              <w:rPr>
                <w:color w:val="000000"/>
                <w:sz w:val="22"/>
                <w:szCs w:val="22"/>
              </w:rPr>
              <w:t>2.86</w:t>
            </w:r>
          </w:p>
        </w:tc>
        <w:tc>
          <w:tcPr>
            <w:tcW w:w="1232" w:type="dxa"/>
            <w:noWrap/>
            <w:vAlign w:val="center"/>
          </w:tcPr>
          <w:p w14:paraId="686865B4" w14:textId="77777777" w:rsidR="00DC7FCD" w:rsidRPr="00782188" w:rsidRDefault="00DC7FCD" w:rsidP="00A56977">
            <w:pPr>
              <w:jc w:val="center"/>
              <w:rPr>
                <w:color w:val="000000"/>
                <w:sz w:val="22"/>
                <w:szCs w:val="22"/>
              </w:rPr>
            </w:pPr>
            <w:r w:rsidRPr="00782188">
              <w:rPr>
                <w:color w:val="000000"/>
                <w:sz w:val="22"/>
                <w:szCs w:val="22"/>
              </w:rPr>
              <w:t>2.36</w:t>
            </w:r>
          </w:p>
        </w:tc>
        <w:tc>
          <w:tcPr>
            <w:tcW w:w="1231" w:type="dxa"/>
            <w:vAlign w:val="center"/>
          </w:tcPr>
          <w:p w14:paraId="686865B5" w14:textId="77777777" w:rsidR="00DC7FCD" w:rsidRPr="00782188" w:rsidRDefault="00DC7FCD" w:rsidP="00A56977">
            <w:pPr>
              <w:jc w:val="center"/>
              <w:rPr>
                <w:color w:val="000000"/>
                <w:sz w:val="22"/>
                <w:szCs w:val="22"/>
              </w:rPr>
            </w:pPr>
            <w:r w:rsidRPr="00782188">
              <w:rPr>
                <w:color w:val="000000"/>
                <w:sz w:val="22"/>
                <w:szCs w:val="22"/>
              </w:rPr>
              <w:t>0.65</w:t>
            </w:r>
          </w:p>
        </w:tc>
        <w:tc>
          <w:tcPr>
            <w:tcW w:w="1232" w:type="dxa"/>
            <w:noWrap/>
            <w:vAlign w:val="center"/>
          </w:tcPr>
          <w:p w14:paraId="686865B6" w14:textId="77777777" w:rsidR="00DC7FCD" w:rsidRPr="00782188" w:rsidRDefault="00DC7FCD" w:rsidP="00A56977">
            <w:pPr>
              <w:jc w:val="center"/>
              <w:rPr>
                <w:color w:val="000000"/>
                <w:sz w:val="22"/>
                <w:szCs w:val="22"/>
              </w:rPr>
            </w:pPr>
            <w:r w:rsidRPr="00782188">
              <w:rPr>
                <w:color w:val="000000"/>
                <w:sz w:val="22"/>
                <w:szCs w:val="22"/>
              </w:rPr>
              <w:t>0.7</w:t>
            </w:r>
            <w:r>
              <w:rPr>
                <w:color w:val="000000"/>
                <w:sz w:val="22"/>
                <w:szCs w:val="22"/>
              </w:rPr>
              <w:t>0</w:t>
            </w:r>
          </w:p>
        </w:tc>
      </w:tr>
      <w:tr w:rsidR="00DC7FCD" w:rsidRPr="00782188" w14:paraId="686865BD" w14:textId="77777777" w:rsidTr="00E62845">
        <w:trPr>
          <w:trHeight w:val="20"/>
        </w:trPr>
        <w:tc>
          <w:tcPr>
            <w:tcW w:w="4268" w:type="dxa"/>
            <w:noWrap/>
            <w:vAlign w:val="center"/>
          </w:tcPr>
          <w:p w14:paraId="686865B8" w14:textId="77777777" w:rsidR="00DC7FCD" w:rsidRPr="00782188" w:rsidRDefault="00DC7FCD" w:rsidP="00A56977">
            <w:pPr>
              <w:ind w:left="333"/>
              <w:rPr>
                <w:color w:val="000000"/>
                <w:sz w:val="22"/>
                <w:szCs w:val="22"/>
                <w:lang w:eastAsia="en-AU"/>
              </w:rPr>
            </w:pPr>
            <w:r w:rsidRPr="00782188">
              <w:rPr>
                <w:color w:val="000000"/>
                <w:sz w:val="22"/>
                <w:szCs w:val="22"/>
                <w:lang w:eastAsia="en-AU"/>
              </w:rPr>
              <w:t>(Missing)</w:t>
            </w:r>
          </w:p>
        </w:tc>
        <w:tc>
          <w:tcPr>
            <w:tcW w:w="1231" w:type="dxa"/>
            <w:noWrap/>
            <w:vAlign w:val="center"/>
          </w:tcPr>
          <w:p w14:paraId="686865B9" w14:textId="77777777" w:rsidR="00DC7FCD" w:rsidRPr="00782188" w:rsidRDefault="00DC7FCD" w:rsidP="00A56977">
            <w:pPr>
              <w:jc w:val="center"/>
              <w:rPr>
                <w:color w:val="000000"/>
                <w:sz w:val="22"/>
                <w:szCs w:val="22"/>
              </w:rPr>
            </w:pPr>
            <w:r w:rsidRPr="00782188">
              <w:rPr>
                <w:color w:val="000000"/>
                <w:sz w:val="22"/>
                <w:szCs w:val="22"/>
              </w:rPr>
              <w:t>(35.75)</w:t>
            </w:r>
          </w:p>
        </w:tc>
        <w:tc>
          <w:tcPr>
            <w:tcW w:w="1232" w:type="dxa"/>
            <w:noWrap/>
            <w:vAlign w:val="center"/>
          </w:tcPr>
          <w:p w14:paraId="686865BA" w14:textId="77777777" w:rsidR="00DC7FCD" w:rsidRPr="00782188" w:rsidRDefault="00DC7FCD" w:rsidP="00A56977">
            <w:pPr>
              <w:jc w:val="center"/>
              <w:rPr>
                <w:color w:val="000000"/>
                <w:sz w:val="22"/>
                <w:szCs w:val="22"/>
              </w:rPr>
            </w:pPr>
            <w:r w:rsidRPr="00782188">
              <w:rPr>
                <w:color w:val="000000"/>
                <w:sz w:val="22"/>
                <w:szCs w:val="22"/>
              </w:rPr>
              <w:t>(50.1)</w:t>
            </w:r>
          </w:p>
        </w:tc>
        <w:tc>
          <w:tcPr>
            <w:tcW w:w="1231" w:type="dxa"/>
            <w:vAlign w:val="center"/>
          </w:tcPr>
          <w:p w14:paraId="686865BB" w14:textId="77777777" w:rsidR="00DC7FCD" w:rsidRPr="00782188" w:rsidRDefault="00DC7FCD" w:rsidP="00A56977">
            <w:pPr>
              <w:jc w:val="center"/>
              <w:rPr>
                <w:color w:val="000000"/>
                <w:sz w:val="22"/>
                <w:szCs w:val="22"/>
              </w:rPr>
            </w:pPr>
            <w:r w:rsidRPr="00782188">
              <w:rPr>
                <w:color w:val="000000"/>
                <w:sz w:val="22"/>
                <w:szCs w:val="22"/>
              </w:rPr>
              <w:t>(20.66)</w:t>
            </w:r>
          </w:p>
        </w:tc>
        <w:tc>
          <w:tcPr>
            <w:tcW w:w="1232" w:type="dxa"/>
            <w:noWrap/>
            <w:vAlign w:val="center"/>
          </w:tcPr>
          <w:p w14:paraId="686865BC" w14:textId="77777777" w:rsidR="00DC7FCD" w:rsidRPr="00782188" w:rsidRDefault="00DC7FCD" w:rsidP="00A56977">
            <w:pPr>
              <w:jc w:val="center"/>
              <w:rPr>
                <w:color w:val="000000"/>
                <w:sz w:val="22"/>
                <w:szCs w:val="22"/>
              </w:rPr>
            </w:pPr>
            <w:r w:rsidRPr="00782188">
              <w:rPr>
                <w:color w:val="000000"/>
                <w:sz w:val="22"/>
                <w:szCs w:val="22"/>
              </w:rPr>
              <w:t>(25.07)</w:t>
            </w:r>
          </w:p>
        </w:tc>
      </w:tr>
      <w:tr w:rsidR="00DC7FCD" w:rsidRPr="00782188" w14:paraId="686865C3" w14:textId="77777777" w:rsidTr="00E62845">
        <w:trPr>
          <w:trHeight w:val="20"/>
        </w:trPr>
        <w:tc>
          <w:tcPr>
            <w:tcW w:w="4268" w:type="dxa"/>
            <w:tcBorders>
              <w:bottom w:val="single" w:sz="4" w:space="0" w:color="auto"/>
            </w:tcBorders>
            <w:noWrap/>
            <w:vAlign w:val="center"/>
          </w:tcPr>
          <w:p w14:paraId="686865BE" w14:textId="77777777" w:rsidR="00DC7FCD" w:rsidRPr="00782188" w:rsidRDefault="00DC7FCD" w:rsidP="00A56977">
            <w:pPr>
              <w:ind w:left="49"/>
              <w:rPr>
                <w:i/>
                <w:color w:val="000000"/>
                <w:sz w:val="22"/>
                <w:szCs w:val="22"/>
                <w:lang w:eastAsia="en-AU"/>
              </w:rPr>
            </w:pPr>
            <w:r w:rsidRPr="00782188">
              <w:rPr>
                <w:i/>
                <w:color w:val="000000"/>
                <w:sz w:val="22"/>
                <w:szCs w:val="22"/>
                <w:lang w:eastAsia="en-AU"/>
              </w:rPr>
              <w:t>Total number of observations</w:t>
            </w:r>
          </w:p>
        </w:tc>
        <w:tc>
          <w:tcPr>
            <w:tcW w:w="1231" w:type="dxa"/>
            <w:tcBorders>
              <w:bottom w:val="single" w:sz="4" w:space="0" w:color="auto"/>
            </w:tcBorders>
            <w:noWrap/>
            <w:vAlign w:val="center"/>
          </w:tcPr>
          <w:p w14:paraId="686865BF" w14:textId="77777777" w:rsidR="00DC7FCD" w:rsidRPr="00782188" w:rsidRDefault="00DC7FCD" w:rsidP="00A56977">
            <w:pPr>
              <w:jc w:val="center"/>
              <w:rPr>
                <w:i/>
                <w:color w:val="000000"/>
                <w:sz w:val="22"/>
                <w:szCs w:val="22"/>
                <w:lang w:eastAsia="en-AU"/>
              </w:rPr>
            </w:pPr>
            <w:r w:rsidRPr="00782188">
              <w:rPr>
                <w:i/>
                <w:color w:val="000000"/>
                <w:sz w:val="22"/>
                <w:szCs w:val="22"/>
                <w:lang w:eastAsia="en-AU"/>
              </w:rPr>
              <w:t>7,023</w:t>
            </w:r>
          </w:p>
        </w:tc>
        <w:tc>
          <w:tcPr>
            <w:tcW w:w="1232" w:type="dxa"/>
            <w:tcBorders>
              <w:bottom w:val="single" w:sz="4" w:space="0" w:color="auto"/>
            </w:tcBorders>
            <w:noWrap/>
            <w:vAlign w:val="center"/>
          </w:tcPr>
          <w:p w14:paraId="686865C0" w14:textId="77777777" w:rsidR="00DC7FCD" w:rsidRPr="00782188" w:rsidRDefault="00DC7FCD" w:rsidP="00A56977">
            <w:pPr>
              <w:jc w:val="center"/>
              <w:rPr>
                <w:i/>
                <w:color w:val="000000"/>
                <w:sz w:val="22"/>
                <w:szCs w:val="22"/>
              </w:rPr>
            </w:pPr>
            <w:r w:rsidRPr="00782188">
              <w:rPr>
                <w:i/>
                <w:color w:val="000000"/>
                <w:sz w:val="22"/>
                <w:szCs w:val="22"/>
              </w:rPr>
              <w:t>535,585</w:t>
            </w:r>
          </w:p>
        </w:tc>
        <w:tc>
          <w:tcPr>
            <w:tcW w:w="1231" w:type="dxa"/>
            <w:tcBorders>
              <w:bottom w:val="single" w:sz="4" w:space="0" w:color="auto"/>
            </w:tcBorders>
            <w:vAlign w:val="center"/>
          </w:tcPr>
          <w:p w14:paraId="686865C1" w14:textId="77777777" w:rsidR="00DC7FCD" w:rsidRPr="00782188" w:rsidRDefault="00DC7FCD" w:rsidP="00A56977">
            <w:pPr>
              <w:jc w:val="center"/>
              <w:rPr>
                <w:bCs/>
                <w:i/>
                <w:color w:val="000000"/>
                <w:sz w:val="22"/>
                <w:szCs w:val="22"/>
                <w:lang w:eastAsia="en-AU"/>
              </w:rPr>
            </w:pPr>
            <w:r w:rsidRPr="00782188">
              <w:rPr>
                <w:bCs/>
                <w:i/>
                <w:color w:val="000000"/>
                <w:sz w:val="22"/>
                <w:szCs w:val="22"/>
                <w:lang w:eastAsia="en-AU"/>
              </w:rPr>
              <w:t>21,562</w:t>
            </w:r>
          </w:p>
        </w:tc>
        <w:tc>
          <w:tcPr>
            <w:tcW w:w="1232" w:type="dxa"/>
            <w:tcBorders>
              <w:bottom w:val="single" w:sz="4" w:space="0" w:color="auto"/>
            </w:tcBorders>
            <w:noWrap/>
            <w:vAlign w:val="center"/>
          </w:tcPr>
          <w:p w14:paraId="686865C2" w14:textId="77777777" w:rsidR="00DC7FCD" w:rsidRPr="00782188" w:rsidRDefault="00DC7FCD" w:rsidP="00A56977">
            <w:pPr>
              <w:jc w:val="center"/>
              <w:rPr>
                <w:i/>
                <w:color w:val="000000"/>
                <w:sz w:val="22"/>
                <w:szCs w:val="22"/>
              </w:rPr>
            </w:pPr>
            <w:r w:rsidRPr="00782188">
              <w:rPr>
                <w:i/>
                <w:color w:val="000000"/>
                <w:sz w:val="22"/>
                <w:szCs w:val="22"/>
              </w:rPr>
              <w:t>437,344</w:t>
            </w:r>
          </w:p>
        </w:tc>
      </w:tr>
    </w:tbl>
    <w:p w14:paraId="686865C4" w14:textId="77777777" w:rsidR="00F7141B" w:rsidRPr="00F7141B" w:rsidRDefault="00F7141B" w:rsidP="00F7141B">
      <w:pPr>
        <w:spacing w:after="240"/>
        <w:contextualSpacing/>
        <w:rPr>
          <w:sz w:val="20"/>
          <w:szCs w:val="20"/>
        </w:rPr>
      </w:pPr>
      <w:r w:rsidRPr="00F7141B">
        <w:rPr>
          <w:sz w:val="20"/>
          <w:szCs w:val="20"/>
        </w:rPr>
        <w:t xml:space="preserve">Source: Research and Evaluation Database, own calculations. </w:t>
      </w:r>
    </w:p>
    <w:p w14:paraId="686865C5" w14:textId="77777777" w:rsidR="00F7141B" w:rsidRPr="00F7141B" w:rsidRDefault="00F7141B" w:rsidP="00F7141B">
      <w:pPr>
        <w:spacing w:after="240"/>
        <w:contextualSpacing/>
        <w:rPr>
          <w:sz w:val="20"/>
          <w:szCs w:val="20"/>
        </w:rPr>
      </w:pPr>
      <w:r w:rsidRPr="00F7141B">
        <w:rPr>
          <w:sz w:val="20"/>
          <w:szCs w:val="20"/>
        </w:rPr>
        <w:t>Note</w:t>
      </w:r>
      <w:r>
        <w:rPr>
          <w:sz w:val="20"/>
          <w:szCs w:val="20"/>
        </w:rPr>
        <w:t>s</w:t>
      </w:r>
      <w:r w:rsidRPr="00F7141B">
        <w:rPr>
          <w:sz w:val="20"/>
          <w:szCs w:val="20"/>
        </w:rPr>
        <w:t xml:space="preserve">: Data are drawn on 1 August of each year. </w:t>
      </w:r>
      <w:r w:rsidRPr="0005130D">
        <w:rPr>
          <w:sz w:val="20"/>
          <w:szCs w:val="20"/>
        </w:rPr>
        <w:t>The relative frequency of characteristics values is reported conditional on the information being non-missing</w:t>
      </w:r>
      <w:r w:rsidR="00C85BA7">
        <w:rPr>
          <w:sz w:val="20"/>
          <w:szCs w:val="20"/>
        </w:rPr>
        <w:t>. N</w:t>
      </w:r>
      <w:r w:rsidR="004C6B99">
        <w:rPr>
          <w:sz w:val="20"/>
          <w:szCs w:val="20"/>
        </w:rPr>
        <w:t xml:space="preserve">on-missing categories </w:t>
      </w:r>
      <w:r w:rsidR="00C85BA7">
        <w:rPr>
          <w:sz w:val="20"/>
          <w:szCs w:val="20"/>
        </w:rPr>
        <w:t xml:space="preserve">thus </w:t>
      </w:r>
      <w:r w:rsidR="004C6B99">
        <w:rPr>
          <w:sz w:val="20"/>
          <w:szCs w:val="20"/>
        </w:rPr>
        <w:t>add up to 100%</w:t>
      </w:r>
      <w:r w:rsidRPr="0005130D">
        <w:rPr>
          <w:sz w:val="20"/>
          <w:szCs w:val="20"/>
        </w:rPr>
        <w:t>.</w:t>
      </w:r>
    </w:p>
    <w:p w14:paraId="686865C6" w14:textId="77777777" w:rsidR="004930E6" w:rsidRDefault="00D83C6D" w:rsidP="0005130D">
      <w:pPr>
        <w:rPr>
          <w:iCs/>
          <w:color w:val="000000"/>
          <w:sz w:val="20"/>
          <w:szCs w:val="20"/>
          <w:vertAlign w:val="superscript"/>
          <w:lang w:eastAsia="en-AU"/>
        </w:rPr>
      </w:pPr>
      <w:r>
        <w:rPr>
          <w:iCs/>
          <w:color w:val="000000"/>
          <w:sz w:val="20"/>
          <w:szCs w:val="20"/>
          <w:vertAlign w:val="superscript"/>
          <w:lang w:eastAsia="en-AU"/>
        </w:rPr>
        <w:t xml:space="preserve">a </w:t>
      </w:r>
      <w:r w:rsidRPr="00D83C6D">
        <w:rPr>
          <w:iCs/>
          <w:color w:val="000000"/>
          <w:sz w:val="20"/>
          <w:szCs w:val="20"/>
          <w:lang w:eastAsia="en-AU"/>
        </w:rPr>
        <w:t>Certificates I and II are included as equivalent to Year 1</w:t>
      </w:r>
      <w:r w:rsidR="001144EC">
        <w:rPr>
          <w:iCs/>
          <w:color w:val="000000"/>
          <w:sz w:val="20"/>
          <w:szCs w:val="20"/>
          <w:lang w:eastAsia="en-AU"/>
        </w:rPr>
        <w:t>2</w:t>
      </w:r>
      <w:r>
        <w:rPr>
          <w:iCs/>
          <w:color w:val="000000"/>
          <w:sz w:val="20"/>
          <w:szCs w:val="20"/>
          <w:lang w:eastAsia="en-AU"/>
        </w:rPr>
        <w:t>.</w:t>
      </w:r>
    </w:p>
    <w:p w14:paraId="686865C7" w14:textId="77777777" w:rsidR="00BA4422" w:rsidRDefault="004930E6" w:rsidP="0005130D">
      <w:pPr>
        <w:rPr>
          <w:sz w:val="20"/>
          <w:szCs w:val="20"/>
        </w:rPr>
      </w:pPr>
      <w:r>
        <w:rPr>
          <w:iCs/>
          <w:color w:val="000000"/>
          <w:sz w:val="20"/>
          <w:szCs w:val="20"/>
          <w:vertAlign w:val="superscript"/>
          <w:lang w:eastAsia="en-AU"/>
        </w:rPr>
        <w:t>b</w:t>
      </w:r>
      <w:r w:rsidR="0005130D">
        <w:rPr>
          <w:iCs/>
          <w:color w:val="000000"/>
          <w:sz w:val="20"/>
          <w:szCs w:val="20"/>
          <w:vertAlign w:val="superscript"/>
          <w:lang w:eastAsia="en-AU"/>
        </w:rPr>
        <w:t xml:space="preserve"> </w:t>
      </w:r>
      <w:r w:rsidR="0005130D" w:rsidRPr="0005130D">
        <w:rPr>
          <w:iCs/>
          <w:color w:val="000000"/>
          <w:sz w:val="20"/>
          <w:szCs w:val="20"/>
          <w:lang w:eastAsia="en-AU"/>
        </w:rPr>
        <w:t>V</w:t>
      </w:r>
      <w:r w:rsidR="0005130D" w:rsidRPr="0005130D">
        <w:rPr>
          <w:sz w:val="20"/>
          <w:szCs w:val="20"/>
        </w:rPr>
        <w:t>ocational qualification</w:t>
      </w:r>
      <w:r w:rsidR="0005130D">
        <w:rPr>
          <w:sz w:val="20"/>
          <w:szCs w:val="20"/>
        </w:rPr>
        <w:t>s</w:t>
      </w:r>
      <w:r w:rsidR="0005130D" w:rsidRPr="0005130D">
        <w:rPr>
          <w:sz w:val="20"/>
          <w:szCs w:val="20"/>
        </w:rPr>
        <w:t xml:space="preserve"> </w:t>
      </w:r>
      <w:r w:rsidR="0005130D">
        <w:rPr>
          <w:sz w:val="20"/>
          <w:szCs w:val="20"/>
        </w:rPr>
        <w:t>are considered ‘</w:t>
      </w:r>
      <w:r w:rsidR="0005130D" w:rsidRPr="0005130D">
        <w:rPr>
          <w:sz w:val="20"/>
          <w:szCs w:val="20"/>
        </w:rPr>
        <w:t>not useful</w:t>
      </w:r>
      <w:r w:rsidR="0005130D">
        <w:rPr>
          <w:sz w:val="20"/>
          <w:szCs w:val="20"/>
        </w:rPr>
        <w:t>’ by the JSCI,</w:t>
      </w:r>
      <w:r w:rsidR="0005130D" w:rsidRPr="0005130D">
        <w:rPr>
          <w:sz w:val="20"/>
          <w:szCs w:val="20"/>
        </w:rPr>
        <w:t xml:space="preserve"> if the individual cannot use the qualification for health reasons or lack of language proficiency, if an overseas qualification is not recognized, or if the qualification is </w:t>
      </w:r>
      <w:r w:rsidR="00274CAE" w:rsidRPr="0005130D">
        <w:rPr>
          <w:sz w:val="20"/>
          <w:szCs w:val="20"/>
        </w:rPr>
        <w:t>out-dated</w:t>
      </w:r>
      <w:r w:rsidR="0005130D" w:rsidRPr="0005130D">
        <w:rPr>
          <w:sz w:val="20"/>
          <w:szCs w:val="20"/>
        </w:rPr>
        <w:t>, suspended or terminated</w:t>
      </w:r>
      <w:r w:rsidR="0005130D">
        <w:rPr>
          <w:sz w:val="20"/>
          <w:szCs w:val="20"/>
        </w:rPr>
        <w:t>.</w:t>
      </w:r>
    </w:p>
    <w:p w14:paraId="686865C8" w14:textId="77777777" w:rsidR="0005130D" w:rsidRDefault="004930E6" w:rsidP="0005130D">
      <w:pPr>
        <w:spacing w:after="200"/>
        <w:rPr>
          <w:sz w:val="20"/>
          <w:szCs w:val="20"/>
        </w:rPr>
      </w:pPr>
      <w:r>
        <w:rPr>
          <w:iCs/>
          <w:color w:val="000000"/>
          <w:sz w:val="20"/>
          <w:szCs w:val="20"/>
          <w:vertAlign w:val="superscript"/>
          <w:lang w:eastAsia="en-AU"/>
        </w:rPr>
        <w:t>c</w:t>
      </w:r>
      <w:r w:rsidR="0005130D" w:rsidRPr="0005130D">
        <w:rPr>
          <w:sz w:val="20"/>
          <w:szCs w:val="20"/>
        </w:rPr>
        <w:t xml:space="preserve"> </w:t>
      </w:r>
      <w:r w:rsidR="00DC7FCD">
        <w:rPr>
          <w:sz w:val="20"/>
          <w:szCs w:val="20"/>
        </w:rPr>
        <w:t>H</w:t>
      </w:r>
      <w:r w:rsidR="0005130D" w:rsidRPr="0005130D">
        <w:rPr>
          <w:sz w:val="20"/>
          <w:szCs w:val="20"/>
        </w:rPr>
        <w:t xml:space="preserve">omelessness </w:t>
      </w:r>
      <w:r w:rsidR="00DC7FCD">
        <w:rPr>
          <w:sz w:val="20"/>
          <w:szCs w:val="20"/>
        </w:rPr>
        <w:t>is defined</w:t>
      </w:r>
      <w:r w:rsidR="0005130D" w:rsidRPr="0005130D">
        <w:rPr>
          <w:sz w:val="20"/>
          <w:szCs w:val="20"/>
        </w:rPr>
        <w:t xml:space="preserve"> as follows: “stable accommodation is defined as having a reasonably fixed, regular and adequate place to stay. It includes rented or owner-occupied accommodation which may be a house, flat or caravan. Primary homelessness is defined as staying in a squat, sleeping out or having nowhere to stay. Secondary homelessness is defined as staying in a refuge; staying in emergency, transitional or support accommodation; staying in a hostel, boarding house or rooming house; staying in a hotel; short stays in a caravan park; temporarily staying with friends (or couch-surfing); or moving more than three times in the previous 12 months</w:t>
      </w:r>
      <w:r w:rsidR="00C97FC4">
        <w:rPr>
          <w:sz w:val="20"/>
          <w:szCs w:val="20"/>
        </w:rPr>
        <w:t>.”</w:t>
      </w:r>
    </w:p>
    <w:p w14:paraId="686865C9" w14:textId="77777777" w:rsidR="004715E0" w:rsidRDefault="004715E0" w:rsidP="00637ED9">
      <w:pPr>
        <w:spacing w:line="360" w:lineRule="auto"/>
        <w:jc w:val="both"/>
      </w:pPr>
      <w:r>
        <w:lastRenderedPageBreak/>
        <w:t>We can see a substantial difference between JETCCFA recipients and PP recipients in terms of the age of their youngest child: the youngest child of JETCCFA recipients is on average less than three years old, while the youngest child of PP recipients was close to six years on average in 2007, and decreased to just above four years on average in 2012.</w:t>
      </w:r>
      <w:r>
        <w:rPr>
          <w:rStyle w:val="FootnoteReference"/>
        </w:rPr>
        <w:footnoteReference w:id="12"/>
      </w:r>
      <w:r>
        <w:t xml:space="preserve"> The youngest child of 80% of all JETCCFA recipients is between one and five years old. The youngest children of PP recipients are somewhat more likely to be below the age of one, and substantially more likely to be older than six years. (44% of all PP recipients have only children of school age or older, compared to 10% of JETCCFA recipients). Likewise, JETCCFA recipients in 2007 were more likely to have had a further child by 2010. Both groups have on average two children; about 40% have only one child. The number of children is stable over the last five years. Partner status appears to be stable for both groups as well; JETCCFA recipients are more often single than PP recipients in general, and if they have a partner, he or she is more likely to receive IS as well.</w:t>
      </w:r>
    </w:p>
    <w:p w14:paraId="686865CA" w14:textId="77777777" w:rsidR="00D83C6D" w:rsidRDefault="00BA4422" w:rsidP="00637ED9">
      <w:pPr>
        <w:spacing w:line="360" w:lineRule="auto"/>
        <w:jc w:val="both"/>
      </w:pPr>
      <w:r>
        <w:t xml:space="preserve">JETCCFA recipients are somewhat </w:t>
      </w:r>
      <w:r w:rsidR="00037C31">
        <w:t>more likely to be born outside of Australia than PP recipients and more likely to be born in a Non-English speaking country</w:t>
      </w:r>
      <w:r w:rsidR="00712D32">
        <w:t xml:space="preserve"> (but t</w:t>
      </w:r>
      <w:r w:rsidR="00037C31">
        <w:t xml:space="preserve">he proportion of Australian-born recipients is growing over </w:t>
      </w:r>
      <w:r w:rsidR="00712D32">
        <w:t>time)</w:t>
      </w:r>
      <w:r w:rsidR="00037C31">
        <w:t xml:space="preserve">. This explains the somewhat higher rates of poor English language proficiency among JETCCFA recipients; however, the proportion </w:t>
      </w:r>
      <w:r w:rsidR="00712D32">
        <w:t xml:space="preserve">with poor language skills </w:t>
      </w:r>
      <w:r w:rsidR="00037C31">
        <w:t xml:space="preserve">is small and decreasing. </w:t>
      </w:r>
      <w:r w:rsidR="00494896">
        <w:t xml:space="preserve">In terms of schooling, JETCCFA recipients are slightly </w:t>
      </w:r>
      <w:r>
        <w:t xml:space="preserve">better educated than PP recipients in general. 52% (43%) of all JETCCFA (PP) recipients had an education level of </w:t>
      </w:r>
      <w:r w:rsidR="004930E6">
        <w:t xml:space="preserve">at least </w:t>
      </w:r>
      <w:r>
        <w:t xml:space="preserve">Year 12; this proportion stayed constant until 2012. However, in both groups it </w:t>
      </w:r>
      <w:r w:rsidR="00D83C6D">
        <w:t>ha</w:t>
      </w:r>
      <w:r>
        <w:t>s</w:t>
      </w:r>
      <w:r w:rsidR="00D83C6D">
        <w:t xml:space="preserve"> become</w:t>
      </w:r>
      <w:r>
        <w:t xml:space="preserve"> increasingly rare that recipients d</w:t>
      </w:r>
      <w:r w:rsidR="00D83C6D">
        <w:t>o</w:t>
      </w:r>
      <w:r>
        <w:t xml:space="preserve"> not have at least a Year 10 qualification: while 15% (JETCCFA recipients) and 19% (PP recipients) did not reach this education level in 2007, this proportion declined to 11% and 16% in 2012. We can also see improvements with regard to vocational qualifications: 33% of JETCCFA recipients had a useful qualification in 2007; this increased to 40% in 2012. For PP recipients, we see an increase in the useful vocational qualifications from 32% to 37%.</w:t>
      </w:r>
      <w:r w:rsidR="00221951">
        <w:t xml:space="preserve"> </w:t>
      </w:r>
    </w:p>
    <w:p w14:paraId="686865CB" w14:textId="77777777" w:rsidR="00BA4422" w:rsidRDefault="00494896" w:rsidP="00637ED9">
      <w:pPr>
        <w:spacing w:line="360" w:lineRule="auto"/>
        <w:jc w:val="both"/>
      </w:pPr>
      <w:r>
        <w:t xml:space="preserve">JETCCFA recipients </w:t>
      </w:r>
      <w:r w:rsidR="00D83C6D">
        <w:t>do</w:t>
      </w:r>
      <w:r>
        <w:t xml:space="preserve"> </w:t>
      </w:r>
      <w:r w:rsidR="00340805">
        <w:t xml:space="preserve">experience a </w:t>
      </w:r>
      <w:r>
        <w:t xml:space="preserve">slightly worse situation </w:t>
      </w:r>
      <w:r w:rsidR="00D83C6D">
        <w:t>in</w:t>
      </w:r>
      <w:r>
        <w:t xml:space="preserve"> the </w:t>
      </w:r>
      <w:r w:rsidR="00590E3F">
        <w:t>labour</w:t>
      </w:r>
      <w:r>
        <w:t xml:space="preserve"> market than PP recipients, and the development over time gives an unclear picture. In 2007, only 15% of all JETCCFA recipients had recent part-time work experience, and 12% had recent full-time work experience. Most commonly, JETCCFA recipients </w:t>
      </w:r>
      <w:r w:rsidR="00D83C6D">
        <w:t>had been</w:t>
      </w:r>
      <w:r>
        <w:t xml:space="preserve"> out of the labour force </w:t>
      </w:r>
      <w:r>
        <w:lastRenderedPageBreak/>
        <w:t xml:space="preserve">recently (57%). In comparison to that, PP recipients </w:t>
      </w:r>
      <w:r w:rsidR="00D83C6D">
        <w:t>had been</w:t>
      </w:r>
      <w:r>
        <w:t xml:space="preserve"> more often part-time employed and less often out of the labour force (which can be partly explained by them having older children). This </w:t>
      </w:r>
      <w:r w:rsidR="00D83C6D">
        <w:t>changed</w:t>
      </w:r>
      <w:r>
        <w:t xml:space="preserve"> in the following six years. </w:t>
      </w:r>
      <w:r w:rsidR="00D83C6D">
        <w:t>In 2012, t</w:t>
      </w:r>
      <w:r>
        <w:t xml:space="preserve">he recent work experience of PP recipients has changed slightly towards more full-time employment </w:t>
      </w:r>
      <w:r w:rsidR="00712D32">
        <w:t xml:space="preserve">(likely to be caused by recent inflows into PP due to the GFC) </w:t>
      </w:r>
      <w:r>
        <w:t>than in 2007.</w:t>
      </w:r>
      <w:r w:rsidR="00712D32">
        <w:t xml:space="preserve"> </w:t>
      </w:r>
      <w:r w:rsidR="00D83C6D">
        <w:t xml:space="preserve">In contrast, recent unemployment is much less common for </w:t>
      </w:r>
      <w:r w:rsidR="00712D32">
        <w:t xml:space="preserve">JETCCFA recipients </w:t>
      </w:r>
      <w:r w:rsidR="00D83C6D">
        <w:t>in 2012</w:t>
      </w:r>
      <w:r w:rsidR="00712D32">
        <w:t xml:space="preserve"> than in 2007. The decrease in recent unemployment over time is matched by about equal increases in recent full-time employment and recent labour force non-participation.</w:t>
      </w:r>
    </w:p>
    <w:p w14:paraId="686865CC" w14:textId="77777777" w:rsidR="00BA4422" w:rsidRDefault="00BA4422" w:rsidP="00637ED9">
      <w:pPr>
        <w:spacing w:line="360" w:lineRule="auto"/>
        <w:jc w:val="both"/>
      </w:pPr>
      <w:r>
        <w:t xml:space="preserve">The proportion of indigenous recipients has increased very slightly over time in both groups, and is lower among JETCCFA recipients than in the general PP population. JETCCFA recipients also live less often in outer regional or remote areas; however, the proportion of recipients in remote areas is increasing over time for both groups. A large change occurred with respect to private transport, while only one in four recipients of JETCCFA or PP had access to private transport, five years later this is true for about one in two recipients. </w:t>
      </w:r>
    </w:p>
    <w:p w14:paraId="686865CD" w14:textId="77777777" w:rsidR="00BA4422" w:rsidRDefault="00BA4422" w:rsidP="00637ED9">
      <w:pPr>
        <w:spacing w:line="360" w:lineRule="auto"/>
        <w:jc w:val="both"/>
      </w:pPr>
      <w:r>
        <w:t xml:space="preserve">Four out of five recipients of JETCCFA live in rented accommodation; about </w:t>
      </w:r>
      <w:r w:rsidR="00D83C6D">
        <w:t>8%</w:t>
      </w:r>
      <w:r w:rsidR="00712D32">
        <w:t xml:space="preserve"> live rent-free or i</w:t>
      </w:r>
      <w:r>
        <w:t>n boarding houses. The proportion living in government accommodation is small with less than 3%. Compared to the population of PP payment</w:t>
      </w:r>
      <w:r w:rsidR="00D83C6D">
        <w:t xml:space="preserve"> recipients</w:t>
      </w:r>
      <w:r>
        <w:t xml:space="preserve">, JETCCFA recipients pay rent more often, and live less often in other housing types. </w:t>
      </w:r>
      <w:r w:rsidR="00712D32">
        <w:t>The proportion affected by secondary homelessness was slightly higher among JETCCFA recipients than among PP recipients in 2007, but</w:t>
      </w:r>
      <w:r>
        <w:t xml:space="preserve"> </w:t>
      </w:r>
      <w:r w:rsidR="00712D32">
        <w:t xml:space="preserve">has decreased to the level among PP recipients by 2012. The distribution of housing characteristics appears relatively stable </w:t>
      </w:r>
      <w:r>
        <w:t>over time</w:t>
      </w:r>
      <w:r w:rsidR="00712D32">
        <w:t xml:space="preserve"> and across both groups</w:t>
      </w:r>
      <w:r>
        <w:t>.</w:t>
      </w:r>
    </w:p>
    <w:p w14:paraId="686865CE" w14:textId="77777777" w:rsidR="00BA4422" w:rsidRDefault="00BA4422" w:rsidP="00637ED9">
      <w:pPr>
        <w:spacing w:line="360" w:lineRule="auto"/>
        <w:jc w:val="both"/>
      </w:pPr>
      <w:r>
        <w:t>To summari</w:t>
      </w:r>
      <w:r w:rsidR="00037186">
        <w:t>s</w:t>
      </w:r>
      <w:r>
        <w:t>e th</w:t>
      </w:r>
      <w:r w:rsidR="009F5D58">
        <w:t>e above</w:t>
      </w:r>
      <w:r>
        <w:t>: the typical JETCCFA recipient is a female single parent between the age of 25 and 34</w:t>
      </w:r>
      <w:r w:rsidR="00712D32">
        <w:t xml:space="preserve"> with one or two children and a youngest child younger than six years old, </w:t>
      </w:r>
      <w:r>
        <w:t>who lives in rented accommodation in a metropolitan or inner regional area. Every second recipient has Year 12 education or above</w:t>
      </w:r>
      <w:r w:rsidR="009F5D58">
        <w:t xml:space="preserve"> and a lack of English language skills is rare; on the other hand, </w:t>
      </w:r>
      <w:r w:rsidR="00D83C6D">
        <w:t>more than two</w:t>
      </w:r>
      <w:r>
        <w:t xml:space="preserve"> third</w:t>
      </w:r>
      <w:r w:rsidR="00D83C6D">
        <w:t>s</w:t>
      </w:r>
      <w:r>
        <w:t xml:space="preserve"> </w:t>
      </w:r>
      <w:r w:rsidR="00D83C6D">
        <w:t xml:space="preserve">do not </w:t>
      </w:r>
      <w:r>
        <w:t>have a useful vocational qualification</w:t>
      </w:r>
      <w:r w:rsidR="00D83C6D">
        <w:t xml:space="preserve"> and </w:t>
      </w:r>
      <w:r w:rsidR="00712D32">
        <w:t>no recent work experience, neither full-time nor part-time</w:t>
      </w:r>
      <w:r>
        <w:t xml:space="preserve">. </w:t>
      </w:r>
      <w:r w:rsidR="00D83C6D">
        <w:t>Despite high inflows into the program in the last five years, and despite the GFC that could have changed the nature of inflows substantially, the population is remarkably stable over time; JETCCFA recipients in 2012 do not differ substantially from JETCCFA recipients in 2007.</w:t>
      </w:r>
      <w:r w:rsidR="009F5D58">
        <w:t xml:space="preserve"> </w:t>
      </w:r>
      <w:r>
        <w:t xml:space="preserve">Compared to other recipients of PP, they are even more often female and single, have younger children, </w:t>
      </w:r>
      <w:r w:rsidR="00712D32">
        <w:t xml:space="preserve">and </w:t>
      </w:r>
      <w:r>
        <w:t>are younger themselves</w:t>
      </w:r>
      <w:r w:rsidR="00712D32">
        <w:t>. On the one hand</w:t>
      </w:r>
      <w:r>
        <w:t xml:space="preserve">, </w:t>
      </w:r>
      <w:r w:rsidR="00712D32">
        <w:t>they</w:t>
      </w:r>
      <w:r>
        <w:t xml:space="preserve"> have </w:t>
      </w:r>
      <w:r w:rsidR="00712D32">
        <w:t>somewhat</w:t>
      </w:r>
      <w:r>
        <w:t xml:space="preserve"> higher education</w:t>
      </w:r>
      <w:r w:rsidR="00712D32">
        <w:t xml:space="preserve">, but on the other hand </w:t>
      </w:r>
      <w:r w:rsidR="00712D32">
        <w:lastRenderedPageBreak/>
        <w:t>they are more often affected by poor English language proficiency, and have les</w:t>
      </w:r>
      <w:r w:rsidR="009F5D58">
        <w:t>s often recent work experience.</w:t>
      </w:r>
    </w:p>
    <w:p w14:paraId="686865CF" w14:textId="77777777" w:rsidR="00BA4422" w:rsidRDefault="00BA4422" w:rsidP="00637ED9">
      <w:pPr>
        <w:pStyle w:val="Heading1"/>
      </w:pPr>
      <w:r>
        <w:t xml:space="preserve"> </w:t>
      </w:r>
      <w:bookmarkStart w:id="17" w:name="_Toc374968801"/>
      <w:r>
        <w:t>Income Support Histories of JETCCFA Recipients</w:t>
      </w:r>
      <w:bookmarkEnd w:id="17"/>
    </w:p>
    <w:p w14:paraId="686865D0" w14:textId="77777777" w:rsidR="00782188" w:rsidRDefault="00BA4422" w:rsidP="00782188">
      <w:pPr>
        <w:spacing w:line="360" w:lineRule="auto"/>
        <w:jc w:val="both"/>
        <w:rPr>
          <w:lang w:val="en-GB"/>
        </w:rPr>
      </w:pPr>
      <w:r>
        <w:rPr>
          <w:lang w:val="en-GB"/>
        </w:rPr>
        <w:t xml:space="preserve">Table 7 shows information on typical income support histories of JETCCFA recipients: for how long have they continuously received any type of IS? How many episodes of benefit receipt did they have in their lives, up until the date of observation? How sustained was </w:t>
      </w:r>
      <w:r w:rsidR="009F5D58">
        <w:rPr>
          <w:lang w:val="en-GB"/>
        </w:rPr>
        <w:t>IS receipt</w:t>
      </w:r>
      <w:r>
        <w:rPr>
          <w:lang w:val="en-GB"/>
        </w:rPr>
        <w:t xml:space="preserve"> within the last couple of years? The upper panel shows the information for JETCCFA recipients; the lower panel presents the information for other recipients of PP for comparison.</w:t>
      </w:r>
    </w:p>
    <w:p w14:paraId="686865D1" w14:textId="77777777" w:rsidR="00BA4422" w:rsidRPr="009A24C2" w:rsidRDefault="00782188" w:rsidP="00782188">
      <w:pPr>
        <w:pStyle w:val="Caption"/>
      </w:pPr>
      <w:bookmarkStart w:id="18" w:name="_Toc374967760"/>
      <w:r>
        <w:t xml:space="preserve">Table </w:t>
      </w:r>
      <w:fldSimple w:instr=" SEQ Table \* ARABIC ">
        <w:r w:rsidR="00155C55">
          <w:rPr>
            <w:noProof/>
          </w:rPr>
          <w:t>7</w:t>
        </w:r>
      </w:fldSimple>
      <w:r w:rsidRPr="009A24C2">
        <w:t xml:space="preserve"> Income support history of JETCCFA recipients and PP recipients</w:t>
      </w:r>
      <w:bookmarkEnd w:id="18"/>
    </w:p>
    <w:tbl>
      <w:tblPr>
        <w:tblW w:w="9287" w:type="dxa"/>
        <w:tblBorders>
          <w:top w:val="single" w:sz="8" w:space="0" w:color="000000"/>
          <w:bottom w:val="single" w:sz="8" w:space="0" w:color="000000"/>
        </w:tblBorders>
        <w:tblLayout w:type="fixed"/>
        <w:tblLook w:val="00A0" w:firstRow="1" w:lastRow="0" w:firstColumn="1" w:lastColumn="0" w:noHBand="0" w:noVBand="0"/>
      </w:tblPr>
      <w:tblGrid>
        <w:gridCol w:w="2379"/>
        <w:gridCol w:w="986"/>
        <w:gridCol w:w="987"/>
        <w:gridCol w:w="987"/>
        <w:gridCol w:w="987"/>
        <w:gridCol w:w="987"/>
        <w:gridCol w:w="987"/>
        <w:gridCol w:w="987"/>
      </w:tblGrid>
      <w:tr w:rsidR="00BA4422" w:rsidRPr="00B71D62" w14:paraId="686865DA" w14:textId="77777777" w:rsidTr="005151F6">
        <w:trPr>
          <w:trHeight w:val="20"/>
        </w:trPr>
        <w:tc>
          <w:tcPr>
            <w:tcW w:w="2379" w:type="dxa"/>
            <w:tcBorders>
              <w:top w:val="single" w:sz="8" w:space="0" w:color="000000"/>
              <w:left w:val="nil"/>
              <w:bottom w:val="single" w:sz="8" w:space="0" w:color="000000"/>
              <w:right w:val="nil"/>
            </w:tcBorders>
            <w:noWrap/>
            <w:vAlign w:val="center"/>
          </w:tcPr>
          <w:p w14:paraId="686865D2" w14:textId="77777777" w:rsidR="00BA4422" w:rsidRPr="005151F6" w:rsidRDefault="00BA4422" w:rsidP="005151F6">
            <w:pPr>
              <w:spacing w:after="120"/>
              <w:rPr>
                <w:b/>
                <w:bCs/>
                <w:color w:val="000000"/>
                <w:lang w:eastAsia="en-AU"/>
              </w:rPr>
            </w:pPr>
            <w:r w:rsidRPr="005151F6">
              <w:rPr>
                <w:b/>
                <w:color w:val="000000"/>
                <w:sz w:val="22"/>
                <w:szCs w:val="22"/>
                <w:lang w:eastAsia="en-AU"/>
              </w:rPr>
              <w:t>Characteristics</w:t>
            </w:r>
          </w:p>
        </w:tc>
        <w:tc>
          <w:tcPr>
            <w:tcW w:w="986" w:type="dxa"/>
            <w:tcBorders>
              <w:top w:val="single" w:sz="8" w:space="0" w:color="000000"/>
              <w:left w:val="nil"/>
              <w:bottom w:val="single" w:sz="8" w:space="0" w:color="000000"/>
              <w:right w:val="nil"/>
            </w:tcBorders>
            <w:noWrap/>
            <w:vAlign w:val="center"/>
          </w:tcPr>
          <w:p w14:paraId="686865D3" w14:textId="77777777" w:rsidR="00BA4422" w:rsidRPr="005151F6" w:rsidRDefault="00BA4422" w:rsidP="005151F6">
            <w:pPr>
              <w:spacing w:after="120"/>
              <w:jc w:val="right"/>
              <w:rPr>
                <w:b/>
                <w:bCs/>
                <w:color w:val="000000"/>
                <w:lang w:eastAsia="en-AU"/>
              </w:rPr>
            </w:pPr>
            <w:r w:rsidRPr="005151F6">
              <w:rPr>
                <w:b/>
                <w:bCs/>
                <w:color w:val="000000"/>
                <w:sz w:val="22"/>
                <w:szCs w:val="22"/>
                <w:lang w:eastAsia="en-AU"/>
              </w:rPr>
              <w:t>2006</w:t>
            </w:r>
          </w:p>
        </w:tc>
        <w:tc>
          <w:tcPr>
            <w:tcW w:w="987" w:type="dxa"/>
            <w:tcBorders>
              <w:top w:val="single" w:sz="8" w:space="0" w:color="000000"/>
              <w:left w:val="nil"/>
              <w:bottom w:val="single" w:sz="8" w:space="0" w:color="000000"/>
              <w:right w:val="nil"/>
            </w:tcBorders>
            <w:noWrap/>
            <w:vAlign w:val="center"/>
          </w:tcPr>
          <w:p w14:paraId="686865D4" w14:textId="77777777" w:rsidR="00BA4422" w:rsidRPr="005151F6" w:rsidRDefault="00BA4422" w:rsidP="005151F6">
            <w:pPr>
              <w:spacing w:after="120"/>
              <w:jc w:val="right"/>
              <w:rPr>
                <w:b/>
                <w:bCs/>
                <w:color w:val="000000"/>
                <w:lang w:eastAsia="en-AU"/>
              </w:rPr>
            </w:pPr>
            <w:r w:rsidRPr="005151F6">
              <w:rPr>
                <w:b/>
                <w:bCs/>
                <w:color w:val="000000"/>
                <w:sz w:val="22"/>
                <w:szCs w:val="22"/>
                <w:lang w:eastAsia="en-AU"/>
              </w:rPr>
              <w:t>2007</w:t>
            </w:r>
          </w:p>
        </w:tc>
        <w:tc>
          <w:tcPr>
            <w:tcW w:w="987" w:type="dxa"/>
            <w:tcBorders>
              <w:top w:val="single" w:sz="8" w:space="0" w:color="000000"/>
              <w:left w:val="nil"/>
              <w:bottom w:val="single" w:sz="8" w:space="0" w:color="000000"/>
              <w:right w:val="nil"/>
            </w:tcBorders>
            <w:noWrap/>
            <w:vAlign w:val="center"/>
          </w:tcPr>
          <w:p w14:paraId="686865D5" w14:textId="77777777" w:rsidR="00BA4422" w:rsidRPr="005151F6" w:rsidRDefault="00BA4422" w:rsidP="005151F6">
            <w:pPr>
              <w:spacing w:after="120"/>
              <w:jc w:val="right"/>
              <w:rPr>
                <w:b/>
                <w:bCs/>
                <w:color w:val="000000"/>
                <w:lang w:eastAsia="en-AU"/>
              </w:rPr>
            </w:pPr>
            <w:r w:rsidRPr="005151F6">
              <w:rPr>
                <w:b/>
                <w:bCs/>
                <w:color w:val="000000"/>
                <w:sz w:val="22"/>
                <w:szCs w:val="22"/>
                <w:lang w:eastAsia="en-AU"/>
              </w:rPr>
              <w:t>2008</w:t>
            </w:r>
          </w:p>
        </w:tc>
        <w:tc>
          <w:tcPr>
            <w:tcW w:w="987" w:type="dxa"/>
            <w:tcBorders>
              <w:top w:val="single" w:sz="8" w:space="0" w:color="000000"/>
              <w:left w:val="nil"/>
              <w:bottom w:val="single" w:sz="8" w:space="0" w:color="000000"/>
              <w:right w:val="nil"/>
            </w:tcBorders>
            <w:noWrap/>
            <w:vAlign w:val="center"/>
          </w:tcPr>
          <w:p w14:paraId="686865D6" w14:textId="77777777" w:rsidR="00BA4422" w:rsidRPr="005151F6" w:rsidRDefault="00BA4422" w:rsidP="005151F6">
            <w:pPr>
              <w:spacing w:after="120"/>
              <w:jc w:val="right"/>
              <w:rPr>
                <w:b/>
                <w:bCs/>
                <w:color w:val="000000"/>
                <w:lang w:eastAsia="en-AU"/>
              </w:rPr>
            </w:pPr>
            <w:r w:rsidRPr="005151F6">
              <w:rPr>
                <w:b/>
                <w:bCs/>
                <w:color w:val="000000"/>
                <w:sz w:val="22"/>
                <w:szCs w:val="22"/>
                <w:lang w:eastAsia="en-AU"/>
              </w:rPr>
              <w:t>2009</w:t>
            </w:r>
          </w:p>
        </w:tc>
        <w:tc>
          <w:tcPr>
            <w:tcW w:w="987" w:type="dxa"/>
            <w:tcBorders>
              <w:top w:val="single" w:sz="8" w:space="0" w:color="000000"/>
              <w:left w:val="nil"/>
              <w:bottom w:val="single" w:sz="8" w:space="0" w:color="000000"/>
              <w:right w:val="nil"/>
            </w:tcBorders>
            <w:noWrap/>
            <w:vAlign w:val="center"/>
          </w:tcPr>
          <w:p w14:paraId="686865D7" w14:textId="77777777" w:rsidR="00BA4422" w:rsidRPr="005151F6" w:rsidRDefault="00BA4422" w:rsidP="005151F6">
            <w:pPr>
              <w:spacing w:after="120"/>
              <w:jc w:val="right"/>
              <w:rPr>
                <w:b/>
                <w:bCs/>
                <w:color w:val="000000"/>
                <w:lang w:eastAsia="en-AU"/>
              </w:rPr>
            </w:pPr>
            <w:r w:rsidRPr="005151F6">
              <w:rPr>
                <w:b/>
                <w:bCs/>
                <w:color w:val="000000"/>
                <w:sz w:val="22"/>
                <w:szCs w:val="22"/>
                <w:lang w:eastAsia="en-AU"/>
              </w:rPr>
              <w:t>2010</w:t>
            </w:r>
          </w:p>
        </w:tc>
        <w:tc>
          <w:tcPr>
            <w:tcW w:w="987" w:type="dxa"/>
            <w:tcBorders>
              <w:top w:val="single" w:sz="8" w:space="0" w:color="000000"/>
              <w:left w:val="nil"/>
              <w:bottom w:val="single" w:sz="8" w:space="0" w:color="000000"/>
              <w:right w:val="nil"/>
            </w:tcBorders>
            <w:noWrap/>
            <w:vAlign w:val="center"/>
          </w:tcPr>
          <w:p w14:paraId="686865D8" w14:textId="77777777" w:rsidR="00BA4422" w:rsidRPr="005151F6" w:rsidRDefault="00BA4422" w:rsidP="005151F6">
            <w:pPr>
              <w:spacing w:after="120"/>
              <w:jc w:val="right"/>
              <w:rPr>
                <w:b/>
                <w:bCs/>
                <w:color w:val="000000"/>
                <w:lang w:eastAsia="en-AU"/>
              </w:rPr>
            </w:pPr>
            <w:r w:rsidRPr="005151F6">
              <w:rPr>
                <w:b/>
                <w:bCs/>
                <w:color w:val="000000"/>
                <w:sz w:val="22"/>
                <w:szCs w:val="22"/>
                <w:lang w:eastAsia="en-AU"/>
              </w:rPr>
              <w:t>2011</w:t>
            </w:r>
          </w:p>
        </w:tc>
        <w:tc>
          <w:tcPr>
            <w:tcW w:w="987" w:type="dxa"/>
            <w:tcBorders>
              <w:top w:val="single" w:sz="8" w:space="0" w:color="000000"/>
              <w:left w:val="nil"/>
              <w:bottom w:val="single" w:sz="8" w:space="0" w:color="000000"/>
              <w:right w:val="nil"/>
            </w:tcBorders>
            <w:noWrap/>
            <w:vAlign w:val="center"/>
          </w:tcPr>
          <w:p w14:paraId="686865D9" w14:textId="77777777" w:rsidR="00BA4422" w:rsidRPr="005151F6" w:rsidRDefault="00BA4422" w:rsidP="005151F6">
            <w:pPr>
              <w:spacing w:after="120"/>
              <w:jc w:val="right"/>
              <w:rPr>
                <w:b/>
                <w:bCs/>
                <w:color w:val="000000"/>
                <w:lang w:eastAsia="en-AU"/>
              </w:rPr>
            </w:pPr>
            <w:r w:rsidRPr="005151F6">
              <w:rPr>
                <w:b/>
                <w:bCs/>
                <w:color w:val="000000"/>
                <w:sz w:val="22"/>
                <w:szCs w:val="22"/>
                <w:lang w:eastAsia="en-AU"/>
              </w:rPr>
              <w:t>2012</w:t>
            </w:r>
          </w:p>
        </w:tc>
      </w:tr>
      <w:tr w:rsidR="00BA4422" w:rsidRPr="0042586F" w14:paraId="686865DD" w14:textId="77777777" w:rsidTr="005151F6">
        <w:trPr>
          <w:trHeight w:val="20"/>
        </w:trPr>
        <w:tc>
          <w:tcPr>
            <w:tcW w:w="2379" w:type="dxa"/>
            <w:tcBorders>
              <w:top w:val="nil"/>
              <w:left w:val="nil"/>
              <w:bottom w:val="nil"/>
              <w:right w:val="nil"/>
            </w:tcBorders>
            <w:vAlign w:val="center"/>
          </w:tcPr>
          <w:p w14:paraId="686865DB" w14:textId="77777777" w:rsidR="00BA4422" w:rsidRPr="005151F6" w:rsidRDefault="00BA4422" w:rsidP="005151F6">
            <w:pPr>
              <w:spacing w:after="120"/>
              <w:rPr>
                <w:rFonts w:ascii="Calibri" w:hAnsi="Calibri"/>
                <w:b/>
                <w:bCs/>
                <w:color w:val="000000"/>
                <w:lang w:eastAsia="en-AU"/>
              </w:rPr>
            </w:pPr>
          </w:p>
        </w:tc>
        <w:tc>
          <w:tcPr>
            <w:tcW w:w="6908" w:type="dxa"/>
            <w:gridSpan w:val="7"/>
            <w:tcBorders>
              <w:top w:val="nil"/>
              <w:left w:val="nil"/>
              <w:bottom w:val="nil"/>
              <w:right w:val="nil"/>
            </w:tcBorders>
            <w:noWrap/>
            <w:vAlign w:val="center"/>
          </w:tcPr>
          <w:p w14:paraId="686865DC" w14:textId="77777777" w:rsidR="00BA4422" w:rsidRPr="005151F6" w:rsidRDefault="00BA4422" w:rsidP="005151F6">
            <w:pPr>
              <w:spacing w:after="120"/>
              <w:jc w:val="center"/>
              <w:rPr>
                <w:b/>
                <w:color w:val="000000"/>
                <w:lang w:eastAsia="en-AU"/>
              </w:rPr>
            </w:pPr>
            <w:r w:rsidRPr="005151F6">
              <w:rPr>
                <w:b/>
                <w:color w:val="000000"/>
                <w:sz w:val="22"/>
                <w:szCs w:val="22"/>
                <w:lang w:eastAsia="en-AU"/>
              </w:rPr>
              <w:t>JETCCFA recipients</w:t>
            </w:r>
          </w:p>
        </w:tc>
      </w:tr>
      <w:tr w:rsidR="00BA4422" w:rsidRPr="00B71D62" w14:paraId="686865E6" w14:textId="77777777" w:rsidTr="005151F6">
        <w:trPr>
          <w:trHeight w:val="20"/>
        </w:trPr>
        <w:tc>
          <w:tcPr>
            <w:tcW w:w="2379" w:type="dxa"/>
            <w:vMerge w:val="restart"/>
            <w:tcBorders>
              <w:top w:val="nil"/>
              <w:left w:val="nil"/>
              <w:bottom w:val="nil"/>
              <w:right w:val="nil"/>
            </w:tcBorders>
            <w:vAlign w:val="center"/>
          </w:tcPr>
          <w:p w14:paraId="686865DE" w14:textId="77777777" w:rsidR="00BA4422" w:rsidRPr="005151F6" w:rsidRDefault="00BA4422" w:rsidP="005151F6">
            <w:pPr>
              <w:spacing w:after="120"/>
              <w:rPr>
                <w:b/>
                <w:bCs/>
                <w:color w:val="000000"/>
                <w:lang w:eastAsia="en-AU"/>
              </w:rPr>
            </w:pPr>
            <w:r w:rsidRPr="005151F6">
              <w:rPr>
                <w:bCs/>
                <w:color w:val="000000"/>
                <w:sz w:val="22"/>
                <w:szCs w:val="22"/>
                <w:lang w:eastAsia="en-AU"/>
              </w:rPr>
              <w:t>Duration on Income support (weeks)</w:t>
            </w:r>
          </w:p>
        </w:tc>
        <w:tc>
          <w:tcPr>
            <w:tcW w:w="986" w:type="dxa"/>
            <w:tcBorders>
              <w:top w:val="nil"/>
              <w:left w:val="nil"/>
              <w:bottom w:val="nil"/>
              <w:right w:val="nil"/>
            </w:tcBorders>
            <w:noWrap/>
            <w:vAlign w:val="center"/>
          </w:tcPr>
          <w:p w14:paraId="686865DF" w14:textId="77777777" w:rsidR="00BA4422" w:rsidRPr="005151F6" w:rsidRDefault="00BA4422" w:rsidP="005151F6">
            <w:pPr>
              <w:spacing w:after="120"/>
              <w:jc w:val="right"/>
              <w:rPr>
                <w:color w:val="000000"/>
                <w:lang w:eastAsia="en-AU"/>
              </w:rPr>
            </w:pPr>
            <w:r w:rsidRPr="005151F6">
              <w:rPr>
                <w:color w:val="000000"/>
                <w:sz w:val="22"/>
                <w:szCs w:val="22"/>
                <w:lang w:eastAsia="en-AU"/>
              </w:rPr>
              <w:t>137.28</w:t>
            </w:r>
          </w:p>
        </w:tc>
        <w:tc>
          <w:tcPr>
            <w:tcW w:w="987" w:type="dxa"/>
            <w:tcBorders>
              <w:top w:val="nil"/>
              <w:left w:val="nil"/>
              <w:bottom w:val="nil"/>
              <w:right w:val="nil"/>
            </w:tcBorders>
            <w:noWrap/>
            <w:vAlign w:val="center"/>
          </w:tcPr>
          <w:p w14:paraId="686865E0" w14:textId="77777777" w:rsidR="00BA4422" w:rsidRPr="005151F6" w:rsidRDefault="00BA4422" w:rsidP="005151F6">
            <w:pPr>
              <w:spacing w:after="120"/>
              <w:jc w:val="right"/>
              <w:rPr>
                <w:color w:val="000000"/>
                <w:lang w:eastAsia="en-AU"/>
              </w:rPr>
            </w:pPr>
            <w:r w:rsidRPr="005151F6">
              <w:rPr>
                <w:color w:val="000000"/>
                <w:sz w:val="22"/>
                <w:szCs w:val="22"/>
                <w:lang w:eastAsia="en-AU"/>
              </w:rPr>
              <w:t>141.00</w:t>
            </w:r>
          </w:p>
        </w:tc>
        <w:tc>
          <w:tcPr>
            <w:tcW w:w="987" w:type="dxa"/>
            <w:tcBorders>
              <w:top w:val="nil"/>
              <w:left w:val="nil"/>
              <w:bottom w:val="nil"/>
              <w:right w:val="nil"/>
            </w:tcBorders>
            <w:noWrap/>
            <w:vAlign w:val="center"/>
          </w:tcPr>
          <w:p w14:paraId="686865E1" w14:textId="77777777" w:rsidR="00BA4422" w:rsidRPr="005151F6" w:rsidRDefault="00BA4422" w:rsidP="005151F6">
            <w:pPr>
              <w:spacing w:after="120"/>
              <w:jc w:val="right"/>
              <w:rPr>
                <w:color w:val="000000"/>
                <w:lang w:eastAsia="en-AU"/>
              </w:rPr>
            </w:pPr>
            <w:r w:rsidRPr="005151F6">
              <w:rPr>
                <w:color w:val="000000"/>
                <w:sz w:val="22"/>
                <w:szCs w:val="22"/>
                <w:lang w:eastAsia="en-AU"/>
              </w:rPr>
              <w:t>142.04</w:t>
            </w:r>
          </w:p>
        </w:tc>
        <w:tc>
          <w:tcPr>
            <w:tcW w:w="987" w:type="dxa"/>
            <w:tcBorders>
              <w:top w:val="nil"/>
              <w:left w:val="nil"/>
              <w:bottom w:val="nil"/>
              <w:right w:val="nil"/>
            </w:tcBorders>
            <w:noWrap/>
            <w:vAlign w:val="center"/>
          </w:tcPr>
          <w:p w14:paraId="686865E2" w14:textId="77777777" w:rsidR="00BA4422" w:rsidRPr="005151F6" w:rsidRDefault="00BA4422" w:rsidP="005151F6">
            <w:pPr>
              <w:spacing w:after="120"/>
              <w:jc w:val="right"/>
              <w:rPr>
                <w:color w:val="000000"/>
                <w:lang w:eastAsia="en-AU"/>
              </w:rPr>
            </w:pPr>
            <w:r w:rsidRPr="005151F6">
              <w:rPr>
                <w:color w:val="000000"/>
                <w:sz w:val="22"/>
                <w:szCs w:val="22"/>
                <w:lang w:eastAsia="en-AU"/>
              </w:rPr>
              <w:t>140.01</w:t>
            </w:r>
          </w:p>
        </w:tc>
        <w:tc>
          <w:tcPr>
            <w:tcW w:w="987" w:type="dxa"/>
            <w:tcBorders>
              <w:top w:val="nil"/>
              <w:left w:val="nil"/>
              <w:bottom w:val="nil"/>
              <w:right w:val="nil"/>
            </w:tcBorders>
            <w:noWrap/>
            <w:vAlign w:val="center"/>
          </w:tcPr>
          <w:p w14:paraId="686865E3" w14:textId="77777777" w:rsidR="00BA4422" w:rsidRPr="005151F6" w:rsidRDefault="00BA4422" w:rsidP="005151F6">
            <w:pPr>
              <w:spacing w:after="120"/>
              <w:jc w:val="right"/>
              <w:rPr>
                <w:color w:val="000000"/>
                <w:lang w:eastAsia="en-AU"/>
              </w:rPr>
            </w:pPr>
            <w:r w:rsidRPr="005151F6">
              <w:rPr>
                <w:color w:val="000000"/>
                <w:sz w:val="22"/>
                <w:szCs w:val="22"/>
                <w:lang w:eastAsia="en-AU"/>
              </w:rPr>
              <w:t>141.68</w:t>
            </w:r>
          </w:p>
        </w:tc>
        <w:tc>
          <w:tcPr>
            <w:tcW w:w="987" w:type="dxa"/>
            <w:tcBorders>
              <w:top w:val="nil"/>
              <w:left w:val="nil"/>
              <w:bottom w:val="nil"/>
              <w:right w:val="nil"/>
            </w:tcBorders>
            <w:noWrap/>
            <w:vAlign w:val="center"/>
          </w:tcPr>
          <w:p w14:paraId="686865E4" w14:textId="77777777" w:rsidR="00BA4422" w:rsidRPr="005151F6" w:rsidRDefault="00BA4422" w:rsidP="005151F6">
            <w:pPr>
              <w:spacing w:after="120"/>
              <w:jc w:val="right"/>
              <w:rPr>
                <w:color w:val="000000"/>
                <w:lang w:eastAsia="en-AU"/>
              </w:rPr>
            </w:pPr>
            <w:r w:rsidRPr="005151F6">
              <w:rPr>
                <w:color w:val="000000"/>
                <w:sz w:val="22"/>
                <w:szCs w:val="22"/>
                <w:lang w:eastAsia="en-AU"/>
              </w:rPr>
              <w:t>141.13</w:t>
            </w:r>
          </w:p>
        </w:tc>
        <w:tc>
          <w:tcPr>
            <w:tcW w:w="987" w:type="dxa"/>
            <w:tcBorders>
              <w:top w:val="nil"/>
              <w:left w:val="nil"/>
              <w:bottom w:val="nil"/>
              <w:right w:val="nil"/>
            </w:tcBorders>
            <w:noWrap/>
            <w:vAlign w:val="center"/>
          </w:tcPr>
          <w:p w14:paraId="686865E5" w14:textId="77777777" w:rsidR="00BA4422" w:rsidRPr="005151F6" w:rsidRDefault="00BA4422" w:rsidP="005151F6">
            <w:pPr>
              <w:spacing w:after="120"/>
              <w:jc w:val="right"/>
              <w:rPr>
                <w:color w:val="000000"/>
                <w:lang w:eastAsia="en-AU"/>
              </w:rPr>
            </w:pPr>
            <w:r w:rsidRPr="005151F6">
              <w:rPr>
                <w:color w:val="000000"/>
                <w:sz w:val="22"/>
                <w:szCs w:val="22"/>
                <w:lang w:eastAsia="en-AU"/>
              </w:rPr>
              <w:t>144.77</w:t>
            </w:r>
          </w:p>
        </w:tc>
      </w:tr>
      <w:tr w:rsidR="00BA4422" w:rsidRPr="00B71D62" w14:paraId="686865EF" w14:textId="77777777" w:rsidTr="005151F6">
        <w:trPr>
          <w:trHeight w:val="20"/>
        </w:trPr>
        <w:tc>
          <w:tcPr>
            <w:tcW w:w="2379" w:type="dxa"/>
            <w:vMerge/>
            <w:tcBorders>
              <w:top w:val="nil"/>
              <w:left w:val="nil"/>
              <w:bottom w:val="nil"/>
              <w:right w:val="nil"/>
            </w:tcBorders>
            <w:vAlign w:val="center"/>
          </w:tcPr>
          <w:p w14:paraId="686865E7" w14:textId="77777777" w:rsidR="00BA4422" w:rsidRPr="005151F6" w:rsidRDefault="00BA4422" w:rsidP="005151F6">
            <w:pPr>
              <w:spacing w:after="120"/>
              <w:rPr>
                <w:b/>
                <w:bCs/>
                <w:color w:val="000000"/>
                <w:lang w:eastAsia="en-AU"/>
              </w:rPr>
            </w:pPr>
          </w:p>
        </w:tc>
        <w:tc>
          <w:tcPr>
            <w:tcW w:w="986" w:type="dxa"/>
            <w:tcBorders>
              <w:top w:val="nil"/>
              <w:left w:val="nil"/>
              <w:bottom w:val="nil"/>
              <w:right w:val="nil"/>
            </w:tcBorders>
            <w:noWrap/>
            <w:vAlign w:val="center"/>
          </w:tcPr>
          <w:p w14:paraId="686865E8" w14:textId="77777777" w:rsidR="00BA4422" w:rsidRPr="005151F6" w:rsidRDefault="00BA4422" w:rsidP="005151F6">
            <w:pPr>
              <w:spacing w:after="120"/>
              <w:jc w:val="right"/>
              <w:rPr>
                <w:color w:val="000000"/>
                <w:lang w:eastAsia="en-AU"/>
              </w:rPr>
            </w:pPr>
            <w:r w:rsidRPr="005151F6">
              <w:rPr>
                <w:color w:val="000000"/>
                <w:sz w:val="22"/>
                <w:szCs w:val="22"/>
                <w:lang w:eastAsia="en-AU"/>
              </w:rPr>
              <w:t>[110.57]</w:t>
            </w:r>
          </w:p>
        </w:tc>
        <w:tc>
          <w:tcPr>
            <w:tcW w:w="987" w:type="dxa"/>
            <w:tcBorders>
              <w:top w:val="nil"/>
              <w:left w:val="nil"/>
              <w:bottom w:val="nil"/>
              <w:right w:val="nil"/>
            </w:tcBorders>
            <w:noWrap/>
            <w:vAlign w:val="center"/>
          </w:tcPr>
          <w:p w14:paraId="686865E9" w14:textId="77777777" w:rsidR="00BA4422" w:rsidRPr="005151F6" w:rsidRDefault="00BA4422" w:rsidP="005151F6">
            <w:pPr>
              <w:spacing w:after="120"/>
              <w:jc w:val="right"/>
              <w:rPr>
                <w:color w:val="000000"/>
                <w:lang w:eastAsia="en-AU"/>
              </w:rPr>
            </w:pPr>
            <w:r w:rsidRPr="005151F6">
              <w:rPr>
                <w:color w:val="000000"/>
                <w:sz w:val="22"/>
                <w:szCs w:val="22"/>
                <w:lang w:eastAsia="en-AU"/>
              </w:rPr>
              <w:t>[117.64]</w:t>
            </w:r>
          </w:p>
        </w:tc>
        <w:tc>
          <w:tcPr>
            <w:tcW w:w="987" w:type="dxa"/>
            <w:tcBorders>
              <w:top w:val="nil"/>
              <w:left w:val="nil"/>
              <w:bottom w:val="nil"/>
              <w:right w:val="nil"/>
            </w:tcBorders>
            <w:noWrap/>
            <w:vAlign w:val="center"/>
          </w:tcPr>
          <w:p w14:paraId="686865EA" w14:textId="77777777" w:rsidR="00BA4422" w:rsidRPr="005151F6" w:rsidRDefault="00BA4422" w:rsidP="005151F6">
            <w:pPr>
              <w:spacing w:after="120"/>
              <w:jc w:val="right"/>
              <w:rPr>
                <w:color w:val="000000"/>
                <w:lang w:eastAsia="en-AU"/>
              </w:rPr>
            </w:pPr>
            <w:r w:rsidRPr="005151F6">
              <w:rPr>
                <w:color w:val="000000"/>
                <w:sz w:val="22"/>
                <w:szCs w:val="22"/>
                <w:lang w:eastAsia="en-AU"/>
              </w:rPr>
              <w:t>[123.96]</w:t>
            </w:r>
          </w:p>
        </w:tc>
        <w:tc>
          <w:tcPr>
            <w:tcW w:w="987" w:type="dxa"/>
            <w:tcBorders>
              <w:top w:val="nil"/>
              <w:left w:val="nil"/>
              <w:bottom w:val="nil"/>
              <w:right w:val="nil"/>
            </w:tcBorders>
            <w:noWrap/>
            <w:vAlign w:val="center"/>
          </w:tcPr>
          <w:p w14:paraId="686865EB" w14:textId="77777777" w:rsidR="00BA4422" w:rsidRPr="005151F6" w:rsidRDefault="00BA4422" w:rsidP="005151F6">
            <w:pPr>
              <w:spacing w:after="120"/>
              <w:jc w:val="right"/>
              <w:rPr>
                <w:color w:val="000000"/>
                <w:lang w:eastAsia="en-AU"/>
              </w:rPr>
            </w:pPr>
            <w:r w:rsidRPr="005151F6">
              <w:rPr>
                <w:color w:val="000000"/>
                <w:sz w:val="22"/>
                <w:szCs w:val="22"/>
                <w:lang w:eastAsia="en-AU"/>
              </w:rPr>
              <w:t>[124.67]</w:t>
            </w:r>
          </w:p>
        </w:tc>
        <w:tc>
          <w:tcPr>
            <w:tcW w:w="987" w:type="dxa"/>
            <w:tcBorders>
              <w:top w:val="nil"/>
              <w:left w:val="nil"/>
              <w:bottom w:val="nil"/>
              <w:right w:val="nil"/>
            </w:tcBorders>
            <w:noWrap/>
            <w:vAlign w:val="center"/>
          </w:tcPr>
          <w:p w14:paraId="686865EC" w14:textId="77777777" w:rsidR="00BA4422" w:rsidRPr="005151F6" w:rsidRDefault="00BA4422" w:rsidP="005151F6">
            <w:pPr>
              <w:spacing w:after="120"/>
              <w:jc w:val="right"/>
              <w:rPr>
                <w:color w:val="000000"/>
                <w:lang w:eastAsia="en-AU"/>
              </w:rPr>
            </w:pPr>
            <w:r w:rsidRPr="005151F6">
              <w:rPr>
                <w:color w:val="000000"/>
                <w:sz w:val="22"/>
                <w:szCs w:val="22"/>
                <w:lang w:eastAsia="en-AU"/>
              </w:rPr>
              <w:t>[128.82]</w:t>
            </w:r>
          </w:p>
        </w:tc>
        <w:tc>
          <w:tcPr>
            <w:tcW w:w="987" w:type="dxa"/>
            <w:tcBorders>
              <w:top w:val="nil"/>
              <w:left w:val="nil"/>
              <w:bottom w:val="nil"/>
              <w:right w:val="nil"/>
            </w:tcBorders>
            <w:noWrap/>
            <w:vAlign w:val="center"/>
          </w:tcPr>
          <w:p w14:paraId="686865ED" w14:textId="77777777" w:rsidR="00BA4422" w:rsidRPr="005151F6" w:rsidRDefault="00BA4422" w:rsidP="005151F6">
            <w:pPr>
              <w:spacing w:after="120"/>
              <w:jc w:val="right"/>
              <w:rPr>
                <w:color w:val="000000"/>
                <w:lang w:eastAsia="en-AU"/>
              </w:rPr>
            </w:pPr>
            <w:r w:rsidRPr="005151F6">
              <w:rPr>
                <w:color w:val="000000"/>
                <w:sz w:val="22"/>
                <w:szCs w:val="22"/>
                <w:lang w:eastAsia="en-AU"/>
              </w:rPr>
              <w:t>[130.92]</w:t>
            </w:r>
          </w:p>
        </w:tc>
        <w:tc>
          <w:tcPr>
            <w:tcW w:w="987" w:type="dxa"/>
            <w:tcBorders>
              <w:top w:val="nil"/>
              <w:left w:val="nil"/>
              <w:bottom w:val="nil"/>
              <w:right w:val="nil"/>
            </w:tcBorders>
            <w:noWrap/>
            <w:vAlign w:val="center"/>
          </w:tcPr>
          <w:p w14:paraId="686865EE" w14:textId="77777777" w:rsidR="00BA4422" w:rsidRPr="005151F6" w:rsidRDefault="00BA4422" w:rsidP="005151F6">
            <w:pPr>
              <w:spacing w:after="120"/>
              <w:jc w:val="right"/>
              <w:rPr>
                <w:color w:val="000000"/>
                <w:lang w:eastAsia="en-AU"/>
              </w:rPr>
            </w:pPr>
            <w:r w:rsidRPr="005151F6">
              <w:rPr>
                <w:color w:val="000000"/>
                <w:sz w:val="22"/>
                <w:szCs w:val="22"/>
                <w:lang w:eastAsia="en-AU"/>
              </w:rPr>
              <w:t>[133.77]</w:t>
            </w:r>
          </w:p>
        </w:tc>
      </w:tr>
      <w:tr w:rsidR="00BA4422" w:rsidRPr="00B71D62" w14:paraId="686865F8" w14:textId="77777777" w:rsidTr="005151F6">
        <w:trPr>
          <w:trHeight w:val="20"/>
        </w:trPr>
        <w:tc>
          <w:tcPr>
            <w:tcW w:w="2379" w:type="dxa"/>
            <w:vMerge w:val="restart"/>
            <w:tcBorders>
              <w:top w:val="nil"/>
              <w:left w:val="nil"/>
              <w:bottom w:val="nil"/>
              <w:right w:val="nil"/>
            </w:tcBorders>
            <w:vAlign w:val="center"/>
          </w:tcPr>
          <w:p w14:paraId="686865F0" w14:textId="77777777" w:rsidR="00BA4422" w:rsidRPr="005151F6" w:rsidRDefault="00BA4422" w:rsidP="005151F6">
            <w:pPr>
              <w:spacing w:after="120"/>
              <w:rPr>
                <w:b/>
                <w:bCs/>
                <w:color w:val="000000"/>
                <w:lang w:eastAsia="en-AU"/>
              </w:rPr>
            </w:pPr>
            <w:r w:rsidRPr="005151F6">
              <w:rPr>
                <w:bCs/>
                <w:color w:val="000000"/>
                <w:sz w:val="22"/>
                <w:szCs w:val="22"/>
                <w:lang w:eastAsia="en-AU"/>
              </w:rPr>
              <w:t>Number of benefit episodes to date (excl. current episode)</w:t>
            </w:r>
          </w:p>
        </w:tc>
        <w:tc>
          <w:tcPr>
            <w:tcW w:w="986" w:type="dxa"/>
            <w:tcBorders>
              <w:top w:val="nil"/>
              <w:left w:val="nil"/>
              <w:bottom w:val="nil"/>
              <w:right w:val="nil"/>
            </w:tcBorders>
            <w:noWrap/>
            <w:vAlign w:val="center"/>
          </w:tcPr>
          <w:p w14:paraId="686865F1" w14:textId="77777777" w:rsidR="00BA4422" w:rsidRPr="005151F6" w:rsidRDefault="00BA4422" w:rsidP="005151F6">
            <w:pPr>
              <w:spacing w:after="120"/>
              <w:jc w:val="right"/>
              <w:rPr>
                <w:color w:val="000000"/>
                <w:lang w:eastAsia="en-AU"/>
              </w:rPr>
            </w:pPr>
            <w:r w:rsidRPr="005151F6">
              <w:rPr>
                <w:color w:val="000000"/>
                <w:sz w:val="22"/>
                <w:szCs w:val="22"/>
                <w:lang w:eastAsia="en-AU"/>
              </w:rPr>
              <w:t>3.86</w:t>
            </w:r>
          </w:p>
        </w:tc>
        <w:tc>
          <w:tcPr>
            <w:tcW w:w="987" w:type="dxa"/>
            <w:tcBorders>
              <w:top w:val="nil"/>
              <w:left w:val="nil"/>
              <w:bottom w:val="nil"/>
              <w:right w:val="nil"/>
            </w:tcBorders>
            <w:noWrap/>
            <w:vAlign w:val="center"/>
          </w:tcPr>
          <w:p w14:paraId="686865F2" w14:textId="77777777" w:rsidR="00BA4422" w:rsidRPr="005151F6" w:rsidRDefault="00BA4422" w:rsidP="005151F6">
            <w:pPr>
              <w:spacing w:after="120"/>
              <w:jc w:val="right"/>
              <w:rPr>
                <w:color w:val="000000"/>
                <w:lang w:eastAsia="en-AU"/>
              </w:rPr>
            </w:pPr>
            <w:r w:rsidRPr="005151F6">
              <w:rPr>
                <w:color w:val="000000"/>
                <w:sz w:val="22"/>
                <w:szCs w:val="22"/>
                <w:lang w:eastAsia="en-AU"/>
              </w:rPr>
              <w:t>3.87</w:t>
            </w:r>
          </w:p>
        </w:tc>
        <w:tc>
          <w:tcPr>
            <w:tcW w:w="987" w:type="dxa"/>
            <w:tcBorders>
              <w:top w:val="nil"/>
              <w:left w:val="nil"/>
              <w:bottom w:val="nil"/>
              <w:right w:val="nil"/>
            </w:tcBorders>
            <w:noWrap/>
            <w:vAlign w:val="center"/>
          </w:tcPr>
          <w:p w14:paraId="686865F3" w14:textId="77777777" w:rsidR="00BA4422" w:rsidRPr="005151F6" w:rsidRDefault="00BA4422" w:rsidP="005151F6">
            <w:pPr>
              <w:spacing w:after="120"/>
              <w:jc w:val="right"/>
              <w:rPr>
                <w:color w:val="000000"/>
                <w:lang w:eastAsia="en-AU"/>
              </w:rPr>
            </w:pPr>
            <w:r w:rsidRPr="005151F6">
              <w:rPr>
                <w:color w:val="000000"/>
                <w:sz w:val="22"/>
                <w:szCs w:val="22"/>
                <w:lang w:eastAsia="en-AU"/>
              </w:rPr>
              <w:t>3.88</w:t>
            </w:r>
          </w:p>
        </w:tc>
        <w:tc>
          <w:tcPr>
            <w:tcW w:w="987" w:type="dxa"/>
            <w:tcBorders>
              <w:top w:val="nil"/>
              <w:left w:val="nil"/>
              <w:bottom w:val="nil"/>
              <w:right w:val="nil"/>
            </w:tcBorders>
            <w:noWrap/>
            <w:vAlign w:val="center"/>
          </w:tcPr>
          <w:p w14:paraId="686865F4" w14:textId="77777777" w:rsidR="00BA4422" w:rsidRPr="005151F6" w:rsidRDefault="00BA4422" w:rsidP="005151F6">
            <w:pPr>
              <w:spacing w:after="120"/>
              <w:jc w:val="right"/>
              <w:rPr>
                <w:color w:val="000000"/>
                <w:lang w:eastAsia="en-AU"/>
              </w:rPr>
            </w:pPr>
            <w:r w:rsidRPr="005151F6">
              <w:rPr>
                <w:color w:val="000000"/>
                <w:sz w:val="22"/>
                <w:szCs w:val="22"/>
                <w:lang w:eastAsia="en-AU"/>
              </w:rPr>
              <w:t>3.90</w:t>
            </w:r>
          </w:p>
        </w:tc>
        <w:tc>
          <w:tcPr>
            <w:tcW w:w="987" w:type="dxa"/>
            <w:tcBorders>
              <w:top w:val="nil"/>
              <w:left w:val="nil"/>
              <w:bottom w:val="nil"/>
              <w:right w:val="nil"/>
            </w:tcBorders>
            <w:noWrap/>
            <w:vAlign w:val="center"/>
          </w:tcPr>
          <w:p w14:paraId="686865F5" w14:textId="77777777" w:rsidR="00BA4422" w:rsidRPr="005151F6" w:rsidRDefault="00BA4422" w:rsidP="005151F6">
            <w:pPr>
              <w:spacing w:after="120"/>
              <w:jc w:val="right"/>
              <w:rPr>
                <w:color w:val="000000"/>
                <w:lang w:eastAsia="en-AU"/>
              </w:rPr>
            </w:pPr>
            <w:r w:rsidRPr="005151F6">
              <w:rPr>
                <w:color w:val="000000"/>
                <w:sz w:val="22"/>
                <w:szCs w:val="22"/>
                <w:lang w:eastAsia="en-AU"/>
              </w:rPr>
              <w:t>4.04</w:t>
            </w:r>
          </w:p>
        </w:tc>
        <w:tc>
          <w:tcPr>
            <w:tcW w:w="987" w:type="dxa"/>
            <w:tcBorders>
              <w:top w:val="nil"/>
              <w:left w:val="nil"/>
              <w:bottom w:val="nil"/>
              <w:right w:val="nil"/>
            </w:tcBorders>
            <w:noWrap/>
            <w:vAlign w:val="center"/>
          </w:tcPr>
          <w:p w14:paraId="686865F6" w14:textId="77777777" w:rsidR="00BA4422" w:rsidRPr="005151F6" w:rsidRDefault="00BA4422" w:rsidP="005151F6">
            <w:pPr>
              <w:spacing w:after="120"/>
              <w:jc w:val="right"/>
              <w:rPr>
                <w:color w:val="000000"/>
                <w:lang w:eastAsia="en-AU"/>
              </w:rPr>
            </w:pPr>
            <w:r w:rsidRPr="005151F6">
              <w:rPr>
                <w:color w:val="000000"/>
                <w:sz w:val="22"/>
                <w:szCs w:val="22"/>
                <w:lang w:eastAsia="en-AU"/>
              </w:rPr>
              <w:t>4.05</w:t>
            </w:r>
          </w:p>
        </w:tc>
        <w:tc>
          <w:tcPr>
            <w:tcW w:w="987" w:type="dxa"/>
            <w:tcBorders>
              <w:top w:val="nil"/>
              <w:left w:val="nil"/>
              <w:bottom w:val="nil"/>
              <w:right w:val="nil"/>
            </w:tcBorders>
            <w:noWrap/>
            <w:vAlign w:val="center"/>
          </w:tcPr>
          <w:p w14:paraId="686865F7" w14:textId="77777777" w:rsidR="00BA4422" w:rsidRPr="005151F6" w:rsidRDefault="00BA4422" w:rsidP="005151F6">
            <w:pPr>
              <w:spacing w:after="120"/>
              <w:jc w:val="right"/>
              <w:rPr>
                <w:color w:val="000000"/>
                <w:lang w:eastAsia="en-AU"/>
              </w:rPr>
            </w:pPr>
            <w:r w:rsidRPr="005151F6">
              <w:rPr>
                <w:color w:val="000000"/>
                <w:sz w:val="22"/>
                <w:szCs w:val="22"/>
                <w:lang w:eastAsia="en-AU"/>
              </w:rPr>
              <w:t>4.11</w:t>
            </w:r>
          </w:p>
        </w:tc>
      </w:tr>
      <w:tr w:rsidR="00BA4422" w:rsidRPr="00B71D62" w14:paraId="68686601" w14:textId="77777777" w:rsidTr="005151F6">
        <w:trPr>
          <w:trHeight w:val="20"/>
        </w:trPr>
        <w:tc>
          <w:tcPr>
            <w:tcW w:w="2379" w:type="dxa"/>
            <w:vMerge/>
            <w:tcBorders>
              <w:top w:val="nil"/>
              <w:left w:val="nil"/>
              <w:bottom w:val="nil"/>
              <w:right w:val="nil"/>
            </w:tcBorders>
            <w:vAlign w:val="center"/>
          </w:tcPr>
          <w:p w14:paraId="686865F9" w14:textId="77777777" w:rsidR="00BA4422" w:rsidRPr="005151F6" w:rsidRDefault="00BA4422" w:rsidP="005151F6">
            <w:pPr>
              <w:spacing w:after="120"/>
              <w:rPr>
                <w:b/>
                <w:bCs/>
                <w:color w:val="000000"/>
                <w:lang w:eastAsia="en-AU"/>
              </w:rPr>
            </w:pPr>
          </w:p>
        </w:tc>
        <w:tc>
          <w:tcPr>
            <w:tcW w:w="986" w:type="dxa"/>
            <w:tcBorders>
              <w:top w:val="nil"/>
              <w:left w:val="nil"/>
              <w:bottom w:val="nil"/>
              <w:right w:val="nil"/>
            </w:tcBorders>
            <w:noWrap/>
            <w:vAlign w:val="center"/>
          </w:tcPr>
          <w:p w14:paraId="686865FA" w14:textId="77777777" w:rsidR="00BA4422" w:rsidRPr="005151F6" w:rsidRDefault="00BA4422" w:rsidP="005151F6">
            <w:pPr>
              <w:spacing w:after="120"/>
              <w:jc w:val="right"/>
              <w:rPr>
                <w:color w:val="000000"/>
                <w:lang w:eastAsia="en-AU"/>
              </w:rPr>
            </w:pPr>
            <w:r w:rsidRPr="005151F6">
              <w:rPr>
                <w:color w:val="000000"/>
                <w:sz w:val="22"/>
                <w:szCs w:val="22"/>
                <w:lang w:eastAsia="en-AU"/>
              </w:rPr>
              <w:t>[3.33]</w:t>
            </w:r>
          </w:p>
        </w:tc>
        <w:tc>
          <w:tcPr>
            <w:tcW w:w="987" w:type="dxa"/>
            <w:tcBorders>
              <w:top w:val="nil"/>
              <w:left w:val="nil"/>
              <w:bottom w:val="nil"/>
              <w:right w:val="nil"/>
            </w:tcBorders>
            <w:noWrap/>
            <w:vAlign w:val="center"/>
          </w:tcPr>
          <w:p w14:paraId="686865FB" w14:textId="77777777" w:rsidR="00BA4422" w:rsidRPr="005151F6" w:rsidRDefault="00BA4422" w:rsidP="005151F6">
            <w:pPr>
              <w:spacing w:after="120"/>
              <w:jc w:val="right"/>
              <w:rPr>
                <w:color w:val="000000"/>
                <w:lang w:eastAsia="en-AU"/>
              </w:rPr>
            </w:pPr>
            <w:r w:rsidRPr="005151F6">
              <w:rPr>
                <w:color w:val="000000"/>
                <w:sz w:val="22"/>
                <w:szCs w:val="22"/>
                <w:lang w:eastAsia="en-AU"/>
              </w:rPr>
              <w:t>[3.39]</w:t>
            </w:r>
          </w:p>
        </w:tc>
        <w:tc>
          <w:tcPr>
            <w:tcW w:w="987" w:type="dxa"/>
            <w:tcBorders>
              <w:top w:val="nil"/>
              <w:left w:val="nil"/>
              <w:bottom w:val="nil"/>
              <w:right w:val="nil"/>
            </w:tcBorders>
            <w:noWrap/>
            <w:vAlign w:val="center"/>
          </w:tcPr>
          <w:p w14:paraId="686865FC" w14:textId="77777777" w:rsidR="00BA4422" w:rsidRPr="005151F6" w:rsidRDefault="00BA4422" w:rsidP="005151F6">
            <w:pPr>
              <w:spacing w:after="120"/>
              <w:jc w:val="right"/>
              <w:rPr>
                <w:color w:val="000000"/>
                <w:lang w:eastAsia="en-AU"/>
              </w:rPr>
            </w:pPr>
            <w:r w:rsidRPr="005151F6">
              <w:rPr>
                <w:color w:val="000000"/>
                <w:sz w:val="22"/>
                <w:szCs w:val="22"/>
                <w:lang w:eastAsia="en-AU"/>
              </w:rPr>
              <w:t>[3.41]</w:t>
            </w:r>
          </w:p>
        </w:tc>
        <w:tc>
          <w:tcPr>
            <w:tcW w:w="987" w:type="dxa"/>
            <w:tcBorders>
              <w:top w:val="nil"/>
              <w:left w:val="nil"/>
              <w:bottom w:val="nil"/>
              <w:right w:val="nil"/>
            </w:tcBorders>
            <w:noWrap/>
            <w:vAlign w:val="center"/>
          </w:tcPr>
          <w:p w14:paraId="686865FD" w14:textId="77777777" w:rsidR="00BA4422" w:rsidRPr="005151F6" w:rsidRDefault="00BA4422" w:rsidP="005151F6">
            <w:pPr>
              <w:spacing w:after="120"/>
              <w:jc w:val="right"/>
              <w:rPr>
                <w:color w:val="000000"/>
                <w:lang w:eastAsia="en-AU"/>
              </w:rPr>
            </w:pPr>
            <w:r w:rsidRPr="005151F6">
              <w:rPr>
                <w:color w:val="000000"/>
                <w:sz w:val="22"/>
                <w:szCs w:val="22"/>
                <w:lang w:eastAsia="en-AU"/>
              </w:rPr>
              <w:t>[3.45]</w:t>
            </w:r>
          </w:p>
        </w:tc>
        <w:tc>
          <w:tcPr>
            <w:tcW w:w="987" w:type="dxa"/>
            <w:tcBorders>
              <w:top w:val="nil"/>
              <w:left w:val="nil"/>
              <w:bottom w:val="nil"/>
              <w:right w:val="nil"/>
            </w:tcBorders>
            <w:noWrap/>
            <w:vAlign w:val="center"/>
          </w:tcPr>
          <w:p w14:paraId="686865FE" w14:textId="77777777" w:rsidR="00BA4422" w:rsidRPr="005151F6" w:rsidRDefault="00BA4422" w:rsidP="005151F6">
            <w:pPr>
              <w:spacing w:after="120"/>
              <w:jc w:val="right"/>
              <w:rPr>
                <w:color w:val="000000"/>
                <w:lang w:eastAsia="en-AU"/>
              </w:rPr>
            </w:pPr>
            <w:r w:rsidRPr="005151F6">
              <w:rPr>
                <w:color w:val="000000"/>
                <w:sz w:val="22"/>
                <w:szCs w:val="22"/>
                <w:lang w:eastAsia="en-AU"/>
              </w:rPr>
              <w:t>[3.53]</w:t>
            </w:r>
          </w:p>
        </w:tc>
        <w:tc>
          <w:tcPr>
            <w:tcW w:w="987" w:type="dxa"/>
            <w:tcBorders>
              <w:top w:val="nil"/>
              <w:left w:val="nil"/>
              <w:bottom w:val="nil"/>
              <w:right w:val="nil"/>
            </w:tcBorders>
            <w:noWrap/>
            <w:vAlign w:val="center"/>
          </w:tcPr>
          <w:p w14:paraId="686865FF" w14:textId="77777777" w:rsidR="00BA4422" w:rsidRPr="005151F6" w:rsidRDefault="00BA4422" w:rsidP="005151F6">
            <w:pPr>
              <w:spacing w:after="120"/>
              <w:jc w:val="right"/>
              <w:rPr>
                <w:color w:val="000000"/>
                <w:lang w:eastAsia="en-AU"/>
              </w:rPr>
            </w:pPr>
            <w:r w:rsidRPr="005151F6">
              <w:rPr>
                <w:color w:val="000000"/>
                <w:sz w:val="22"/>
                <w:szCs w:val="22"/>
                <w:lang w:eastAsia="en-AU"/>
              </w:rPr>
              <w:t>[3.52]</w:t>
            </w:r>
          </w:p>
        </w:tc>
        <w:tc>
          <w:tcPr>
            <w:tcW w:w="987" w:type="dxa"/>
            <w:tcBorders>
              <w:top w:val="nil"/>
              <w:left w:val="nil"/>
              <w:bottom w:val="nil"/>
              <w:right w:val="nil"/>
            </w:tcBorders>
            <w:noWrap/>
            <w:vAlign w:val="center"/>
          </w:tcPr>
          <w:p w14:paraId="68686600" w14:textId="77777777" w:rsidR="00BA4422" w:rsidRPr="005151F6" w:rsidRDefault="00BA4422" w:rsidP="005151F6">
            <w:pPr>
              <w:spacing w:after="120"/>
              <w:jc w:val="right"/>
              <w:rPr>
                <w:color w:val="000000"/>
                <w:lang w:eastAsia="en-AU"/>
              </w:rPr>
            </w:pPr>
            <w:r w:rsidRPr="005151F6">
              <w:rPr>
                <w:color w:val="000000"/>
                <w:sz w:val="22"/>
                <w:szCs w:val="22"/>
                <w:lang w:eastAsia="en-AU"/>
              </w:rPr>
              <w:t>[3.55]</w:t>
            </w:r>
          </w:p>
        </w:tc>
      </w:tr>
      <w:tr w:rsidR="00BA4422" w:rsidRPr="00B71D62" w14:paraId="6868660A" w14:textId="77777777" w:rsidTr="005151F6">
        <w:trPr>
          <w:trHeight w:val="20"/>
        </w:trPr>
        <w:tc>
          <w:tcPr>
            <w:tcW w:w="2379" w:type="dxa"/>
            <w:vMerge w:val="restart"/>
            <w:tcBorders>
              <w:top w:val="nil"/>
              <w:left w:val="nil"/>
              <w:bottom w:val="nil"/>
              <w:right w:val="nil"/>
            </w:tcBorders>
            <w:vAlign w:val="center"/>
          </w:tcPr>
          <w:p w14:paraId="68686602" w14:textId="77777777" w:rsidR="00BA4422" w:rsidRPr="005151F6" w:rsidRDefault="00BA4422" w:rsidP="005151F6">
            <w:pPr>
              <w:spacing w:after="120"/>
              <w:rPr>
                <w:b/>
                <w:bCs/>
                <w:color w:val="000000"/>
                <w:lang w:eastAsia="en-AU"/>
              </w:rPr>
            </w:pPr>
            <w:r w:rsidRPr="005151F6">
              <w:rPr>
                <w:bCs/>
                <w:color w:val="000000"/>
                <w:sz w:val="22"/>
                <w:szCs w:val="22"/>
                <w:lang w:eastAsia="en-AU"/>
              </w:rPr>
              <w:t>Proportion of time on IS within last 3 years</w:t>
            </w:r>
          </w:p>
        </w:tc>
        <w:tc>
          <w:tcPr>
            <w:tcW w:w="986" w:type="dxa"/>
            <w:tcBorders>
              <w:top w:val="nil"/>
              <w:left w:val="nil"/>
              <w:bottom w:val="nil"/>
              <w:right w:val="nil"/>
            </w:tcBorders>
            <w:noWrap/>
            <w:vAlign w:val="center"/>
          </w:tcPr>
          <w:p w14:paraId="68686603" w14:textId="77777777" w:rsidR="00BA4422" w:rsidRPr="005151F6" w:rsidRDefault="00BA4422" w:rsidP="005151F6">
            <w:pPr>
              <w:spacing w:after="120"/>
              <w:jc w:val="right"/>
              <w:rPr>
                <w:color w:val="000000"/>
                <w:lang w:eastAsia="en-AU"/>
              </w:rPr>
            </w:pPr>
            <w:r w:rsidRPr="005151F6">
              <w:rPr>
                <w:color w:val="000000"/>
                <w:sz w:val="22"/>
                <w:szCs w:val="22"/>
                <w:lang w:eastAsia="en-AU"/>
              </w:rPr>
              <w:t>82.74</w:t>
            </w:r>
          </w:p>
        </w:tc>
        <w:tc>
          <w:tcPr>
            <w:tcW w:w="987" w:type="dxa"/>
            <w:tcBorders>
              <w:top w:val="nil"/>
              <w:left w:val="nil"/>
              <w:bottom w:val="nil"/>
              <w:right w:val="nil"/>
            </w:tcBorders>
            <w:noWrap/>
            <w:vAlign w:val="center"/>
          </w:tcPr>
          <w:p w14:paraId="68686604" w14:textId="77777777" w:rsidR="00BA4422" w:rsidRPr="005151F6" w:rsidRDefault="00BA4422" w:rsidP="005151F6">
            <w:pPr>
              <w:spacing w:after="120"/>
              <w:jc w:val="right"/>
              <w:rPr>
                <w:color w:val="000000"/>
                <w:lang w:eastAsia="en-AU"/>
              </w:rPr>
            </w:pPr>
            <w:r w:rsidRPr="005151F6">
              <w:rPr>
                <w:color w:val="000000"/>
                <w:sz w:val="22"/>
                <w:szCs w:val="22"/>
                <w:lang w:eastAsia="en-AU"/>
              </w:rPr>
              <w:t>83.96</w:t>
            </w:r>
          </w:p>
        </w:tc>
        <w:tc>
          <w:tcPr>
            <w:tcW w:w="987" w:type="dxa"/>
            <w:tcBorders>
              <w:top w:val="nil"/>
              <w:left w:val="nil"/>
              <w:bottom w:val="nil"/>
              <w:right w:val="nil"/>
            </w:tcBorders>
            <w:noWrap/>
            <w:vAlign w:val="center"/>
          </w:tcPr>
          <w:p w14:paraId="68686605" w14:textId="77777777" w:rsidR="00BA4422" w:rsidRPr="005151F6" w:rsidRDefault="00BA4422" w:rsidP="005151F6">
            <w:pPr>
              <w:spacing w:after="120"/>
              <w:jc w:val="right"/>
              <w:rPr>
                <w:color w:val="000000"/>
                <w:lang w:eastAsia="en-AU"/>
              </w:rPr>
            </w:pPr>
            <w:r w:rsidRPr="005151F6">
              <w:rPr>
                <w:color w:val="000000"/>
                <w:sz w:val="22"/>
                <w:szCs w:val="22"/>
                <w:lang w:eastAsia="en-AU"/>
              </w:rPr>
              <w:t>83.14</w:t>
            </w:r>
          </w:p>
        </w:tc>
        <w:tc>
          <w:tcPr>
            <w:tcW w:w="987" w:type="dxa"/>
            <w:tcBorders>
              <w:top w:val="nil"/>
              <w:left w:val="nil"/>
              <w:bottom w:val="nil"/>
              <w:right w:val="nil"/>
            </w:tcBorders>
            <w:noWrap/>
            <w:vAlign w:val="center"/>
          </w:tcPr>
          <w:p w14:paraId="68686606" w14:textId="77777777" w:rsidR="00BA4422" w:rsidRPr="005151F6" w:rsidRDefault="00BA4422" w:rsidP="005151F6">
            <w:pPr>
              <w:spacing w:after="120"/>
              <w:jc w:val="right"/>
              <w:rPr>
                <w:color w:val="000000"/>
                <w:lang w:eastAsia="en-AU"/>
              </w:rPr>
            </w:pPr>
            <w:r w:rsidRPr="005151F6">
              <w:rPr>
                <w:color w:val="000000"/>
                <w:sz w:val="22"/>
                <w:szCs w:val="22"/>
                <w:lang w:eastAsia="en-AU"/>
              </w:rPr>
              <w:t>82.63</w:t>
            </w:r>
          </w:p>
        </w:tc>
        <w:tc>
          <w:tcPr>
            <w:tcW w:w="987" w:type="dxa"/>
            <w:tcBorders>
              <w:top w:val="nil"/>
              <w:left w:val="nil"/>
              <w:bottom w:val="nil"/>
              <w:right w:val="nil"/>
            </w:tcBorders>
            <w:noWrap/>
            <w:vAlign w:val="center"/>
          </w:tcPr>
          <w:p w14:paraId="68686607" w14:textId="77777777" w:rsidR="00BA4422" w:rsidRPr="005151F6" w:rsidRDefault="00BA4422" w:rsidP="005151F6">
            <w:pPr>
              <w:spacing w:after="120"/>
              <w:jc w:val="right"/>
              <w:rPr>
                <w:color w:val="000000"/>
                <w:lang w:eastAsia="en-AU"/>
              </w:rPr>
            </w:pPr>
            <w:r w:rsidRPr="005151F6">
              <w:rPr>
                <w:color w:val="000000"/>
                <w:sz w:val="22"/>
                <w:szCs w:val="22"/>
                <w:lang w:eastAsia="en-AU"/>
              </w:rPr>
              <w:t>82.01</w:t>
            </w:r>
          </w:p>
        </w:tc>
        <w:tc>
          <w:tcPr>
            <w:tcW w:w="987" w:type="dxa"/>
            <w:tcBorders>
              <w:top w:val="nil"/>
              <w:left w:val="nil"/>
              <w:bottom w:val="nil"/>
              <w:right w:val="nil"/>
            </w:tcBorders>
            <w:noWrap/>
            <w:vAlign w:val="center"/>
          </w:tcPr>
          <w:p w14:paraId="68686608" w14:textId="77777777" w:rsidR="00BA4422" w:rsidRPr="005151F6" w:rsidRDefault="00BA4422" w:rsidP="005151F6">
            <w:pPr>
              <w:spacing w:after="120"/>
              <w:jc w:val="right"/>
              <w:rPr>
                <w:color w:val="000000"/>
                <w:lang w:eastAsia="en-AU"/>
              </w:rPr>
            </w:pPr>
            <w:r w:rsidRPr="005151F6">
              <w:rPr>
                <w:color w:val="000000"/>
                <w:sz w:val="22"/>
                <w:szCs w:val="22"/>
                <w:lang w:eastAsia="en-AU"/>
              </w:rPr>
              <w:t>82.16</w:t>
            </w:r>
          </w:p>
        </w:tc>
        <w:tc>
          <w:tcPr>
            <w:tcW w:w="987" w:type="dxa"/>
            <w:tcBorders>
              <w:top w:val="nil"/>
              <w:left w:val="nil"/>
              <w:bottom w:val="nil"/>
              <w:right w:val="nil"/>
            </w:tcBorders>
            <w:noWrap/>
            <w:vAlign w:val="center"/>
          </w:tcPr>
          <w:p w14:paraId="68686609" w14:textId="77777777" w:rsidR="00BA4422" w:rsidRPr="005151F6" w:rsidRDefault="00BA4422" w:rsidP="005151F6">
            <w:pPr>
              <w:spacing w:after="120"/>
              <w:jc w:val="right"/>
              <w:rPr>
                <w:color w:val="000000"/>
                <w:lang w:eastAsia="en-AU"/>
              </w:rPr>
            </w:pPr>
            <w:r w:rsidRPr="005151F6">
              <w:rPr>
                <w:color w:val="000000"/>
                <w:sz w:val="22"/>
                <w:szCs w:val="22"/>
                <w:lang w:eastAsia="en-AU"/>
              </w:rPr>
              <w:t>83.49</w:t>
            </w:r>
          </w:p>
        </w:tc>
      </w:tr>
      <w:tr w:rsidR="00BA4422" w:rsidRPr="00B71D62" w14:paraId="68686613" w14:textId="77777777" w:rsidTr="005151F6">
        <w:trPr>
          <w:trHeight w:val="20"/>
        </w:trPr>
        <w:tc>
          <w:tcPr>
            <w:tcW w:w="2379" w:type="dxa"/>
            <w:vMerge/>
            <w:tcBorders>
              <w:top w:val="nil"/>
              <w:left w:val="nil"/>
              <w:bottom w:val="nil"/>
              <w:right w:val="nil"/>
            </w:tcBorders>
            <w:vAlign w:val="center"/>
          </w:tcPr>
          <w:p w14:paraId="6868660B" w14:textId="77777777" w:rsidR="00BA4422" w:rsidRPr="005151F6" w:rsidRDefault="00BA4422" w:rsidP="005151F6">
            <w:pPr>
              <w:spacing w:after="120"/>
              <w:rPr>
                <w:b/>
                <w:bCs/>
                <w:color w:val="000000"/>
                <w:lang w:eastAsia="en-AU"/>
              </w:rPr>
            </w:pPr>
          </w:p>
        </w:tc>
        <w:tc>
          <w:tcPr>
            <w:tcW w:w="986" w:type="dxa"/>
            <w:tcBorders>
              <w:top w:val="nil"/>
              <w:left w:val="nil"/>
              <w:bottom w:val="nil"/>
              <w:right w:val="nil"/>
            </w:tcBorders>
            <w:noWrap/>
            <w:vAlign w:val="center"/>
          </w:tcPr>
          <w:p w14:paraId="6868660C" w14:textId="77777777" w:rsidR="00BA4422" w:rsidRPr="005151F6" w:rsidRDefault="00BA4422" w:rsidP="005151F6">
            <w:pPr>
              <w:spacing w:after="120"/>
              <w:jc w:val="right"/>
              <w:rPr>
                <w:color w:val="000000"/>
                <w:lang w:eastAsia="en-AU"/>
              </w:rPr>
            </w:pPr>
            <w:r w:rsidRPr="005151F6">
              <w:rPr>
                <w:color w:val="000000"/>
                <w:sz w:val="22"/>
                <w:szCs w:val="22"/>
                <w:lang w:eastAsia="en-AU"/>
              </w:rPr>
              <w:t>[25.36]</w:t>
            </w:r>
          </w:p>
        </w:tc>
        <w:tc>
          <w:tcPr>
            <w:tcW w:w="987" w:type="dxa"/>
            <w:tcBorders>
              <w:top w:val="nil"/>
              <w:left w:val="nil"/>
              <w:bottom w:val="nil"/>
              <w:right w:val="nil"/>
            </w:tcBorders>
            <w:noWrap/>
            <w:vAlign w:val="center"/>
          </w:tcPr>
          <w:p w14:paraId="6868660D" w14:textId="77777777" w:rsidR="00BA4422" w:rsidRPr="005151F6" w:rsidRDefault="00BA4422" w:rsidP="005151F6">
            <w:pPr>
              <w:spacing w:after="120"/>
              <w:jc w:val="right"/>
              <w:rPr>
                <w:color w:val="000000"/>
                <w:lang w:eastAsia="en-AU"/>
              </w:rPr>
            </w:pPr>
            <w:r w:rsidRPr="005151F6">
              <w:rPr>
                <w:color w:val="000000"/>
                <w:sz w:val="22"/>
                <w:szCs w:val="22"/>
                <w:lang w:eastAsia="en-AU"/>
              </w:rPr>
              <w:t>[24.73]</w:t>
            </w:r>
          </w:p>
        </w:tc>
        <w:tc>
          <w:tcPr>
            <w:tcW w:w="987" w:type="dxa"/>
            <w:tcBorders>
              <w:top w:val="nil"/>
              <w:left w:val="nil"/>
              <w:bottom w:val="nil"/>
              <w:right w:val="nil"/>
            </w:tcBorders>
            <w:noWrap/>
            <w:vAlign w:val="center"/>
          </w:tcPr>
          <w:p w14:paraId="6868660E" w14:textId="77777777" w:rsidR="00BA4422" w:rsidRPr="005151F6" w:rsidRDefault="00BA4422" w:rsidP="005151F6">
            <w:pPr>
              <w:spacing w:after="120"/>
              <w:jc w:val="right"/>
              <w:rPr>
                <w:color w:val="000000"/>
                <w:lang w:eastAsia="en-AU"/>
              </w:rPr>
            </w:pPr>
            <w:r w:rsidRPr="005151F6">
              <w:rPr>
                <w:color w:val="000000"/>
                <w:sz w:val="22"/>
                <w:szCs w:val="22"/>
                <w:lang w:eastAsia="en-AU"/>
              </w:rPr>
              <w:t>[25.22]</w:t>
            </w:r>
          </w:p>
        </w:tc>
        <w:tc>
          <w:tcPr>
            <w:tcW w:w="987" w:type="dxa"/>
            <w:tcBorders>
              <w:top w:val="nil"/>
              <w:left w:val="nil"/>
              <w:bottom w:val="nil"/>
              <w:right w:val="nil"/>
            </w:tcBorders>
            <w:noWrap/>
            <w:vAlign w:val="center"/>
          </w:tcPr>
          <w:p w14:paraId="6868660F" w14:textId="77777777" w:rsidR="00BA4422" w:rsidRPr="005151F6" w:rsidRDefault="00BA4422" w:rsidP="005151F6">
            <w:pPr>
              <w:spacing w:after="120"/>
              <w:jc w:val="right"/>
              <w:rPr>
                <w:color w:val="000000"/>
                <w:lang w:eastAsia="en-AU"/>
              </w:rPr>
            </w:pPr>
            <w:r w:rsidRPr="005151F6">
              <w:rPr>
                <w:color w:val="000000"/>
                <w:sz w:val="22"/>
                <w:szCs w:val="22"/>
                <w:lang w:eastAsia="en-AU"/>
              </w:rPr>
              <w:t>[25.55]</w:t>
            </w:r>
          </w:p>
        </w:tc>
        <w:tc>
          <w:tcPr>
            <w:tcW w:w="987" w:type="dxa"/>
            <w:tcBorders>
              <w:top w:val="nil"/>
              <w:left w:val="nil"/>
              <w:bottom w:val="nil"/>
              <w:right w:val="nil"/>
            </w:tcBorders>
            <w:noWrap/>
            <w:vAlign w:val="center"/>
          </w:tcPr>
          <w:p w14:paraId="68686610" w14:textId="77777777" w:rsidR="00BA4422" w:rsidRPr="005151F6" w:rsidRDefault="00BA4422" w:rsidP="005151F6">
            <w:pPr>
              <w:spacing w:after="120"/>
              <w:jc w:val="right"/>
              <w:rPr>
                <w:color w:val="000000"/>
                <w:lang w:eastAsia="en-AU"/>
              </w:rPr>
            </w:pPr>
            <w:r w:rsidRPr="005151F6">
              <w:rPr>
                <w:color w:val="000000"/>
                <w:sz w:val="22"/>
                <w:szCs w:val="22"/>
                <w:lang w:eastAsia="en-AU"/>
              </w:rPr>
              <w:t>[25.76]</w:t>
            </w:r>
          </w:p>
        </w:tc>
        <w:tc>
          <w:tcPr>
            <w:tcW w:w="987" w:type="dxa"/>
            <w:tcBorders>
              <w:top w:val="nil"/>
              <w:left w:val="nil"/>
              <w:bottom w:val="nil"/>
              <w:right w:val="nil"/>
            </w:tcBorders>
            <w:noWrap/>
            <w:vAlign w:val="center"/>
          </w:tcPr>
          <w:p w14:paraId="68686611" w14:textId="77777777" w:rsidR="00BA4422" w:rsidRPr="005151F6" w:rsidRDefault="00BA4422" w:rsidP="005151F6">
            <w:pPr>
              <w:spacing w:after="120"/>
              <w:jc w:val="right"/>
              <w:rPr>
                <w:color w:val="000000"/>
                <w:lang w:eastAsia="en-AU"/>
              </w:rPr>
            </w:pPr>
            <w:r w:rsidRPr="005151F6">
              <w:rPr>
                <w:color w:val="000000"/>
                <w:sz w:val="22"/>
                <w:szCs w:val="22"/>
                <w:lang w:eastAsia="en-AU"/>
              </w:rPr>
              <w:t>[25.7]</w:t>
            </w:r>
          </w:p>
        </w:tc>
        <w:tc>
          <w:tcPr>
            <w:tcW w:w="987" w:type="dxa"/>
            <w:tcBorders>
              <w:top w:val="nil"/>
              <w:left w:val="nil"/>
              <w:bottom w:val="nil"/>
              <w:right w:val="nil"/>
            </w:tcBorders>
            <w:noWrap/>
            <w:vAlign w:val="center"/>
          </w:tcPr>
          <w:p w14:paraId="68686612" w14:textId="77777777" w:rsidR="00BA4422" w:rsidRPr="005151F6" w:rsidRDefault="00BA4422" w:rsidP="005151F6">
            <w:pPr>
              <w:spacing w:after="120"/>
              <w:jc w:val="right"/>
              <w:rPr>
                <w:color w:val="000000"/>
                <w:lang w:eastAsia="en-AU"/>
              </w:rPr>
            </w:pPr>
            <w:r w:rsidRPr="005151F6">
              <w:rPr>
                <w:color w:val="000000"/>
                <w:sz w:val="22"/>
                <w:szCs w:val="22"/>
                <w:lang w:eastAsia="en-AU"/>
              </w:rPr>
              <w:t>[25.05]</w:t>
            </w:r>
          </w:p>
        </w:tc>
      </w:tr>
      <w:tr w:rsidR="00BA4422" w:rsidRPr="00B71D62" w14:paraId="6868661C" w14:textId="77777777" w:rsidTr="005151F6">
        <w:trPr>
          <w:trHeight w:val="20"/>
        </w:trPr>
        <w:tc>
          <w:tcPr>
            <w:tcW w:w="2379" w:type="dxa"/>
            <w:vMerge w:val="restart"/>
            <w:tcBorders>
              <w:top w:val="nil"/>
              <w:left w:val="nil"/>
              <w:bottom w:val="nil"/>
              <w:right w:val="nil"/>
            </w:tcBorders>
            <w:vAlign w:val="center"/>
          </w:tcPr>
          <w:p w14:paraId="68686614" w14:textId="77777777" w:rsidR="00BA4422" w:rsidRPr="005151F6" w:rsidRDefault="00BA4422" w:rsidP="005151F6">
            <w:pPr>
              <w:spacing w:after="120"/>
              <w:rPr>
                <w:b/>
                <w:bCs/>
                <w:color w:val="000000"/>
                <w:lang w:eastAsia="en-AU"/>
              </w:rPr>
            </w:pPr>
            <w:r w:rsidRPr="005151F6">
              <w:rPr>
                <w:bCs/>
                <w:color w:val="000000"/>
                <w:sz w:val="22"/>
                <w:szCs w:val="22"/>
                <w:lang w:eastAsia="en-AU"/>
              </w:rPr>
              <w:t>Proportion of time on IS within last 2 years</w:t>
            </w:r>
          </w:p>
        </w:tc>
        <w:tc>
          <w:tcPr>
            <w:tcW w:w="986" w:type="dxa"/>
            <w:tcBorders>
              <w:top w:val="nil"/>
              <w:left w:val="nil"/>
              <w:bottom w:val="nil"/>
              <w:right w:val="nil"/>
            </w:tcBorders>
            <w:noWrap/>
            <w:vAlign w:val="center"/>
          </w:tcPr>
          <w:p w14:paraId="68686615" w14:textId="77777777" w:rsidR="00BA4422" w:rsidRPr="005151F6" w:rsidRDefault="00BA4422" w:rsidP="005151F6">
            <w:pPr>
              <w:spacing w:after="120"/>
              <w:jc w:val="right"/>
              <w:rPr>
                <w:color w:val="000000"/>
                <w:lang w:eastAsia="en-AU"/>
              </w:rPr>
            </w:pPr>
            <w:r w:rsidRPr="005151F6">
              <w:rPr>
                <w:color w:val="000000"/>
                <w:sz w:val="22"/>
                <w:szCs w:val="22"/>
                <w:lang w:eastAsia="en-AU"/>
              </w:rPr>
              <w:t>88.92</w:t>
            </w:r>
          </w:p>
        </w:tc>
        <w:tc>
          <w:tcPr>
            <w:tcW w:w="987" w:type="dxa"/>
            <w:tcBorders>
              <w:top w:val="nil"/>
              <w:left w:val="nil"/>
              <w:bottom w:val="nil"/>
              <w:right w:val="nil"/>
            </w:tcBorders>
            <w:noWrap/>
            <w:vAlign w:val="center"/>
          </w:tcPr>
          <w:p w14:paraId="68686616" w14:textId="77777777" w:rsidR="00BA4422" w:rsidRPr="005151F6" w:rsidRDefault="00BA4422" w:rsidP="005151F6">
            <w:pPr>
              <w:spacing w:after="120"/>
              <w:jc w:val="right"/>
              <w:rPr>
                <w:color w:val="000000"/>
                <w:lang w:eastAsia="en-AU"/>
              </w:rPr>
            </w:pPr>
            <w:r w:rsidRPr="005151F6">
              <w:rPr>
                <w:color w:val="000000"/>
                <w:sz w:val="22"/>
                <w:szCs w:val="22"/>
                <w:lang w:eastAsia="en-AU"/>
              </w:rPr>
              <w:t>89.41</w:t>
            </w:r>
          </w:p>
        </w:tc>
        <w:tc>
          <w:tcPr>
            <w:tcW w:w="987" w:type="dxa"/>
            <w:tcBorders>
              <w:top w:val="nil"/>
              <w:left w:val="nil"/>
              <w:bottom w:val="nil"/>
              <w:right w:val="nil"/>
            </w:tcBorders>
            <w:noWrap/>
            <w:vAlign w:val="center"/>
          </w:tcPr>
          <w:p w14:paraId="68686617" w14:textId="77777777" w:rsidR="00BA4422" w:rsidRPr="005151F6" w:rsidRDefault="00BA4422" w:rsidP="005151F6">
            <w:pPr>
              <w:spacing w:after="120"/>
              <w:jc w:val="right"/>
              <w:rPr>
                <w:color w:val="000000"/>
                <w:lang w:eastAsia="en-AU"/>
              </w:rPr>
            </w:pPr>
            <w:r w:rsidRPr="005151F6">
              <w:rPr>
                <w:color w:val="000000"/>
                <w:sz w:val="22"/>
                <w:szCs w:val="22"/>
                <w:lang w:eastAsia="en-AU"/>
              </w:rPr>
              <w:t>89.08</w:t>
            </w:r>
          </w:p>
        </w:tc>
        <w:tc>
          <w:tcPr>
            <w:tcW w:w="987" w:type="dxa"/>
            <w:tcBorders>
              <w:top w:val="nil"/>
              <w:left w:val="nil"/>
              <w:bottom w:val="nil"/>
              <w:right w:val="nil"/>
            </w:tcBorders>
            <w:noWrap/>
            <w:vAlign w:val="center"/>
          </w:tcPr>
          <w:p w14:paraId="68686618" w14:textId="77777777" w:rsidR="00BA4422" w:rsidRPr="005151F6" w:rsidRDefault="00BA4422" w:rsidP="005151F6">
            <w:pPr>
              <w:spacing w:after="120"/>
              <w:jc w:val="right"/>
              <w:rPr>
                <w:color w:val="000000"/>
                <w:lang w:eastAsia="en-AU"/>
              </w:rPr>
            </w:pPr>
            <w:r w:rsidRPr="005151F6">
              <w:rPr>
                <w:color w:val="000000"/>
                <w:sz w:val="22"/>
                <w:szCs w:val="22"/>
                <w:lang w:eastAsia="en-AU"/>
              </w:rPr>
              <w:t>88.66</w:t>
            </w:r>
          </w:p>
        </w:tc>
        <w:tc>
          <w:tcPr>
            <w:tcW w:w="987" w:type="dxa"/>
            <w:tcBorders>
              <w:top w:val="nil"/>
              <w:left w:val="nil"/>
              <w:bottom w:val="nil"/>
              <w:right w:val="nil"/>
            </w:tcBorders>
            <w:noWrap/>
            <w:vAlign w:val="center"/>
          </w:tcPr>
          <w:p w14:paraId="68686619" w14:textId="77777777" w:rsidR="00BA4422" w:rsidRPr="005151F6" w:rsidRDefault="00BA4422" w:rsidP="005151F6">
            <w:pPr>
              <w:spacing w:after="120"/>
              <w:jc w:val="right"/>
              <w:rPr>
                <w:color w:val="000000"/>
                <w:lang w:eastAsia="en-AU"/>
              </w:rPr>
            </w:pPr>
            <w:r w:rsidRPr="005151F6">
              <w:rPr>
                <w:color w:val="000000"/>
                <w:sz w:val="22"/>
                <w:szCs w:val="22"/>
                <w:lang w:eastAsia="en-AU"/>
              </w:rPr>
              <w:t>88.59</w:t>
            </w:r>
          </w:p>
        </w:tc>
        <w:tc>
          <w:tcPr>
            <w:tcW w:w="987" w:type="dxa"/>
            <w:tcBorders>
              <w:top w:val="nil"/>
              <w:left w:val="nil"/>
              <w:bottom w:val="nil"/>
              <w:right w:val="nil"/>
            </w:tcBorders>
            <w:noWrap/>
            <w:vAlign w:val="center"/>
          </w:tcPr>
          <w:p w14:paraId="6868661A" w14:textId="77777777" w:rsidR="00BA4422" w:rsidRPr="005151F6" w:rsidRDefault="00BA4422" w:rsidP="005151F6">
            <w:pPr>
              <w:spacing w:after="120"/>
              <w:jc w:val="right"/>
              <w:rPr>
                <w:color w:val="000000"/>
                <w:lang w:eastAsia="en-AU"/>
              </w:rPr>
            </w:pPr>
            <w:r w:rsidRPr="005151F6">
              <w:rPr>
                <w:color w:val="000000"/>
                <w:sz w:val="22"/>
                <w:szCs w:val="22"/>
                <w:lang w:eastAsia="en-AU"/>
              </w:rPr>
              <w:t>88.88</w:t>
            </w:r>
          </w:p>
        </w:tc>
        <w:tc>
          <w:tcPr>
            <w:tcW w:w="987" w:type="dxa"/>
            <w:tcBorders>
              <w:top w:val="nil"/>
              <w:left w:val="nil"/>
              <w:bottom w:val="nil"/>
              <w:right w:val="nil"/>
            </w:tcBorders>
            <w:noWrap/>
            <w:vAlign w:val="center"/>
          </w:tcPr>
          <w:p w14:paraId="6868661B" w14:textId="77777777" w:rsidR="00BA4422" w:rsidRPr="005151F6" w:rsidRDefault="00BA4422" w:rsidP="005151F6">
            <w:pPr>
              <w:spacing w:after="120"/>
              <w:jc w:val="right"/>
              <w:rPr>
                <w:color w:val="000000"/>
                <w:lang w:eastAsia="en-AU"/>
              </w:rPr>
            </w:pPr>
            <w:r w:rsidRPr="005151F6">
              <w:rPr>
                <w:color w:val="000000"/>
                <w:sz w:val="22"/>
                <w:szCs w:val="22"/>
                <w:lang w:eastAsia="en-AU"/>
              </w:rPr>
              <w:t>89.64</w:t>
            </w:r>
          </w:p>
        </w:tc>
      </w:tr>
      <w:tr w:rsidR="00BA4422" w:rsidRPr="00B71D62" w14:paraId="68686625" w14:textId="77777777" w:rsidTr="005151F6">
        <w:trPr>
          <w:trHeight w:val="20"/>
        </w:trPr>
        <w:tc>
          <w:tcPr>
            <w:tcW w:w="2379" w:type="dxa"/>
            <w:vMerge/>
            <w:tcBorders>
              <w:top w:val="nil"/>
              <w:left w:val="nil"/>
              <w:bottom w:val="nil"/>
              <w:right w:val="nil"/>
            </w:tcBorders>
            <w:vAlign w:val="center"/>
          </w:tcPr>
          <w:p w14:paraId="6868661D" w14:textId="77777777" w:rsidR="00BA4422" w:rsidRPr="005151F6" w:rsidRDefault="00BA4422" w:rsidP="005151F6">
            <w:pPr>
              <w:spacing w:after="120"/>
              <w:rPr>
                <w:b/>
                <w:bCs/>
                <w:color w:val="000000"/>
                <w:lang w:eastAsia="en-AU"/>
              </w:rPr>
            </w:pPr>
          </w:p>
        </w:tc>
        <w:tc>
          <w:tcPr>
            <w:tcW w:w="986" w:type="dxa"/>
            <w:tcBorders>
              <w:top w:val="nil"/>
              <w:left w:val="nil"/>
              <w:bottom w:val="nil"/>
              <w:right w:val="nil"/>
            </w:tcBorders>
            <w:noWrap/>
            <w:vAlign w:val="center"/>
          </w:tcPr>
          <w:p w14:paraId="6868661E" w14:textId="77777777" w:rsidR="00BA4422" w:rsidRPr="005151F6" w:rsidRDefault="00BA4422" w:rsidP="005151F6">
            <w:pPr>
              <w:spacing w:after="120"/>
              <w:jc w:val="right"/>
              <w:rPr>
                <w:color w:val="000000"/>
                <w:lang w:eastAsia="en-AU"/>
              </w:rPr>
            </w:pPr>
            <w:r w:rsidRPr="005151F6">
              <w:rPr>
                <w:color w:val="000000"/>
                <w:sz w:val="22"/>
                <w:szCs w:val="22"/>
                <w:lang w:eastAsia="en-AU"/>
              </w:rPr>
              <w:t>[21.78]</w:t>
            </w:r>
          </w:p>
        </w:tc>
        <w:tc>
          <w:tcPr>
            <w:tcW w:w="987" w:type="dxa"/>
            <w:tcBorders>
              <w:top w:val="nil"/>
              <w:left w:val="nil"/>
              <w:bottom w:val="nil"/>
              <w:right w:val="nil"/>
            </w:tcBorders>
            <w:noWrap/>
            <w:vAlign w:val="center"/>
          </w:tcPr>
          <w:p w14:paraId="6868661F" w14:textId="77777777" w:rsidR="00BA4422" w:rsidRPr="005151F6" w:rsidRDefault="00BA4422" w:rsidP="005151F6">
            <w:pPr>
              <w:spacing w:after="120"/>
              <w:jc w:val="right"/>
              <w:rPr>
                <w:color w:val="000000"/>
                <w:lang w:eastAsia="en-AU"/>
              </w:rPr>
            </w:pPr>
            <w:r w:rsidRPr="005151F6">
              <w:rPr>
                <w:color w:val="000000"/>
                <w:sz w:val="22"/>
                <w:szCs w:val="22"/>
                <w:lang w:eastAsia="en-AU"/>
              </w:rPr>
              <w:t>[21.21]</w:t>
            </w:r>
          </w:p>
        </w:tc>
        <w:tc>
          <w:tcPr>
            <w:tcW w:w="987" w:type="dxa"/>
            <w:tcBorders>
              <w:top w:val="nil"/>
              <w:left w:val="nil"/>
              <w:bottom w:val="nil"/>
              <w:right w:val="nil"/>
            </w:tcBorders>
            <w:noWrap/>
            <w:vAlign w:val="center"/>
          </w:tcPr>
          <w:p w14:paraId="68686620" w14:textId="77777777" w:rsidR="00BA4422" w:rsidRPr="005151F6" w:rsidRDefault="00BA4422" w:rsidP="005151F6">
            <w:pPr>
              <w:spacing w:after="120"/>
              <w:jc w:val="right"/>
              <w:rPr>
                <w:color w:val="000000"/>
                <w:lang w:eastAsia="en-AU"/>
              </w:rPr>
            </w:pPr>
            <w:r w:rsidRPr="005151F6">
              <w:rPr>
                <w:color w:val="000000"/>
                <w:sz w:val="22"/>
                <w:szCs w:val="22"/>
                <w:lang w:eastAsia="en-AU"/>
              </w:rPr>
              <w:t>[21.48]</w:t>
            </w:r>
          </w:p>
        </w:tc>
        <w:tc>
          <w:tcPr>
            <w:tcW w:w="987" w:type="dxa"/>
            <w:tcBorders>
              <w:top w:val="nil"/>
              <w:left w:val="nil"/>
              <w:bottom w:val="nil"/>
              <w:right w:val="nil"/>
            </w:tcBorders>
            <w:noWrap/>
            <w:vAlign w:val="center"/>
          </w:tcPr>
          <w:p w14:paraId="68686621" w14:textId="77777777" w:rsidR="00BA4422" w:rsidRPr="005151F6" w:rsidRDefault="00BA4422" w:rsidP="005151F6">
            <w:pPr>
              <w:spacing w:after="120"/>
              <w:jc w:val="right"/>
              <w:rPr>
                <w:color w:val="000000"/>
                <w:lang w:eastAsia="en-AU"/>
              </w:rPr>
            </w:pPr>
            <w:r w:rsidRPr="005151F6">
              <w:rPr>
                <w:color w:val="000000"/>
                <w:sz w:val="22"/>
                <w:szCs w:val="22"/>
                <w:lang w:eastAsia="en-AU"/>
              </w:rPr>
              <w:t>[21.95]</w:t>
            </w:r>
          </w:p>
        </w:tc>
        <w:tc>
          <w:tcPr>
            <w:tcW w:w="987" w:type="dxa"/>
            <w:tcBorders>
              <w:top w:val="nil"/>
              <w:left w:val="nil"/>
              <w:bottom w:val="nil"/>
              <w:right w:val="nil"/>
            </w:tcBorders>
            <w:noWrap/>
            <w:vAlign w:val="center"/>
          </w:tcPr>
          <w:p w14:paraId="68686622" w14:textId="77777777" w:rsidR="00BA4422" w:rsidRPr="005151F6" w:rsidRDefault="00BA4422" w:rsidP="005151F6">
            <w:pPr>
              <w:spacing w:after="120"/>
              <w:jc w:val="right"/>
              <w:rPr>
                <w:color w:val="000000"/>
                <w:lang w:eastAsia="en-AU"/>
              </w:rPr>
            </w:pPr>
            <w:r w:rsidRPr="005151F6">
              <w:rPr>
                <w:color w:val="000000"/>
                <w:sz w:val="22"/>
                <w:szCs w:val="22"/>
                <w:lang w:eastAsia="en-AU"/>
              </w:rPr>
              <w:t>[21.92]</w:t>
            </w:r>
          </w:p>
        </w:tc>
        <w:tc>
          <w:tcPr>
            <w:tcW w:w="987" w:type="dxa"/>
            <w:tcBorders>
              <w:top w:val="nil"/>
              <w:left w:val="nil"/>
              <w:bottom w:val="nil"/>
              <w:right w:val="nil"/>
            </w:tcBorders>
            <w:noWrap/>
            <w:vAlign w:val="center"/>
          </w:tcPr>
          <w:p w14:paraId="68686623" w14:textId="77777777" w:rsidR="00BA4422" w:rsidRPr="005151F6" w:rsidRDefault="00BA4422" w:rsidP="005151F6">
            <w:pPr>
              <w:spacing w:after="120"/>
              <w:jc w:val="right"/>
              <w:rPr>
                <w:color w:val="000000"/>
                <w:lang w:eastAsia="en-AU"/>
              </w:rPr>
            </w:pPr>
            <w:r w:rsidRPr="005151F6">
              <w:rPr>
                <w:color w:val="000000"/>
                <w:sz w:val="22"/>
                <w:szCs w:val="22"/>
                <w:lang w:eastAsia="en-AU"/>
              </w:rPr>
              <w:t>[21.9]</w:t>
            </w:r>
          </w:p>
        </w:tc>
        <w:tc>
          <w:tcPr>
            <w:tcW w:w="987" w:type="dxa"/>
            <w:tcBorders>
              <w:top w:val="nil"/>
              <w:left w:val="nil"/>
              <w:bottom w:val="nil"/>
              <w:right w:val="nil"/>
            </w:tcBorders>
            <w:noWrap/>
            <w:vAlign w:val="center"/>
          </w:tcPr>
          <w:p w14:paraId="68686624" w14:textId="77777777" w:rsidR="00BA4422" w:rsidRPr="005151F6" w:rsidRDefault="00BA4422" w:rsidP="005151F6">
            <w:pPr>
              <w:spacing w:after="120"/>
              <w:jc w:val="right"/>
              <w:rPr>
                <w:color w:val="000000"/>
                <w:lang w:eastAsia="en-AU"/>
              </w:rPr>
            </w:pPr>
            <w:r w:rsidRPr="005151F6">
              <w:rPr>
                <w:color w:val="000000"/>
                <w:sz w:val="22"/>
                <w:szCs w:val="22"/>
                <w:lang w:eastAsia="en-AU"/>
              </w:rPr>
              <w:t>[21.24]</w:t>
            </w:r>
          </w:p>
        </w:tc>
      </w:tr>
      <w:tr w:rsidR="00BA4422" w:rsidRPr="00B71D62" w14:paraId="6868662E" w14:textId="77777777" w:rsidTr="005151F6">
        <w:trPr>
          <w:trHeight w:val="20"/>
        </w:trPr>
        <w:tc>
          <w:tcPr>
            <w:tcW w:w="2379" w:type="dxa"/>
            <w:vMerge w:val="restart"/>
            <w:tcBorders>
              <w:top w:val="nil"/>
              <w:left w:val="nil"/>
              <w:bottom w:val="single" w:sz="8" w:space="0" w:color="000000"/>
              <w:right w:val="nil"/>
            </w:tcBorders>
            <w:vAlign w:val="center"/>
          </w:tcPr>
          <w:p w14:paraId="68686626" w14:textId="77777777" w:rsidR="00BA4422" w:rsidRPr="005151F6" w:rsidRDefault="00BA4422" w:rsidP="005151F6">
            <w:pPr>
              <w:spacing w:after="120"/>
              <w:rPr>
                <w:b/>
                <w:bCs/>
                <w:color w:val="000000"/>
                <w:lang w:eastAsia="en-AU"/>
              </w:rPr>
            </w:pPr>
            <w:r w:rsidRPr="005151F6">
              <w:rPr>
                <w:bCs/>
                <w:color w:val="000000"/>
                <w:sz w:val="22"/>
                <w:szCs w:val="22"/>
                <w:lang w:eastAsia="en-AU"/>
              </w:rPr>
              <w:t>Proportion of time on IS within 1 year</w:t>
            </w:r>
          </w:p>
        </w:tc>
        <w:tc>
          <w:tcPr>
            <w:tcW w:w="986" w:type="dxa"/>
            <w:tcBorders>
              <w:top w:val="nil"/>
              <w:left w:val="nil"/>
              <w:bottom w:val="nil"/>
              <w:right w:val="nil"/>
            </w:tcBorders>
            <w:noWrap/>
            <w:vAlign w:val="center"/>
          </w:tcPr>
          <w:p w14:paraId="68686627" w14:textId="77777777" w:rsidR="00BA4422" w:rsidRPr="005151F6" w:rsidRDefault="00BA4422" w:rsidP="005151F6">
            <w:pPr>
              <w:spacing w:after="120"/>
              <w:jc w:val="right"/>
              <w:rPr>
                <w:color w:val="000000"/>
                <w:lang w:eastAsia="en-AU"/>
              </w:rPr>
            </w:pPr>
            <w:r w:rsidRPr="005151F6">
              <w:rPr>
                <w:color w:val="000000"/>
                <w:sz w:val="22"/>
                <w:szCs w:val="22"/>
                <w:lang w:eastAsia="en-AU"/>
              </w:rPr>
              <w:t>94.74</w:t>
            </w:r>
          </w:p>
        </w:tc>
        <w:tc>
          <w:tcPr>
            <w:tcW w:w="987" w:type="dxa"/>
            <w:tcBorders>
              <w:top w:val="nil"/>
              <w:left w:val="nil"/>
              <w:bottom w:val="nil"/>
              <w:right w:val="nil"/>
            </w:tcBorders>
            <w:noWrap/>
            <w:vAlign w:val="center"/>
          </w:tcPr>
          <w:p w14:paraId="68686628" w14:textId="77777777" w:rsidR="00BA4422" w:rsidRPr="005151F6" w:rsidRDefault="00BA4422" w:rsidP="005151F6">
            <w:pPr>
              <w:spacing w:after="120"/>
              <w:jc w:val="right"/>
              <w:rPr>
                <w:color w:val="000000"/>
                <w:lang w:eastAsia="en-AU"/>
              </w:rPr>
            </w:pPr>
            <w:r w:rsidRPr="005151F6">
              <w:rPr>
                <w:color w:val="000000"/>
                <w:sz w:val="22"/>
                <w:szCs w:val="22"/>
                <w:lang w:eastAsia="en-AU"/>
              </w:rPr>
              <w:t>95.25</w:t>
            </w:r>
          </w:p>
        </w:tc>
        <w:tc>
          <w:tcPr>
            <w:tcW w:w="987" w:type="dxa"/>
            <w:tcBorders>
              <w:top w:val="nil"/>
              <w:left w:val="nil"/>
              <w:bottom w:val="nil"/>
              <w:right w:val="nil"/>
            </w:tcBorders>
            <w:noWrap/>
            <w:vAlign w:val="center"/>
          </w:tcPr>
          <w:p w14:paraId="68686629" w14:textId="77777777" w:rsidR="00BA4422" w:rsidRPr="005151F6" w:rsidRDefault="00BA4422" w:rsidP="005151F6">
            <w:pPr>
              <w:spacing w:after="120"/>
              <w:jc w:val="right"/>
              <w:rPr>
                <w:color w:val="000000"/>
                <w:lang w:eastAsia="en-AU"/>
              </w:rPr>
            </w:pPr>
            <w:r w:rsidRPr="005151F6">
              <w:rPr>
                <w:color w:val="000000"/>
                <w:sz w:val="22"/>
                <w:szCs w:val="22"/>
                <w:lang w:eastAsia="en-AU"/>
              </w:rPr>
              <w:t>95.02</w:t>
            </w:r>
          </w:p>
        </w:tc>
        <w:tc>
          <w:tcPr>
            <w:tcW w:w="987" w:type="dxa"/>
            <w:tcBorders>
              <w:top w:val="nil"/>
              <w:left w:val="nil"/>
              <w:bottom w:val="nil"/>
              <w:right w:val="nil"/>
            </w:tcBorders>
            <w:noWrap/>
            <w:vAlign w:val="center"/>
          </w:tcPr>
          <w:p w14:paraId="6868662A" w14:textId="77777777" w:rsidR="00BA4422" w:rsidRPr="005151F6" w:rsidRDefault="00BA4422" w:rsidP="005151F6">
            <w:pPr>
              <w:spacing w:after="120"/>
              <w:jc w:val="right"/>
              <w:rPr>
                <w:color w:val="000000"/>
                <w:lang w:eastAsia="en-AU"/>
              </w:rPr>
            </w:pPr>
            <w:r w:rsidRPr="005151F6">
              <w:rPr>
                <w:color w:val="000000"/>
                <w:sz w:val="22"/>
                <w:szCs w:val="22"/>
                <w:lang w:eastAsia="en-AU"/>
              </w:rPr>
              <w:t>94.96</w:t>
            </w:r>
          </w:p>
        </w:tc>
        <w:tc>
          <w:tcPr>
            <w:tcW w:w="987" w:type="dxa"/>
            <w:tcBorders>
              <w:top w:val="nil"/>
              <w:left w:val="nil"/>
              <w:bottom w:val="nil"/>
              <w:right w:val="nil"/>
            </w:tcBorders>
            <w:noWrap/>
            <w:vAlign w:val="center"/>
          </w:tcPr>
          <w:p w14:paraId="6868662B" w14:textId="77777777" w:rsidR="00BA4422" w:rsidRPr="005151F6" w:rsidRDefault="00BA4422" w:rsidP="005151F6">
            <w:pPr>
              <w:spacing w:after="120"/>
              <w:jc w:val="right"/>
              <w:rPr>
                <w:color w:val="000000"/>
                <w:lang w:eastAsia="en-AU"/>
              </w:rPr>
            </w:pPr>
            <w:r w:rsidRPr="005151F6">
              <w:rPr>
                <w:color w:val="000000"/>
                <w:sz w:val="22"/>
                <w:szCs w:val="22"/>
                <w:lang w:eastAsia="en-AU"/>
              </w:rPr>
              <w:t>95.19</w:t>
            </w:r>
          </w:p>
        </w:tc>
        <w:tc>
          <w:tcPr>
            <w:tcW w:w="987" w:type="dxa"/>
            <w:tcBorders>
              <w:top w:val="nil"/>
              <w:left w:val="nil"/>
              <w:bottom w:val="nil"/>
              <w:right w:val="nil"/>
            </w:tcBorders>
            <w:noWrap/>
            <w:vAlign w:val="center"/>
          </w:tcPr>
          <w:p w14:paraId="6868662C" w14:textId="77777777" w:rsidR="00BA4422" w:rsidRPr="005151F6" w:rsidRDefault="00BA4422" w:rsidP="005151F6">
            <w:pPr>
              <w:spacing w:after="120"/>
              <w:jc w:val="right"/>
              <w:rPr>
                <w:color w:val="000000"/>
                <w:lang w:eastAsia="en-AU"/>
              </w:rPr>
            </w:pPr>
            <w:r w:rsidRPr="005151F6">
              <w:rPr>
                <w:color w:val="000000"/>
                <w:sz w:val="22"/>
                <w:szCs w:val="22"/>
                <w:lang w:eastAsia="en-AU"/>
              </w:rPr>
              <w:t>95.00</w:t>
            </w:r>
          </w:p>
        </w:tc>
        <w:tc>
          <w:tcPr>
            <w:tcW w:w="987" w:type="dxa"/>
            <w:tcBorders>
              <w:top w:val="nil"/>
              <w:left w:val="nil"/>
              <w:bottom w:val="nil"/>
              <w:right w:val="nil"/>
            </w:tcBorders>
            <w:noWrap/>
            <w:vAlign w:val="center"/>
          </w:tcPr>
          <w:p w14:paraId="6868662D" w14:textId="77777777" w:rsidR="00BA4422" w:rsidRPr="005151F6" w:rsidRDefault="00BA4422" w:rsidP="005151F6">
            <w:pPr>
              <w:spacing w:after="120"/>
              <w:jc w:val="right"/>
              <w:rPr>
                <w:color w:val="000000"/>
                <w:lang w:eastAsia="en-AU"/>
              </w:rPr>
            </w:pPr>
            <w:r w:rsidRPr="005151F6">
              <w:rPr>
                <w:color w:val="000000"/>
                <w:sz w:val="22"/>
                <w:szCs w:val="22"/>
                <w:lang w:eastAsia="en-AU"/>
              </w:rPr>
              <w:t>95.57</w:t>
            </w:r>
          </w:p>
        </w:tc>
      </w:tr>
      <w:tr w:rsidR="00BA4422" w:rsidRPr="00B71D62" w14:paraId="68686637" w14:textId="77777777" w:rsidTr="005151F6">
        <w:trPr>
          <w:trHeight w:val="20"/>
        </w:trPr>
        <w:tc>
          <w:tcPr>
            <w:tcW w:w="2379" w:type="dxa"/>
            <w:vMerge/>
            <w:tcBorders>
              <w:top w:val="nil"/>
              <w:left w:val="nil"/>
              <w:bottom w:val="single" w:sz="4" w:space="0" w:color="auto"/>
              <w:right w:val="nil"/>
            </w:tcBorders>
            <w:vAlign w:val="center"/>
          </w:tcPr>
          <w:p w14:paraId="6868662F" w14:textId="77777777" w:rsidR="00BA4422" w:rsidRPr="005151F6" w:rsidRDefault="00BA4422" w:rsidP="005151F6">
            <w:pPr>
              <w:spacing w:after="120"/>
              <w:rPr>
                <w:b/>
                <w:bCs/>
                <w:color w:val="000000"/>
                <w:lang w:eastAsia="en-AU"/>
              </w:rPr>
            </w:pPr>
          </w:p>
        </w:tc>
        <w:tc>
          <w:tcPr>
            <w:tcW w:w="986" w:type="dxa"/>
            <w:tcBorders>
              <w:top w:val="nil"/>
              <w:left w:val="nil"/>
              <w:bottom w:val="single" w:sz="4" w:space="0" w:color="auto"/>
              <w:right w:val="nil"/>
            </w:tcBorders>
            <w:noWrap/>
            <w:vAlign w:val="center"/>
          </w:tcPr>
          <w:p w14:paraId="68686630" w14:textId="77777777" w:rsidR="00BA4422" w:rsidRPr="005151F6" w:rsidRDefault="00BA4422" w:rsidP="005151F6">
            <w:pPr>
              <w:spacing w:after="120"/>
              <w:jc w:val="right"/>
              <w:rPr>
                <w:color w:val="000000"/>
                <w:lang w:eastAsia="en-AU"/>
              </w:rPr>
            </w:pPr>
            <w:r w:rsidRPr="005151F6">
              <w:rPr>
                <w:color w:val="000000"/>
                <w:sz w:val="22"/>
                <w:szCs w:val="22"/>
                <w:lang w:eastAsia="en-AU"/>
              </w:rPr>
              <w:t>[16.17]</w:t>
            </w:r>
          </w:p>
        </w:tc>
        <w:tc>
          <w:tcPr>
            <w:tcW w:w="987" w:type="dxa"/>
            <w:tcBorders>
              <w:top w:val="nil"/>
              <w:left w:val="nil"/>
              <w:bottom w:val="single" w:sz="4" w:space="0" w:color="auto"/>
              <w:right w:val="nil"/>
            </w:tcBorders>
            <w:noWrap/>
            <w:vAlign w:val="center"/>
          </w:tcPr>
          <w:p w14:paraId="68686631" w14:textId="77777777" w:rsidR="00BA4422" w:rsidRPr="005151F6" w:rsidRDefault="00BA4422" w:rsidP="005151F6">
            <w:pPr>
              <w:spacing w:after="120"/>
              <w:jc w:val="right"/>
              <w:rPr>
                <w:color w:val="000000"/>
                <w:lang w:eastAsia="en-AU"/>
              </w:rPr>
            </w:pPr>
            <w:r w:rsidRPr="005151F6">
              <w:rPr>
                <w:color w:val="000000"/>
                <w:sz w:val="22"/>
                <w:szCs w:val="22"/>
                <w:lang w:eastAsia="en-AU"/>
              </w:rPr>
              <w:t>[15.08]</w:t>
            </w:r>
          </w:p>
        </w:tc>
        <w:tc>
          <w:tcPr>
            <w:tcW w:w="987" w:type="dxa"/>
            <w:tcBorders>
              <w:top w:val="nil"/>
              <w:left w:val="nil"/>
              <w:bottom w:val="single" w:sz="4" w:space="0" w:color="auto"/>
              <w:right w:val="nil"/>
            </w:tcBorders>
            <w:noWrap/>
            <w:vAlign w:val="center"/>
          </w:tcPr>
          <w:p w14:paraId="68686632" w14:textId="77777777" w:rsidR="00BA4422" w:rsidRPr="005151F6" w:rsidRDefault="00BA4422" w:rsidP="005151F6">
            <w:pPr>
              <w:spacing w:after="120"/>
              <w:jc w:val="right"/>
              <w:rPr>
                <w:color w:val="000000"/>
                <w:lang w:eastAsia="en-AU"/>
              </w:rPr>
            </w:pPr>
            <w:r w:rsidRPr="005151F6">
              <w:rPr>
                <w:color w:val="000000"/>
                <w:sz w:val="22"/>
                <w:szCs w:val="22"/>
                <w:lang w:eastAsia="en-AU"/>
              </w:rPr>
              <w:t>[15.51]</w:t>
            </w:r>
          </w:p>
        </w:tc>
        <w:tc>
          <w:tcPr>
            <w:tcW w:w="987" w:type="dxa"/>
            <w:tcBorders>
              <w:top w:val="nil"/>
              <w:left w:val="nil"/>
              <w:bottom w:val="single" w:sz="4" w:space="0" w:color="auto"/>
              <w:right w:val="nil"/>
            </w:tcBorders>
            <w:noWrap/>
            <w:vAlign w:val="center"/>
          </w:tcPr>
          <w:p w14:paraId="68686633" w14:textId="77777777" w:rsidR="00BA4422" w:rsidRPr="005151F6" w:rsidRDefault="00BA4422" w:rsidP="005151F6">
            <w:pPr>
              <w:spacing w:after="120"/>
              <w:jc w:val="right"/>
              <w:rPr>
                <w:color w:val="000000"/>
                <w:lang w:eastAsia="en-AU"/>
              </w:rPr>
            </w:pPr>
            <w:r w:rsidRPr="005151F6">
              <w:rPr>
                <w:color w:val="000000"/>
                <w:sz w:val="22"/>
                <w:szCs w:val="22"/>
                <w:lang w:eastAsia="en-AU"/>
              </w:rPr>
              <w:t>[15.55]</w:t>
            </w:r>
          </w:p>
        </w:tc>
        <w:tc>
          <w:tcPr>
            <w:tcW w:w="987" w:type="dxa"/>
            <w:tcBorders>
              <w:top w:val="nil"/>
              <w:left w:val="nil"/>
              <w:bottom w:val="single" w:sz="4" w:space="0" w:color="auto"/>
              <w:right w:val="nil"/>
            </w:tcBorders>
            <w:noWrap/>
            <w:vAlign w:val="center"/>
          </w:tcPr>
          <w:p w14:paraId="68686634" w14:textId="77777777" w:rsidR="00BA4422" w:rsidRPr="005151F6" w:rsidRDefault="00BA4422" w:rsidP="005151F6">
            <w:pPr>
              <w:spacing w:after="120"/>
              <w:jc w:val="right"/>
              <w:rPr>
                <w:color w:val="000000"/>
                <w:lang w:eastAsia="en-AU"/>
              </w:rPr>
            </w:pPr>
            <w:r w:rsidRPr="005151F6">
              <w:rPr>
                <w:color w:val="000000"/>
                <w:sz w:val="22"/>
                <w:szCs w:val="22"/>
                <w:lang w:eastAsia="en-AU"/>
              </w:rPr>
              <w:t>[15.26]</w:t>
            </w:r>
          </w:p>
        </w:tc>
        <w:tc>
          <w:tcPr>
            <w:tcW w:w="987" w:type="dxa"/>
            <w:tcBorders>
              <w:top w:val="nil"/>
              <w:left w:val="nil"/>
              <w:bottom w:val="single" w:sz="4" w:space="0" w:color="auto"/>
              <w:right w:val="nil"/>
            </w:tcBorders>
            <w:noWrap/>
            <w:vAlign w:val="center"/>
          </w:tcPr>
          <w:p w14:paraId="68686635" w14:textId="77777777" w:rsidR="00BA4422" w:rsidRPr="005151F6" w:rsidRDefault="00BA4422" w:rsidP="005151F6">
            <w:pPr>
              <w:spacing w:after="120"/>
              <w:jc w:val="right"/>
              <w:rPr>
                <w:color w:val="000000"/>
                <w:lang w:eastAsia="en-AU"/>
              </w:rPr>
            </w:pPr>
            <w:r w:rsidRPr="005151F6">
              <w:rPr>
                <w:color w:val="000000"/>
                <w:sz w:val="22"/>
                <w:szCs w:val="22"/>
                <w:lang w:eastAsia="en-AU"/>
              </w:rPr>
              <w:t>[15.61]</w:t>
            </w:r>
          </w:p>
        </w:tc>
        <w:tc>
          <w:tcPr>
            <w:tcW w:w="987" w:type="dxa"/>
            <w:tcBorders>
              <w:top w:val="nil"/>
              <w:left w:val="nil"/>
              <w:bottom w:val="single" w:sz="4" w:space="0" w:color="auto"/>
              <w:right w:val="nil"/>
            </w:tcBorders>
            <w:noWrap/>
            <w:vAlign w:val="center"/>
          </w:tcPr>
          <w:p w14:paraId="68686636" w14:textId="77777777" w:rsidR="00BA4422" w:rsidRPr="005151F6" w:rsidRDefault="00BA4422" w:rsidP="005151F6">
            <w:pPr>
              <w:spacing w:after="120"/>
              <w:jc w:val="right"/>
              <w:rPr>
                <w:color w:val="000000"/>
                <w:lang w:eastAsia="en-AU"/>
              </w:rPr>
            </w:pPr>
            <w:r w:rsidRPr="005151F6">
              <w:rPr>
                <w:color w:val="000000"/>
                <w:sz w:val="22"/>
                <w:szCs w:val="22"/>
                <w:lang w:eastAsia="en-AU"/>
              </w:rPr>
              <w:t>[14.64]</w:t>
            </w:r>
          </w:p>
        </w:tc>
      </w:tr>
      <w:tr w:rsidR="00BA4422" w:rsidRPr="0042586F" w14:paraId="6868663A" w14:textId="77777777" w:rsidTr="005151F6">
        <w:trPr>
          <w:trHeight w:val="20"/>
        </w:trPr>
        <w:tc>
          <w:tcPr>
            <w:tcW w:w="2379" w:type="dxa"/>
            <w:tcBorders>
              <w:top w:val="single" w:sz="4" w:space="0" w:color="auto"/>
              <w:left w:val="nil"/>
              <w:bottom w:val="nil"/>
              <w:right w:val="nil"/>
            </w:tcBorders>
            <w:vAlign w:val="center"/>
          </w:tcPr>
          <w:p w14:paraId="68686638" w14:textId="77777777" w:rsidR="00BA4422" w:rsidRPr="005151F6" w:rsidRDefault="00BA4422" w:rsidP="005151F6">
            <w:pPr>
              <w:spacing w:after="120"/>
              <w:rPr>
                <w:rFonts w:ascii="Calibri" w:hAnsi="Calibri"/>
                <w:b/>
                <w:bCs/>
                <w:color w:val="000000"/>
                <w:lang w:eastAsia="en-AU"/>
              </w:rPr>
            </w:pPr>
          </w:p>
        </w:tc>
        <w:tc>
          <w:tcPr>
            <w:tcW w:w="6908" w:type="dxa"/>
            <w:gridSpan w:val="7"/>
            <w:tcBorders>
              <w:top w:val="single" w:sz="4" w:space="0" w:color="auto"/>
              <w:left w:val="nil"/>
              <w:bottom w:val="nil"/>
              <w:right w:val="nil"/>
            </w:tcBorders>
            <w:noWrap/>
            <w:vAlign w:val="center"/>
          </w:tcPr>
          <w:p w14:paraId="68686639" w14:textId="77777777" w:rsidR="00BA4422" w:rsidRPr="005151F6" w:rsidRDefault="00BA4422" w:rsidP="005151F6">
            <w:pPr>
              <w:spacing w:after="120"/>
              <w:jc w:val="center"/>
              <w:rPr>
                <w:b/>
                <w:color w:val="000000"/>
                <w:lang w:eastAsia="en-AU"/>
              </w:rPr>
            </w:pPr>
            <w:r w:rsidRPr="005151F6">
              <w:rPr>
                <w:b/>
                <w:color w:val="000000"/>
                <w:sz w:val="22"/>
                <w:szCs w:val="22"/>
                <w:lang w:eastAsia="en-AU"/>
              </w:rPr>
              <w:t>PP recipients</w:t>
            </w:r>
          </w:p>
        </w:tc>
      </w:tr>
      <w:tr w:rsidR="00BA4422" w:rsidRPr="00B71D62" w14:paraId="68686643" w14:textId="77777777" w:rsidTr="005151F6">
        <w:trPr>
          <w:trHeight w:val="20"/>
        </w:trPr>
        <w:tc>
          <w:tcPr>
            <w:tcW w:w="2379" w:type="dxa"/>
            <w:vMerge w:val="restart"/>
            <w:tcBorders>
              <w:top w:val="nil"/>
              <w:left w:val="nil"/>
              <w:right w:val="nil"/>
            </w:tcBorders>
            <w:vAlign w:val="center"/>
          </w:tcPr>
          <w:p w14:paraId="6868663B" w14:textId="77777777" w:rsidR="00BA4422" w:rsidRPr="005151F6" w:rsidRDefault="00BA4422" w:rsidP="005151F6">
            <w:pPr>
              <w:spacing w:after="120"/>
              <w:rPr>
                <w:b/>
                <w:bCs/>
                <w:color w:val="000000"/>
                <w:lang w:eastAsia="en-AU"/>
              </w:rPr>
            </w:pPr>
            <w:r w:rsidRPr="005151F6">
              <w:rPr>
                <w:bCs/>
                <w:color w:val="000000"/>
                <w:sz w:val="22"/>
                <w:szCs w:val="22"/>
                <w:lang w:eastAsia="en-AU"/>
              </w:rPr>
              <w:t>Duration on Income support (weeks)</w:t>
            </w:r>
          </w:p>
        </w:tc>
        <w:tc>
          <w:tcPr>
            <w:tcW w:w="986" w:type="dxa"/>
            <w:tcBorders>
              <w:top w:val="nil"/>
              <w:left w:val="nil"/>
              <w:bottom w:val="nil"/>
              <w:right w:val="nil"/>
            </w:tcBorders>
            <w:noWrap/>
            <w:vAlign w:val="center"/>
          </w:tcPr>
          <w:p w14:paraId="6868663C"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171.45</w:t>
            </w:r>
          </w:p>
        </w:tc>
        <w:tc>
          <w:tcPr>
            <w:tcW w:w="987" w:type="dxa"/>
            <w:tcBorders>
              <w:top w:val="nil"/>
              <w:left w:val="nil"/>
              <w:bottom w:val="nil"/>
              <w:right w:val="nil"/>
            </w:tcBorders>
            <w:noWrap/>
            <w:vAlign w:val="center"/>
          </w:tcPr>
          <w:p w14:paraId="6868663D"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190.32</w:t>
            </w:r>
          </w:p>
        </w:tc>
        <w:tc>
          <w:tcPr>
            <w:tcW w:w="987" w:type="dxa"/>
            <w:tcBorders>
              <w:top w:val="nil"/>
              <w:left w:val="nil"/>
              <w:bottom w:val="nil"/>
              <w:right w:val="nil"/>
            </w:tcBorders>
            <w:noWrap/>
            <w:vAlign w:val="center"/>
          </w:tcPr>
          <w:p w14:paraId="6868663E"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200.91</w:t>
            </w:r>
          </w:p>
        </w:tc>
        <w:tc>
          <w:tcPr>
            <w:tcW w:w="987" w:type="dxa"/>
            <w:tcBorders>
              <w:top w:val="nil"/>
              <w:left w:val="nil"/>
              <w:bottom w:val="nil"/>
              <w:right w:val="nil"/>
            </w:tcBorders>
            <w:noWrap/>
            <w:vAlign w:val="center"/>
          </w:tcPr>
          <w:p w14:paraId="6868663F"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202.5</w:t>
            </w:r>
          </w:p>
        </w:tc>
        <w:tc>
          <w:tcPr>
            <w:tcW w:w="987" w:type="dxa"/>
            <w:tcBorders>
              <w:top w:val="nil"/>
              <w:left w:val="nil"/>
              <w:bottom w:val="nil"/>
              <w:right w:val="nil"/>
            </w:tcBorders>
            <w:noWrap/>
            <w:vAlign w:val="center"/>
          </w:tcPr>
          <w:p w14:paraId="68686640"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207.04</w:t>
            </w:r>
          </w:p>
        </w:tc>
        <w:tc>
          <w:tcPr>
            <w:tcW w:w="987" w:type="dxa"/>
            <w:tcBorders>
              <w:top w:val="nil"/>
              <w:left w:val="nil"/>
              <w:bottom w:val="nil"/>
              <w:right w:val="nil"/>
            </w:tcBorders>
            <w:noWrap/>
            <w:vAlign w:val="center"/>
          </w:tcPr>
          <w:p w14:paraId="68686641"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210.75</w:t>
            </w:r>
          </w:p>
        </w:tc>
        <w:tc>
          <w:tcPr>
            <w:tcW w:w="987" w:type="dxa"/>
            <w:tcBorders>
              <w:top w:val="nil"/>
              <w:left w:val="nil"/>
              <w:bottom w:val="nil"/>
              <w:right w:val="nil"/>
            </w:tcBorders>
            <w:noWrap/>
            <w:vAlign w:val="center"/>
          </w:tcPr>
          <w:p w14:paraId="68686642"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213.34</w:t>
            </w:r>
          </w:p>
        </w:tc>
      </w:tr>
      <w:tr w:rsidR="00BA4422" w:rsidRPr="00B71D62" w14:paraId="6868664C" w14:textId="77777777" w:rsidTr="005151F6">
        <w:trPr>
          <w:trHeight w:val="20"/>
        </w:trPr>
        <w:tc>
          <w:tcPr>
            <w:tcW w:w="2379" w:type="dxa"/>
            <w:vMerge/>
            <w:tcBorders>
              <w:left w:val="nil"/>
              <w:bottom w:val="nil"/>
              <w:right w:val="nil"/>
            </w:tcBorders>
            <w:vAlign w:val="center"/>
          </w:tcPr>
          <w:p w14:paraId="68686644" w14:textId="77777777" w:rsidR="00BA4422" w:rsidRPr="005151F6" w:rsidRDefault="00BA4422" w:rsidP="005151F6">
            <w:pPr>
              <w:spacing w:after="120"/>
              <w:rPr>
                <w:b/>
                <w:bCs/>
                <w:color w:val="000000"/>
                <w:lang w:eastAsia="en-AU"/>
              </w:rPr>
            </w:pPr>
          </w:p>
        </w:tc>
        <w:tc>
          <w:tcPr>
            <w:tcW w:w="986" w:type="dxa"/>
            <w:tcBorders>
              <w:top w:val="nil"/>
              <w:left w:val="nil"/>
              <w:bottom w:val="nil"/>
              <w:right w:val="nil"/>
            </w:tcBorders>
            <w:noWrap/>
            <w:vAlign w:val="center"/>
          </w:tcPr>
          <w:p w14:paraId="68686645"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[142.8]</w:t>
            </w:r>
          </w:p>
        </w:tc>
        <w:tc>
          <w:tcPr>
            <w:tcW w:w="987" w:type="dxa"/>
            <w:tcBorders>
              <w:top w:val="nil"/>
              <w:left w:val="nil"/>
              <w:bottom w:val="nil"/>
              <w:right w:val="nil"/>
            </w:tcBorders>
            <w:noWrap/>
            <w:vAlign w:val="center"/>
          </w:tcPr>
          <w:p w14:paraId="68686646"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[156.25]</w:t>
            </w:r>
          </w:p>
        </w:tc>
        <w:tc>
          <w:tcPr>
            <w:tcW w:w="987" w:type="dxa"/>
            <w:tcBorders>
              <w:top w:val="nil"/>
              <w:left w:val="nil"/>
              <w:bottom w:val="nil"/>
              <w:right w:val="nil"/>
            </w:tcBorders>
            <w:noWrap/>
            <w:vAlign w:val="center"/>
          </w:tcPr>
          <w:p w14:paraId="68686647"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[169.78]</w:t>
            </w:r>
          </w:p>
        </w:tc>
        <w:tc>
          <w:tcPr>
            <w:tcW w:w="987" w:type="dxa"/>
            <w:tcBorders>
              <w:top w:val="nil"/>
              <w:left w:val="nil"/>
              <w:bottom w:val="nil"/>
              <w:right w:val="nil"/>
            </w:tcBorders>
            <w:noWrap/>
            <w:vAlign w:val="center"/>
          </w:tcPr>
          <w:p w14:paraId="68686648"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[182.39]</w:t>
            </w:r>
          </w:p>
        </w:tc>
        <w:tc>
          <w:tcPr>
            <w:tcW w:w="987" w:type="dxa"/>
            <w:tcBorders>
              <w:top w:val="nil"/>
              <w:left w:val="nil"/>
              <w:bottom w:val="nil"/>
              <w:right w:val="nil"/>
            </w:tcBorders>
            <w:noWrap/>
            <w:vAlign w:val="center"/>
          </w:tcPr>
          <w:p w14:paraId="68686649"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[192.6]</w:t>
            </w:r>
          </w:p>
        </w:tc>
        <w:tc>
          <w:tcPr>
            <w:tcW w:w="987" w:type="dxa"/>
            <w:tcBorders>
              <w:top w:val="nil"/>
              <w:left w:val="nil"/>
              <w:bottom w:val="nil"/>
              <w:right w:val="nil"/>
            </w:tcBorders>
            <w:noWrap/>
            <w:vAlign w:val="center"/>
          </w:tcPr>
          <w:p w14:paraId="6868664A"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[201.52]</w:t>
            </w:r>
          </w:p>
        </w:tc>
        <w:tc>
          <w:tcPr>
            <w:tcW w:w="987" w:type="dxa"/>
            <w:tcBorders>
              <w:top w:val="nil"/>
              <w:left w:val="nil"/>
              <w:bottom w:val="nil"/>
              <w:right w:val="nil"/>
            </w:tcBorders>
            <w:noWrap/>
            <w:vAlign w:val="center"/>
          </w:tcPr>
          <w:p w14:paraId="6868664B"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[209.39]</w:t>
            </w:r>
          </w:p>
        </w:tc>
      </w:tr>
      <w:tr w:rsidR="00BA4422" w:rsidRPr="00B71D62" w14:paraId="68686655" w14:textId="77777777" w:rsidTr="005151F6">
        <w:trPr>
          <w:trHeight w:val="20"/>
        </w:trPr>
        <w:tc>
          <w:tcPr>
            <w:tcW w:w="2379" w:type="dxa"/>
            <w:vMerge w:val="restart"/>
            <w:tcBorders>
              <w:top w:val="nil"/>
              <w:left w:val="nil"/>
              <w:right w:val="nil"/>
            </w:tcBorders>
            <w:vAlign w:val="center"/>
          </w:tcPr>
          <w:p w14:paraId="6868664D" w14:textId="77777777" w:rsidR="00BA4422" w:rsidRPr="005151F6" w:rsidRDefault="00BA4422" w:rsidP="005151F6">
            <w:pPr>
              <w:spacing w:after="120"/>
              <w:rPr>
                <w:b/>
                <w:bCs/>
                <w:color w:val="000000"/>
                <w:lang w:eastAsia="en-AU"/>
              </w:rPr>
            </w:pPr>
            <w:r w:rsidRPr="005151F6">
              <w:rPr>
                <w:bCs/>
                <w:color w:val="000000"/>
                <w:sz w:val="22"/>
                <w:szCs w:val="22"/>
                <w:lang w:eastAsia="en-AU"/>
              </w:rPr>
              <w:t>Number of benefit episodes to date (excl. current episode)</w:t>
            </w:r>
          </w:p>
        </w:tc>
        <w:tc>
          <w:tcPr>
            <w:tcW w:w="986" w:type="dxa"/>
            <w:tcBorders>
              <w:top w:val="nil"/>
              <w:left w:val="nil"/>
              <w:bottom w:val="nil"/>
              <w:right w:val="nil"/>
            </w:tcBorders>
            <w:noWrap/>
            <w:vAlign w:val="center"/>
          </w:tcPr>
          <w:p w14:paraId="6868664E"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3.55</w:t>
            </w:r>
          </w:p>
        </w:tc>
        <w:tc>
          <w:tcPr>
            <w:tcW w:w="987" w:type="dxa"/>
            <w:tcBorders>
              <w:top w:val="nil"/>
              <w:left w:val="nil"/>
              <w:bottom w:val="nil"/>
              <w:right w:val="nil"/>
            </w:tcBorders>
            <w:noWrap/>
            <w:vAlign w:val="center"/>
          </w:tcPr>
          <w:p w14:paraId="6868664F"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3.65</w:t>
            </w:r>
          </w:p>
        </w:tc>
        <w:tc>
          <w:tcPr>
            <w:tcW w:w="987" w:type="dxa"/>
            <w:tcBorders>
              <w:top w:val="nil"/>
              <w:left w:val="nil"/>
              <w:bottom w:val="nil"/>
              <w:right w:val="nil"/>
            </w:tcBorders>
            <w:noWrap/>
            <w:vAlign w:val="center"/>
          </w:tcPr>
          <w:p w14:paraId="68686650"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3.80</w:t>
            </w:r>
          </w:p>
        </w:tc>
        <w:tc>
          <w:tcPr>
            <w:tcW w:w="987" w:type="dxa"/>
            <w:tcBorders>
              <w:top w:val="nil"/>
              <w:left w:val="nil"/>
              <w:bottom w:val="nil"/>
              <w:right w:val="nil"/>
            </w:tcBorders>
            <w:noWrap/>
            <w:vAlign w:val="center"/>
          </w:tcPr>
          <w:p w14:paraId="68686651"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3.90</w:t>
            </w:r>
          </w:p>
        </w:tc>
        <w:tc>
          <w:tcPr>
            <w:tcW w:w="987" w:type="dxa"/>
            <w:tcBorders>
              <w:top w:val="nil"/>
              <w:left w:val="nil"/>
              <w:bottom w:val="nil"/>
              <w:right w:val="nil"/>
            </w:tcBorders>
            <w:noWrap/>
            <w:vAlign w:val="center"/>
          </w:tcPr>
          <w:p w14:paraId="68686652"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3.99</w:t>
            </w:r>
          </w:p>
        </w:tc>
        <w:tc>
          <w:tcPr>
            <w:tcW w:w="987" w:type="dxa"/>
            <w:tcBorders>
              <w:top w:val="nil"/>
              <w:left w:val="nil"/>
              <w:bottom w:val="nil"/>
              <w:right w:val="nil"/>
            </w:tcBorders>
            <w:noWrap/>
            <w:vAlign w:val="center"/>
          </w:tcPr>
          <w:p w14:paraId="68686653"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4.08</w:t>
            </w:r>
          </w:p>
        </w:tc>
        <w:tc>
          <w:tcPr>
            <w:tcW w:w="987" w:type="dxa"/>
            <w:tcBorders>
              <w:top w:val="nil"/>
              <w:left w:val="nil"/>
              <w:bottom w:val="nil"/>
              <w:right w:val="nil"/>
            </w:tcBorders>
            <w:noWrap/>
            <w:vAlign w:val="center"/>
          </w:tcPr>
          <w:p w14:paraId="68686654"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4.14</w:t>
            </w:r>
          </w:p>
        </w:tc>
      </w:tr>
      <w:tr w:rsidR="00BA4422" w:rsidRPr="00B71D62" w14:paraId="6868665E" w14:textId="77777777" w:rsidTr="005151F6">
        <w:trPr>
          <w:trHeight w:val="20"/>
        </w:trPr>
        <w:tc>
          <w:tcPr>
            <w:tcW w:w="2379" w:type="dxa"/>
            <w:vMerge/>
            <w:tcBorders>
              <w:left w:val="nil"/>
              <w:bottom w:val="nil"/>
              <w:right w:val="nil"/>
            </w:tcBorders>
            <w:vAlign w:val="center"/>
          </w:tcPr>
          <w:p w14:paraId="68686656" w14:textId="77777777" w:rsidR="00BA4422" w:rsidRPr="005151F6" w:rsidRDefault="00BA4422" w:rsidP="005151F6">
            <w:pPr>
              <w:spacing w:after="120"/>
              <w:rPr>
                <w:b/>
                <w:bCs/>
                <w:color w:val="000000"/>
                <w:lang w:eastAsia="en-AU"/>
              </w:rPr>
            </w:pPr>
          </w:p>
        </w:tc>
        <w:tc>
          <w:tcPr>
            <w:tcW w:w="986" w:type="dxa"/>
            <w:tcBorders>
              <w:top w:val="nil"/>
              <w:left w:val="nil"/>
              <w:bottom w:val="nil"/>
              <w:right w:val="nil"/>
            </w:tcBorders>
            <w:noWrap/>
            <w:vAlign w:val="center"/>
          </w:tcPr>
          <w:p w14:paraId="68686657"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[3.16]</w:t>
            </w:r>
          </w:p>
        </w:tc>
        <w:tc>
          <w:tcPr>
            <w:tcW w:w="987" w:type="dxa"/>
            <w:tcBorders>
              <w:top w:val="nil"/>
              <w:left w:val="nil"/>
              <w:bottom w:val="nil"/>
              <w:right w:val="nil"/>
            </w:tcBorders>
            <w:noWrap/>
            <w:vAlign w:val="center"/>
          </w:tcPr>
          <w:p w14:paraId="68686658"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[3.22]</w:t>
            </w:r>
          </w:p>
        </w:tc>
        <w:tc>
          <w:tcPr>
            <w:tcW w:w="987" w:type="dxa"/>
            <w:tcBorders>
              <w:top w:val="nil"/>
              <w:left w:val="nil"/>
              <w:bottom w:val="nil"/>
              <w:right w:val="nil"/>
            </w:tcBorders>
            <w:noWrap/>
            <w:vAlign w:val="center"/>
          </w:tcPr>
          <w:p w14:paraId="68686659"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[3.31]</w:t>
            </w:r>
          </w:p>
        </w:tc>
        <w:tc>
          <w:tcPr>
            <w:tcW w:w="987" w:type="dxa"/>
            <w:tcBorders>
              <w:top w:val="nil"/>
              <w:left w:val="nil"/>
              <w:bottom w:val="nil"/>
              <w:right w:val="nil"/>
            </w:tcBorders>
            <w:noWrap/>
            <w:vAlign w:val="center"/>
          </w:tcPr>
          <w:p w14:paraId="6868665A"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[3.39]</w:t>
            </w:r>
          </w:p>
        </w:tc>
        <w:tc>
          <w:tcPr>
            <w:tcW w:w="987" w:type="dxa"/>
            <w:tcBorders>
              <w:top w:val="nil"/>
              <w:left w:val="nil"/>
              <w:bottom w:val="nil"/>
              <w:right w:val="nil"/>
            </w:tcBorders>
            <w:noWrap/>
            <w:vAlign w:val="center"/>
          </w:tcPr>
          <w:p w14:paraId="6868665B"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[3.46]</w:t>
            </w:r>
          </w:p>
        </w:tc>
        <w:tc>
          <w:tcPr>
            <w:tcW w:w="987" w:type="dxa"/>
            <w:tcBorders>
              <w:top w:val="nil"/>
              <w:left w:val="nil"/>
              <w:bottom w:val="nil"/>
              <w:right w:val="nil"/>
            </w:tcBorders>
            <w:noWrap/>
            <w:vAlign w:val="center"/>
          </w:tcPr>
          <w:p w14:paraId="6868665C"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[3.51]</w:t>
            </w:r>
          </w:p>
        </w:tc>
        <w:tc>
          <w:tcPr>
            <w:tcW w:w="987" w:type="dxa"/>
            <w:tcBorders>
              <w:top w:val="nil"/>
              <w:left w:val="nil"/>
              <w:bottom w:val="nil"/>
              <w:right w:val="nil"/>
            </w:tcBorders>
            <w:noWrap/>
            <w:vAlign w:val="center"/>
          </w:tcPr>
          <w:p w14:paraId="6868665D"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[3.56]</w:t>
            </w:r>
          </w:p>
        </w:tc>
      </w:tr>
      <w:tr w:rsidR="00BA4422" w:rsidRPr="00B71D62" w14:paraId="68686667" w14:textId="77777777" w:rsidTr="005151F6">
        <w:trPr>
          <w:trHeight w:val="20"/>
        </w:trPr>
        <w:tc>
          <w:tcPr>
            <w:tcW w:w="2379" w:type="dxa"/>
            <w:vMerge w:val="restart"/>
            <w:tcBorders>
              <w:top w:val="nil"/>
              <w:left w:val="nil"/>
              <w:right w:val="nil"/>
            </w:tcBorders>
            <w:vAlign w:val="center"/>
          </w:tcPr>
          <w:p w14:paraId="6868665F" w14:textId="77777777" w:rsidR="00BA4422" w:rsidRPr="005151F6" w:rsidRDefault="00BA4422" w:rsidP="005151F6">
            <w:pPr>
              <w:spacing w:after="120"/>
              <w:rPr>
                <w:b/>
                <w:bCs/>
                <w:color w:val="000000"/>
                <w:lang w:eastAsia="en-AU"/>
              </w:rPr>
            </w:pPr>
            <w:r w:rsidRPr="005151F6">
              <w:rPr>
                <w:bCs/>
                <w:color w:val="000000"/>
                <w:sz w:val="22"/>
                <w:szCs w:val="22"/>
                <w:lang w:eastAsia="en-AU"/>
              </w:rPr>
              <w:t>Proportion of time on IS within last 3 years</w:t>
            </w:r>
          </w:p>
        </w:tc>
        <w:tc>
          <w:tcPr>
            <w:tcW w:w="986" w:type="dxa"/>
            <w:tcBorders>
              <w:top w:val="nil"/>
              <w:left w:val="nil"/>
              <w:bottom w:val="nil"/>
              <w:right w:val="nil"/>
            </w:tcBorders>
            <w:noWrap/>
            <w:vAlign w:val="center"/>
          </w:tcPr>
          <w:p w14:paraId="68686660"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83.45</w:t>
            </w:r>
          </w:p>
        </w:tc>
        <w:tc>
          <w:tcPr>
            <w:tcW w:w="987" w:type="dxa"/>
            <w:tcBorders>
              <w:top w:val="nil"/>
              <w:left w:val="nil"/>
              <w:bottom w:val="nil"/>
              <w:right w:val="nil"/>
            </w:tcBorders>
            <w:noWrap/>
            <w:vAlign w:val="center"/>
          </w:tcPr>
          <w:p w14:paraId="68686661"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85.49</w:t>
            </w:r>
          </w:p>
        </w:tc>
        <w:tc>
          <w:tcPr>
            <w:tcW w:w="987" w:type="dxa"/>
            <w:tcBorders>
              <w:top w:val="nil"/>
              <w:left w:val="nil"/>
              <w:bottom w:val="nil"/>
              <w:right w:val="nil"/>
            </w:tcBorders>
            <w:noWrap/>
            <w:vAlign w:val="center"/>
          </w:tcPr>
          <w:p w14:paraId="68686662"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85.59</w:t>
            </w:r>
          </w:p>
        </w:tc>
        <w:tc>
          <w:tcPr>
            <w:tcW w:w="987" w:type="dxa"/>
            <w:tcBorders>
              <w:top w:val="nil"/>
              <w:left w:val="nil"/>
              <w:bottom w:val="nil"/>
              <w:right w:val="nil"/>
            </w:tcBorders>
            <w:noWrap/>
            <w:vAlign w:val="center"/>
          </w:tcPr>
          <w:p w14:paraId="68686663"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83.33</w:t>
            </w:r>
          </w:p>
        </w:tc>
        <w:tc>
          <w:tcPr>
            <w:tcW w:w="987" w:type="dxa"/>
            <w:tcBorders>
              <w:top w:val="nil"/>
              <w:left w:val="nil"/>
              <w:bottom w:val="nil"/>
              <w:right w:val="nil"/>
            </w:tcBorders>
            <w:noWrap/>
            <w:vAlign w:val="center"/>
          </w:tcPr>
          <w:p w14:paraId="68686664"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82.72</w:t>
            </w:r>
          </w:p>
        </w:tc>
        <w:tc>
          <w:tcPr>
            <w:tcW w:w="987" w:type="dxa"/>
            <w:tcBorders>
              <w:top w:val="nil"/>
              <w:left w:val="nil"/>
              <w:bottom w:val="nil"/>
              <w:right w:val="nil"/>
            </w:tcBorders>
            <w:noWrap/>
            <w:vAlign w:val="center"/>
          </w:tcPr>
          <w:p w14:paraId="68686665"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83.23</w:t>
            </w:r>
          </w:p>
        </w:tc>
        <w:tc>
          <w:tcPr>
            <w:tcW w:w="987" w:type="dxa"/>
            <w:tcBorders>
              <w:top w:val="nil"/>
              <w:left w:val="nil"/>
              <w:bottom w:val="nil"/>
              <w:right w:val="nil"/>
            </w:tcBorders>
            <w:noWrap/>
            <w:vAlign w:val="center"/>
          </w:tcPr>
          <w:p w14:paraId="68686666"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83.48</w:t>
            </w:r>
          </w:p>
        </w:tc>
      </w:tr>
      <w:tr w:rsidR="00BA4422" w:rsidRPr="00B71D62" w14:paraId="68686670" w14:textId="77777777" w:rsidTr="005151F6">
        <w:trPr>
          <w:trHeight w:val="20"/>
        </w:trPr>
        <w:tc>
          <w:tcPr>
            <w:tcW w:w="2379" w:type="dxa"/>
            <w:vMerge/>
            <w:tcBorders>
              <w:left w:val="nil"/>
              <w:bottom w:val="nil"/>
              <w:right w:val="nil"/>
            </w:tcBorders>
            <w:vAlign w:val="center"/>
          </w:tcPr>
          <w:p w14:paraId="68686668" w14:textId="77777777" w:rsidR="00BA4422" w:rsidRPr="005151F6" w:rsidRDefault="00BA4422" w:rsidP="005151F6">
            <w:pPr>
              <w:spacing w:after="120"/>
              <w:rPr>
                <w:b/>
                <w:bCs/>
                <w:color w:val="000000"/>
                <w:lang w:eastAsia="en-AU"/>
              </w:rPr>
            </w:pPr>
          </w:p>
        </w:tc>
        <w:tc>
          <w:tcPr>
            <w:tcW w:w="986" w:type="dxa"/>
            <w:tcBorders>
              <w:top w:val="nil"/>
              <w:left w:val="nil"/>
              <w:bottom w:val="nil"/>
              <w:right w:val="nil"/>
            </w:tcBorders>
            <w:noWrap/>
            <w:vAlign w:val="center"/>
          </w:tcPr>
          <w:p w14:paraId="68686669"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[27.35]</w:t>
            </w:r>
          </w:p>
        </w:tc>
        <w:tc>
          <w:tcPr>
            <w:tcW w:w="987" w:type="dxa"/>
            <w:tcBorders>
              <w:top w:val="nil"/>
              <w:left w:val="nil"/>
              <w:bottom w:val="nil"/>
              <w:right w:val="nil"/>
            </w:tcBorders>
            <w:noWrap/>
            <w:vAlign w:val="center"/>
          </w:tcPr>
          <w:p w14:paraId="6868666A"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[25.61]</w:t>
            </w:r>
          </w:p>
        </w:tc>
        <w:tc>
          <w:tcPr>
            <w:tcW w:w="987" w:type="dxa"/>
            <w:tcBorders>
              <w:top w:val="nil"/>
              <w:left w:val="nil"/>
              <w:bottom w:val="nil"/>
              <w:right w:val="nil"/>
            </w:tcBorders>
            <w:noWrap/>
            <w:vAlign w:val="center"/>
          </w:tcPr>
          <w:p w14:paraId="6868666B"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[26.05]</w:t>
            </w:r>
          </w:p>
        </w:tc>
        <w:tc>
          <w:tcPr>
            <w:tcW w:w="987" w:type="dxa"/>
            <w:tcBorders>
              <w:top w:val="nil"/>
              <w:left w:val="nil"/>
              <w:bottom w:val="nil"/>
              <w:right w:val="nil"/>
            </w:tcBorders>
            <w:noWrap/>
            <w:vAlign w:val="center"/>
          </w:tcPr>
          <w:p w14:paraId="6868666C"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[28.35]</w:t>
            </w:r>
          </w:p>
        </w:tc>
        <w:tc>
          <w:tcPr>
            <w:tcW w:w="987" w:type="dxa"/>
            <w:tcBorders>
              <w:top w:val="nil"/>
              <w:left w:val="nil"/>
              <w:bottom w:val="nil"/>
              <w:right w:val="nil"/>
            </w:tcBorders>
            <w:noWrap/>
            <w:vAlign w:val="center"/>
          </w:tcPr>
          <w:p w14:paraId="6868666D"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[28.3]</w:t>
            </w:r>
          </w:p>
        </w:tc>
        <w:tc>
          <w:tcPr>
            <w:tcW w:w="987" w:type="dxa"/>
            <w:tcBorders>
              <w:top w:val="nil"/>
              <w:left w:val="nil"/>
              <w:bottom w:val="nil"/>
              <w:right w:val="nil"/>
            </w:tcBorders>
            <w:noWrap/>
            <w:vAlign w:val="center"/>
          </w:tcPr>
          <w:p w14:paraId="6868666E"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[27.65]</w:t>
            </w:r>
          </w:p>
        </w:tc>
        <w:tc>
          <w:tcPr>
            <w:tcW w:w="987" w:type="dxa"/>
            <w:tcBorders>
              <w:top w:val="nil"/>
              <w:left w:val="nil"/>
              <w:bottom w:val="nil"/>
              <w:right w:val="nil"/>
            </w:tcBorders>
            <w:noWrap/>
            <w:vAlign w:val="center"/>
          </w:tcPr>
          <w:p w14:paraId="6868666F"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[27.68]</w:t>
            </w:r>
          </w:p>
        </w:tc>
      </w:tr>
      <w:tr w:rsidR="00BA4422" w:rsidRPr="00B71D62" w14:paraId="68686679" w14:textId="77777777" w:rsidTr="005151F6">
        <w:trPr>
          <w:trHeight w:val="20"/>
        </w:trPr>
        <w:tc>
          <w:tcPr>
            <w:tcW w:w="2379" w:type="dxa"/>
            <w:vMerge w:val="restart"/>
            <w:tcBorders>
              <w:top w:val="nil"/>
              <w:left w:val="nil"/>
              <w:right w:val="nil"/>
            </w:tcBorders>
            <w:vAlign w:val="center"/>
          </w:tcPr>
          <w:p w14:paraId="68686671" w14:textId="77777777" w:rsidR="00BA4422" w:rsidRPr="005151F6" w:rsidRDefault="00BA4422" w:rsidP="005151F6">
            <w:pPr>
              <w:spacing w:after="120"/>
              <w:rPr>
                <w:b/>
                <w:bCs/>
                <w:color w:val="000000"/>
                <w:lang w:eastAsia="en-AU"/>
              </w:rPr>
            </w:pPr>
            <w:r w:rsidRPr="005151F6">
              <w:rPr>
                <w:bCs/>
                <w:color w:val="000000"/>
                <w:sz w:val="22"/>
                <w:szCs w:val="22"/>
                <w:lang w:eastAsia="en-AU"/>
              </w:rPr>
              <w:t>Proportion of time on IS within last 2 years</w:t>
            </w:r>
          </w:p>
        </w:tc>
        <w:tc>
          <w:tcPr>
            <w:tcW w:w="986" w:type="dxa"/>
            <w:tcBorders>
              <w:top w:val="nil"/>
              <w:left w:val="nil"/>
              <w:bottom w:val="nil"/>
              <w:right w:val="nil"/>
            </w:tcBorders>
            <w:noWrap/>
            <w:vAlign w:val="center"/>
          </w:tcPr>
          <w:p w14:paraId="68686672"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87.55</w:t>
            </w:r>
          </w:p>
        </w:tc>
        <w:tc>
          <w:tcPr>
            <w:tcW w:w="987" w:type="dxa"/>
            <w:tcBorders>
              <w:top w:val="nil"/>
              <w:left w:val="nil"/>
              <w:bottom w:val="nil"/>
              <w:right w:val="nil"/>
            </w:tcBorders>
            <w:noWrap/>
            <w:vAlign w:val="center"/>
          </w:tcPr>
          <w:p w14:paraId="68686673"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89.47</w:t>
            </w:r>
          </w:p>
        </w:tc>
        <w:tc>
          <w:tcPr>
            <w:tcW w:w="987" w:type="dxa"/>
            <w:tcBorders>
              <w:top w:val="nil"/>
              <w:left w:val="nil"/>
              <w:bottom w:val="nil"/>
              <w:right w:val="nil"/>
            </w:tcBorders>
            <w:noWrap/>
            <w:vAlign w:val="center"/>
          </w:tcPr>
          <w:p w14:paraId="68686674"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89.27</w:t>
            </w:r>
          </w:p>
        </w:tc>
        <w:tc>
          <w:tcPr>
            <w:tcW w:w="987" w:type="dxa"/>
            <w:tcBorders>
              <w:top w:val="nil"/>
              <w:left w:val="nil"/>
              <w:bottom w:val="nil"/>
              <w:right w:val="nil"/>
            </w:tcBorders>
            <w:noWrap/>
            <w:vAlign w:val="center"/>
          </w:tcPr>
          <w:p w14:paraId="68686675"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86.92</w:t>
            </w:r>
          </w:p>
        </w:tc>
        <w:tc>
          <w:tcPr>
            <w:tcW w:w="987" w:type="dxa"/>
            <w:tcBorders>
              <w:top w:val="nil"/>
              <w:left w:val="nil"/>
              <w:bottom w:val="nil"/>
              <w:right w:val="nil"/>
            </w:tcBorders>
            <w:noWrap/>
            <w:vAlign w:val="center"/>
          </w:tcPr>
          <w:p w14:paraId="68686676"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87.07</w:t>
            </w:r>
          </w:p>
        </w:tc>
        <w:tc>
          <w:tcPr>
            <w:tcW w:w="987" w:type="dxa"/>
            <w:tcBorders>
              <w:top w:val="nil"/>
              <w:left w:val="nil"/>
              <w:bottom w:val="nil"/>
              <w:right w:val="nil"/>
            </w:tcBorders>
            <w:noWrap/>
            <w:vAlign w:val="center"/>
          </w:tcPr>
          <w:p w14:paraId="68686677"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87.87</w:t>
            </w:r>
          </w:p>
        </w:tc>
        <w:tc>
          <w:tcPr>
            <w:tcW w:w="987" w:type="dxa"/>
            <w:tcBorders>
              <w:top w:val="nil"/>
              <w:left w:val="nil"/>
              <w:bottom w:val="nil"/>
              <w:right w:val="nil"/>
            </w:tcBorders>
            <w:noWrap/>
            <w:vAlign w:val="center"/>
          </w:tcPr>
          <w:p w14:paraId="68686678"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87.72</w:t>
            </w:r>
          </w:p>
        </w:tc>
      </w:tr>
      <w:tr w:rsidR="00BA4422" w:rsidRPr="00B71D62" w14:paraId="68686682" w14:textId="77777777" w:rsidTr="005151F6">
        <w:trPr>
          <w:trHeight w:val="20"/>
        </w:trPr>
        <w:tc>
          <w:tcPr>
            <w:tcW w:w="2379" w:type="dxa"/>
            <w:vMerge/>
            <w:tcBorders>
              <w:left w:val="nil"/>
              <w:bottom w:val="nil"/>
              <w:right w:val="nil"/>
            </w:tcBorders>
            <w:vAlign w:val="center"/>
          </w:tcPr>
          <w:p w14:paraId="6868667A" w14:textId="77777777" w:rsidR="00BA4422" w:rsidRPr="005151F6" w:rsidRDefault="00BA4422" w:rsidP="005151F6">
            <w:pPr>
              <w:spacing w:after="120"/>
              <w:rPr>
                <w:b/>
                <w:bCs/>
                <w:color w:val="000000"/>
                <w:lang w:eastAsia="en-AU"/>
              </w:rPr>
            </w:pPr>
          </w:p>
        </w:tc>
        <w:tc>
          <w:tcPr>
            <w:tcW w:w="986" w:type="dxa"/>
            <w:tcBorders>
              <w:top w:val="nil"/>
              <w:left w:val="nil"/>
              <w:bottom w:val="nil"/>
              <w:right w:val="nil"/>
            </w:tcBorders>
            <w:noWrap/>
            <w:vAlign w:val="center"/>
          </w:tcPr>
          <w:p w14:paraId="6868667B"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[24.83]</w:t>
            </w:r>
          </w:p>
        </w:tc>
        <w:tc>
          <w:tcPr>
            <w:tcW w:w="987" w:type="dxa"/>
            <w:tcBorders>
              <w:top w:val="nil"/>
              <w:left w:val="nil"/>
              <w:bottom w:val="nil"/>
              <w:right w:val="nil"/>
            </w:tcBorders>
            <w:noWrap/>
            <w:vAlign w:val="center"/>
          </w:tcPr>
          <w:p w14:paraId="6868667C"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[22.87]</w:t>
            </w:r>
          </w:p>
        </w:tc>
        <w:tc>
          <w:tcPr>
            <w:tcW w:w="987" w:type="dxa"/>
            <w:tcBorders>
              <w:top w:val="nil"/>
              <w:left w:val="nil"/>
              <w:bottom w:val="nil"/>
              <w:right w:val="nil"/>
            </w:tcBorders>
            <w:noWrap/>
            <w:vAlign w:val="center"/>
          </w:tcPr>
          <w:p w14:paraId="6868667D"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[23.6]</w:t>
            </w:r>
          </w:p>
        </w:tc>
        <w:tc>
          <w:tcPr>
            <w:tcW w:w="987" w:type="dxa"/>
            <w:tcBorders>
              <w:top w:val="nil"/>
              <w:left w:val="nil"/>
              <w:bottom w:val="nil"/>
              <w:right w:val="nil"/>
            </w:tcBorders>
            <w:noWrap/>
            <w:vAlign w:val="center"/>
          </w:tcPr>
          <w:p w14:paraId="6868667E"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[25.98]</w:t>
            </w:r>
          </w:p>
        </w:tc>
        <w:tc>
          <w:tcPr>
            <w:tcW w:w="987" w:type="dxa"/>
            <w:tcBorders>
              <w:top w:val="nil"/>
              <w:left w:val="nil"/>
              <w:bottom w:val="nil"/>
              <w:right w:val="nil"/>
            </w:tcBorders>
            <w:noWrap/>
            <w:vAlign w:val="center"/>
          </w:tcPr>
          <w:p w14:paraId="6868667F"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[25.44]</w:t>
            </w:r>
          </w:p>
        </w:tc>
        <w:tc>
          <w:tcPr>
            <w:tcW w:w="987" w:type="dxa"/>
            <w:tcBorders>
              <w:top w:val="nil"/>
              <w:left w:val="nil"/>
              <w:bottom w:val="nil"/>
              <w:right w:val="nil"/>
            </w:tcBorders>
            <w:noWrap/>
            <w:vAlign w:val="center"/>
          </w:tcPr>
          <w:p w14:paraId="68686680"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[24.68]</w:t>
            </w:r>
          </w:p>
        </w:tc>
        <w:tc>
          <w:tcPr>
            <w:tcW w:w="987" w:type="dxa"/>
            <w:tcBorders>
              <w:top w:val="nil"/>
              <w:left w:val="nil"/>
              <w:bottom w:val="nil"/>
              <w:right w:val="nil"/>
            </w:tcBorders>
            <w:noWrap/>
            <w:vAlign w:val="center"/>
          </w:tcPr>
          <w:p w14:paraId="68686681"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[25.00]</w:t>
            </w:r>
          </w:p>
        </w:tc>
      </w:tr>
      <w:tr w:rsidR="00BA4422" w:rsidRPr="00B71D62" w14:paraId="6868668B" w14:textId="77777777" w:rsidTr="005151F6">
        <w:trPr>
          <w:trHeight w:val="20"/>
        </w:trPr>
        <w:tc>
          <w:tcPr>
            <w:tcW w:w="2379" w:type="dxa"/>
            <w:vMerge w:val="restart"/>
            <w:tcBorders>
              <w:top w:val="nil"/>
              <w:left w:val="nil"/>
              <w:right w:val="nil"/>
            </w:tcBorders>
            <w:vAlign w:val="center"/>
          </w:tcPr>
          <w:p w14:paraId="68686683" w14:textId="77777777" w:rsidR="00BA4422" w:rsidRPr="005151F6" w:rsidRDefault="00BA4422" w:rsidP="005151F6">
            <w:pPr>
              <w:spacing w:after="120"/>
              <w:rPr>
                <w:b/>
                <w:bCs/>
                <w:color w:val="000000"/>
                <w:lang w:eastAsia="en-AU"/>
              </w:rPr>
            </w:pPr>
            <w:r w:rsidRPr="005151F6">
              <w:rPr>
                <w:bCs/>
                <w:color w:val="000000"/>
                <w:sz w:val="22"/>
                <w:szCs w:val="22"/>
                <w:lang w:eastAsia="en-AU"/>
              </w:rPr>
              <w:t>Proportion of time on IS within 1 year</w:t>
            </w:r>
          </w:p>
        </w:tc>
        <w:tc>
          <w:tcPr>
            <w:tcW w:w="986" w:type="dxa"/>
            <w:tcBorders>
              <w:top w:val="nil"/>
              <w:left w:val="nil"/>
              <w:bottom w:val="nil"/>
              <w:right w:val="nil"/>
            </w:tcBorders>
            <w:noWrap/>
            <w:vAlign w:val="center"/>
          </w:tcPr>
          <w:p w14:paraId="68686684"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92.51</w:t>
            </w:r>
          </w:p>
        </w:tc>
        <w:tc>
          <w:tcPr>
            <w:tcW w:w="987" w:type="dxa"/>
            <w:tcBorders>
              <w:top w:val="nil"/>
              <w:left w:val="nil"/>
              <w:bottom w:val="nil"/>
              <w:right w:val="nil"/>
            </w:tcBorders>
            <w:noWrap/>
            <w:vAlign w:val="center"/>
          </w:tcPr>
          <w:p w14:paraId="68686685"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94.11</w:t>
            </w:r>
          </w:p>
        </w:tc>
        <w:tc>
          <w:tcPr>
            <w:tcW w:w="987" w:type="dxa"/>
            <w:tcBorders>
              <w:top w:val="nil"/>
              <w:left w:val="nil"/>
              <w:bottom w:val="nil"/>
              <w:right w:val="nil"/>
            </w:tcBorders>
            <w:noWrap/>
            <w:vAlign w:val="center"/>
          </w:tcPr>
          <w:p w14:paraId="68686686"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93.49</w:t>
            </w:r>
          </w:p>
        </w:tc>
        <w:tc>
          <w:tcPr>
            <w:tcW w:w="987" w:type="dxa"/>
            <w:tcBorders>
              <w:top w:val="nil"/>
              <w:left w:val="nil"/>
              <w:bottom w:val="nil"/>
              <w:right w:val="nil"/>
            </w:tcBorders>
            <w:noWrap/>
            <w:vAlign w:val="center"/>
          </w:tcPr>
          <w:p w14:paraId="68686687"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91.99</w:t>
            </w:r>
          </w:p>
        </w:tc>
        <w:tc>
          <w:tcPr>
            <w:tcW w:w="987" w:type="dxa"/>
            <w:tcBorders>
              <w:top w:val="nil"/>
              <w:left w:val="nil"/>
              <w:bottom w:val="nil"/>
              <w:right w:val="nil"/>
            </w:tcBorders>
            <w:noWrap/>
            <w:vAlign w:val="center"/>
          </w:tcPr>
          <w:p w14:paraId="68686688"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92.7</w:t>
            </w:r>
          </w:p>
        </w:tc>
        <w:tc>
          <w:tcPr>
            <w:tcW w:w="987" w:type="dxa"/>
            <w:tcBorders>
              <w:top w:val="nil"/>
              <w:left w:val="nil"/>
              <w:bottom w:val="nil"/>
              <w:right w:val="nil"/>
            </w:tcBorders>
            <w:noWrap/>
            <w:vAlign w:val="center"/>
          </w:tcPr>
          <w:p w14:paraId="68686689"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93.01</w:t>
            </w:r>
          </w:p>
        </w:tc>
        <w:tc>
          <w:tcPr>
            <w:tcW w:w="987" w:type="dxa"/>
            <w:tcBorders>
              <w:top w:val="nil"/>
              <w:left w:val="nil"/>
              <w:bottom w:val="nil"/>
              <w:right w:val="nil"/>
            </w:tcBorders>
            <w:noWrap/>
            <w:vAlign w:val="center"/>
          </w:tcPr>
          <w:p w14:paraId="6868668A"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92.84</w:t>
            </w:r>
          </w:p>
        </w:tc>
      </w:tr>
      <w:tr w:rsidR="00BA4422" w:rsidRPr="00B71D62" w14:paraId="68686694" w14:textId="77777777" w:rsidTr="005151F6">
        <w:trPr>
          <w:trHeight w:val="20"/>
        </w:trPr>
        <w:tc>
          <w:tcPr>
            <w:tcW w:w="2379" w:type="dxa"/>
            <w:vMerge/>
            <w:tcBorders>
              <w:left w:val="nil"/>
              <w:bottom w:val="single" w:sz="8" w:space="0" w:color="000000"/>
              <w:right w:val="nil"/>
            </w:tcBorders>
            <w:vAlign w:val="center"/>
          </w:tcPr>
          <w:p w14:paraId="6868668C" w14:textId="77777777" w:rsidR="00BA4422" w:rsidRPr="005151F6" w:rsidRDefault="00BA4422" w:rsidP="005151F6">
            <w:pPr>
              <w:spacing w:after="120"/>
              <w:rPr>
                <w:b/>
                <w:bCs/>
                <w:color w:val="000000"/>
                <w:lang w:eastAsia="en-AU"/>
              </w:rPr>
            </w:pPr>
          </w:p>
        </w:tc>
        <w:tc>
          <w:tcPr>
            <w:tcW w:w="986" w:type="dxa"/>
            <w:tcBorders>
              <w:top w:val="nil"/>
              <w:left w:val="nil"/>
              <w:bottom w:val="single" w:sz="8" w:space="0" w:color="000000"/>
              <w:right w:val="nil"/>
            </w:tcBorders>
            <w:noWrap/>
            <w:vAlign w:val="center"/>
          </w:tcPr>
          <w:p w14:paraId="6868668D"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[20.21]</w:t>
            </w:r>
          </w:p>
        </w:tc>
        <w:tc>
          <w:tcPr>
            <w:tcW w:w="987" w:type="dxa"/>
            <w:tcBorders>
              <w:top w:val="nil"/>
              <w:left w:val="nil"/>
              <w:bottom w:val="single" w:sz="8" w:space="0" w:color="000000"/>
              <w:right w:val="nil"/>
            </w:tcBorders>
            <w:noWrap/>
            <w:vAlign w:val="center"/>
          </w:tcPr>
          <w:p w14:paraId="6868668E"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[18.25]</w:t>
            </w:r>
          </w:p>
        </w:tc>
        <w:tc>
          <w:tcPr>
            <w:tcW w:w="987" w:type="dxa"/>
            <w:tcBorders>
              <w:top w:val="nil"/>
              <w:left w:val="nil"/>
              <w:bottom w:val="single" w:sz="8" w:space="0" w:color="000000"/>
              <w:right w:val="nil"/>
            </w:tcBorders>
            <w:noWrap/>
            <w:vAlign w:val="center"/>
          </w:tcPr>
          <w:p w14:paraId="6868668F"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[19.16]</w:t>
            </w:r>
          </w:p>
        </w:tc>
        <w:tc>
          <w:tcPr>
            <w:tcW w:w="987" w:type="dxa"/>
            <w:tcBorders>
              <w:top w:val="nil"/>
              <w:left w:val="nil"/>
              <w:bottom w:val="single" w:sz="8" w:space="0" w:color="000000"/>
              <w:right w:val="nil"/>
            </w:tcBorders>
            <w:noWrap/>
            <w:vAlign w:val="center"/>
          </w:tcPr>
          <w:p w14:paraId="68686690"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[21.15]</w:t>
            </w:r>
          </w:p>
        </w:tc>
        <w:tc>
          <w:tcPr>
            <w:tcW w:w="987" w:type="dxa"/>
            <w:tcBorders>
              <w:top w:val="nil"/>
              <w:left w:val="nil"/>
              <w:bottom w:val="single" w:sz="8" w:space="0" w:color="000000"/>
              <w:right w:val="nil"/>
            </w:tcBorders>
            <w:noWrap/>
            <w:vAlign w:val="center"/>
          </w:tcPr>
          <w:p w14:paraId="68686691"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[20.14]</w:t>
            </w:r>
          </w:p>
        </w:tc>
        <w:tc>
          <w:tcPr>
            <w:tcW w:w="987" w:type="dxa"/>
            <w:tcBorders>
              <w:top w:val="nil"/>
              <w:left w:val="nil"/>
              <w:bottom w:val="single" w:sz="8" w:space="0" w:color="000000"/>
              <w:right w:val="nil"/>
            </w:tcBorders>
            <w:noWrap/>
            <w:vAlign w:val="center"/>
          </w:tcPr>
          <w:p w14:paraId="68686692"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[19.77]</w:t>
            </w:r>
          </w:p>
        </w:tc>
        <w:tc>
          <w:tcPr>
            <w:tcW w:w="987" w:type="dxa"/>
            <w:tcBorders>
              <w:top w:val="nil"/>
              <w:left w:val="nil"/>
              <w:bottom w:val="single" w:sz="8" w:space="0" w:color="000000"/>
              <w:right w:val="nil"/>
            </w:tcBorders>
            <w:noWrap/>
            <w:vAlign w:val="center"/>
          </w:tcPr>
          <w:p w14:paraId="68686693" w14:textId="77777777" w:rsidR="00BA4422" w:rsidRPr="005151F6" w:rsidRDefault="00BA4422" w:rsidP="005151F6">
            <w:pPr>
              <w:spacing w:after="120"/>
              <w:jc w:val="right"/>
              <w:rPr>
                <w:bCs/>
                <w:color w:val="000000"/>
                <w:lang w:eastAsia="en-AU"/>
              </w:rPr>
            </w:pPr>
            <w:r w:rsidRPr="005151F6">
              <w:rPr>
                <w:bCs/>
                <w:color w:val="000000"/>
                <w:sz w:val="22"/>
                <w:szCs w:val="22"/>
                <w:lang w:eastAsia="en-AU"/>
              </w:rPr>
              <w:t>[20.04]</w:t>
            </w:r>
          </w:p>
        </w:tc>
      </w:tr>
    </w:tbl>
    <w:p w14:paraId="68686695" w14:textId="77777777" w:rsidR="00880ECC" w:rsidRPr="00F7141B" w:rsidRDefault="00880ECC" w:rsidP="00880ECC">
      <w:pPr>
        <w:spacing w:after="240"/>
        <w:contextualSpacing/>
        <w:rPr>
          <w:sz w:val="20"/>
          <w:szCs w:val="20"/>
        </w:rPr>
      </w:pPr>
      <w:r w:rsidRPr="00F7141B">
        <w:rPr>
          <w:sz w:val="20"/>
          <w:szCs w:val="20"/>
        </w:rPr>
        <w:t xml:space="preserve">Source: Research and Evaluation Database, own calculations. </w:t>
      </w:r>
    </w:p>
    <w:p w14:paraId="68686696" w14:textId="77777777" w:rsidR="00892DAF" w:rsidRPr="00880ECC" w:rsidRDefault="00880ECC" w:rsidP="00880ECC">
      <w:pPr>
        <w:spacing w:after="240"/>
        <w:rPr>
          <w:sz w:val="20"/>
          <w:szCs w:val="20"/>
        </w:rPr>
      </w:pPr>
      <w:r w:rsidRPr="00F7141B">
        <w:rPr>
          <w:sz w:val="20"/>
          <w:szCs w:val="20"/>
        </w:rPr>
        <w:t>Note</w:t>
      </w:r>
      <w:r>
        <w:rPr>
          <w:sz w:val="20"/>
          <w:szCs w:val="20"/>
        </w:rPr>
        <w:t>s</w:t>
      </w:r>
      <w:r w:rsidRPr="00F7141B">
        <w:rPr>
          <w:sz w:val="20"/>
          <w:szCs w:val="20"/>
        </w:rPr>
        <w:t xml:space="preserve">: Data are drawn on 1 August of each year. </w:t>
      </w:r>
      <w:r w:rsidRPr="009F5D58">
        <w:rPr>
          <w:sz w:val="20"/>
          <w:szCs w:val="20"/>
        </w:rPr>
        <w:t>Standard deviations</w:t>
      </w:r>
      <w:r>
        <w:rPr>
          <w:sz w:val="20"/>
          <w:szCs w:val="20"/>
        </w:rPr>
        <w:t xml:space="preserve"> are</w:t>
      </w:r>
      <w:r w:rsidRPr="009F5D58">
        <w:rPr>
          <w:sz w:val="20"/>
          <w:szCs w:val="20"/>
        </w:rPr>
        <w:t xml:space="preserve"> reported in square brackets</w:t>
      </w:r>
      <w:r>
        <w:rPr>
          <w:sz w:val="20"/>
          <w:szCs w:val="20"/>
        </w:rPr>
        <w:t>.</w:t>
      </w:r>
    </w:p>
    <w:p w14:paraId="68686697" w14:textId="77777777" w:rsidR="004715E0" w:rsidRDefault="004715E0" w:rsidP="004715E0">
      <w:pPr>
        <w:spacing w:line="360" w:lineRule="auto"/>
        <w:jc w:val="both"/>
        <w:rPr>
          <w:lang w:val="en-GB"/>
        </w:rPr>
      </w:pPr>
      <w:r>
        <w:rPr>
          <w:lang w:val="en-GB"/>
        </w:rPr>
        <w:lastRenderedPageBreak/>
        <w:t>The average duration on IS on the date of observation for JETCCFA recipients is about 140 weeks, or just under three years. This duration has remained steady over the last years, except for an increase from 2006 to 2007, and again another increase from 2011 to 2012. Both increases amount to about 3% of the duration of the last year. The total increase in average time spent on IS from 2006 to 2012 is 5.5% and thus moderate. There is a similar development in the number of episodes to date, which increased from 3.86 to 4.11 or by 6%. On average, JETCCFA recipients have been receiving IS for most of the last three years (&gt;80%), and for almost the entire last year (~95%).</w:t>
      </w:r>
    </w:p>
    <w:p w14:paraId="68686698" w14:textId="77777777" w:rsidR="004715E0" w:rsidRDefault="004715E0" w:rsidP="004715E0">
      <w:pPr>
        <w:spacing w:line="360" w:lineRule="auto"/>
        <w:jc w:val="both"/>
        <w:rPr>
          <w:lang w:val="en-GB"/>
        </w:rPr>
      </w:pPr>
      <w:r>
        <w:rPr>
          <w:lang w:val="en-GB"/>
        </w:rPr>
        <w:t>The income support histories of JETCCFA recipients are somewhat shorter than those of other recipients of PP. In particular, for JETCCFA recipients we do not see the same steady increase in the past duration of IS that we see for PP recipients, for whom the average duration on IS has increased from 171 weeks in 2006 to 213 weeks in 2012, by almost nine months.</w:t>
      </w:r>
      <w:r>
        <w:rPr>
          <w:rStyle w:val="FootnoteReference"/>
          <w:lang w:val="en-GB"/>
        </w:rPr>
        <w:footnoteReference w:id="13"/>
      </w:r>
      <w:r>
        <w:rPr>
          <w:lang w:val="en-GB"/>
        </w:rPr>
        <w:t xml:space="preserve"> Similarly, the number of episodes on IS has increased from 3.5 to more than 4, a development that is not mirrored for JETCCFA recipients. Overall, JETCCFA recipients have shorter IS histories than other PP recipients, and did not experience the same worsening of IS histories that other PP recipients experienced during the last six years.</w:t>
      </w:r>
    </w:p>
    <w:p w14:paraId="68686699" w14:textId="77777777" w:rsidR="00D24732" w:rsidRDefault="00CE3512" w:rsidP="004715E0">
      <w:pPr>
        <w:spacing w:line="360" w:lineRule="auto"/>
        <w:jc w:val="both"/>
        <w:rPr>
          <w:lang w:val="en-GB"/>
        </w:rPr>
      </w:pPr>
      <w:r>
        <w:rPr>
          <w:lang w:val="en-GB"/>
        </w:rPr>
        <w:t xml:space="preserve">Table 8 shows </w:t>
      </w:r>
      <w:r w:rsidRPr="00D43E91">
        <w:rPr>
          <w:i/>
          <w:lang w:val="en-GB"/>
        </w:rPr>
        <w:t>future</w:t>
      </w:r>
      <w:r>
        <w:rPr>
          <w:lang w:val="en-GB"/>
        </w:rPr>
        <w:t xml:space="preserve"> IS receipt, looking forward from the day of observation in the given reported year. Looking at all JETCCFA recipients, for example, on 1 August 2007: how many of them had left IS at any time for at least one day within the next </w:t>
      </w:r>
      <w:r w:rsidR="009B5E9F">
        <w:rPr>
          <w:lang w:val="en-GB"/>
        </w:rPr>
        <w:t>four weeks</w:t>
      </w:r>
      <w:r>
        <w:rPr>
          <w:lang w:val="en-GB"/>
        </w:rPr>
        <w:t xml:space="preserve">, i.e. by </w:t>
      </w:r>
      <w:r w:rsidR="009B5E9F">
        <w:rPr>
          <w:lang w:val="en-GB"/>
        </w:rPr>
        <w:t>29 August 2007</w:t>
      </w:r>
      <w:r>
        <w:rPr>
          <w:lang w:val="en-GB"/>
        </w:rPr>
        <w:t>?</w:t>
      </w:r>
      <w:r w:rsidR="009B5E9F">
        <w:rPr>
          <w:lang w:val="en-GB"/>
        </w:rPr>
        <w:t xml:space="preserve"> How many had left IS for at least one day within the next 26 weeks, i.e. by 30 January 2008?</w:t>
      </w:r>
      <w:r>
        <w:rPr>
          <w:lang w:val="en-GB"/>
        </w:rPr>
        <w:t xml:space="preserve"> </w:t>
      </w:r>
      <w:r w:rsidR="00416CDF">
        <w:rPr>
          <w:lang w:val="en-GB"/>
        </w:rPr>
        <w:t>As expected, there are</w:t>
      </w:r>
      <w:r w:rsidR="009B5E9F">
        <w:rPr>
          <w:lang w:val="en-GB"/>
        </w:rPr>
        <w:t xml:space="preserve"> only a small number of JETCCFA recipients who leave within the next four weeks after the day when we observe them, about 2.5%. About 6% to 7% leave IS within the next three months, and about 11% to 12% within half a year. Within in one year, one in five leave IS, within two years one in three recipients. Three years after the day of observation, every second JETCCFA recipient still receives IS. </w:t>
      </w:r>
      <w:r w:rsidR="00416CDF">
        <w:rPr>
          <w:lang w:val="en-GB"/>
        </w:rPr>
        <w:t>The probability of leaving IS very slightly decreases over time. The relationship between the probability of leaving IS within a given time interval and the length of this interval is negative</w:t>
      </w:r>
      <w:r w:rsidR="00D24732">
        <w:rPr>
          <w:lang w:val="en-GB"/>
        </w:rPr>
        <w:t>:</w:t>
      </w:r>
      <w:r w:rsidR="00416CDF">
        <w:rPr>
          <w:lang w:val="en-GB"/>
        </w:rPr>
        <w:t xml:space="preserve"> e.g. the probability of leavin</w:t>
      </w:r>
      <w:r w:rsidR="00D24732">
        <w:rPr>
          <w:lang w:val="en-GB"/>
        </w:rPr>
        <w:t>g IS within two</w:t>
      </w:r>
      <w:r w:rsidR="00416CDF">
        <w:rPr>
          <w:lang w:val="en-GB"/>
        </w:rPr>
        <w:t xml:space="preserve"> year</w:t>
      </w:r>
      <w:r w:rsidR="00D24732">
        <w:rPr>
          <w:lang w:val="en-GB"/>
        </w:rPr>
        <w:t>s</w:t>
      </w:r>
      <w:r w:rsidR="00416CDF">
        <w:rPr>
          <w:lang w:val="en-GB"/>
        </w:rPr>
        <w:t xml:space="preserve"> is less than twice as high as the probability of leaving IS within </w:t>
      </w:r>
      <w:r w:rsidR="00D24732">
        <w:rPr>
          <w:lang w:val="en-GB"/>
        </w:rPr>
        <w:t>one</w:t>
      </w:r>
      <w:r w:rsidR="00416CDF">
        <w:rPr>
          <w:lang w:val="en-GB"/>
        </w:rPr>
        <w:t xml:space="preserve"> year</w:t>
      </w:r>
      <w:r w:rsidR="00D24732">
        <w:rPr>
          <w:lang w:val="en-GB"/>
        </w:rPr>
        <w:t xml:space="preserve">; the probability of leaving IS within one year is less than twice as </w:t>
      </w:r>
      <w:r w:rsidR="00D24732">
        <w:rPr>
          <w:lang w:val="en-GB"/>
        </w:rPr>
        <w:lastRenderedPageBreak/>
        <w:t xml:space="preserve">high as the probability of leaving IS within half a year, and so on. This suggests </w:t>
      </w:r>
      <w:r w:rsidR="00416CDF">
        <w:rPr>
          <w:lang w:val="en-GB"/>
        </w:rPr>
        <w:t xml:space="preserve">that exit rates decrease with time already spent on IS. </w:t>
      </w:r>
      <w:r w:rsidR="00D24732">
        <w:rPr>
          <w:lang w:val="en-GB"/>
        </w:rPr>
        <w:t xml:space="preserve">Such a phenomenon might be due to </w:t>
      </w:r>
      <w:r w:rsidR="00416CDF">
        <w:rPr>
          <w:lang w:val="en-GB"/>
        </w:rPr>
        <w:t>stigma effects or depreciation of skills</w:t>
      </w:r>
      <w:r w:rsidR="00D24732">
        <w:rPr>
          <w:lang w:val="en-GB"/>
        </w:rPr>
        <w:t xml:space="preserve"> that</w:t>
      </w:r>
      <w:r w:rsidR="00416CDF">
        <w:rPr>
          <w:lang w:val="en-GB"/>
        </w:rPr>
        <w:t xml:space="preserve"> ma</w:t>
      </w:r>
      <w:r w:rsidR="00D24732">
        <w:rPr>
          <w:lang w:val="en-GB"/>
        </w:rPr>
        <w:t>k</w:t>
      </w:r>
      <w:r w:rsidR="00416CDF">
        <w:rPr>
          <w:lang w:val="en-GB"/>
        </w:rPr>
        <w:t>e it harder to leave IS the longer one has received IS already</w:t>
      </w:r>
      <w:r w:rsidR="00D24732">
        <w:rPr>
          <w:lang w:val="en-GB"/>
        </w:rPr>
        <w:t xml:space="preserve">. It can also be caused by selection, because the recipients with a good chance of becoming independent from IS do so relatively early on, and the individuals who face more difficulties stay on IS longer. However, the effect seems relatively mild for JETCCFA recipients. </w:t>
      </w:r>
    </w:p>
    <w:p w14:paraId="6868669A" w14:textId="77777777" w:rsidR="00BA4422" w:rsidRPr="009A24C2" w:rsidRDefault="00BA4422" w:rsidP="009A24C2">
      <w:pPr>
        <w:pStyle w:val="Caption"/>
      </w:pPr>
      <w:bookmarkStart w:id="19" w:name="_Toc374967761"/>
      <w:r w:rsidRPr="009A24C2">
        <w:t xml:space="preserve">Table </w:t>
      </w:r>
      <w:fldSimple w:instr=" SEQ Table \* ARABIC ">
        <w:r w:rsidR="00155C55">
          <w:rPr>
            <w:noProof/>
          </w:rPr>
          <w:t>8</w:t>
        </w:r>
      </w:fldSimple>
      <w:r w:rsidRPr="009A24C2">
        <w:t xml:space="preserve"> Future exit from income support, JETCCFA recipients and PP recipients</w:t>
      </w:r>
      <w:bookmarkEnd w:id="19"/>
    </w:p>
    <w:tbl>
      <w:tblPr>
        <w:tblW w:w="9087" w:type="dxa"/>
        <w:tblInd w:w="93" w:type="dxa"/>
        <w:tblLayout w:type="fixed"/>
        <w:tblLook w:val="00A0" w:firstRow="1" w:lastRow="0" w:firstColumn="1" w:lastColumn="0" w:noHBand="0" w:noVBand="0"/>
      </w:tblPr>
      <w:tblGrid>
        <w:gridCol w:w="3843"/>
        <w:gridCol w:w="874"/>
        <w:gridCol w:w="874"/>
        <w:gridCol w:w="874"/>
        <w:gridCol w:w="874"/>
        <w:gridCol w:w="874"/>
        <w:gridCol w:w="874"/>
      </w:tblGrid>
      <w:tr w:rsidR="00BA4422" w:rsidRPr="00CE3512" w14:paraId="686866A2" w14:textId="77777777" w:rsidTr="002B2600">
        <w:trPr>
          <w:trHeight w:val="315"/>
        </w:trPr>
        <w:tc>
          <w:tcPr>
            <w:tcW w:w="3843" w:type="dxa"/>
            <w:tcBorders>
              <w:top w:val="single" w:sz="8" w:space="0" w:color="000000"/>
              <w:left w:val="nil"/>
              <w:bottom w:val="single" w:sz="8" w:space="0" w:color="000000"/>
              <w:right w:val="nil"/>
            </w:tcBorders>
            <w:vAlign w:val="center"/>
          </w:tcPr>
          <w:p w14:paraId="6868669B" w14:textId="77777777" w:rsidR="00BA4422" w:rsidRPr="00CE3512" w:rsidRDefault="00BA4422" w:rsidP="002B2600">
            <w:pPr>
              <w:rPr>
                <w:b/>
                <w:bCs/>
                <w:color w:val="000000"/>
                <w:lang w:eastAsia="en-AU"/>
              </w:rPr>
            </w:pPr>
            <w:r w:rsidRPr="00CE3512">
              <w:rPr>
                <w:b/>
                <w:bCs/>
                <w:color w:val="000000"/>
                <w:lang w:eastAsia="en-AU"/>
              </w:rPr>
              <w:t>Exit from IS within…</w:t>
            </w:r>
          </w:p>
        </w:tc>
        <w:tc>
          <w:tcPr>
            <w:tcW w:w="874" w:type="dxa"/>
            <w:tcBorders>
              <w:top w:val="single" w:sz="8" w:space="0" w:color="000000"/>
              <w:left w:val="nil"/>
              <w:bottom w:val="single" w:sz="8" w:space="0" w:color="000000"/>
              <w:right w:val="nil"/>
            </w:tcBorders>
            <w:noWrap/>
            <w:vAlign w:val="center"/>
          </w:tcPr>
          <w:p w14:paraId="6868669C" w14:textId="77777777" w:rsidR="00BA4422" w:rsidRPr="00CE3512" w:rsidRDefault="00BA4422" w:rsidP="002B2600">
            <w:pPr>
              <w:jc w:val="center"/>
              <w:rPr>
                <w:b/>
                <w:bCs/>
                <w:color w:val="000000"/>
                <w:lang w:eastAsia="en-AU"/>
              </w:rPr>
            </w:pPr>
            <w:r w:rsidRPr="00CE3512">
              <w:rPr>
                <w:b/>
                <w:bCs/>
                <w:color w:val="000000"/>
                <w:lang w:eastAsia="en-AU"/>
              </w:rPr>
              <w:t>2006</w:t>
            </w:r>
          </w:p>
        </w:tc>
        <w:tc>
          <w:tcPr>
            <w:tcW w:w="874" w:type="dxa"/>
            <w:tcBorders>
              <w:top w:val="single" w:sz="8" w:space="0" w:color="000000"/>
              <w:left w:val="nil"/>
              <w:bottom w:val="single" w:sz="8" w:space="0" w:color="000000"/>
              <w:right w:val="nil"/>
            </w:tcBorders>
            <w:noWrap/>
            <w:vAlign w:val="center"/>
          </w:tcPr>
          <w:p w14:paraId="6868669D" w14:textId="77777777" w:rsidR="00BA4422" w:rsidRPr="00CE3512" w:rsidRDefault="00BA4422" w:rsidP="002B2600">
            <w:pPr>
              <w:jc w:val="center"/>
              <w:rPr>
                <w:b/>
                <w:bCs/>
                <w:color w:val="000000"/>
                <w:lang w:eastAsia="en-AU"/>
              </w:rPr>
            </w:pPr>
            <w:r w:rsidRPr="00CE3512">
              <w:rPr>
                <w:b/>
                <w:bCs/>
                <w:color w:val="000000"/>
                <w:lang w:eastAsia="en-AU"/>
              </w:rPr>
              <w:t>2007</w:t>
            </w:r>
          </w:p>
        </w:tc>
        <w:tc>
          <w:tcPr>
            <w:tcW w:w="874" w:type="dxa"/>
            <w:tcBorders>
              <w:top w:val="single" w:sz="8" w:space="0" w:color="000000"/>
              <w:left w:val="nil"/>
              <w:bottom w:val="single" w:sz="8" w:space="0" w:color="000000"/>
              <w:right w:val="nil"/>
            </w:tcBorders>
            <w:noWrap/>
            <w:vAlign w:val="center"/>
          </w:tcPr>
          <w:p w14:paraId="6868669E" w14:textId="77777777" w:rsidR="00BA4422" w:rsidRPr="00CE3512" w:rsidRDefault="00BA4422" w:rsidP="002B2600">
            <w:pPr>
              <w:jc w:val="center"/>
              <w:rPr>
                <w:b/>
                <w:bCs/>
                <w:color w:val="000000"/>
                <w:lang w:eastAsia="en-AU"/>
              </w:rPr>
            </w:pPr>
            <w:r w:rsidRPr="00CE3512">
              <w:rPr>
                <w:b/>
                <w:bCs/>
                <w:color w:val="000000"/>
                <w:lang w:eastAsia="en-AU"/>
              </w:rPr>
              <w:t>2008</w:t>
            </w:r>
          </w:p>
        </w:tc>
        <w:tc>
          <w:tcPr>
            <w:tcW w:w="874" w:type="dxa"/>
            <w:tcBorders>
              <w:top w:val="single" w:sz="8" w:space="0" w:color="000000"/>
              <w:left w:val="nil"/>
              <w:bottom w:val="single" w:sz="8" w:space="0" w:color="000000"/>
              <w:right w:val="nil"/>
            </w:tcBorders>
            <w:noWrap/>
            <w:vAlign w:val="center"/>
          </w:tcPr>
          <w:p w14:paraId="6868669F" w14:textId="77777777" w:rsidR="00BA4422" w:rsidRPr="00CE3512" w:rsidRDefault="00BA4422" w:rsidP="002B2600">
            <w:pPr>
              <w:jc w:val="center"/>
              <w:rPr>
                <w:b/>
                <w:bCs/>
                <w:color w:val="000000"/>
                <w:lang w:eastAsia="en-AU"/>
              </w:rPr>
            </w:pPr>
            <w:r w:rsidRPr="00CE3512">
              <w:rPr>
                <w:b/>
                <w:bCs/>
                <w:color w:val="000000"/>
                <w:lang w:eastAsia="en-AU"/>
              </w:rPr>
              <w:t>2009</w:t>
            </w:r>
          </w:p>
        </w:tc>
        <w:tc>
          <w:tcPr>
            <w:tcW w:w="874" w:type="dxa"/>
            <w:tcBorders>
              <w:top w:val="single" w:sz="8" w:space="0" w:color="000000"/>
              <w:left w:val="nil"/>
              <w:bottom w:val="single" w:sz="8" w:space="0" w:color="000000"/>
              <w:right w:val="nil"/>
            </w:tcBorders>
            <w:noWrap/>
            <w:vAlign w:val="center"/>
          </w:tcPr>
          <w:p w14:paraId="686866A0" w14:textId="77777777" w:rsidR="00BA4422" w:rsidRPr="00CE3512" w:rsidRDefault="00BA4422" w:rsidP="002B2600">
            <w:pPr>
              <w:jc w:val="center"/>
              <w:rPr>
                <w:b/>
                <w:bCs/>
                <w:color w:val="000000"/>
                <w:lang w:eastAsia="en-AU"/>
              </w:rPr>
            </w:pPr>
            <w:r w:rsidRPr="00CE3512">
              <w:rPr>
                <w:b/>
                <w:bCs/>
                <w:color w:val="000000"/>
                <w:lang w:eastAsia="en-AU"/>
              </w:rPr>
              <w:t>2010</w:t>
            </w:r>
          </w:p>
        </w:tc>
        <w:tc>
          <w:tcPr>
            <w:tcW w:w="874" w:type="dxa"/>
            <w:tcBorders>
              <w:top w:val="single" w:sz="8" w:space="0" w:color="000000"/>
              <w:left w:val="nil"/>
              <w:bottom w:val="single" w:sz="8" w:space="0" w:color="000000"/>
              <w:right w:val="nil"/>
            </w:tcBorders>
            <w:noWrap/>
            <w:vAlign w:val="center"/>
          </w:tcPr>
          <w:p w14:paraId="686866A1" w14:textId="77777777" w:rsidR="00BA4422" w:rsidRPr="00CE3512" w:rsidRDefault="00BA4422" w:rsidP="002B2600">
            <w:pPr>
              <w:jc w:val="center"/>
              <w:rPr>
                <w:b/>
                <w:bCs/>
                <w:color w:val="000000"/>
                <w:lang w:eastAsia="en-AU"/>
              </w:rPr>
            </w:pPr>
            <w:r w:rsidRPr="00CE3512">
              <w:rPr>
                <w:b/>
                <w:bCs/>
                <w:color w:val="000000"/>
                <w:lang w:eastAsia="en-AU"/>
              </w:rPr>
              <w:t>2011</w:t>
            </w:r>
          </w:p>
        </w:tc>
      </w:tr>
      <w:tr w:rsidR="00BA4422" w:rsidRPr="00CE3512" w14:paraId="686866A5" w14:textId="77777777" w:rsidTr="002B2600">
        <w:trPr>
          <w:trHeight w:val="331"/>
        </w:trPr>
        <w:tc>
          <w:tcPr>
            <w:tcW w:w="3843" w:type="dxa"/>
            <w:tcBorders>
              <w:top w:val="nil"/>
              <w:left w:val="nil"/>
              <w:bottom w:val="nil"/>
              <w:right w:val="nil"/>
            </w:tcBorders>
            <w:vAlign w:val="center"/>
          </w:tcPr>
          <w:p w14:paraId="686866A3" w14:textId="77777777" w:rsidR="00BA4422" w:rsidRPr="00CE3512" w:rsidRDefault="00BA4422" w:rsidP="00830145">
            <w:pPr>
              <w:rPr>
                <w:color w:val="000000"/>
                <w:lang w:eastAsia="en-AU"/>
              </w:rPr>
            </w:pPr>
          </w:p>
        </w:tc>
        <w:tc>
          <w:tcPr>
            <w:tcW w:w="5244" w:type="dxa"/>
            <w:gridSpan w:val="6"/>
            <w:tcBorders>
              <w:top w:val="nil"/>
              <w:left w:val="nil"/>
              <w:bottom w:val="nil"/>
              <w:right w:val="nil"/>
            </w:tcBorders>
            <w:noWrap/>
            <w:vAlign w:val="center"/>
          </w:tcPr>
          <w:p w14:paraId="686866A4" w14:textId="77777777" w:rsidR="00BA4422" w:rsidRPr="00CE3512" w:rsidRDefault="00BA4422" w:rsidP="002B2600">
            <w:pPr>
              <w:jc w:val="center"/>
              <w:rPr>
                <w:color w:val="000000"/>
                <w:lang w:eastAsia="en-AU"/>
              </w:rPr>
            </w:pPr>
            <w:r w:rsidRPr="00CE3512">
              <w:rPr>
                <w:color w:val="000000"/>
                <w:lang w:eastAsia="en-AU"/>
              </w:rPr>
              <w:t>JETCCFA recipients</w:t>
            </w:r>
          </w:p>
        </w:tc>
      </w:tr>
      <w:tr w:rsidR="00CE3512" w:rsidRPr="00CE3512" w14:paraId="686866AD" w14:textId="77777777" w:rsidTr="00CE3512">
        <w:trPr>
          <w:trHeight w:val="331"/>
        </w:trPr>
        <w:tc>
          <w:tcPr>
            <w:tcW w:w="3843" w:type="dxa"/>
            <w:tcBorders>
              <w:top w:val="nil"/>
              <w:left w:val="nil"/>
              <w:bottom w:val="nil"/>
              <w:right w:val="nil"/>
            </w:tcBorders>
            <w:vAlign w:val="center"/>
          </w:tcPr>
          <w:p w14:paraId="686866A6" w14:textId="77777777" w:rsidR="00CE3512" w:rsidRPr="00CE3512" w:rsidRDefault="00CE3512" w:rsidP="00816FC4">
            <w:pPr>
              <w:rPr>
                <w:color w:val="000000"/>
                <w:lang w:eastAsia="en-AU"/>
              </w:rPr>
            </w:pPr>
            <w:r w:rsidRPr="00CE3512">
              <w:rPr>
                <w:color w:val="000000"/>
                <w:lang w:eastAsia="en-AU"/>
              </w:rPr>
              <w:t>… 3 years after JETCCFA activity</w:t>
            </w:r>
          </w:p>
        </w:tc>
        <w:tc>
          <w:tcPr>
            <w:tcW w:w="874" w:type="dxa"/>
            <w:tcBorders>
              <w:top w:val="nil"/>
              <w:left w:val="nil"/>
              <w:bottom w:val="nil"/>
              <w:right w:val="nil"/>
            </w:tcBorders>
            <w:noWrap/>
            <w:vAlign w:val="center"/>
          </w:tcPr>
          <w:p w14:paraId="686866A7" w14:textId="77777777" w:rsidR="00CE3512" w:rsidRPr="00CE3512" w:rsidRDefault="00CE3512" w:rsidP="00CE3512">
            <w:pPr>
              <w:jc w:val="center"/>
              <w:rPr>
                <w:color w:val="000000"/>
                <w:lang w:eastAsia="en-AU"/>
              </w:rPr>
            </w:pPr>
            <w:r w:rsidRPr="00CE3512">
              <w:rPr>
                <w:color w:val="000000"/>
                <w:lang w:eastAsia="en-AU"/>
              </w:rPr>
              <w:t>47.31</w:t>
            </w:r>
          </w:p>
        </w:tc>
        <w:tc>
          <w:tcPr>
            <w:tcW w:w="874" w:type="dxa"/>
            <w:tcBorders>
              <w:top w:val="nil"/>
              <w:left w:val="nil"/>
              <w:bottom w:val="nil"/>
              <w:right w:val="nil"/>
            </w:tcBorders>
            <w:noWrap/>
            <w:vAlign w:val="center"/>
          </w:tcPr>
          <w:p w14:paraId="686866A8" w14:textId="77777777" w:rsidR="00CE3512" w:rsidRPr="00CE3512" w:rsidRDefault="00CE3512" w:rsidP="00CE3512">
            <w:pPr>
              <w:jc w:val="center"/>
              <w:rPr>
                <w:color w:val="000000"/>
                <w:lang w:eastAsia="en-AU"/>
              </w:rPr>
            </w:pPr>
            <w:r w:rsidRPr="00CE3512">
              <w:rPr>
                <w:color w:val="000000"/>
                <w:lang w:eastAsia="en-AU"/>
              </w:rPr>
              <w:t>46.38</w:t>
            </w:r>
          </w:p>
        </w:tc>
        <w:tc>
          <w:tcPr>
            <w:tcW w:w="874" w:type="dxa"/>
            <w:tcBorders>
              <w:top w:val="nil"/>
              <w:left w:val="nil"/>
              <w:bottom w:val="nil"/>
              <w:right w:val="nil"/>
            </w:tcBorders>
            <w:noWrap/>
            <w:vAlign w:val="center"/>
          </w:tcPr>
          <w:p w14:paraId="686866A9" w14:textId="77777777" w:rsidR="00CE3512" w:rsidRPr="00CE3512" w:rsidRDefault="00CE3512" w:rsidP="00CE3512">
            <w:pPr>
              <w:jc w:val="center"/>
              <w:rPr>
                <w:color w:val="000000"/>
                <w:lang w:eastAsia="en-AU"/>
              </w:rPr>
            </w:pPr>
            <w:r w:rsidRPr="00CE3512">
              <w:rPr>
                <w:color w:val="000000"/>
                <w:lang w:eastAsia="en-AU"/>
              </w:rPr>
              <w:t>47.36</w:t>
            </w:r>
          </w:p>
        </w:tc>
        <w:tc>
          <w:tcPr>
            <w:tcW w:w="874" w:type="dxa"/>
            <w:tcBorders>
              <w:top w:val="nil"/>
              <w:left w:val="nil"/>
              <w:bottom w:val="nil"/>
              <w:right w:val="nil"/>
            </w:tcBorders>
            <w:noWrap/>
            <w:vAlign w:val="center"/>
          </w:tcPr>
          <w:p w14:paraId="686866AA" w14:textId="77777777" w:rsidR="00CE3512" w:rsidRPr="00CE3512" w:rsidRDefault="00CE3512" w:rsidP="00CE3512">
            <w:pPr>
              <w:jc w:val="center"/>
              <w:rPr>
                <w:color w:val="000000"/>
                <w:lang w:eastAsia="en-AU"/>
              </w:rPr>
            </w:pPr>
            <w:r w:rsidRPr="00CE3512">
              <w:rPr>
                <w:color w:val="000000"/>
                <w:lang w:eastAsia="en-AU"/>
              </w:rPr>
              <w:t>48.98</w:t>
            </w:r>
          </w:p>
        </w:tc>
        <w:tc>
          <w:tcPr>
            <w:tcW w:w="874" w:type="dxa"/>
            <w:tcBorders>
              <w:top w:val="nil"/>
              <w:left w:val="nil"/>
              <w:bottom w:val="nil"/>
              <w:right w:val="nil"/>
            </w:tcBorders>
            <w:noWrap/>
            <w:vAlign w:val="center"/>
          </w:tcPr>
          <w:p w14:paraId="686866AB" w14:textId="77777777" w:rsidR="00CE3512" w:rsidRPr="00CE3512" w:rsidRDefault="00CE3512" w:rsidP="00CE3512">
            <w:pPr>
              <w:jc w:val="center"/>
              <w:rPr>
                <w:color w:val="000000"/>
                <w:lang w:eastAsia="en-AU"/>
              </w:rPr>
            </w:pPr>
            <w:r w:rsidRPr="00CE3512">
              <w:rPr>
                <w:color w:val="000000"/>
                <w:lang w:eastAsia="en-AU"/>
              </w:rPr>
              <w:t>.</w:t>
            </w:r>
          </w:p>
        </w:tc>
        <w:tc>
          <w:tcPr>
            <w:tcW w:w="874" w:type="dxa"/>
            <w:tcBorders>
              <w:top w:val="nil"/>
              <w:left w:val="nil"/>
              <w:bottom w:val="nil"/>
              <w:right w:val="nil"/>
            </w:tcBorders>
            <w:noWrap/>
            <w:vAlign w:val="center"/>
          </w:tcPr>
          <w:p w14:paraId="686866AC" w14:textId="77777777" w:rsidR="00CE3512" w:rsidRPr="00CE3512" w:rsidRDefault="00CE3512" w:rsidP="00CE3512">
            <w:pPr>
              <w:jc w:val="center"/>
              <w:rPr>
                <w:color w:val="000000"/>
                <w:lang w:eastAsia="en-AU"/>
              </w:rPr>
            </w:pPr>
            <w:r w:rsidRPr="00CE3512">
              <w:rPr>
                <w:color w:val="000000"/>
                <w:lang w:eastAsia="en-AU"/>
              </w:rPr>
              <w:t>.</w:t>
            </w:r>
          </w:p>
        </w:tc>
      </w:tr>
      <w:tr w:rsidR="00CE3512" w:rsidRPr="00CE3512" w14:paraId="686866B5" w14:textId="77777777" w:rsidTr="00CE3512">
        <w:trPr>
          <w:trHeight w:val="331"/>
        </w:trPr>
        <w:tc>
          <w:tcPr>
            <w:tcW w:w="3843" w:type="dxa"/>
            <w:tcBorders>
              <w:top w:val="nil"/>
              <w:left w:val="nil"/>
              <w:right w:val="nil"/>
            </w:tcBorders>
            <w:vAlign w:val="center"/>
          </w:tcPr>
          <w:p w14:paraId="686866AE" w14:textId="77777777" w:rsidR="00CE3512" w:rsidRPr="00CE3512" w:rsidRDefault="00CE3512" w:rsidP="00816FC4">
            <w:pPr>
              <w:rPr>
                <w:color w:val="000000"/>
                <w:lang w:eastAsia="en-AU"/>
              </w:rPr>
            </w:pPr>
            <w:r w:rsidRPr="00CE3512">
              <w:rPr>
                <w:color w:val="000000"/>
                <w:lang w:eastAsia="en-AU"/>
              </w:rPr>
              <w:t>… 2 years after JETCCFA activity</w:t>
            </w:r>
          </w:p>
        </w:tc>
        <w:tc>
          <w:tcPr>
            <w:tcW w:w="874" w:type="dxa"/>
            <w:tcBorders>
              <w:top w:val="nil"/>
              <w:left w:val="nil"/>
              <w:right w:val="nil"/>
            </w:tcBorders>
            <w:noWrap/>
            <w:vAlign w:val="center"/>
          </w:tcPr>
          <w:p w14:paraId="686866AF" w14:textId="77777777" w:rsidR="00CE3512" w:rsidRPr="00CE3512" w:rsidRDefault="00CE3512" w:rsidP="00CE3512">
            <w:pPr>
              <w:jc w:val="center"/>
              <w:rPr>
                <w:color w:val="000000"/>
                <w:lang w:eastAsia="en-AU"/>
              </w:rPr>
            </w:pPr>
            <w:r w:rsidRPr="00CE3512">
              <w:rPr>
                <w:color w:val="000000"/>
                <w:lang w:eastAsia="en-AU"/>
              </w:rPr>
              <w:t>37.03</w:t>
            </w:r>
          </w:p>
        </w:tc>
        <w:tc>
          <w:tcPr>
            <w:tcW w:w="874" w:type="dxa"/>
            <w:tcBorders>
              <w:top w:val="nil"/>
              <w:left w:val="nil"/>
              <w:right w:val="nil"/>
            </w:tcBorders>
            <w:noWrap/>
            <w:vAlign w:val="center"/>
          </w:tcPr>
          <w:p w14:paraId="686866B0" w14:textId="77777777" w:rsidR="00CE3512" w:rsidRPr="00CE3512" w:rsidRDefault="00CE3512" w:rsidP="00CE3512">
            <w:pPr>
              <w:jc w:val="center"/>
              <w:rPr>
                <w:color w:val="000000"/>
                <w:lang w:eastAsia="en-AU"/>
              </w:rPr>
            </w:pPr>
            <w:r w:rsidRPr="00CE3512">
              <w:rPr>
                <w:color w:val="000000"/>
                <w:lang w:eastAsia="en-AU"/>
              </w:rPr>
              <w:t>35.55</w:t>
            </w:r>
          </w:p>
        </w:tc>
        <w:tc>
          <w:tcPr>
            <w:tcW w:w="874" w:type="dxa"/>
            <w:tcBorders>
              <w:top w:val="nil"/>
              <w:left w:val="nil"/>
              <w:right w:val="nil"/>
            </w:tcBorders>
            <w:noWrap/>
            <w:vAlign w:val="center"/>
          </w:tcPr>
          <w:p w14:paraId="686866B1" w14:textId="77777777" w:rsidR="00CE3512" w:rsidRPr="00CE3512" w:rsidRDefault="00CE3512" w:rsidP="00CE3512">
            <w:pPr>
              <w:jc w:val="center"/>
              <w:rPr>
                <w:color w:val="000000"/>
                <w:lang w:eastAsia="en-AU"/>
              </w:rPr>
            </w:pPr>
            <w:r w:rsidRPr="00CE3512">
              <w:rPr>
                <w:color w:val="000000"/>
                <w:lang w:eastAsia="en-AU"/>
              </w:rPr>
              <w:t>35.74</w:t>
            </w:r>
          </w:p>
        </w:tc>
        <w:tc>
          <w:tcPr>
            <w:tcW w:w="874" w:type="dxa"/>
            <w:tcBorders>
              <w:top w:val="nil"/>
              <w:left w:val="nil"/>
              <w:right w:val="nil"/>
            </w:tcBorders>
            <w:noWrap/>
            <w:vAlign w:val="center"/>
          </w:tcPr>
          <w:p w14:paraId="686866B2" w14:textId="77777777" w:rsidR="00CE3512" w:rsidRPr="00CE3512" w:rsidRDefault="00CE3512" w:rsidP="00CE3512">
            <w:pPr>
              <w:jc w:val="center"/>
              <w:rPr>
                <w:color w:val="000000"/>
                <w:lang w:eastAsia="en-AU"/>
              </w:rPr>
            </w:pPr>
            <w:r w:rsidRPr="00CE3512">
              <w:rPr>
                <w:color w:val="000000"/>
                <w:lang w:eastAsia="en-AU"/>
              </w:rPr>
              <w:t>36.78</w:t>
            </w:r>
          </w:p>
        </w:tc>
        <w:tc>
          <w:tcPr>
            <w:tcW w:w="874" w:type="dxa"/>
            <w:tcBorders>
              <w:top w:val="nil"/>
              <w:left w:val="nil"/>
              <w:right w:val="nil"/>
            </w:tcBorders>
            <w:noWrap/>
            <w:vAlign w:val="center"/>
          </w:tcPr>
          <w:p w14:paraId="686866B3" w14:textId="77777777" w:rsidR="00CE3512" w:rsidRPr="00CE3512" w:rsidRDefault="00CE3512" w:rsidP="00CE3512">
            <w:pPr>
              <w:jc w:val="center"/>
              <w:rPr>
                <w:color w:val="000000"/>
                <w:lang w:eastAsia="en-AU"/>
              </w:rPr>
            </w:pPr>
            <w:r w:rsidRPr="00CE3512">
              <w:rPr>
                <w:color w:val="000000"/>
                <w:lang w:eastAsia="en-AU"/>
              </w:rPr>
              <w:t>35.55</w:t>
            </w:r>
          </w:p>
        </w:tc>
        <w:tc>
          <w:tcPr>
            <w:tcW w:w="874" w:type="dxa"/>
            <w:tcBorders>
              <w:top w:val="nil"/>
              <w:left w:val="nil"/>
              <w:right w:val="nil"/>
            </w:tcBorders>
            <w:noWrap/>
            <w:vAlign w:val="center"/>
          </w:tcPr>
          <w:p w14:paraId="686866B4" w14:textId="77777777" w:rsidR="00CE3512" w:rsidRPr="00CE3512" w:rsidRDefault="00CE3512" w:rsidP="00CE3512">
            <w:pPr>
              <w:jc w:val="center"/>
              <w:rPr>
                <w:color w:val="000000"/>
                <w:lang w:eastAsia="en-AU"/>
              </w:rPr>
            </w:pPr>
            <w:r w:rsidRPr="00CE3512">
              <w:rPr>
                <w:color w:val="000000"/>
                <w:lang w:eastAsia="en-AU"/>
              </w:rPr>
              <w:t>.</w:t>
            </w:r>
          </w:p>
        </w:tc>
      </w:tr>
      <w:tr w:rsidR="00CE3512" w:rsidRPr="00CE3512" w14:paraId="686866BD" w14:textId="77777777" w:rsidTr="00CE3512">
        <w:trPr>
          <w:trHeight w:val="331"/>
        </w:trPr>
        <w:tc>
          <w:tcPr>
            <w:tcW w:w="3843" w:type="dxa"/>
            <w:tcBorders>
              <w:top w:val="nil"/>
              <w:left w:val="nil"/>
              <w:right w:val="nil"/>
            </w:tcBorders>
            <w:vAlign w:val="center"/>
          </w:tcPr>
          <w:p w14:paraId="686866B6" w14:textId="77777777" w:rsidR="00CE3512" w:rsidRPr="00CE3512" w:rsidRDefault="00CE3512" w:rsidP="00816FC4">
            <w:pPr>
              <w:rPr>
                <w:color w:val="000000"/>
                <w:lang w:eastAsia="en-AU"/>
              </w:rPr>
            </w:pPr>
            <w:r w:rsidRPr="00CE3512">
              <w:rPr>
                <w:color w:val="000000"/>
                <w:lang w:eastAsia="en-AU"/>
              </w:rPr>
              <w:t>… 1 year after JETCCFA activity</w:t>
            </w:r>
          </w:p>
        </w:tc>
        <w:tc>
          <w:tcPr>
            <w:tcW w:w="874" w:type="dxa"/>
            <w:tcBorders>
              <w:top w:val="nil"/>
              <w:left w:val="nil"/>
              <w:right w:val="nil"/>
            </w:tcBorders>
            <w:noWrap/>
            <w:vAlign w:val="center"/>
          </w:tcPr>
          <w:p w14:paraId="686866B7" w14:textId="77777777" w:rsidR="00CE3512" w:rsidRPr="00CE3512" w:rsidRDefault="00CE3512" w:rsidP="00CE3512">
            <w:pPr>
              <w:jc w:val="center"/>
              <w:rPr>
                <w:color w:val="000000"/>
                <w:lang w:eastAsia="en-AU"/>
              </w:rPr>
            </w:pPr>
            <w:r w:rsidRPr="00CE3512">
              <w:rPr>
                <w:color w:val="000000"/>
                <w:lang w:eastAsia="en-AU"/>
              </w:rPr>
              <w:t>22.98</w:t>
            </w:r>
          </w:p>
        </w:tc>
        <w:tc>
          <w:tcPr>
            <w:tcW w:w="874" w:type="dxa"/>
            <w:tcBorders>
              <w:top w:val="nil"/>
              <w:left w:val="nil"/>
              <w:right w:val="nil"/>
            </w:tcBorders>
            <w:noWrap/>
            <w:vAlign w:val="center"/>
          </w:tcPr>
          <w:p w14:paraId="686866B8" w14:textId="77777777" w:rsidR="00CE3512" w:rsidRPr="00CE3512" w:rsidRDefault="00CE3512" w:rsidP="00CE3512">
            <w:pPr>
              <w:jc w:val="center"/>
              <w:rPr>
                <w:color w:val="000000"/>
                <w:lang w:eastAsia="en-AU"/>
              </w:rPr>
            </w:pPr>
            <w:r w:rsidRPr="00CE3512">
              <w:rPr>
                <w:color w:val="000000"/>
                <w:lang w:eastAsia="en-AU"/>
              </w:rPr>
              <w:t>21.63</w:t>
            </w:r>
          </w:p>
        </w:tc>
        <w:tc>
          <w:tcPr>
            <w:tcW w:w="874" w:type="dxa"/>
            <w:tcBorders>
              <w:top w:val="nil"/>
              <w:left w:val="nil"/>
              <w:right w:val="nil"/>
            </w:tcBorders>
            <w:noWrap/>
            <w:vAlign w:val="center"/>
          </w:tcPr>
          <w:p w14:paraId="686866B9" w14:textId="77777777" w:rsidR="00CE3512" w:rsidRPr="00CE3512" w:rsidRDefault="00CE3512" w:rsidP="00CE3512">
            <w:pPr>
              <w:jc w:val="center"/>
              <w:rPr>
                <w:color w:val="000000"/>
                <w:lang w:eastAsia="en-AU"/>
              </w:rPr>
            </w:pPr>
            <w:r w:rsidRPr="00CE3512">
              <w:rPr>
                <w:color w:val="000000"/>
                <w:lang w:eastAsia="en-AU"/>
              </w:rPr>
              <w:t>21.3</w:t>
            </w:r>
          </w:p>
        </w:tc>
        <w:tc>
          <w:tcPr>
            <w:tcW w:w="874" w:type="dxa"/>
            <w:tcBorders>
              <w:top w:val="nil"/>
              <w:left w:val="nil"/>
              <w:right w:val="nil"/>
            </w:tcBorders>
            <w:noWrap/>
            <w:vAlign w:val="center"/>
          </w:tcPr>
          <w:p w14:paraId="686866BA" w14:textId="77777777" w:rsidR="00CE3512" w:rsidRPr="00CE3512" w:rsidRDefault="00CE3512" w:rsidP="00CE3512">
            <w:pPr>
              <w:jc w:val="center"/>
              <w:rPr>
                <w:color w:val="000000"/>
                <w:lang w:eastAsia="en-AU"/>
              </w:rPr>
            </w:pPr>
            <w:r w:rsidRPr="00CE3512">
              <w:rPr>
                <w:color w:val="000000"/>
                <w:lang w:eastAsia="en-AU"/>
              </w:rPr>
              <w:t>22.39</w:t>
            </w:r>
          </w:p>
        </w:tc>
        <w:tc>
          <w:tcPr>
            <w:tcW w:w="874" w:type="dxa"/>
            <w:tcBorders>
              <w:top w:val="nil"/>
              <w:left w:val="nil"/>
              <w:right w:val="nil"/>
            </w:tcBorders>
            <w:noWrap/>
            <w:vAlign w:val="center"/>
          </w:tcPr>
          <w:p w14:paraId="686866BB" w14:textId="77777777" w:rsidR="00CE3512" w:rsidRPr="00CE3512" w:rsidRDefault="00CE3512" w:rsidP="00CE3512">
            <w:pPr>
              <w:jc w:val="center"/>
              <w:rPr>
                <w:color w:val="000000"/>
                <w:lang w:eastAsia="en-AU"/>
              </w:rPr>
            </w:pPr>
            <w:r w:rsidRPr="00CE3512">
              <w:rPr>
                <w:color w:val="000000"/>
                <w:lang w:eastAsia="en-AU"/>
              </w:rPr>
              <w:t>21.39</w:t>
            </w:r>
          </w:p>
        </w:tc>
        <w:tc>
          <w:tcPr>
            <w:tcW w:w="874" w:type="dxa"/>
            <w:tcBorders>
              <w:top w:val="nil"/>
              <w:left w:val="nil"/>
              <w:right w:val="nil"/>
            </w:tcBorders>
            <w:noWrap/>
            <w:vAlign w:val="center"/>
          </w:tcPr>
          <w:p w14:paraId="686866BC" w14:textId="77777777" w:rsidR="00CE3512" w:rsidRPr="00CE3512" w:rsidRDefault="00CE3512" w:rsidP="00CE3512">
            <w:pPr>
              <w:jc w:val="center"/>
              <w:rPr>
                <w:color w:val="000000"/>
                <w:lang w:eastAsia="en-AU"/>
              </w:rPr>
            </w:pPr>
            <w:r w:rsidRPr="00CE3512">
              <w:rPr>
                <w:color w:val="000000"/>
                <w:lang w:eastAsia="en-AU"/>
              </w:rPr>
              <w:t>20.57</w:t>
            </w:r>
          </w:p>
        </w:tc>
      </w:tr>
      <w:tr w:rsidR="00CE3512" w:rsidRPr="00CE3512" w14:paraId="686866C5" w14:textId="77777777" w:rsidTr="00CE3512">
        <w:trPr>
          <w:trHeight w:val="331"/>
        </w:trPr>
        <w:tc>
          <w:tcPr>
            <w:tcW w:w="3843" w:type="dxa"/>
            <w:tcBorders>
              <w:top w:val="nil"/>
              <w:left w:val="nil"/>
              <w:right w:val="nil"/>
            </w:tcBorders>
            <w:vAlign w:val="center"/>
          </w:tcPr>
          <w:p w14:paraId="686866BE" w14:textId="77777777" w:rsidR="00CE3512" w:rsidRPr="00CE3512" w:rsidRDefault="00CE3512" w:rsidP="00816FC4">
            <w:pPr>
              <w:rPr>
                <w:color w:val="000000"/>
                <w:lang w:eastAsia="en-AU"/>
              </w:rPr>
            </w:pPr>
            <w:r w:rsidRPr="00CE3512">
              <w:rPr>
                <w:color w:val="000000"/>
                <w:lang w:eastAsia="en-AU"/>
              </w:rPr>
              <w:t>… 26 weeks after JETCCFA activity</w:t>
            </w:r>
          </w:p>
        </w:tc>
        <w:tc>
          <w:tcPr>
            <w:tcW w:w="874" w:type="dxa"/>
            <w:tcBorders>
              <w:top w:val="nil"/>
              <w:left w:val="nil"/>
              <w:right w:val="nil"/>
            </w:tcBorders>
            <w:noWrap/>
            <w:vAlign w:val="center"/>
          </w:tcPr>
          <w:p w14:paraId="686866BF" w14:textId="77777777" w:rsidR="00CE3512" w:rsidRPr="00CE3512" w:rsidRDefault="00CE3512" w:rsidP="00CE3512">
            <w:pPr>
              <w:jc w:val="center"/>
              <w:rPr>
                <w:color w:val="000000"/>
                <w:lang w:eastAsia="en-AU"/>
              </w:rPr>
            </w:pPr>
            <w:r w:rsidRPr="00CE3512">
              <w:rPr>
                <w:color w:val="000000"/>
                <w:lang w:eastAsia="en-AU"/>
              </w:rPr>
              <w:t>13.38</w:t>
            </w:r>
          </w:p>
        </w:tc>
        <w:tc>
          <w:tcPr>
            <w:tcW w:w="874" w:type="dxa"/>
            <w:tcBorders>
              <w:top w:val="nil"/>
              <w:left w:val="nil"/>
              <w:right w:val="nil"/>
            </w:tcBorders>
            <w:noWrap/>
            <w:vAlign w:val="center"/>
          </w:tcPr>
          <w:p w14:paraId="686866C0" w14:textId="77777777" w:rsidR="00CE3512" w:rsidRPr="00CE3512" w:rsidRDefault="00CE3512" w:rsidP="00CE3512">
            <w:pPr>
              <w:jc w:val="center"/>
              <w:rPr>
                <w:color w:val="000000"/>
                <w:lang w:eastAsia="en-AU"/>
              </w:rPr>
            </w:pPr>
            <w:r w:rsidRPr="00CE3512">
              <w:rPr>
                <w:color w:val="000000"/>
                <w:lang w:eastAsia="en-AU"/>
              </w:rPr>
              <w:t>12.72</w:t>
            </w:r>
          </w:p>
        </w:tc>
        <w:tc>
          <w:tcPr>
            <w:tcW w:w="874" w:type="dxa"/>
            <w:tcBorders>
              <w:top w:val="nil"/>
              <w:left w:val="nil"/>
              <w:right w:val="nil"/>
            </w:tcBorders>
            <w:noWrap/>
            <w:vAlign w:val="center"/>
          </w:tcPr>
          <w:p w14:paraId="686866C1" w14:textId="77777777" w:rsidR="00CE3512" w:rsidRPr="00CE3512" w:rsidRDefault="00CE3512" w:rsidP="00CE3512">
            <w:pPr>
              <w:jc w:val="center"/>
              <w:rPr>
                <w:color w:val="000000"/>
                <w:lang w:eastAsia="en-AU"/>
              </w:rPr>
            </w:pPr>
            <w:r w:rsidRPr="00CE3512">
              <w:rPr>
                <w:color w:val="000000"/>
                <w:lang w:eastAsia="en-AU"/>
              </w:rPr>
              <w:t>12.66</w:t>
            </w:r>
          </w:p>
        </w:tc>
        <w:tc>
          <w:tcPr>
            <w:tcW w:w="874" w:type="dxa"/>
            <w:tcBorders>
              <w:top w:val="nil"/>
              <w:left w:val="nil"/>
              <w:right w:val="nil"/>
            </w:tcBorders>
            <w:noWrap/>
            <w:vAlign w:val="center"/>
          </w:tcPr>
          <w:p w14:paraId="686866C2" w14:textId="77777777" w:rsidR="00CE3512" w:rsidRPr="00CE3512" w:rsidRDefault="00CE3512" w:rsidP="00CE3512">
            <w:pPr>
              <w:jc w:val="center"/>
              <w:rPr>
                <w:color w:val="000000"/>
                <w:lang w:eastAsia="en-AU"/>
              </w:rPr>
            </w:pPr>
            <w:r w:rsidRPr="00CE3512">
              <w:rPr>
                <w:color w:val="000000"/>
                <w:lang w:eastAsia="en-AU"/>
              </w:rPr>
              <w:t>13.07</w:t>
            </w:r>
          </w:p>
        </w:tc>
        <w:tc>
          <w:tcPr>
            <w:tcW w:w="874" w:type="dxa"/>
            <w:tcBorders>
              <w:top w:val="nil"/>
              <w:left w:val="nil"/>
              <w:right w:val="nil"/>
            </w:tcBorders>
            <w:noWrap/>
            <w:vAlign w:val="center"/>
          </w:tcPr>
          <w:p w14:paraId="686866C3" w14:textId="77777777" w:rsidR="00CE3512" w:rsidRPr="00CE3512" w:rsidRDefault="00CE3512" w:rsidP="00CE3512">
            <w:pPr>
              <w:jc w:val="center"/>
              <w:rPr>
                <w:color w:val="000000"/>
                <w:lang w:eastAsia="en-AU"/>
              </w:rPr>
            </w:pPr>
            <w:r w:rsidRPr="00CE3512">
              <w:rPr>
                <w:color w:val="000000"/>
                <w:lang w:eastAsia="en-AU"/>
              </w:rPr>
              <w:t>12.19</w:t>
            </w:r>
          </w:p>
        </w:tc>
        <w:tc>
          <w:tcPr>
            <w:tcW w:w="874" w:type="dxa"/>
            <w:tcBorders>
              <w:top w:val="nil"/>
              <w:left w:val="nil"/>
              <w:right w:val="nil"/>
            </w:tcBorders>
            <w:noWrap/>
            <w:vAlign w:val="center"/>
          </w:tcPr>
          <w:p w14:paraId="686866C4" w14:textId="77777777" w:rsidR="00CE3512" w:rsidRPr="00CE3512" w:rsidRDefault="00CE3512" w:rsidP="00CE3512">
            <w:pPr>
              <w:jc w:val="center"/>
              <w:rPr>
                <w:color w:val="000000"/>
                <w:lang w:eastAsia="en-AU"/>
              </w:rPr>
            </w:pPr>
            <w:r w:rsidRPr="00CE3512">
              <w:rPr>
                <w:color w:val="000000"/>
                <w:lang w:eastAsia="en-AU"/>
              </w:rPr>
              <w:t>11.79</w:t>
            </w:r>
          </w:p>
        </w:tc>
      </w:tr>
      <w:tr w:rsidR="00CE3512" w:rsidRPr="00CE3512" w14:paraId="686866CD" w14:textId="77777777" w:rsidTr="00CE3512">
        <w:trPr>
          <w:trHeight w:val="331"/>
        </w:trPr>
        <w:tc>
          <w:tcPr>
            <w:tcW w:w="3843" w:type="dxa"/>
            <w:tcBorders>
              <w:top w:val="nil"/>
              <w:left w:val="nil"/>
              <w:right w:val="nil"/>
            </w:tcBorders>
            <w:vAlign w:val="center"/>
          </w:tcPr>
          <w:p w14:paraId="686866C6" w14:textId="77777777" w:rsidR="00CE3512" w:rsidRPr="00CE3512" w:rsidRDefault="00CE3512" w:rsidP="00816FC4">
            <w:pPr>
              <w:rPr>
                <w:color w:val="000000"/>
                <w:lang w:eastAsia="en-AU"/>
              </w:rPr>
            </w:pPr>
            <w:r w:rsidRPr="00CE3512">
              <w:rPr>
                <w:color w:val="000000"/>
                <w:lang w:eastAsia="en-AU"/>
              </w:rPr>
              <w:t>… 13 weeks after JETCCFA activity</w:t>
            </w:r>
          </w:p>
        </w:tc>
        <w:tc>
          <w:tcPr>
            <w:tcW w:w="874" w:type="dxa"/>
            <w:tcBorders>
              <w:top w:val="nil"/>
              <w:left w:val="nil"/>
              <w:right w:val="nil"/>
            </w:tcBorders>
            <w:noWrap/>
            <w:vAlign w:val="center"/>
          </w:tcPr>
          <w:p w14:paraId="686866C7" w14:textId="77777777" w:rsidR="00CE3512" w:rsidRPr="00CE3512" w:rsidRDefault="00CE3512" w:rsidP="00CE3512">
            <w:pPr>
              <w:jc w:val="center"/>
              <w:rPr>
                <w:color w:val="000000"/>
                <w:lang w:eastAsia="en-AU"/>
              </w:rPr>
            </w:pPr>
            <w:r w:rsidRPr="00CE3512">
              <w:rPr>
                <w:color w:val="000000"/>
                <w:lang w:eastAsia="en-AU"/>
              </w:rPr>
              <w:t>7.29</w:t>
            </w:r>
          </w:p>
        </w:tc>
        <w:tc>
          <w:tcPr>
            <w:tcW w:w="874" w:type="dxa"/>
            <w:tcBorders>
              <w:top w:val="nil"/>
              <w:left w:val="nil"/>
              <w:right w:val="nil"/>
            </w:tcBorders>
            <w:noWrap/>
            <w:vAlign w:val="center"/>
          </w:tcPr>
          <w:p w14:paraId="686866C8" w14:textId="77777777" w:rsidR="00CE3512" w:rsidRPr="00CE3512" w:rsidRDefault="00CE3512" w:rsidP="00CE3512">
            <w:pPr>
              <w:jc w:val="center"/>
              <w:rPr>
                <w:color w:val="000000"/>
                <w:lang w:eastAsia="en-AU"/>
              </w:rPr>
            </w:pPr>
            <w:r w:rsidRPr="00CE3512">
              <w:rPr>
                <w:color w:val="000000"/>
                <w:lang w:eastAsia="en-AU"/>
              </w:rPr>
              <w:t>7.02</w:t>
            </w:r>
          </w:p>
        </w:tc>
        <w:tc>
          <w:tcPr>
            <w:tcW w:w="874" w:type="dxa"/>
            <w:tcBorders>
              <w:top w:val="nil"/>
              <w:left w:val="nil"/>
              <w:right w:val="nil"/>
            </w:tcBorders>
            <w:noWrap/>
            <w:vAlign w:val="center"/>
          </w:tcPr>
          <w:p w14:paraId="686866C9" w14:textId="77777777" w:rsidR="00CE3512" w:rsidRPr="00CE3512" w:rsidRDefault="00CE3512" w:rsidP="00CE3512">
            <w:pPr>
              <w:jc w:val="center"/>
              <w:rPr>
                <w:color w:val="000000"/>
                <w:lang w:eastAsia="en-AU"/>
              </w:rPr>
            </w:pPr>
            <w:r w:rsidRPr="00CE3512">
              <w:rPr>
                <w:color w:val="000000"/>
                <w:lang w:eastAsia="en-AU"/>
              </w:rPr>
              <w:t>6.66</w:t>
            </w:r>
          </w:p>
        </w:tc>
        <w:tc>
          <w:tcPr>
            <w:tcW w:w="874" w:type="dxa"/>
            <w:tcBorders>
              <w:top w:val="nil"/>
              <w:left w:val="nil"/>
              <w:right w:val="nil"/>
            </w:tcBorders>
            <w:noWrap/>
            <w:vAlign w:val="center"/>
          </w:tcPr>
          <w:p w14:paraId="686866CA" w14:textId="77777777" w:rsidR="00CE3512" w:rsidRPr="00CE3512" w:rsidRDefault="00CE3512" w:rsidP="00CE3512">
            <w:pPr>
              <w:jc w:val="center"/>
              <w:rPr>
                <w:color w:val="000000"/>
                <w:lang w:eastAsia="en-AU"/>
              </w:rPr>
            </w:pPr>
            <w:r w:rsidRPr="00CE3512">
              <w:rPr>
                <w:color w:val="000000"/>
                <w:lang w:eastAsia="en-AU"/>
              </w:rPr>
              <w:t>7.17</w:t>
            </w:r>
          </w:p>
        </w:tc>
        <w:tc>
          <w:tcPr>
            <w:tcW w:w="874" w:type="dxa"/>
            <w:tcBorders>
              <w:top w:val="nil"/>
              <w:left w:val="nil"/>
              <w:right w:val="nil"/>
            </w:tcBorders>
            <w:noWrap/>
            <w:vAlign w:val="center"/>
          </w:tcPr>
          <w:p w14:paraId="686866CB" w14:textId="77777777" w:rsidR="00CE3512" w:rsidRPr="00CE3512" w:rsidRDefault="00CE3512" w:rsidP="00CE3512">
            <w:pPr>
              <w:jc w:val="center"/>
              <w:rPr>
                <w:color w:val="000000"/>
                <w:lang w:eastAsia="en-AU"/>
              </w:rPr>
            </w:pPr>
            <w:r w:rsidRPr="00CE3512">
              <w:rPr>
                <w:color w:val="000000"/>
                <w:lang w:eastAsia="en-AU"/>
              </w:rPr>
              <w:t>6.54</w:t>
            </w:r>
          </w:p>
        </w:tc>
        <w:tc>
          <w:tcPr>
            <w:tcW w:w="874" w:type="dxa"/>
            <w:tcBorders>
              <w:top w:val="nil"/>
              <w:left w:val="nil"/>
              <w:right w:val="nil"/>
            </w:tcBorders>
            <w:noWrap/>
            <w:vAlign w:val="center"/>
          </w:tcPr>
          <w:p w14:paraId="686866CC" w14:textId="77777777" w:rsidR="00CE3512" w:rsidRPr="00CE3512" w:rsidRDefault="00CE3512" w:rsidP="00CE3512">
            <w:pPr>
              <w:jc w:val="center"/>
              <w:rPr>
                <w:color w:val="000000"/>
                <w:lang w:eastAsia="en-AU"/>
              </w:rPr>
            </w:pPr>
            <w:r w:rsidRPr="00CE3512">
              <w:rPr>
                <w:color w:val="000000"/>
                <w:lang w:eastAsia="en-AU"/>
              </w:rPr>
              <w:t>6.5</w:t>
            </w:r>
            <w:r w:rsidR="009B5E9F">
              <w:rPr>
                <w:color w:val="000000"/>
                <w:lang w:eastAsia="en-AU"/>
              </w:rPr>
              <w:t>0</w:t>
            </w:r>
          </w:p>
        </w:tc>
      </w:tr>
      <w:tr w:rsidR="00CE3512" w:rsidRPr="00CE3512" w14:paraId="686866D5" w14:textId="77777777" w:rsidTr="00CE3512">
        <w:trPr>
          <w:trHeight w:val="331"/>
        </w:trPr>
        <w:tc>
          <w:tcPr>
            <w:tcW w:w="3843" w:type="dxa"/>
            <w:tcBorders>
              <w:left w:val="nil"/>
              <w:bottom w:val="dotted" w:sz="4" w:space="0" w:color="auto"/>
              <w:right w:val="nil"/>
            </w:tcBorders>
            <w:vAlign w:val="center"/>
          </w:tcPr>
          <w:p w14:paraId="686866CE" w14:textId="77777777" w:rsidR="00CE3512" w:rsidRPr="00CE3512" w:rsidRDefault="00CE3512" w:rsidP="00816FC4">
            <w:pPr>
              <w:rPr>
                <w:color w:val="000000"/>
                <w:lang w:eastAsia="en-AU"/>
              </w:rPr>
            </w:pPr>
            <w:r w:rsidRPr="00CE3512">
              <w:rPr>
                <w:color w:val="000000"/>
                <w:lang w:eastAsia="en-AU"/>
              </w:rPr>
              <w:t>… 4 weeks after JETCCFA activity</w:t>
            </w:r>
          </w:p>
        </w:tc>
        <w:tc>
          <w:tcPr>
            <w:tcW w:w="874" w:type="dxa"/>
            <w:tcBorders>
              <w:left w:val="nil"/>
              <w:bottom w:val="dotted" w:sz="4" w:space="0" w:color="auto"/>
              <w:right w:val="nil"/>
            </w:tcBorders>
            <w:noWrap/>
            <w:vAlign w:val="center"/>
          </w:tcPr>
          <w:p w14:paraId="686866CF" w14:textId="77777777" w:rsidR="00CE3512" w:rsidRPr="00CE3512" w:rsidRDefault="00CE3512" w:rsidP="00CE3512">
            <w:pPr>
              <w:jc w:val="center"/>
              <w:rPr>
                <w:color w:val="000000"/>
                <w:lang w:eastAsia="en-AU"/>
              </w:rPr>
            </w:pPr>
            <w:r w:rsidRPr="00CE3512">
              <w:rPr>
                <w:color w:val="000000"/>
                <w:lang w:eastAsia="en-AU"/>
              </w:rPr>
              <w:t>2.56</w:t>
            </w:r>
          </w:p>
        </w:tc>
        <w:tc>
          <w:tcPr>
            <w:tcW w:w="874" w:type="dxa"/>
            <w:tcBorders>
              <w:left w:val="nil"/>
              <w:bottom w:val="dotted" w:sz="4" w:space="0" w:color="auto"/>
              <w:right w:val="nil"/>
            </w:tcBorders>
            <w:noWrap/>
            <w:vAlign w:val="center"/>
          </w:tcPr>
          <w:p w14:paraId="686866D0" w14:textId="77777777" w:rsidR="00CE3512" w:rsidRPr="00CE3512" w:rsidRDefault="00CE3512" w:rsidP="00CE3512">
            <w:pPr>
              <w:jc w:val="center"/>
              <w:rPr>
                <w:color w:val="000000"/>
                <w:lang w:eastAsia="en-AU"/>
              </w:rPr>
            </w:pPr>
            <w:r w:rsidRPr="00CE3512">
              <w:rPr>
                <w:color w:val="000000"/>
                <w:lang w:eastAsia="en-AU"/>
              </w:rPr>
              <w:t>2.66</w:t>
            </w:r>
          </w:p>
        </w:tc>
        <w:tc>
          <w:tcPr>
            <w:tcW w:w="874" w:type="dxa"/>
            <w:tcBorders>
              <w:left w:val="nil"/>
              <w:bottom w:val="dotted" w:sz="4" w:space="0" w:color="auto"/>
              <w:right w:val="nil"/>
            </w:tcBorders>
            <w:noWrap/>
            <w:vAlign w:val="center"/>
          </w:tcPr>
          <w:p w14:paraId="686866D1" w14:textId="77777777" w:rsidR="00CE3512" w:rsidRPr="00CE3512" w:rsidRDefault="00CE3512" w:rsidP="00CE3512">
            <w:pPr>
              <w:jc w:val="center"/>
              <w:rPr>
                <w:color w:val="000000"/>
                <w:lang w:eastAsia="en-AU"/>
              </w:rPr>
            </w:pPr>
            <w:r w:rsidRPr="00CE3512">
              <w:rPr>
                <w:color w:val="000000"/>
                <w:lang w:eastAsia="en-AU"/>
              </w:rPr>
              <w:t>2.57</w:t>
            </w:r>
          </w:p>
        </w:tc>
        <w:tc>
          <w:tcPr>
            <w:tcW w:w="874" w:type="dxa"/>
            <w:tcBorders>
              <w:left w:val="nil"/>
              <w:bottom w:val="dotted" w:sz="4" w:space="0" w:color="auto"/>
              <w:right w:val="nil"/>
            </w:tcBorders>
            <w:noWrap/>
            <w:vAlign w:val="center"/>
          </w:tcPr>
          <w:p w14:paraId="686866D2" w14:textId="77777777" w:rsidR="00CE3512" w:rsidRPr="00CE3512" w:rsidRDefault="00CE3512" w:rsidP="00CE3512">
            <w:pPr>
              <w:jc w:val="center"/>
              <w:rPr>
                <w:color w:val="000000"/>
                <w:lang w:eastAsia="en-AU"/>
              </w:rPr>
            </w:pPr>
            <w:r w:rsidRPr="00CE3512">
              <w:rPr>
                <w:color w:val="000000"/>
                <w:lang w:eastAsia="en-AU"/>
              </w:rPr>
              <w:t>2.62</w:t>
            </w:r>
          </w:p>
        </w:tc>
        <w:tc>
          <w:tcPr>
            <w:tcW w:w="874" w:type="dxa"/>
            <w:tcBorders>
              <w:left w:val="nil"/>
              <w:bottom w:val="dotted" w:sz="4" w:space="0" w:color="auto"/>
              <w:right w:val="nil"/>
            </w:tcBorders>
            <w:noWrap/>
            <w:vAlign w:val="center"/>
          </w:tcPr>
          <w:p w14:paraId="686866D3" w14:textId="77777777" w:rsidR="00CE3512" w:rsidRPr="00CE3512" w:rsidRDefault="00CE3512" w:rsidP="00CE3512">
            <w:pPr>
              <w:jc w:val="center"/>
              <w:rPr>
                <w:color w:val="000000"/>
                <w:lang w:eastAsia="en-AU"/>
              </w:rPr>
            </w:pPr>
            <w:r w:rsidRPr="00CE3512">
              <w:rPr>
                <w:color w:val="000000"/>
                <w:lang w:eastAsia="en-AU"/>
              </w:rPr>
              <w:t>2.34</w:t>
            </w:r>
          </w:p>
        </w:tc>
        <w:tc>
          <w:tcPr>
            <w:tcW w:w="874" w:type="dxa"/>
            <w:tcBorders>
              <w:left w:val="nil"/>
              <w:bottom w:val="dotted" w:sz="4" w:space="0" w:color="auto"/>
              <w:right w:val="nil"/>
            </w:tcBorders>
            <w:noWrap/>
            <w:vAlign w:val="center"/>
          </w:tcPr>
          <w:p w14:paraId="686866D4" w14:textId="77777777" w:rsidR="00CE3512" w:rsidRPr="00CE3512" w:rsidRDefault="00CE3512" w:rsidP="00CE3512">
            <w:pPr>
              <w:jc w:val="center"/>
              <w:rPr>
                <w:color w:val="000000"/>
                <w:lang w:eastAsia="en-AU"/>
              </w:rPr>
            </w:pPr>
            <w:r w:rsidRPr="00CE3512">
              <w:rPr>
                <w:color w:val="000000"/>
                <w:lang w:eastAsia="en-AU"/>
              </w:rPr>
              <w:t>2.39</w:t>
            </w:r>
          </w:p>
        </w:tc>
      </w:tr>
      <w:tr w:rsidR="00CE3512" w:rsidRPr="00CE3512" w14:paraId="686866DD" w14:textId="77777777" w:rsidTr="00CE3512">
        <w:trPr>
          <w:trHeight w:val="331"/>
        </w:trPr>
        <w:tc>
          <w:tcPr>
            <w:tcW w:w="3843" w:type="dxa"/>
            <w:tcBorders>
              <w:top w:val="dotted" w:sz="4" w:space="0" w:color="auto"/>
              <w:left w:val="nil"/>
              <w:bottom w:val="nil"/>
              <w:right w:val="nil"/>
            </w:tcBorders>
            <w:vAlign w:val="center"/>
          </w:tcPr>
          <w:p w14:paraId="686866D6" w14:textId="77777777" w:rsidR="00CE3512" w:rsidRPr="00CE3512" w:rsidRDefault="00CE3512" w:rsidP="00816FC4">
            <w:pPr>
              <w:rPr>
                <w:color w:val="000000"/>
                <w:lang w:eastAsia="en-AU"/>
              </w:rPr>
            </w:pPr>
            <w:r w:rsidRPr="00CE3512">
              <w:rPr>
                <w:color w:val="000000"/>
                <w:lang w:val="en-US" w:eastAsia="en-AU"/>
              </w:rPr>
              <w:t>… 3 years after current date</w:t>
            </w:r>
          </w:p>
        </w:tc>
        <w:tc>
          <w:tcPr>
            <w:tcW w:w="874" w:type="dxa"/>
            <w:tcBorders>
              <w:top w:val="dotted" w:sz="4" w:space="0" w:color="auto"/>
              <w:left w:val="nil"/>
              <w:bottom w:val="nil"/>
              <w:right w:val="nil"/>
            </w:tcBorders>
            <w:noWrap/>
            <w:vAlign w:val="center"/>
          </w:tcPr>
          <w:p w14:paraId="686866D7" w14:textId="77777777" w:rsidR="00CE3512" w:rsidRPr="00CE3512" w:rsidRDefault="00CE3512" w:rsidP="00CE3512">
            <w:pPr>
              <w:jc w:val="center"/>
              <w:rPr>
                <w:color w:val="000000"/>
                <w:lang w:eastAsia="en-AU"/>
              </w:rPr>
            </w:pPr>
            <w:r w:rsidRPr="00CE3512">
              <w:rPr>
                <w:color w:val="000000"/>
                <w:lang w:eastAsia="en-AU"/>
              </w:rPr>
              <w:t>46.99</w:t>
            </w:r>
          </w:p>
        </w:tc>
        <w:tc>
          <w:tcPr>
            <w:tcW w:w="874" w:type="dxa"/>
            <w:tcBorders>
              <w:top w:val="dotted" w:sz="4" w:space="0" w:color="auto"/>
              <w:left w:val="nil"/>
              <w:bottom w:val="nil"/>
              <w:right w:val="nil"/>
            </w:tcBorders>
            <w:noWrap/>
            <w:vAlign w:val="center"/>
          </w:tcPr>
          <w:p w14:paraId="686866D8" w14:textId="77777777" w:rsidR="00CE3512" w:rsidRPr="00CE3512" w:rsidRDefault="00CE3512" w:rsidP="00CE3512">
            <w:pPr>
              <w:jc w:val="center"/>
              <w:rPr>
                <w:color w:val="000000"/>
                <w:lang w:eastAsia="en-AU"/>
              </w:rPr>
            </w:pPr>
            <w:r w:rsidRPr="00CE3512">
              <w:rPr>
                <w:color w:val="000000"/>
                <w:lang w:eastAsia="en-AU"/>
              </w:rPr>
              <w:t>47.23</w:t>
            </w:r>
          </w:p>
        </w:tc>
        <w:tc>
          <w:tcPr>
            <w:tcW w:w="874" w:type="dxa"/>
            <w:tcBorders>
              <w:top w:val="dotted" w:sz="4" w:space="0" w:color="auto"/>
              <w:left w:val="nil"/>
              <w:bottom w:val="nil"/>
              <w:right w:val="nil"/>
            </w:tcBorders>
            <w:noWrap/>
            <w:vAlign w:val="center"/>
          </w:tcPr>
          <w:p w14:paraId="686866D9" w14:textId="77777777" w:rsidR="00CE3512" w:rsidRPr="00CE3512" w:rsidRDefault="00CE3512" w:rsidP="00CE3512">
            <w:pPr>
              <w:jc w:val="center"/>
              <w:rPr>
                <w:color w:val="000000"/>
                <w:lang w:eastAsia="en-AU"/>
              </w:rPr>
            </w:pPr>
            <w:r w:rsidRPr="00CE3512">
              <w:rPr>
                <w:color w:val="000000"/>
                <w:lang w:eastAsia="en-AU"/>
              </w:rPr>
              <w:t>47.9</w:t>
            </w:r>
          </w:p>
        </w:tc>
        <w:tc>
          <w:tcPr>
            <w:tcW w:w="874" w:type="dxa"/>
            <w:tcBorders>
              <w:top w:val="dotted" w:sz="4" w:space="0" w:color="auto"/>
              <w:left w:val="nil"/>
              <w:bottom w:val="nil"/>
              <w:right w:val="nil"/>
            </w:tcBorders>
            <w:noWrap/>
            <w:vAlign w:val="center"/>
          </w:tcPr>
          <w:p w14:paraId="686866DA" w14:textId="77777777" w:rsidR="00CE3512" w:rsidRPr="00CE3512" w:rsidRDefault="00CE3512" w:rsidP="00CE3512">
            <w:pPr>
              <w:jc w:val="center"/>
              <w:rPr>
                <w:color w:val="000000"/>
                <w:lang w:eastAsia="en-AU"/>
              </w:rPr>
            </w:pPr>
            <w:r w:rsidRPr="00CE3512">
              <w:rPr>
                <w:color w:val="000000"/>
                <w:lang w:eastAsia="en-AU"/>
              </w:rPr>
              <w:t>49.37</w:t>
            </w:r>
          </w:p>
        </w:tc>
        <w:tc>
          <w:tcPr>
            <w:tcW w:w="874" w:type="dxa"/>
            <w:tcBorders>
              <w:top w:val="dotted" w:sz="4" w:space="0" w:color="auto"/>
              <w:left w:val="nil"/>
              <w:bottom w:val="nil"/>
              <w:right w:val="nil"/>
            </w:tcBorders>
            <w:noWrap/>
            <w:vAlign w:val="center"/>
          </w:tcPr>
          <w:p w14:paraId="686866DB" w14:textId="77777777" w:rsidR="00CE3512" w:rsidRPr="00CE3512" w:rsidRDefault="00CE3512" w:rsidP="00CE3512">
            <w:pPr>
              <w:jc w:val="center"/>
              <w:rPr>
                <w:color w:val="000000"/>
                <w:lang w:eastAsia="en-AU"/>
              </w:rPr>
            </w:pPr>
            <w:r w:rsidRPr="00CE3512">
              <w:rPr>
                <w:color w:val="000000"/>
                <w:lang w:eastAsia="en-AU"/>
              </w:rPr>
              <w:t>.</w:t>
            </w:r>
          </w:p>
        </w:tc>
        <w:tc>
          <w:tcPr>
            <w:tcW w:w="874" w:type="dxa"/>
            <w:tcBorders>
              <w:top w:val="dotted" w:sz="4" w:space="0" w:color="auto"/>
              <w:left w:val="nil"/>
              <w:bottom w:val="nil"/>
              <w:right w:val="nil"/>
            </w:tcBorders>
            <w:noWrap/>
            <w:vAlign w:val="center"/>
          </w:tcPr>
          <w:p w14:paraId="686866DC" w14:textId="77777777" w:rsidR="00CE3512" w:rsidRPr="00CE3512" w:rsidRDefault="00CE3512" w:rsidP="00CE3512">
            <w:pPr>
              <w:jc w:val="center"/>
              <w:rPr>
                <w:color w:val="000000"/>
                <w:lang w:eastAsia="en-AU"/>
              </w:rPr>
            </w:pPr>
            <w:r w:rsidRPr="00CE3512">
              <w:rPr>
                <w:color w:val="000000"/>
                <w:lang w:eastAsia="en-AU"/>
              </w:rPr>
              <w:t>.</w:t>
            </w:r>
          </w:p>
        </w:tc>
      </w:tr>
      <w:tr w:rsidR="00CE3512" w:rsidRPr="00CE3512" w14:paraId="686866E5" w14:textId="77777777" w:rsidTr="00CE3512">
        <w:trPr>
          <w:trHeight w:val="331"/>
        </w:trPr>
        <w:tc>
          <w:tcPr>
            <w:tcW w:w="3843" w:type="dxa"/>
            <w:tcBorders>
              <w:top w:val="nil"/>
              <w:left w:val="nil"/>
              <w:right w:val="nil"/>
            </w:tcBorders>
            <w:vAlign w:val="center"/>
          </w:tcPr>
          <w:p w14:paraId="686866DE" w14:textId="77777777" w:rsidR="00CE3512" w:rsidRPr="00CE3512" w:rsidRDefault="00CE3512" w:rsidP="00816FC4">
            <w:pPr>
              <w:rPr>
                <w:color w:val="000000"/>
                <w:lang w:eastAsia="en-AU"/>
              </w:rPr>
            </w:pPr>
            <w:r w:rsidRPr="00CE3512">
              <w:rPr>
                <w:color w:val="000000"/>
                <w:lang w:val="en-US" w:eastAsia="en-AU"/>
              </w:rPr>
              <w:t>… 2 years after current date</w:t>
            </w:r>
          </w:p>
        </w:tc>
        <w:tc>
          <w:tcPr>
            <w:tcW w:w="874" w:type="dxa"/>
            <w:tcBorders>
              <w:top w:val="nil"/>
              <w:left w:val="nil"/>
              <w:right w:val="nil"/>
            </w:tcBorders>
            <w:noWrap/>
            <w:vAlign w:val="center"/>
          </w:tcPr>
          <w:p w14:paraId="686866DF" w14:textId="77777777" w:rsidR="00CE3512" w:rsidRPr="00CE3512" w:rsidRDefault="00CE3512" w:rsidP="00CE3512">
            <w:pPr>
              <w:jc w:val="center"/>
              <w:rPr>
                <w:color w:val="000000"/>
                <w:lang w:eastAsia="en-AU"/>
              </w:rPr>
            </w:pPr>
            <w:r w:rsidRPr="00CE3512">
              <w:rPr>
                <w:color w:val="000000"/>
                <w:lang w:eastAsia="en-AU"/>
              </w:rPr>
              <w:t>35.8</w:t>
            </w:r>
          </w:p>
        </w:tc>
        <w:tc>
          <w:tcPr>
            <w:tcW w:w="874" w:type="dxa"/>
            <w:tcBorders>
              <w:top w:val="nil"/>
              <w:left w:val="nil"/>
              <w:right w:val="nil"/>
            </w:tcBorders>
            <w:noWrap/>
            <w:vAlign w:val="center"/>
          </w:tcPr>
          <w:p w14:paraId="686866E0" w14:textId="77777777" w:rsidR="00CE3512" w:rsidRPr="00CE3512" w:rsidRDefault="00CE3512" w:rsidP="00CE3512">
            <w:pPr>
              <w:jc w:val="center"/>
              <w:rPr>
                <w:color w:val="000000"/>
                <w:lang w:eastAsia="en-AU"/>
              </w:rPr>
            </w:pPr>
            <w:r w:rsidRPr="00CE3512">
              <w:rPr>
                <w:color w:val="000000"/>
                <w:lang w:eastAsia="en-AU"/>
              </w:rPr>
              <w:t>35.61</w:t>
            </w:r>
          </w:p>
        </w:tc>
        <w:tc>
          <w:tcPr>
            <w:tcW w:w="874" w:type="dxa"/>
            <w:tcBorders>
              <w:top w:val="nil"/>
              <w:left w:val="nil"/>
              <w:right w:val="nil"/>
            </w:tcBorders>
            <w:noWrap/>
            <w:vAlign w:val="center"/>
          </w:tcPr>
          <w:p w14:paraId="686866E1" w14:textId="77777777" w:rsidR="00CE3512" w:rsidRPr="00CE3512" w:rsidRDefault="00CE3512" w:rsidP="00CE3512">
            <w:pPr>
              <w:jc w:val="center"/>
              <w:rPr>
                <w:color w:val="000000"/>
                <w:lang w:eastAsia="en-AU"/>
              </w:rPr>
            </w:pPr>
            <w:r w:rsidRPr="00CE3512">
              <w:rPr>
                <w:color w:val="000000"/>
                <w:lang w:eastAsia="en-AU"/>
              </w:rPr>
              <w:t>36.34</w:t>
            </w:r>
          </w:p>
        </w:tc>
        <w:tc>
          <w:tcPr>
            <w:tcW w:w="874" w:type="dxa"/>
            <w:tcBorders>
              <w:top w:val="nil"/>
              <w:left w:val="nil"/>
              <w:right w:val="nil"/>
            </w:tcBorders>
            <w:noWrap/>
            <w:vAlign w:val="center"/>
          </w:tcPr>
          <w:p w14:paraId="686866E2" w14:textId="77777777" w:rsidR="00CE3512" w:rsidRPr="00CE3512" w:rsidRDefault="00CE3512" w:rsidP="00CE3512">
            <w:pPr>
              <w:jc w:val="center"/>
              <w:rPr>
                <w:color w:val="000000"/>
                <w:lang w:eastAsia="en-AU"/>
              </w:rPr>
            </w:pPr>
            <w:r w:rsidRPr="00CE3512">
              <w:rPr>
                <w:color w:val="000000"/>
                <w:lang w:eastAsia="en-AU"/>
              </w:rPr>
              <w:t>37.22</w:t>
            </w:r>
          </w:p>
        </w:tc>
        <w:tc>
          <w:tcPr>
            <w:tcW w:w="874" w:type="dxa"/>
            <w:tcBorders>
              <w:top w:val="nil"/>
              <w:left w:val="nil"/>
              <w:right w:val="nil"/>
            </w:tcBorders>
            <w:noWrap/>
            <w:vAlign w:val="center"/>
          </w:tcPr>
          <w:p w14:paraId="686866E3" w14:textId="77777777" w:rsidR="00CE3512" w:rsidRPr="00CE3512" w:rsidRDefault="00CE3512" w:rsidP="00CE3512">
            <w:pPr>
              <w:jc w:val="center"/>
              <w:rPr>
                <w:color w:val="000000"/>
                <w:lang w:eastAsia="en-AU"/>
              </w:rPr>
            </w:pPr>
            <w:r w:rsidRPr="00CE3512">
              <w:rPr>
                <w:color w:val="000000"/>
                <w:lang w:eastAsia="en-AU"/>
              </w:rPr>
              <w:t>36.21</w:t>
            </w:r>
          </w:p>
        </w:tc>
        <w:tc>
          <w:tcPr>
            <w:tcW w:w="874" w:type="dxa"/>
            <w:tcBorders>
              <w:top w:val="nil"/>
              <w:left w:val="nil"/>
              <w:right w:val="nil"/>
            </w:tcBorders>
            <w:noWrap/>
            <w:vAlign w:val="center"/>
          </w:tcPr>
          <w:p w14:paraId="686866E4" w14:textId="77777777" w:rsidR="00CE3512" w:rsidRPr="00CE3512" w:rsidRDefault="00CE3512" w:rsidP="00CE3512">
            <w:pPr>
              <w:jc w:val="center"/>
              <w:rPr>
                <w:color w:val="000000"/>
                <w:lang w:eastAsia="en-AU"/>
              </w:rPr>
            </w:pPr>
            <w:r w:rsidRPr="00CE3512">
              <w:rPr>
                <w:color w:val="000000"/>
                <w:lang w:eastAsia="en-AU"/>
              </w:rPr>
              <w:t>.</w:t>
            </w:r>
          </w:p>
        </w:tc>
      </w:tr>
      <w:tr w:rsidR="00CE3512" w:rsidRPr="00CE3512" w14:paraId="686866ED" w14:textId="77777777" w:rsidTr="00CE3512">
        <w:trPr>
          <w:trHeight w:val="331"/>
        </w:trPr>
        <w:tc>
          <w:tcPr>
            <w:tcW w:w="3843" w:type="dxa"/>
            <w:tcBorders>
              <w:top w:val="nil"/>
              <w:left w:val="nil"/>
              <w:right w:val="nil"/>
            </w:tcBorders>
            <w:vAlign w:val="center"/>
          </w:tcPr>
          <w:p w14:paraId="686866E6" w14:textId="77777777" w:rsidR="00CE3512" w:rsidRPr="00CE3512" w:rsidRDefault="00CE3512" w:rsidP="00816FC4">
            <w:pPr>
              <w:rPr>
                <w:color w:val="000000"/>
                <w:lang w:eastAsia="en-AU"/>
              </w:rPr>
            </w:pPr>
            <w:r w:rsidRPr="00CE3512">
              <w:rPr>
                <w:color w:val="000000"/>
                <w:lang w:eastAsia="en-AU"/>
              </w:rPr>
              <w:t>… 1 year after current date</w:t>
            </w:r>
          </w:p>
        </w:tc>
        <w:tc>
          <w:tcPr>
            <w:tcW w:w="874" w:type="dxa"/>
            <w:tcBorders>
              <w:top w:val="nil"/>
              <w:left w:val="nil"/>
              <w:right w:val="nil"/>
            </w:tcBorders>
            <w:noWrap/>
            <w:vAlign w:val="center"/>
          </w:tcPr>
          <w:p w14:paraId="686866E7" w14:textId="77777777" w:rsidR="00CE3512" w:rsidRPr="00CE3512" w:rsidRDefault="00CE3512" w:rsidP="00CE3512">
            <w:pPr>
              <w:jc w:val="center"/>
              <w:rPr>
                <w:color w:val="000000"/>
                <w:lang w:eastAsia="en-AU"/>
              </w:rPr>
            </w:pPr>
            <w:r w:rsidRPr="00CE3512">
              <w:rPr>
                <w:color w:val="000000"/>
                <w:lang w:eastAsia="en-AU"/>
              </w:rPr>
              <w:t>20.84</w:t>
            </w:r>
          </w:p>
        </w:tc>
        <w:tc>
          <w:tcPr>
            <w:tcW w:w="874" w:type="dxa"/>
            <w:tcBorders>
              <w:top w:val="nil"/>
              <w:left w:val="nil"/>
              <w:right w:val="nil"/>
            </w:tcBorders>
            <w:noWrap/>
            <w:vAlign w:val="center"/>
          </w:tcPr>
          <w:p w14:paraId="686866E8" w14:textId="77777777" w:rsidR="00CE3512" w:rsidRPr="00CE3512" w:rsidRDefault="00CE3512" w:rsidP="00CE3512">
            <w:pPr>
              <w:jc w:val="center"/>
              <w:rPr>
                <w:color w:val="000000"/>
                <w:lang w:eastAsia="en-AU"/>
              </w:rPr>
            </w:pPr>
            <w:r w:rsidRPr="00CE3512">
              <w:rPr>
                <w:color w:val="000000"/>
                <w:lang w:eastAsia="en-AU"/>
              </w:rPr>
              <w:t>21.23</w:t>
            </w:r>
          </w:p>
        </w:tc>
        <w:tc>
          <w:tcPr>
            <w:tcW w:w="874" w:type="dxa"/>
            <w:tcBorders>
              <w:top w:val="nil"/>
              <w:left w:val="nil"/>
              <w:right w:val="nil"/>
            </w:tcBorders>
            <w:noWrap/>
            <w:vAlign w:val="center"/>
          </w:tcPr>
          <w:p w14:paraId="686866E9" w14:textId="77777777" w:rsidR="00CE3512" w:rsidRPr="00CE3512" w:rsidRDefault="00CE3512" w:rsidP="00CE3512">
            <w:pPr>
              <w:jc w:val="center"/>
              <w:rPr>
                <w:color w:val="000000"/>
                <w:lang w:eastAsia="en-AU"/>
              </w:rPr>
            </w:pPr>
            <w:r w:rsidRPr="00CE3512">
              <w:rPr>
                <w:color w:val="000000"/>
                <w:lang w:eastAsia="en-AU"/>
              </w:rPr>
              <w:t>21.12</w:t>
            </w:r>
          </w:p>
        </w:tc>
        <w:tc>
          <w:tcPr>
            <w:tcW w:w="874" w:type="dxa"/>
            <w:tcBorders>
              <w:top w:val="nil"/>
              <w:left w:val="nil"/>
              <w:right w:val="nil"/>
            </w:tcBorders>
            <w:noWrap/>
            <w:vAlign w:val="center"/>
          </w:tcPr>
          <w:p w14:paraId="686866EA" w14:textId="77777777" w:rsidR="00CE3512" w:rsidRPr="00CE3512" w:rsidRDefault="00CE3512" w:rsidP="00CE3512">
            <w:pPr>
              <w:jc w:val="center"/>
              <w:rPr>
                <w:color w:val="000000"/>
                <w:lang w:eastAsia="en-AU"/>
              </w:rPr>
            </w:pPr>
            <w:r w:rsidRPr="00CE3512">
              <w:rPr>
                <w:color w:val="000000"/>
                <w:lang w:eastAsia="en-AU"/>
              </w:rPr>
              <w:t>21.73</w:t>
            </w:r>
          </w:p>
        </w:tc>
        <w:tc>
          <w:tcPr>
            <w:tcW w:w="874" w:type="dxa"/>
            <w:tcBorders>
              <w:top w:val="nil"/>
              <w:left w:val="nil"/>
              <w:right w:val="nil"/>
            </w:tcBorders>
            <w:noWrap/>
            <w:vAlign w:val="center"/>
          </w:tcPr>
          <w:p w14:paraId="686866EB" w14:textId="77777777" w:rsidR="00CE3512" w:rsidRPr="00CE3512" w:rsidRDefault="00CE3512" w:rsidP="00CE3512">
            <w:pPr>
              <w:jc w:val="center"/>
              <w:rPr>
                <w:color w:val="000000"/>
                <w:lang w:eastAsia="en-AU"/>
              </w:rPr>
            </w:pPr>
            <w:r w:rsidRPr="00CE3512">
              <w:rPr>
                <w:color w:val="000000"/>
                <w:lang w:eastAsia="en-AU"/>
              </w:rPr>
              <w:t>21.01</w:t>
            </w:r>
          </w:p>
        </w:tc>
        <w:tc>
          <w:tcPr>
            <w:tcW w:w="874" w:type="dxa"/>
            <w:tcBorders>
              <w:top w:val="nil"/>
              <w:left w:val="nil"/>
              <w:right w:val="nil"/>
            </w:tcBorders>
            <w:noWrap/>
            <w:vAlign w:val="center"/>
          </w:tcPr>
          <w:p w14:paraId="686866EC" w14:textId="77777777" w:rsidR="00CE3512" w:rsidRPr="00CE3512" w:rsidRDefault="00CE3512" w:rsidP="00CE3512">
            <w:pPr>
              <w:jc w:val="center"/>
              <w:rPr>
                <w:color w:val="000000"/>
                <w:lang w:eastAsia="en-AU"/>
              </w:rPr>
            </w:pPr>
            <w:r w:rsidRPr="00CE3512">
              <w:rPr>
                <w:color w:val="000000"/>
                <w:lang w:eastAsia="en-AU"/>
              </w:rPr>
              <w:t>20.94</w:t>
            </w:r>
          </w:p>
        </w:tc>
      </w:tr>
      <w:tr w:rsidR="00CE3512" w:rsidRPr="00CE3512" w14:paraId="686866F5" w14:textId="77777777" w:rsidTr="00CE3512">
        <w:trPr>
          <w:trHeight w:val="331"/>
        </w:trPr>
        <w:tc>
          <w:tcPr>
            <w:tcW w:w="3843" w:type="dxa"/>
            <w:tcBorders>
              <w:top w:val="nil"/>
              <w:left w:val="nil"/>
              <w:right w:val="nil"/>
            </w:tcBorders>
            <w:vAlign w:val="center"/>
          </w:tcPr>
          <w:p w14:paraId="686866EE" w14:textId="77777777" w:rsidR="00CE3512" w:rsidRPr="00CE3512" w:rsidRDefault="00CE3512" w:rsidP="00816FC4">
            <w:pPr>
              <w:rPr>
                <w:color w:val="000000"/>
                <w:lang w:eastAsia="en-AU"/>
              </w:rPr>
            </w:pPr>
            <w:r w:rsidRPr="00CE3512">
              <w:rPr>
                <w:color w:val="000000"/>
                <w:lang w:eastAsia="en-AU"/>
              </w:rPr>
              <w:t>… 26 weeks after current date</w:t>
            </w:r>
          </w:p>
        </w:tc>
        <w:tc>
          <w:tcPr>
            <w:tcW w:w="874" w:type="dxa"/>
            <w:tcBorders>
              <w:top w:val="nil"/>
              <w:left w:val="nil"/>
              <w:right w:val="nil"/>
            </w:tcBorders>
            <w:noWrap/>
            <w:vAlign w:val="center"/>
          </w:tcPr>
          <w:p w14:paraId="686866EF" w14:textId="77777777" w:rsidR="00CE3512" w:rsidRPr="00CE3512" w:rsidRDefault="00CE3512" w:rsidP="00CE3512">
            <w:pPr>
              <w:jc w:val="center"/>
              <w:rPr>
                <w:color w:val="000000"/>
                <w:lang w:eastAsia="en-AU"/>
              </w:rPr>
            </w:pPr>
            <w:r w:rsidRPr="00CE3512">
              <w:rPr>
                <w:color w:val="000000"/>
                <w:lang w:eastAsia="en-AU"/>
              </w:rPr>
              <w:t>11.03</w:t>
            </w:r>
          </w:p>
        </w:tc>
        <w:tc>
          <w:tcPr>
            <w:tcW w:w="874" w:type="dxa"/>
            <w:tcBorders>
              <w:top w:val="nil"/>
              <w:left w:val="nil"/>
              <w:right w:val="nil"/>
            </w:tcBorders>
            <w:noWrap/>
            <w:vAlign w:val="center"/>
          </w:tcPr>
          <w:p w14:paraId="686866F0" w14:textId="77777777" w:rsidR="00CE3512" w:rsidRPr="00CE3512" w:rsidRDefault="00CE3512" w:rsidP="00CE3512">
            <w:pPr>
              <w:jc w:val="center"/>
              <w:rPr>
                <w:color w:val="000000"/>
                <w:lang w:eastAsia="en-AU"/>
              </w:rPr>
            </w:pPr>
            <w:r w:rsidRPr="00CE3512">
              <w:rPr>
                <w:color w:val="000000"/>
                <w:lang w:eastAsia="en-AU"/>
              </w:rPr>
              <w:t>11.69</w:t>
            </w:r>
          </w:p>
        </w:tc>
        <w:tc>
          <w:tcPr>
            <w:tcW w:w="874" w:type="dxa"/>
            <w:tcBorders>
              <w:top w:val="nil"/>
              <w:left w:val="nil"/>
              <w:right w:val="nil"/>
            </w:tcBorders>
            <w:noWrap/>
            <w:vAlign w:val="center"/>
          </w:tcPr>
          <w:p w14:paraId="686866F1" w14:textId="77777777" w:rsidR="00CE3512" w:rsidRPr="00CE3512" w:rsidRDefault="00CE3512" w:rsidP="00CE3512">
            <w:pPr>
              <w:jc w:val="center"/>
              <w:rPr>
                <w:color w:val="000000"/>
                <w:lang w:eastAsia="en-AU"/>
              </w:rPr>
            </w:pPr>
            <w:r w:rsidRPr="00CE3512">
              <w:rPr>
                <w:color w:val="000000"/>
                <w:lang w:eastAsia="en-AU"/>
              </w:rPr>
              <w:t>11.48</w:t>
            </w:r>
          </w:p>
        </w:tc>
        <w:tc>
          <w:tcPr>
            <w:tcW w:w="874" w:type="dxa"/>
            <w:tcBorders>
              <w:top w:val="nil"/>
              <w:left w:val="nil"/>
              <w:right w:val="nil"/>
            </w:tcBorders>
            <w:noWrap/>
            <w:vAlign w:val="center"/>
          </w:tcPr>
          <w:p w14:paraId="686866F2" w14:textId="77777777" w:rsidR="00CE3512" w:rsidRPr="00CE3512" w:rsidRDefault="00CE3512" w:rsidP="00CE3512">
            <w:pPr>
              <w:jc w:val="center"/>
              <w:rPr>
                <w:color w:val="000000"/>
                <w:lang w:eastAsia="en-AU"/>
              </w:rPr>
            </w:pPr>
            <w:r w:rsidRPr="00CE3512">
              <w:rPr>
                <w:color w:val="000000"/>
                <w:lang w:eastAsia="en-AU"/>
              </w:rPr>
              <w:t>11.14</w:t>
            </w:r>
          </w:p>
        </w:tc>
        <w:tc>
          <w:tcPr>
            <w:tcW w:w="874" w:type="dxa"/>
            <w:tcBorders>
              <w:top w:val="nil"/>
              <w:left w:val="nil"/>
              <w:right w:val="nil"/>
            </w:tcBorders>
            <w:noWrap/>
            <w:vAlign w:val="center"/>
          </w:tcPr>
          <w:p w14:paraId="686866F3" w14:textId="77777777" w:rsidR="00CE3512" w:rsidRPr="00CE3512" w:rsidRDefault="00CE3512" w:rsidP="00CE3512">
            <w:pPr>
              <w:jc w:val="center"/>
              <w:rPr>
                <w:color w:val="000000"/>
                <w:lang w:eastAsia="en-AU"/>
              </w:rPr>
            </w:pPr>
            <w:r w:rsidRPr="00CE3512">
              <w:rPr>
                <w:color w:val="000000"/>
                <w:lang w:eastAsia="en-AU"/>
              </w:rPr>
              <w:t>11.02</w:t>
            </w:r>
          </w:p>
        </w:tc>
        <w:tc>
          <w:tcPr>
            <w:tcW w:w="874" w:type="dxa"/>
            <w:tcBorders>
              <w:top w:val="nil"/>
              <w:left w:val="nil"/>
              <w:right w:val="nil"/>
            </w:tcBorders>
            <w:noWrap/>
            <w:vAlign w:val="center"/>
          </w:tcPr>
          <w:p w14:paraId="686866F4" w14:textId="77777777" w:rsidR="00CE3512" w:rsidRPr="00CE3512" w:rsidRDefault="00CE3512" w:rsidP="00CE3512">
            <w:pPr>
              <w:jc w:val="center"/>
              <w:rPr>
                <w:color w:val="000000"/>
                <w:lang w:eastAsia="en-AU"/>
              </w:rPr>
            </w:pPr>
            <w:r w:rsidRPr="00CE3512">
              <w:rPr>
                <w:color w:val="000000"/>
                <w:lang w:eastAsia="en-AU"/>
              </w:rPr>
              <w:t>11.1</w:t>
            </w:r>
          </w:p>
        </w:tc>
      </w:tr>
      <w:tr w:rsidR="00CE3512" w:rsidRPr="00CE3512" w14:paraId="686866FD" w14:textId="77777777" w:rsidTr="00CE3512">
        <w:trPr>
          <w:trHeight w:val="331"/>
        </w:trPr>
        <w:tc>
          <w:tcPr>
            <w:tcW w:w="3843" w:type="dxa"/>
            <w:tcBorders>
              <w:top w:val="nil"/>
              <w:left w:val="nil"/>
              <w:right w:val="nil"/>
            </w:tcBorders>
            <w:vAlign w:val="center"/>
          </w:tcPr>
          <w:p w14:paraId="686866F6" w14:textId="77777777" w:rsidR="00CE3512" w:rsidRPr="00CE3512" w:rsidRDefault="00CE3512" w:rsidP="00816FC4">
            <w:pPr>
              <w:rPr>
                <w:color w:val="000000"/>
                <w:lang w:eastAsia="en-AU"/>
              </w:rPr>
            </w:pPr>
            <w:r w:rsidRPr="00CE3512">
              <w:rPr>
                <w:color w:val="000000"/>
                <w:lang w:eastAsia="en-AU"/>
              </w:rPr>
              <w:t>… 13 weeks after current date</w:t>
            </w:r>
          </w:p>
        </w:tc>
        <w:tc>
          <w:tcPr>
            <w:tcW w:w="874" w:type="dxa"/>
            <w:tcBorders>
              <w:top w:val="nil"/>
              <w:left w:val="nil"/>
              <w:right w:val="nil"/>
            </w:tcBorders>
            <w:noWrap/>
            <w:vAlign w:val="center"/>
          </w:tcPr>
          <w:p w14:paraId="686866F7" w14:textId="77777777" w:rsidR="00CE3512" w:rsidRPr="00CE3512" w:rsidRDefault="00CE3512" w:rsidP="00CE3512">
            <w:pPr>
              <w:jc w:val="center"/>
              <w:rPr>
                <w:color w:val="000000"/>
                <w:lang w:eastAsia="en-AU"/>
              </w:rPr>
            </w:pPr>
            <w:r w:rsidRPr="00CE3512">
              <w:rPr>
                <w:color w:val="000000"/>
                <w:lang w:eastAsia="en-AU"/>
              </w:rPr>
              <w:t>6.41</w:t>
            </w:r>
          </w:p>
        </w:tc>
        <w:tc>
          <w:tcPr>
            <w:tcW w:w="874" w:type="dxa"/>
            <w:tcBorders>
              <w:top w:val="nil"/>
              <w:left w:val="nil"/>
              <w:right w:val="nil"/>
            </w:tcBorders>
            <w:noWrap/>
            <w:vAlign w:val="center"/>
          </w:tcPr>
          <w:p w14:paraId="686866F8" w14:textId="77777777" w:rsidR="00CE3512" w:rsidRPr="00CE3512" w:rsidRDefault="00CE3512" w:rsidP="00CE3512">
            <w:pPr>
              <w:jc w:val="center"/>
              <w:rPr>
                <w:color w:val="000000"/>
                <w:lang w:eastAsia="en-AU"/>
              </w:rPr>
            </w:pPr>
            <w:r w:rsidRPr="00CE3512">
              <w:rPr>
                <w:color w:val="000000"/>
                <w:lang w:eastAsia="en-AU"/>
              </w:rPr>
              <w:t>6.93</w:t>
            </w:r>
          </w:p>
        </w:tc>
        <w:tc>
          <w:tcPr>
            <w:tcW w:w="874" w:type="dxa"/>
            <w:tcBorders>
              <w:top w:val="nil"/>
              <w:left w:val="nil"/>
              <w:right w:val="nil"/>
            </w:tcBorders>
            <w:noWrap/>
            <w:vAlign w:val="center"/>
          </w:tcPr>
          <w:p w14:paraId="686866F9" w14:textId="77777777" w:rsidR="00CE3512" w:rsidRPr="00CE3512" w:rsidRDefault="00CE3512" w:rsidP="00CE3512">
            <w:pPr>
              <w:jc w:val="center"/>
              <w:rPr>
                <w:color w:val="000000"/>
                <w:lang w:eastAsia="en-AU"/>
              </w:rPr>
            </w:pPr>
            <w:r w:rsidRPr="00CE3512">
              <w:rPr>
                <w:color w:val="000000"/>
                <w:lang w:eastAsia="en-AU"/>
              </w:rPr>
              <w:t>6.57</w:t>
            </w:r>
          </w:p>
        </w:tc>
        <w:tc>
          <w:tcPr>
            <w:tcW w:w="874" w:type="dxa"/>
            <w:tcBorders>
              <w:top w:val="nil"/>
              <w:left w:val="nil"/>
              <w:right w:val="nil"/>
            </w:tcBorders>
            <w:noWrap/>
            <w:vAlign w:val="center"/>
          </w:tcPr>
          <w:p w14:paraId="686866FA" w14:textId="77777777" w:rsidR="00CE3512" w:rsidRPr="00CE3512" w:rsidRDefault="00CE3512" w:rsidP="00CE3512">
            <w:pPr>
              <w:jc w:val="center"/>
              <w:rPr>
                <w:color w:val="000000"/>
                <w:lang w:eastAsia="en-AU"/>
              </w:rPr>
            </w:pPr>
            <w:r w:rsidRPr="00CE3512">
              <w:rPr>
                <w:color w:val="000000"/>
                <w:lang w:eastAsia="en-AU"/>
              </w:rPr>
              <w:t>6.39</w:t>
            </w:r>
          </w:p>
        </w:tc>
        <w:tc>
          <w:tcPr>
            <w:tcW w:w="874" w:type="dxa"/>
            <w:tcBorders>
              <w:top w:val="nil"/>
              <w:left w:val="nil"/>
              <w:right w:val="nil"/>
            </w:tcBorders>
            <w:noWrap/>
            <w:vAlign w:val="center"/>
          </w:tcPr>
          <w:p w14:paraId="686866FB" w14:textId="77777777" w:rsidR="00CE3512" w:rsidRPr="00CE3512" w:rsidRDefault="00CE3512" w:rsidP="00CE3512">
            <w:pPr>
              <w:jc w:val="center"/>
              <w:rPr>
                <w:color w:val="000000"/>
                <w:lang w:eastAsia="en-AU"/>
              </w:rPr>
            </w:pPr>
            <w:r w:rsidRPr="00CE3512">
              <w:rPr>
                <w:color w:val="000000"/>
                <w:lang w:eastAsia="en-AU"/>
              </w:rPr>
              <w:t>6.36</w:t>
            </w:r>
          </w:p>
        </w:tc>
        <w:tc>
          <w:tcPr>
            <w:tcW w:w="874" w:type="dxa"/>
            <w:tcBorders>
              <w:top w:val="nil"/>
              <w:left w:val="nil"/>
              <w:right w:val="nil"/>
            </w:tcBorders>
            <w:noWrap/>
            <w:vAlign w:val="center"/>
          </w:tcPr>
          <w:p w14:paraId="686866FC" w14:textId="77777777" w:rsidR="00CE3512" w:rsidRPr="00CE3512" w:rsidRDefault="00CE3512" w:rsidP="00CE3512">
            <w:pPr>
              <w:jc w:val="center"/>
              <w:rPr>
                <w:color w:val="000000"/>
                <w:lang w:eastAsia="en-AU"/>
              </w:rPr>
            </w:pPr>
            <w:r w:rsidRPr="00CE3512">
              <w:rPr>
                <w:color w:val="000000"/>
                <w:lang w:eastAsia="en-AU"/>
              </w:rPr>
              <w:t>6.3</w:t>
            </w:r>
            <w:r w:rsidR="009B5E9F">
              <w:rPr>
                <w:color w:val="000000"/>
                <w:lang w:eastAsia="en-AU"/>
              </w:rPr>
              <w:t>0</w:t>
            </w:r>
          </w:p>
        </w:tc>
      </w:tr>
      <w:tr w:rsidR="00CE3512" w:rsidRPr="00CE3512" w14:paraId="68686705" w14:textId="77777777" w:rsidTr="00CE3512">
        <w:trPr>
          <w:trHeight w:val="331"/>
        </w:trPr>
        <w:tc>
          <w:tcPr>
            <w:tcW w:w="3843" w:type="dxa"/>
            <w:tcBorders>
              <w:left w:val="nil"/>
              <w:bottom w:val="single" w:sz="4" w:space="0" w:color="auto"/>
              <w:right w:val="nil"/>
            </w:tcBorders>
            <w:vAlign w:val="center"/>
          </w:tcPr>
          <w:p w14:paraId="686866FE" w14:textId="77777777" w:rsidR="00CE3512" w:rsidRPr="00CE3512" w:rsidRDefault="00CE3512" w:rsidP="00816FC4">
            <w:pPr>
              <w:rPr>
                <w:color w:val="000000"/>
                <w:lang w:eastAsia="en-AU"/>
              </w:rPr>
            </w:pPr>
            <w:r w:rsidRPr="00CE3512">
              <w:rPr>
                <w:color w:val="000000"/>
                <w:lang w:val="en-US" w:eastAsia="en-AU"/>
              </w:rPr>
              <w:t>... 4 weeks after current date</w:t>
            </w:r>
          </w:p>
        </w:tc>
        <w:tc>
          <w:tcPr>
            <w:tcW w:w="874" w:type="dxa"/>
            <w:tcBorders>
              <w:left w:val="nil"/>
              <w:bottom w:val="single" w:sz="4" w:space="0" w:color="auto"/>
              <w:right w:val="nil"/>
            </w:tcBorders>
            <w:noWrap/>
            <w:vAlign w:val="center"/>
          </w:tcPr>
          <w:p w14:paraId="686866FF" w14:textId="77777777" w:rsidR="00CE3512" w:rsidRPr="00CE3512" w:rsidRDefault="00CE3512" w:rsidP="00CE3512">
            <w:pPr>
              <w:jc w:val="center"/>
              <w:rPr>
                <w:color w:val="000000"/>
                <w:lang w:eastAsia="en-AU"/>
              </w:rPr>
            </w:pPr>
            <w:r w:rsidRPr="00CE3512">
              <w:rPr>
                <w:color w:val="000000"/>
                <w:lang w:eastAsia="en-AU"/>
              </w:rPr>
              <w:t>2.83</w:t>
            </w:r>
          </w:p>
        </w:tc>
        <w:tc>
          <w:tcPr>
            <w:tcW w:w="874" w:type="dxa"/>
            <w:tcBorders>
              <w:left w:val="nil"/>
              <w:bottom w:val="single" w:sz="4" w:space="0" w:color="auto"/>
              <w:right w:val="nil"/>
            </w:tcBorders>
            <w:noWrap/>
            <w:vAlign w:val="center"/>
          </w:tcPr>
          <w:p w14:paraId="68686700" w14:textId="77777777" w:rsidR="00CE3512" w:rsidRPr="00CE3512" w:rsidRDefault="00CE3512" w:rsidP="00CE3512">
            <w:pPr>
              <w:jc w:val="center"/>
              <w:rPr>
                <w:color w:val="000000"/>
                <w:lang w:eastAsia="en-AU"/>
              </w:rPr>
            </w:pPr>
            <w:r w:rsidRPr="00CE3512">
              <w:rPr>
                <w:color w:val="000000"/>
                <w:lang w:eastAsia="en-AU"/>
              </w:rPr>
              <w:t>3.23</w:t>
            </w:r>
          </w:p>
        </w:tc>
        <w:tc>
          <w:tcPr>
            <w:tcW w:w="874" w:type="dxa"/>
            <w:tcBorders>
              <w:left w:val="nil"/>
              <w:bottom w:val="single" w:sz="4" w:space="0" w:color="auto"/>
              <w:right w:val="nil"/>
            </w:tcBorders>
            <w:noWrap/>
            <w:vAlign w:val="center"/>
          </w:tcPr>
          <w:p w14:paraId="68686701" w14:textId="77777777" w:rsidR="00CE3512" w:rsidRPr="00CE3512" w:rsidRDefault="00CE3512" w:rsidP="00CE3512">
            <w:pPr>
              <w:jc w:val="center"/>
              <w:rPr>
                <w:color w:val="000000"/>
                <w:lang w:eastAsia="en-AU"/>
              </w:rPr>
            </w:pPr>
            <w:r w:rsidRPr="00CE3512">
              <w:rPr>
                <w:color w:val="000000"/>
                <w:lang w:eastAsia="en-AU"/>
              </w:rPr>
              <w:t>3.11</w:t>
            </w:r>
          </w:p>
        </w:tc>
        <w:tc>
          <w:tcPr>
            <w:tcW w:w="874" w:type="dxa"/>
            <w:tcBorders>
              <w:left w:val="nil"/>
              <w:bottom w:val="single" w:sz="4" w:space="0" w:color="auto"/>
              <w:right w:val="nil"/>
            </w:tcBorders>
            <w:noWrap/>
            <w:vAlign w:val="center"/>
          </w:tcPr>
          <w:p w14:paraId="68686702" w14:textId="77777777" w:rsidR="00CE3512" w:rsidRPr="00CE3512" w:rsidRDefault="00CE3512" w:rsidP="00CE3512">
            <w:pPr>
              <w:jc w:val="center"/>
              <w:rPr>
                <w:color w:val="000000"/>
                <w:lang w:eastAsia="en-AU"/>
              </w:rPr>
            </w:pPr>
            <w:r w:rsidRPr="00CE3512">
              <w:rPr>
                <w:color w:val="000000"/>
                <w:lang w:eastAsia="en-AU"/>
              </w:rPr>
              <w:t>2.82</w:t>
            </w:r>
          </w:p>
        </w:tc>
        <w:tc>
          <w:tcPr>
            <w:tcW w:w="874" w:type="dxa"/>
            <w:tcBorders>
              <w:left w:val="nil"/>
              <w:bottom w:val="single" w:sz="4" w:space="0" w:color="auto"/>
              <w:right w:val="nil"/>
            </w:tcBorders>
            <w:noWrap/>
            <w:vAlign w:val="center"/>
          </w:tcPr>
          <w:p w14:paraId="68686703" w14:textId="77777777" w:rsidR="00CE3512" w:rsidRPr="00CE3512" w:rsidRDefault="00CE3512" w:rsidP="00CE3512">
            <w:pPr>
              <w:jc w:val="center"/>
              <w:rPr>
                <w:color w:val="000000"/>
                <w:lang w:eastAsia="en-AU"/>
              </w:rPr>
            </w:pPr>
            <w:r w:rsidRPr="00CE3512">
              <w:rPr>
                <w:color w:val="000000"/>
                <w:lang w:eastAsia="en-AU"/>
              </w:rPr>
              <w:t>2.82</w:t>
            </w:r>
          </w:p>
        </w:tc>
        <w:tc>
          <w:tcPr>
            <w:tcW w:w="874" w:type="dxa"/>
            <w:tcBorders>
              <w:left w:val="nil"/>
              <w:bottom w:val="single" w:sz="4" w:space="0" w:color="auto"/>
              <w:right w:val="nil"/>
            </w:tcBorders>
            <w:noWrap/>
            <w:vAlign w:val="center"/>
          </w:tcPr>
          <w:p w14:paraId="68686704" w14:textId="77777777" w:rsidR="00CE3512" w:rsidRPr="00CE3512" w:rsidRDefault="00CE3512" w:rsidP="00CE3512">
            <w:pPr>
              <w:jc w:val="center"/>
              <w:rPr>
                <w:color w:val="000000"/>
                <w:lang w:eastAsia="en-AU"/>
              </w:rPr>
            </w:pPr>
            <w:r w:rsidRPr="00CE3512">
              <w:rPr>
                <w:color w:val="000000"/>
                <w:lang w:eastAsia="en-AU"/>
              </w:rPr>
              <w:t>2.66</w:t>
            </w:r>
          </w:p>
        </w:tc>
      </w:tr>
      <w:tr w:rsidR="00BA4422" w:rsidRPr="00CE3512" w14:paraId="68686708" w14:textId="77777777" w:rsidTr="00CE3512">
        <w:trPr>
          <w:trHeight w:val="331"/>
        </w:trPr>
        <w:tc>
          <w:tcPr>
            <w:tcW w:w="3843" w:type="dxa"/>
            <w:tcBorders>
              <w:top w:val="single" w:sz="4" w:space="0" w:color="auto"/>
              <w:left w:val="nil"/>
              <w:bottom w:val="nil"/>
              <w:right w:val="nil"/>
            </w:tcBorders>
            <w:vAlign w:val="center"/>
          </w:tcPr>
          <w:p w14:paraId="68686706" w14:textId="77777777" w:rsidR="00BA4422" w:rsidRPr="00CE3512" w:rsidRDefault="00BA4422" w:rsidP="002B2600">
            <w:pPr>
              <w:contextualSpacing/>
              <w:rPr>
                <w:color w:val="000000"/>
                <w:lang w:eastAsia="en-AU"/>
              </w:rPr>
            </w:pPr>
          </w:p>
        </w:tc>
        <w:tc>
          <w:tcPr>
            <w:tcW w:w="5244" w:type="dxa"/>
            <w:gridSpan w:val="6"/>
            <w:tcBorders>
              <w:top w:val="single" w:sz="4" w:space="0" w:color="auto"/>
              <w:left w:val="nil"/>
              <w:bottom w:val="nil"/>
              <w:right w:val="nil"/>
            </w:tcBorders>
            <w:noWrap/>
            <w:vAlign w:val="center"/>
          </w:tcPr>
          <w:p w14:paraId="68686707" w14:textId="77777777" w:rsidR="00BA4422" w:rsidRPr="00CE3512" w:rsidRDefault="00BA4422" w:rsidP="00CE3512">
            <w:pPr>
              <w:contextualSpacing/>
              <w:jc w:val="center"/>
              <w:rPr>
                <w:color w:val="000000"/>
                <w:lang w:eastAsia="en-AU"/>
              </w:rPr>
            </w:pPr>
            <w:r w:rsidRPr="00CE3512">
              <w:rPr>
                <w:color w:val="000000"/>
                <w:lang w:eastAsia="en-AU"/>
              </w:rPr>
              <w:t>PP recipients</w:t>
            </w:r>
          </w:p>
        </w:tc>
      </w:tr>
      <w:tr w:rsidR="00CE3512" w:rsidRPr="00CE3512" w14:paraId="68686710" w14:textId="77777777" w:rsidTr="00CE3512">
        <w:trPr>
          <w:trHeight w:val="331"/>
        </w:trPr>
        <w:tc>
          <w:tcPr>
            <w:tcW w:w="3843" w:type="dxa"/>
            <w:tcBorders>
              <w:top w:val="nil"/>
              <w:left w:val="nil"/>
              <w:bottom w:val="nil"/>
              <w:right w:val="nil"/>
            </w:tcBorders>
            <w:vAlign w:val="center"/>
          </w:tcPr>
          <w:p w14:paraId="68686709" w14:textId="77777777" w:rsidR="00CE3512" w:rsidRPr="00CE3512" w:rsidRDefault="00CE3512" w:rsidP="00816FC4">
            <w:pPr>
              <w:rPr>
                <w:color w:val="000000"/>
                <w:lang w:eastAsia="en-AU"/>
              </w:rPr>
            </w:pPr>
            <w:r w:rsidRPr="00CE3512">
              <w:rPr>
                <w:color w:val="000000"/>
                <w:lang w:val="en-US" w:eastAsia="en-AU"/>
              </w:rPr>
              <w:t>… 3 years after current date</w:t>
            </w:r>
          </w:p>
        </w:tc>
        <w:tc>
          <w:tcPr>
            <w:tcW w:w="874" w:type="dxa"/>
            <w:tcBorders>
              <w:top w:val="nil"/>
              <w:left w:val="nil"/>
              <w:bottom w:val="nil"/>
              <w:right w:val="nil"/>
            </w:tcBorders>
            <w:noWrap/>
            <w:vAlign w:val="center"/>
          </w:tcPr>
          <w:p w14:paraId="6868670A" w14:textId="77777777" w:rsidR="00CE3512" w:rsidRPr="00CE3512" w:rsidRDefault="00CE3512" w:rsidP="00CE3512">
            <w:pPr>
              <w:jc w:val="center"/>
              <w:rPr>
                <w:color w:val="000000"/>
                <w:lang w:eastAsia="en-AU"/>
              </w:rPr>
            </w:pPr>
            <w:r w:rsidRPr="00CE3512">
              <w:rPr>
                <w:color w:val="000000"/>
                <w:lang w:eastAsia="en-AU"/>
              </w:rPr>
              <w:t>57.99</w:t>
            </w:r>
          </w:p>
        </w:tc>
        <w:tc>
          <w:tcPr>
            <w:tcW w:w="874" w:type="dxa"/>
            <w:tcBorders>
              <w:top w:val="nil"/>
              <w:left w:val="nil"/>
              <w:bottom w:val="nil"/>
              <w:right w:val="nil"/>
            </w:tcBorders>
            <w:noWrap/>
            <w:vAlign w:val="center"/>
          </w:tcPr>
          <w:p w14:paraId="6868670B" w14:textId="77777777" w:rsidR="00CE3512" w:rsidRPr="00CE3512" w:rsidRDefault="00CE3512" w:rsidP="00CE3512">
            <w:pPr>
              <w:jc w:val="center"/>
              <w:rPr>
                <w:color w:val="000000"/>
                <w:lang w:eastAsia="en-AU"/>
              </w:rPr>
            </w:pPr>
            <w:r w:rsidRPr="00CE3512">
              <w:rPr>
                <w:color w:val="000000"/>
                <w:lang w:eastAsia="en-AU"/>
              </w:rPr>
              <w:t>56.82</w:t>
            </w:r>
          </w:p>
        </w:tc>
        <w:tc>
          <w:tcPr>
            <w:tcW w:w="874" w:type="dxa"/>
            <w:tcBorders>
              <w:top w:val="nil"/>
              <w:left w:val="nil"/>
              <w:bottom w:val="nil"/>
              <w:right w:val="nil"/>
            </w:tcBorders>
            <w:noWrap/>
            <w:vAlign w:val="center"/>
          </w:tcPr>
          <w:p w14:paraId="6868670C" w14:textId="77777777" w:rsidR="00CE3512" w:rsidRPr="00CE3512" w:rsidRDefault="00CE3512" w:rsidP="00CE3512">
            <w:pPr>
              <w:jc w:val="center"/>
              <w:rPr>
                <w:color w:val="000000"/>
                <w:lang w:eastAsia="en-AU"/>
              </w:rPr>
            </w:pPr>
            <w:r w:rsidRPr="00CE3512">
              <w:rPr>
                <w:color w:val="000000"/>
                <w:lang w:eastAsia="en-AU"/>
              </w:rPr>
              <w:t>54.58</w:t>
            </w:r>
          </w:p>
        </w:tc>
        <w:tc>
          <w:tcPr>
            <w:tcW w:w="874" w:type="dxa"/>
            <w:tcBorders>
              <w:top w:val="nil"/>
              <w:left w:val="nil"/>
              <w:bottom w:val="nil"/>
              <w:right w:val="nil"/>
            </w:tcBorders>
            <w:noWrap/>
            <w:vAlign w:val="center"/>
          </w:tcPr>
          <w:p w14:paraId="6868670D" w14:textId="77777777" w:rsidR="00CE3512" w:rsidRPr="00CE3512" w:rsidRDefault="00CE3512" w:rsidP="00CE3512">
            <w:pPr>
              <w:jc w:val="center"/>
              <w:rPr>
                <w:color w:val="000000"/>
                <w:lang w:eastAsia="en-AU"/>
              </w:rPr>
            </w:pPr>
            <w:r w:rsidRPr="00CE3512">
              <w:rPr>
                <w:color w:val="000000"/>
                <w:lang w:eastAsia="en-AU"/>
              </w:rPr>
              <w:t>54.88</w:t>
            </w:r>
          </w:p>
        </w:tc>
        <w:tc>
          <w:tcPr>
            <w:tcW w:w="874" w:type="dxa"/>
            <w:tcBorders>
              <w:top w:val="nil"/>
              <w:left w:val="nil"/>
              <w:bottom w:val="nil"/>
              <w:right w:val="nil"/>
            </w:tcBorders>
            <w:noWrap/>
            <w:vAlign w:val="center"/>
          </w:tcPr>
          <w:p w14:paraId="6868670E" w14:textId="77777777" w:rsidR="00CE3512" w:rsidRPr="00CE3512" w:rsidRDefault="00CE3512" w:rsidP="00CE3512">
            <w:pPr>
              <w:jc w:val="center"/>
              <w:rPr>
                <w:color w:val="000000"/>
                <w:lang w:eastAsia="en-AU"/>
              </w:rPr>
            </w:pPr>
            <w:r w:rsidRPr="00CE3512">
              <w:rPr>
                <w:color w:val="000000"/>
                <w:lang w:eastAsia="en-AU"/>
              </w:rPr>
              <w:t>.</w:t>
            </w:r>
          </w:p>
        </w:tc>
        <w:tc>
          <w:tcPr>
            <w:tcW w:w="874" w:type="dxa"/>
            <w:tcBorders>
              <w:top w:val="nil"/>
              <w:left w:val="nil"/>
              <w:bottom w:val="nil"/>
              <w:right w:val="nil"/>
            </w:tcBorders>
            <w:noWrap/>
            <w:vAlign w:val="center"/>
          </w:tcPr>
          <w:p w14:paraId="6868670F" w14:textId="77777777" w:rsidR="00CE3512" w:rsidRPr="00CE3512" w:rsidRDefault="00CE3512" w:rsidP="00CE3512">
            <w:pPr>
              <w:jc w:val="center"/>
              <w:rPr>
                <w:color w:val="000000"/>
                <w:lang w:eastAsia="en-AU"/>
              </w:rPr>
            </w:pPr>
            <w:r w:rsidRPr="00CE3512">
              <w:rPr>
                <w:color w:val="000000"/>
                <w:lang w:val="en-US" w:eastAsia="en-AU"/>
              </w:rPr>
              <w:t>.</w:t>
            </w:r>
          </w:p>
        </w:tc>
      </w:tr>
      <w:tr w:rsidR="00CE3512" w:rsidRPr="00CE3512" w14:paraId="68686718" w14:textId="77777777" w:rsidTr="00CE3512">
        <w:trPr>
          <w:trHeight w:val="331"/>
        </w:trPr>
        <w:tc>
          <w:tcPr>
            <w:tcW w:w="3843" w:type="dxa"/>
            <w:tcBorders>
              <w:top w:val="nil"/>
              <w:left w:val="nil"/>
              <w:bottom w:val="nil"/>
              <w:right w:val="nil"/>
            </w:tcBorders>
            <w:vAlign w:val="center"/>
          </w:tcPr>
          <w:p w14:paraId="68686711" w14:textId="77777777" w:rsidR="00CE3512" w:rsidRPr="00CE3512" w:rsidRDefault="00CE3512" w:rsidP="00816FC4">
            <w:pPr>
              <w:rPr>
                <w:color w:val="000000"/>
                <w:lang w:eastAsia="en-AU"/>
              </w:rPr>
            </w:pPr>
            <w:r w:rsidRPr="00CE3512">
              <w:rPr>
                <w:color w:val="000000"/>
                <w:lang w:val="en-US" w:eastAsia="en-AU"/>
              </w:rPr>
              <w:t>… 2 years after current date</w:t>
            </w:r>
          </w:p>
        </w:tc>
        <w:tc>
          <w:tcPr>
            <w:tcW w:w="874" w:type="dxa"/>
            <w:tcBorders>
              <w:top w:val="nil"/>
              <w:left w:val="nil"/>
              <w:bottom w:val="nil"/>
              <w:right w:val="nil"/>
            </w:tcBorders>
            <w:noWrap/>
            <w:vAlign w:val="center"/>
          </w:tcPr>
          <w:p w14:paraId="68686712" w14:textId="77777777" w:rsidR="00CE3512" w:rsidRPr="00CE3512" w:rsidRDefault="00CE3512" w:rsidP="00CE3512">
            <w:pPr>
              <w:jc w:val="center"/>
              <w:rPr>
                <w:color w:val="000000"/>
                <w:lang w:eastAsia="en-AU"/>
              </w:rPr>
            </w:pPr>
            <w:r w:rsidRPr="00CE3512">
              <w:rPr>
                <w:color w:val="000000"/>
                <w:lang w:eastAsia="en-AU"/>
              </w:rPr>
              <w:t>46.55</w:t>
            </w:r>
          </w:p>
        </w:tc>
        <w:tc>
          <w:tcPr>
            <w:tcW w:w="874" w:type="dxa"/>
            <w:tcBorders>
              <w:top w:val="nil"/>
              <w:left w:val="nil"/>
              <w:bottom w:val="nil"/>
              <w:right w:val="nil"/>
            </w:tcBorders>
            <w:noWrap/>
            <w:vAlign w:val="center"/>
          </w:tcPr>
          <w:p w14:paraId="68686713" w14:textId="77777777" w:rsidR="00CE3512" w:rsidRPr="00CE3512" w:rsidRDefault="00CE3512" w:rsidP="00CE3512">
            <w:pPr>
              <w:jc w:val="center"/>
              <w:rPr>
                <w:color w:val="000000"/>
                <w:lang w:eastAsia="en-AU"/>
              </w:rPr>
            </w:pPr>
            <w:r w:rsidRPr="00CE3512">
              <w:rPr>
                <w:color w:val="000000"/>
                <w:lang w:eastAsia="en-AU"/>
              </w:rPr>
              <w:t>45.31</w:t>
            </w:r>
          </w:p>
        </w:tc>
        <w:tc>
          <w:tcPr>
            <w:tcW w:w="874" w:type="dxa"/>
            <w:tcBorders>
              <w:top w:val="nil"/>
              <w:left w:val="nil"/>
              <w:bottom w:val="nil"/>
              <w:right w:val="nil"/>
            </w:tcBorders>
            <w:noWrap/>
            <w:vAlign w:val="center"/>
          </w:tcPr>
          <w:p w14:paraId="68686714" w14:textId="77777777" w:rsidR="00CE3512" w:rsidRPr="00CE3512" w:rsidRDefault="00CE3512" w:rsidP="00CE3512">
            <w:pPr>
              <w:jc w:val="center"/>
              <w:rPr>
                <w:color w:val="000000"/>
                <w:lang w:eastAsia="en-AU"/>
              </w:rPr>
            </w:pPr>
            <w:r w:rsidRPr="00CE3512">
              <w:rPr>
                <w:color w:val="000000"/>
                <w:lang w:eastAsia="en-AU"/>
              </w:rPr>
              <w:t>42.69</w:t>
            </w:r>
          </w:p>
        </w:tc>
        <w:tc>
          <w:tcPr>
            <w:tcW w:w="874" w:type="dxa"/>
            <w:tcBorders>
              <w:top w:val="nil"/>
              <w:left w:val="nil"/>
              <w:bottom w:val="nil"/>
              <w:right w:val="nil"/>
            </w:tcBorders>
            <w:noWrap/>
            <w:vAlign w:val="center"/>
          </w:tcPr>
          <w:p w14:paraId="68686715" w14:textId="77777777" w:rsidR="00CE3512" w:rsidRPr="00CE3512" w:rsidRDefault="00CE3512" w:rsidP="00CE3512">
            <w:pPr>
              <w:jc w:val="center"/>
              <w:rPr>
                <w:color w:val="000000"/>
                <w:lang w:eastAsia="en-AU"/>
              </w:rPr>
            </w:pPr>
            <w:r w:rsidRPr="00CE3512">
              <w:rPr>
                <w:color w:val="000000"/>
                <w:lang w:eastAsia="en-AU"/>
              </w:rPr>
              <w:t>43.34</w:t>
            </w:r>
          </w:p>
        </w:tc>
        <w:tc>
          <w:tcPr>
            <w:tcW w:w="874" w:type="dxa"/>
            <w:tcBorders>
              <w:top w:val="nil"/>
              <w:left w:val="nil"/>
              <w:bottom w:val="nil"/>
              <w:right w:val="nil"/>
            </w:tcBorders>
            <w:noWrap/>
            <w:vAlign w:val="center"/>
          </w:tcPr>
          <w:p w14:paraId="68686716" w14:textId="77777777" w:rsidR="00CE3512" w:rsidRPr="00CE3512" w:rsidRDefault="00CE3512" w:rsidP="00CE3512">
            <w:pPr>
              <w:jc w:val="center"/>
              <w:rPr>
                <w:color w:val="000000"/>
                <w:lang w:eastAsia="en-AU"/>
              </w:rPr>
            </w:pPr>
            <w:r w:rsidRPr="00CE3512">
              <w:rPr>
                <w:color w:val="000000"/>
                <w:lang w:eastAsia="en-AU"/>
              </w:rPr>
              <w:t>42.51</w:t>
            </w:r>
          </w:p>
        </w:tc>
        <w:tc>
          <w:tcPr>
            <w:tcW w:w="874" w:type="dxa"/>
            <w:tcBorders>
              <w:top w:val="nil"/>
              <w:left w:val="nil"/>
              <w:bottom w:val="nil"/>
              <w:right w:val="nil"/>
            </w:tcBorders>
            <w:noWrap/>
            <w:vAlign w:val="center"/>
          </w:tcPr>
          <w:p w14:paraId="68686717" w14:textId="77777777" w:rsidR="00CE3512" w:rsidRPr="00CE3512" w:rsidRDefault="00CE3512" w:rsidP="00CE3512">
            <w:pPr>
              <w:jc w:val="center"/>
              <w:rPr>
                <w:color w:val="000000"/>
                <w:lang w:eastAsia="en-AU"/>
              </w:rPr>
            </w:pPr>
            <w:r w:rsidRPr="00CE3512">
              <w:rPr>
                <w:color w:val="000000"/>
                <w:lang w:eastAsia="en-AU"/>
              </w:rPr>
              <w:t>.</w:t>
            </w:r>
          </w:p>
        </w:tc>
      </w:tr>
      <w:tr w:rsidR="00CE3512" w:rsidRPr="00CE3512" w14:paraId="68686720" w14:textId="77777777" w:rsidTr="00CE3512">
        <w:trPr>
          <w:trHeight w:val="331"/>
        </w:trPr>
        <w:tc>
          <w:tcPr>
            <w:tcW w:w="3843" w:type="dxa"/>
            <w:tcBorders>
              <w:top w:val="nil"/>
              <w:left w:val="nil"/>
              <w:right w:val="nil"/>
            </w:tcBorders>
            <w:vAlign w:val="center"/>
          </w:tcPr>
          <w:p w14:paraId="68686719" w14:textId="77777777" w:rsidR="00CE3512" w:rsidRPr="00CE3512" w:rsidRDefault="00CE3512" w:rsidP="00816FC4">
            <w:pPr>
              <w:rPr>
                <w:color w:val="000000"/>
                <w:lang w:eastAsia="en-AU"/>
              </w:rPr>
            </w:pPr>
            <w:r w:rsidRPr="00CE3512">
              <w:rPr>
                <w:color w:val="000000"/>
                <w:lang w:eastAsia="en-AU"/>
              </w:rPr>
              <w:t>… 1 year after current date</w:t>
            </w:r>
          </w:p>
        </w:tc>
        <w:tc>
          <w:tcPr>
            <w:tcW w:w="874" w:type="dxa"/>
            <w:tcBorders>
              <w:top w:val="nil"/>
              <w:left w:val="nil"/>
              <w:right w:val="nil"/>
            </w:tcBorders>
            <w:noWrap/>
            <w:vAlign w:val="center"/>
          </w:tcPr>
          <w:p w14:paraId="6868671A" w14:textId="77777777" w:rsidR="00CE3512" w:rsidRPr="00CE3512" w:rsidRDefault="00CE3512" w:rsidP="00CE3512">
            <w:pPr>
              <w:jc w:val="center"/>
              <w:rPr>
                <w:color w:val="000000"/>
                <w:lang w:eastAsia="en-AU"/>
              </w:rPr>
            </w:pPr>
            <w:r w:rsidRPr="00CE3512">
              <w:rPr>
                <w:color w:val="000000"/>
                <w:lang w:eastAsia="en-AU"/>
              </w:rPr>
              <w:t>27.71</w:t>
            </w:r>
          </w:p>
        </w:tc>
        <w:tc>
          <w:tcPr>
            <w:tcW w:w="874" w:type="dxa"/>
            <w:tcBorders>
              <w:top w:val="nil"/>
              <w:left w:val="nil"/>
              <w:right w:val="nil"/>
            </w:tcBorders>
            <w:noWrap/>
            <w:vAlign w:val="center"/>
          </w:tcPr>
          <w:p w14:paraId="6868671B" w14:textId="77777777" w:rsidR="00CE3512" w:rsidRPr="00CE3512" w:rsidRDefault="00CE3512" w:rsidP="00CE3512">
            <w:pPr>
              <w:jc w:val="center"/>
              <w:rPr>
                <w:color w:val="000000"/>
                <w:lang w:eastAsia="en-AU"/>
              </w:rPr>
            </w:pPr>
            <w:r w:rsidRPr="00CE3512">
              <w:rPr>
                <w:color w:val="000000"/>
                <w:lang w:eastAsia="en-AU"/>
              </w:rPr>
              <w:t>29.24</w:t>
            </w:r>
          </w:p>
        </w:tc>
        <w:tc>
          <w:tcPr>
            <w:tcW w:w="874" w:type="dxa"/>
            <w:tcBorders>
              <w:top w:val="nil"/>
              <w:left w:val="nil"/>
              <w:right w:val="nil"/>
            </w:tcBorders>
            <w:noWrap/>
            <w:vAlign w:val="center"/>
          </w:tcPr>
          <w:p w14:paraId="6868671C" w14:textId="77777777" w:rsidR="00CE3512" w:rsidRPr="00CE3512" w:rsidRDefault="00CE3512" w:rsidP="00CE3512">
            <w:pPr>
              <w:jc w:val="center"/>
              <w:rPr>
                <w:color w:val="000000"/>
                <w:lang w:eastAsia="en-AU"/>
              </w:rPr>
            </w:pPr>
            <w:r w:rsidRPr="00CE3512">
              <w:rPr>
                <w:color w:val="000000"/>
                <w:lang w:eastAsia="en-AU"/>
              </w:rPr>
              <w:t>26.06</w:t>
            </w:r>
          </w:p>
        </w:tc>
        <w:tc>
          <w:tcPr>
            <w:tcW w:w="874" w:type="dxa"/>
            <w:tcBorders>
              <w:top w:val="nil"/>
              <w:left w:val="nil"/>
              <w:right w:val="nil"/>
            </w:tcBorders>
            <w:noWrap/>
            <w:vAlign w:val="center"/>
          </w:tcPr>
          <w:p w14:paraId="6868671D" w14:textId="77777777" w:rsidR="00CE3512" w:rsidRPr="00CE3512" w:rsidRDefault="00CE3512" w:rsidP="00CE3512">
            <w:pPr>
              <w:jc w:val="center"/>
              <w:rPr>
                <w:color w:val="000000"/>
                <w:lang w:eastAsia="en-AU"/>
              </w:rPr>
            </w:pPr>
            <w:r w:rsidRPr="00CE3512">
              <w:rPr>
                <w:color w:val="000000"/>
                <w:lang w:eastAsia="en-AU"/>
              </w:rPr>
              <w:t>26.91</w:t>
            </w:r>
          </w:p>
        </w:tc>
        <w:tc>
          <w:tcPr>
            <w:tcW w:w="874" w:type="dxa"/>
            <w:tcBorders>
              <w:top w:val="nil"/>
              <w:left w:val="nil"/>
              <w:right w:val="nil"/>
            </w:tcBorders>
            <w:noWrap/>
            <w:vAlign w:val="center"/>
          </w:tcPr>
          <w:p w14:paraId="6868671E" w14:textId="77777777" w:rsidR="00CE3512" w:rsidRPr="00CE3512" w:rsidRDefault="00CE3512" w:rsidP="00CE3512">
            <w:pPr>
              <w:jc w:val="center"/>
              <w:rPr>
                <w:color w:val="000000"/>
                <w:lang w:eastAsia="en-AU"/>
              </w:rPr>
            </w:pPr>
            <w:r w:rsidRPr="00CE3512">
              <w:rPr>
                <w:color w:val="000000"/>
                <w:lang w:eastAsia="en-AU"/>
              </w:rPr>
              <w:t>26.41</w:t>
            </w:r>
          </w:p>
        </w:tc>
        <w:tc>
          <w:tcPr>
            <w:tcW w:w="874" w:type="dxa"/>
            <w:tcBorders>
              <w:top w:val="nil"/>
              <w:left w:val="nil"/>
              <w:right w:val="nil"/>
            </w:tcBorders>
            <w:noWrap/>
            <w:vAlign w:val="center"/>
          </w:tcPr>
          <w:p w14:paraId="6868671F" w14:textId="77777777" w:rsidR="00CE3512" w:rsidRPr="00CE3512" w:rsidRDefault="00CE3512" w:rsidP="00CE3512">
            <w:pPr>
              <w:jc w:val="center"/>
              <w:rPr>
                <w:color w:val="000000"/>
                <w:lang w:eastAsia="en-AU"/>
              </w:rPr>
            </w:pPr>
            <w:r w:rsidRPr="00CE3512">
              <w:rPr>
                <w:color w:val="000000"/>
                <w:lang w:eastAsia="en-AU"/>
              </w:rPr>
              <w:t>25.54</w:t>
            </w:r>
          </w:p>
        </w:tc>
      </w:tr>
      <w:tr w:rsidR="00CE3512" w:rsidRPr="00CE3512" w14:paraId="68686728" w14:textId="77777777" w:rsidTr="00CE3512">
        <w:trPr>
          <w:trHeight w:val="331"/>
        </w:trPr>
        <w:tc>
          <w:tcPr>
            <w:tcW w:w="3843" w:type="dxa"/>
            <w:tcBorders>
              <w:top w:val="nil"/>
              <w:left w:val="nil"/>
              <w:right w:val="nil"/>
            </w:tcBorders>
            <w:vAlign w:val="center"/>
          </w:tcPr>
          <w:p w14:paraId="68686721" w14:textId="77777777" w:rsidR="00CE3512" w:rsidRPr="00CE3512" w:rsidRDefault="00CE3512" w:rsidP="00816FC4">
            <w:pPr>
              <w:rPr>
                <w:color w:val="000000"/>
                <w:lang w:eastAsia="en-AU"/>
              </w:rPr>
            </w:pPr>
            <w:r w:rsidRPr="00CE3512">
              <w:rPr>
                <w:color w:val="000000"/>
                <w:lang w:eastAsia="en-AU"/>
              </w:rPr>
              <w:t>… 26 weeks after current date</w:t>
            </w:r>
          </w:p>
        </w:tc>
        <w:tc>
          <w:tcPr>
            <w:tcW w:w="874" w:type="dxa"/>
            <w:tcBorders>
              <w:top w:val="nil"/>
              <w:left w:val="nil"/>
              <w:right w:val="nil"/>
            </w:tcBorders>
            <w:noWrap/>
            <w:vAlign w:val="center"/>
          </w:tcPr>
          <w:p w14:paraId="68686722" w14:textId="77777777" w:rsidR="00CE3512" w:rsidRPr="00CE3512" w:rsidRDefault="00CE3512" w:rsidP="00CE3512">
            <w:pPr>
              <w:jc w:val="center"/>
              <w:rPr>
                <w:color w:val="000000"/>
                <w:lang w:eastAsia="en-AU"/>
              </w:rPr>
            </w:pPr>
            <w:r w:rsidRPr="00CE3512">
              <w:rPr>
                <w:color w:val="000000"/>
                <w:lang w:eastAsia="en-AU"/>
              </w:rPr>
              <w:t>14.84</w:t>
            </w:r>
          </w:p>
        </w:tc>
        <w:tc>
          <w:tcPr>
            <w:tcW w:w="874" w:type="dxa"/>
            <w:tcBorders>
              <w:top w:val="nil"/>
              <w:left w:val="nil"/>
              <w:right w:val="nil"/>
            </w:tcBorders>
            <w:noWrap/>
            <w:vAlign w:val="center"/>
          </w:tcPr>
          <w:p w14:paraId="68686723" w14:textId="77777777" w:rsidR="00CE3512" w:rsidRPr="00CE3512" w:rsidRDefault="00CE3512" w:rsidP="00CE3512">
            <w:pPr>
              <w:jc w:val="center"/>
              <w:rPr>
                <w:color w:val="000000"/>
                <w:lang w:eastAsia="en-AU"/>
              </w:rPr>
            </w:pPr>
            <w:r w:rsidRPr="00CE3512">
              <w:rPr>
                <w:color w:val="000000"/>
                <w:lang w:eastAsia="en-AU"/>
              </w:rPr>
              <w:t>16.94</w:t>
            </w:r>
          </w:p>
        </w:tc>
        <w:tc>
          <w:tcPr>
            <w:tcW w:w="874" w:type="dxa"/>
            <w:tcBorders>
              <w:top w:val="nil"/>
              <w:left w:val="nil"/>
              <w:right w:val="nil"/>
            </w:tcBorders>
            <w:noWrap/>
            <w:vAlign w:val="center"/>
          </w:tcPr>
          <w:p w14:paraId="68686724" w14:textId="77777777" w:rsidR="00CE3512" w:rsidRPr="00CE3512" w:rsidRDefault="00CE3512" w:rsidP="00CE3512">
            <w:pPr>
              <w:jc w:val="center"/>
              <w:rPr>
                <w:color w:val="000000"/>
                <w:lang w:eastAsia="en-AU"/>
              </w:rPr>
            </w:pPr>
            <w:r w:rsidRPr="00CE3512">
              <w:rPr>
                <w:color w:val="000000"/>
                <w:lang w:eastAsia="en-AU"/>
              </w:rPr>
              <w:t>14.74</w:t>
            </w:r>
          </w:p>
        </w:tc>
        <w:tc>
          <w:tcPr>
            <w:tcW w:w="874" w:type="dxa"/>
            <w:tcBorders>
              <w:top w:val="nil"/>
              <w:left w:val="nil"/>
              <w:right w:val="nil"/>
            </w:tcBorders>
            <w:noWrap/>
            <w:vAlign w:val="center"/>
          </w:tcPr>
          <w:p w14:paraId="68686725" w14:textId="77777777" w:rsidR="00CE3512" w:rsidRPr="00CE3512" w:rsidRDefault="00CE3512" w:rsidP="00CE3512">
            <w:pPr>
              <w:jc w:val="center"/>
              <w:rPr>
                <w:color w:val="000000"/>
                <w:lang w:eastAsia="en-AU"/>
              </w:rPr>
            </w:pPr>
            <w:r w:rsidRPr="00CE3512">
              <w:rPr>
                <w:color w:val="000000"/>
                <w:lang w:eastAsia="en-AU"/>
              </w:rPr>
              <w:t>15.09</w:t>
            </w:r>
          </w:p>
        </w:tc>
        <w:tc>
          <w:tcPr>
            <w:tcW w:w="874" w:type="dxa"/>
            <w:tcBorders>
              <w:top w:val="nil"/>
              <w:left w:val="nil"/>
              <w:right w:val="nil"/>
            </w:tcBorders>
            <w:noWrap/>
            <w:vAlign w:val="center"/>
          </w:tcPr>
          <w:p w14:paraId="68686726" w14:textId="77777777" w:rsidR="00CE3512" w:rsidRPr="00CE3512" w:rsidRDefault="00CE3512" w:rsidP="00CE3512">
            <w:pPr>
              <w:jc w:val="center"/>
              <w:rPr>
                <w:color w:val="000000"/>
                <w:lang w:eastAsia="en-AU"/>
              </w:rPr>
            </w:pPr>
            <w:r w:rsidRPr="00CE3512">
              <w:rPr>
                <w:color w:val="000000"/>
                <w:lang w:eastAsia="en-AU"/>
              </w:rPr>
              <w:t>15.09</w:t>
            </w:r>
          </w:p>
        </w:tc>
        <w:tc>
          <w:tcPr>
            <w:tcW w:w="874" w:type="dxa"/>
            <w:tcBorders>
              <w:top w:val="nil"/>
              <w:left w:val="nil"/>
              <w:right w:val="nil"/>
            </w:tcBorders>
            <w:noWrap/>
            <w:vAlign w:val="center"/>
          </w:tcPr>
          <w:p w14:paraId="68686727" w14:textId="77777777" w:rsidR="00CE3512" w:rsidRPr="00CE3512" w:rsidRDefault="00CE3512" w:rsidP="00CE3512">
            <w:pPr>
              <w:jc w:val="center"/>
              <w:rPr>
                <w:color w:val="000000"/>
                <w:lang w:eastAsia="en-AU"/>
              </w:rPr>
            </w:pPr>
            <w:r w:rsidRPr="00CE3512">
              <w:rPr>
                <w:color w:val="000000"/>
                <w:lang w:eastAsia="en-AU"/>
              </w:rPr>
              <w:t>14.65</w:t>
            </w:r>
          </w:p>
        </w:tc>
      </w:tr>
      <w:tr w:rsidR="00CE3512" w:rsidRPr="00CE3512" w14:paraId="68686730" w14:textId="77777777" w:rsidTr="00CE3512">
        <w:trPr>
          <w:trHeight w:val="331"/>
        </w:trPr>
        <w:tc>
          <w:tcPr>
            <w:tcW w:w="3843" w:type="dxa"/>
            <w:tcBorders>
              <w:top w:val="nil"/>
              <w:left w:val="nil"/>
              <w:right w:val="nil"/>
            </w:tcBorders>
            <w:vAlign w:val="center"/>
          </w:tcPr>
          <w:p w14:paraId="68686729" w14:textId="77777777" w:rsidR="00CE3512" w:rsidRPr="00CE3512" w:rsidRDefault="00CE3512" w:rsidP="00816FC4">
            <w:pPr>
              <w:rPr>
                <w:color w:val="000000"/>
                <w:lang w:eastAsia="en-AU"/>
              </w:rPr>
            </w:pPr>
            <w:r w:rsidRPr="00CE3512">
              <w:rPr>
                <w:color w:val="000000"/>
                <w:lang w:eastAsia="en-AU"/>
              </w:rPr>
              <w:t>… 13 weeks after current date</w:t>
            </w:r>
          </w:p>
        </w:tc>
        <w:tc>
          <w:tcPr>
            <w:tcW w:w="874" w:type="dxa"/>
            <w:tcBorders>
              <w:top w:val="nil"/>
              <w:left w:val="nil"/>
              <w:right w:val="nil"/>
            </w:tcBorders>
            <w:noWrap/>
            <w:vAlign w:val="center"/>
          </w:tcPr>
          <w:p w14:paraId="6868672A" w14:textId="77777777" w:rsidR="00CE3512" w:rsidRPr="00CE3512" w:rsidRDefault="00CE3512" w:rsidP="00CE3512">
            <w:pPr>
              <w:jc w:val="center"/>
              <w:rPr>
                <w:color w:val="000000"/>
                <w:lang w:eastAsia="en-AU"/>
              </w:rPr>
            </w:pPr>
            <w:r w:rsidRPr="00CE3512">
              <w:rPr>
                <w:color w:val="000000"/>
                <w:lang w:eastAsia="en-AU"/>
              </w:rPr>
              <w:t>8.47</w:t>
            </w:r>
          </w:p>
        </w:tc>
        <w:tc>
          <w:tcPr>
            <w:tcW w:w="874" w:type="dxa"/>
            <w:tcBorders>
              <w:top w:val="nil"/>
              <w:left w:val="nil"/>
              <w:right w:val="nil"/>
            </w:tcBorders>
            <w:noWrap/>
            <w:vAlign w:val="center"/>
          </w:tcPr>
          <w:p w14:paraId="6868672B" w14:textId="77777777" w:rsidR="00CE3512" w:rsidRPr="00CE3512" w:rsidRDefault="00CE3512" w:rsidP="00CE3512">
            <w:pPr>
              <w:jc w:val="center"/>
              <w:rPr>
                <w:color w:val="000000"/>
                <w:lang w:eastAsia="en-AU"/>
              </w:rPr>
            </w:pPr>
            <w:r w:rsidRPr="00CE3512">
              <w:rPr>
                <w:color w:val="000000"/>
                <w:lang w:eastAsia="en-AU"/>
              </w:rPr>
              <w:t>9.88</w:t>
            </w:r>
          </w:p>
        </w:tc>
        <w:tc>
          <w:tcPr>
            <w:tcW w:w="874" w:type="dxa"/>
            <w:tcBorders>
              <w:top w:val="nil"/>
              <w:left w:val="nil"/>
              <w:right w:val="nil"/>
            </w:tcBorders>
            <w:noWrap/>
            <w:vAlign w:val="center"/>
          </w:tcPr>
          <w:p w14:paraId="6868672C" w14:textId="77777777" w:rsidR="00CE3512" w:rsidRPr="00CE3512" w:rsidRDefault="00CE3512" w:rsidP="00CE3512">
            <w:pPr>
              <w:jc w:val="center"/>
              <w:rPr>
                <w:color w:val="000000"/>
                <w:lang w:eastAsia="en-AU"/>
              </w:rPr>
            </w:pPr>
            <w:r w:rsidRPr="00CE3512">
              <w:rPr>
                <w:color w:val="000000"/>
                <w:lang w:eastAsia="en-AU"/>
              </w:rPr>
              <w:t>8.55</w:t>
            </w:r>
          </w:p>
        </w:tc>
        <w:tc>
          <w:tcPr>
            <w:tcW w:w="874" w:type="dxa"/>
            <w:tcBorders>
              <w:top w:val="nil"/>
              <w:left w:val="nil"/>
              <w:right w:val="nil"/>
            </w:tcBorders>
            <w:noWrap/>
            <w:vAlign w:val="center"/>
          </w:tcPr>
          <w:p w14:paraId="6868672D" w14:textId="77777777" w:rsidR="00CE3512" w:rsidRPr="00CE3512" w:rsidRDefault="00CE3512" w:rsidP="00CE3512">
            <w:pPr>
              <w:jc w:val="center"/>
              <w:rPr>
                <w:color w:val="000000"/>
                <w:lang w:eastAsia="en-AU"/>
              </w:rPr>
            </w:pPr>
            <w:r w:rsidRPr="00CE3512">
              <w:rPr>
                <w:color w:val="000000"/>
                <w:lang w:eastAsia="en-AU"/>
              </w:rPr>
              <w:t>8.54</w:t>
            </w:r>
          </w:p>
        </w:tc>
        <w:tc>
          <w:tcPr>
            <w:tcW w:w="874" w:type="dxa"/>
            <w:tcBorders>
              <w:top w:val="nil"/>
              <w:left w:val="nil"/>
              <w:right w:val="nil"/>
            </w:tcBorders>
            <w:noWrap/>
            <w:vAlign w:val="center"/>
          </w:tcPr>
          <w:p w14:paraId="6868672E" w14:textId="77777777" w:rsidR="00CE3512" w:rsidRPr="00CE3512" w:rsidRDefault="00CE3512" w:rsidP="00CE3512">
            <w:pPr>
              <w:jc w:val="center"/>
              <w:rPr>
                <w:color w:val="000000"/>
                <w:lang w:eastAsia="en-AU"/>
              </w:rPr>
            </w:pPr>
            <w:r w:rsidRPr="00CE3512">
              <w:rPr>
                <w:color w:val="000000"/>
                <w:lang w:eastAsia="en-AU"/>
              </w:rPr>
              <w:t>8.79</w:t>
            </w:r>
          </w:p>
        </w:tc>
        <w:tc>
          <w:tcPr>
            <w:tcW w:w="874" w:type="dxa"/>
            <w:tcBorders>
              <w:top w:val="nil"/>
              <w:left w:val="nil"/>
              <w:right w:val="nil"/>
            </w:tcBorders>
            <w:noWrap/>
            <w:vAlign w:val="center"/>
          </w:tcPr>
          <w:p w14:paraId="6868672F" w14:textId="77777777" w:rsidR="00CE3512" w:rsidRPr="00CE3512" w:rsidRDefault="00CE3512" w:rsidP="00CE3512">
            <w:pPr>
              <w:jc w:val="center"/>
              <w:rPr>
                <w:color w:val="000000"/>
                <w:lang w:eastAsia="en-AU"/>
              </w:rPr>
            </w:pPr>
            <w:r w:rsidRPr="00CE3512">
              <w:rPr>
                <w:color w:val="000000"/>
                <w:lang w:eastAsia="en-AU"/>
              </w:rPr>
              <w:t>8.51</w:t>
            </w:r>
          </w:p>
        </w:tc>
      </w:tr>
      <w:tr w:rsidR="00CE3512" w:rsidRPr="00CE3512" w14:paraId="68686738" w14:textId="77777777" w:rsidTr="00CE3512">
        <w:trPr>
          <w:trHeight w:val="331"/>
        </w:trPr>
        <w:tc>
          <w:tcPr>
            <w:tcW w:w="3843" w:type="dxa"/>
            <w:tcBorders>
              <w:left w:val="nil"/>
              <w:bottom w:val="single" w:sz="8" w:space="0" w:color="000000"/>
              <w:right w:val="nil"/>
            </w:tcBorders>
            <w:vAlign w:val="center"/>
          </w:tcPr>
          <w:p w14:paraId="68686731" w14:textId="77777777" w:rsidR="00CE3512" w:rsidRPr="00CE3512" w:rsidRDefault="00CE3512" w:rsidP="00816FC4">
            <w:pPr>
              <w:rPr>
                <w:color w:val="000000"/>
                <w:lang w:eastAsia="en-AU"/>
              </w:rPr>
            </w:pPr>
            <w:r w:rsidRPr="00CE3512">
              <w:rPr>
                <w:color w:val="000000"/>
                <w:lang w:val="en-US" w:eastAsia="en-AU"/>
              </w:rPr>
              <w:t>… 1 year after current date</w:t>
            </w:r>
          </w:p>
        </w:tc>
        <w:tc>
          <w:tcPr>
            <w:tcW w:w="874" w:type="dxa"/>
            <w:tcBorders>
              <w:left w:val="nil"/>
              <w:bottom w:val="single" w:sz="8" w:space="0" w:color="000000"/>
              <w:right w:val="nil"/>
            </w:tcBorders>
            <w:noWrap/>
            <w:vAlign w:val="center"/>
          </w:tcPr>
          <w:p w14:paraId="68686732" w14:textId="77777777" w:rsidR="00CE3512" w:rsidRPr="00CE3512" w:rsidRDefault="00CE3512" w:rsidP="00CE3512">
            <w:pPr>
              <w:jc w:val="center"/>
              <w:rPr>
                <w:color w:val="000000"/>
                <w:lang w:eastAsia="en-AU"/>
              </w:rPr>
            </w:pPr>
            <w:r w:rsidRPr="00CE3512">
              <w:rPr>
                <w:color w:val="000000"/>
                <w:lang w:eastAsia="en-AU"/>
              </w:rPr>
              <w:t>3.12</w:t>
            </w:r>
          </w:p>
        </w:tc>
        <w:tc>
          <w:tcPr>
            <w:tcW w:w="874" w:type="dxa"/>
            <w:tcBorders>
              <w:left w:val="nil"/>
              <w:bottom w:val="single" w:sz="8" w:space="0" w:color="000000"/>
              <w:right w:val="nil"/>
            </w:tcBorders>
            <w:noWrap/>
            <w:vAlign w:val="center"/>
          </w:tcPr>
          <w:p w14:paraId="68686733" w14:textId="77777777" w:rsidR="00CE3512" w:rsidRPr="00CE3512" w:rsidRDefault="00CE3512" w:rsidP="00CE3512">
            <w:pPr>
              <w:jc w:val="center"/>
              <w:rPr>
                <w:color w:val="000000"/>
                <w:lang w:eastAsia="en-AU"/>
              </w:rPr>
            </w:pPr>
            <w:r w:rsidRPr="00CE3512">
              <w:rPr>
                <w:color w:val="000000"/>
                <w:lang w:eastAsia="en-AU"/>
              </w:rPr>
              <w:t>3.51</w:t>
            </w:r>
          </w:p>
        </w:tc>
        <w:tc>
          <w:tcPr>
            <w:tcW w:w="874" w:type="dxa"/>
            <w:tcBorders>
              <w:left w:val="nil"/>
              <w:bottom w:val="single" w:sz="8" w:space="0" w:color="000000"/>
              <w:right w:val="nil"/>
            </w:tcBorders>
            <w:noWrap/>
            <w:vAlign w:val="center"/>
          </w:tcPr>
          <w:p w14:paraId="68686734" w14:textId="77777777" w:rsidR="00CE3512" w:rsidRPr="00CE3512" w:rsidRDefault="00CE3512" w:rsidP="00CE3512">
            <w:pPr>
              <w:jc w:val="center"/>
              <w:rPr>
                <w:color w:val="000000"/>
                <w:lang w:eastAsia="en-AU"/>
              </w:rPr>
            </w:pPr>
            <w:r w:rsidRPr="00CE3512">
              <w:rPr>
                <w:color w:val="000000"/>
                <w:lang w:eastAsia="en-AU"/>
              </w:rPr>
              <w:t>3.18</w:t>
            </w:r>
          </w:p>
        </w:tc>
        <w:tc>
          <w:tcPr>
            <w:tcW w:w="874" w:type="dxa"/>
            <w:tcBorders>
              <w:left w:val="nil"/>
              <w:bottom w:val="single" w:sz="8" w:space="0" w:color="000000"/>
              <w:right w:val="nil"/>
            </w:tcBorders>
            <w:noWrap/>
            <w:vAlign w:val="center"/>
          </w:tcPr>
          <w:p w14:paraId="68686735" w14:textId="77777777" w:rsidR="00CE3512" w:rsidRPr="00CE3512" w:rsidRDefault="00CE3512" w:rsidP="00CE3512">
            <w:pPr>
              <w:jc w:val="center"/>
              <w:rPr>
                <w:color w:val="000000"/>
                <w:lang w:eastAsia="en-AU"/>
              </w:rPr>
            </w:pPr>
            <w:r w:rsidRPr="00CE3512">
              <w:rPr>
                <w:color w:val="000000"/>
                <w:lang w:eastAsia="en-AU"/>
              </w:rPr>
              <w:t>3.09</w:t>
            </w:r>
          </w:p>
        </w:tc>
        <w:tc>
          <w:tcPr>
            <w:tcW w:w="874" w:type="dxa"/>
            <w:tcBorders>
              <w:left w:val="nil"/>
              <w:bottom w:val="single" w:sz="8" w:space="0" w:color="000000"/>
              <w:right w:val="nil"/>
            </w:tcBorders>
            <w:noWrap/>
            <w:vAlign w:val="center"/>
          </w:tcPr>
          <w:p w14:paraId="68686736" w14:textId="77777777" w:rsidR="00CE3512" w:rsidRPr="00CE3512" w:rsidRDefault="00CE3512" w:rsidP="00CE3512">
            <w:pPr>
              <w:jc w:val="center"/>
              <w:rPr>
                <w:color w:val="000000"/>
                <w:lang w:eastAsia="en-AU"/>
              </w:rPr>
            </w:pPr>
            <w:r w:rsidRPr="00CE3512">
              <w:rPr>
                <w:color w:val="000000"/>
                <w:lang w:eastAsia="en-AU"/>
              </w:rPr>
              <w:t>3.25</w:t>
            </w:r>
          </w:p>
        </w:tc>
        <w:tc>
          <w:tcPr>
            <w:tcW w:w="874" w:type="dxa"/>
            <w:tcBorders>
              <w:left w:val="nil"/>
              <w:bottom w:val="single" w:sz="8" w:space="0" w:color="000000"/>
              <w:right w:val="nil"/>
            </w:tcBorders>
            <w:noWrap/>
            <w:vAlign w:val="center"/>
          </w:tcPr>
          <w:p w14:paraId="68686737" w14:textId="77777777" w:rsidR="00CE3512" w:rsidRPr="00CE3512" w:rsidRDefault="00CE3512" w:rsidP="00CE3512">
            <w:pPr>
              <w:jc w:val="center"/>
              <w:rPr>
                <w:color w:val="000000"/>
                <w:lang w:eastAsia="en-AU"/>
              </w:rPr>
            </w:pPr>
            <w:r w:rsidRPr="00CE3512">
              <w:rPr>
                <w:color w:val="000000"/>
                <w:lang w:eastAsia="en-AU"/>
              </w:rPr>
              <w:t>3.22</w:t>
            </w:r>
          </w:p>
        </w:tc>
      </w:tr>
    </w:tbl>
    <w:p w14:paraId="68686739" w14:textId="77777777" w:rsidR="00880ECC" w:rsidRPr="00F7141B" w:rsidRDefault="00880ECC" w:rsidP="00880ECC">
      <w:pPr>
        <w:spacing w:after="240"/>
        <w:contextualSpacing/>
        <w:rPr>
          <w:sz w:val="20"/>
          <w:szCs w:val="20"/>
        </w:rPr>
      </w:pPr>
      <w:r w:rsidRPr="00F7141B">
        <w:rPr>
          <w:sz w:val="20"/>
          <w:szCs w:val="20"/>
        </w:rPr>
        <w:t xml:space="preserve">Source: Research and Evaluation Database, own calculations. </w:t>
      </w:r>
    </w:p>
    <w:p w14:paraId="6868673A" w14:textId="77777777" w:rsidR="004715E0" w:rsidRDefault="00880ECC" w:rsidP="00880ECC">
      <w:pPr>
        <w:spacing w:after="240"/>
        <w:rPr>
          <w:sz w:val="20"/>
          <w:szCs w:val="20"/>
        </w:rPr>
      </w:pPr>
      <w:r w:rsidRPr="00F7141B">
        <w:rPr>
          <w:sz w:val="20"/>
          <w:szCs w:val="20"/>
        </w:rPr>
        <w:t>Note: Data are drawn on 1 August of each year.</w:t>
      </w:r>
    </w:p>
    <w:p w14:paraId="6868673B" w14:textId="77777777" w:rsidR="004715E0" w:rsidRDefault="004715E0" w:rsidP="004715E0">
      <w:pPr>
        <w:spacing w:line="360" w:lineRule="auto"/>
        <w:jc w:val="both"/>
      </w:pPr>
      <w:r>
        <w:rPr>
          <w:lang w:val="en-GB"/>
        </w:rPr>
        <w:t xml:space="preserve">Instead of following JETCCFA recipients from each year’s day of observation, we can also follow the same group of people until the end of their JETCCFA activity and beyond: how many of them had left IS at any time for at least one day within one, two or three years after the day when they finished their JETCCFA activity? How many of them did so within four weeks, three months, or six months? We see a very similar pattern as before. However, the probability of leaving IS within a given time interval after finishing the activity is somewhat higher than the probability of leaving IS within a given time interval after ‘today’, except for </w:t>
      </w:r>
      <w:r>
        <w:rPr>
          <w:lang w:val="en-GB"/>
        </w:rPr>
        <w:lastRenderedPageBreak/>
        <w:t xml:space="preserve">the very short interval of four weeks. </w:t>
      </w:r>
      <w:r>
        <w:t>This implies that any possible ‘lock-in-effects’ of JETCCFA are low and taper off within less than three months.</w:t>
      </w:r>
      <w:r>
        <w:rPr>
          <w:rStyle w:val="FootnoteReference"/>
        </w:rPr>
        <w:footnoteReference w:id="14"/>
      </w:r>
    </w:p>
    <w:p w14:paraId="6868673C" w14:textId="77777777" w:rsidR="00880ECC" w:rsidRPr="004715E0" w:rsidRDefault="004715E0" w:rsidP="004715E0">
      <w:pPr>
        <w:spacing w:line="360" w:lineRule="auto"/>
        <w:jc w:val="both"/>
        <w:rPr>
          <w:lang w:val="en-GB"/>
        </w:rPr>
      </w:pPr>
      <w:r w:rsidRPr="004715E0">
        <w:rPr>
          <w:lang w:val="en-GB"/>
        </w:rPr>
        <w:t>Compared to the general population of PP recipients, JETCCFA recipients are more likely to stay on IS for all of the observed time intervals. However, this is certainly cannot be interpreted as an effect of the JETCCFA program. The most plausible explanation is that JETCCFA recipients have considerably younger children (see last section), and exit rates from IS increase substantially when children get older. To gain further insights into this point, we compare the characteristics of JETCCFA recipients who become independent of IS within a year with the characteristics of those who do not in Section 5.3.</w:t>
      </w:r>
      <w:r w:rsidR="00880ECC" w:rsidRPr="004715E0">
        <w:rPr>
          <w:lang w:val="en-GB"/>
        </w:rPr>
        <w:t xml:space="preserve"> </w:t>
      </w:r>
    </w:p>
    <w:p w14:paraId="6868673D" w14:textId="77777777" w:rsidR="00BA4422" w:rsidRDefault="00BA4422" w:rsidP="00857E99">
      <w:pPr>
        <w:pStyle w:val="Heading1"/>
      </w:pPr>
      <w:r>
        <w:t xml:space="preserve"> </w:t>
      </w:r>
      <w:bookmarkStart w:id="20" w:name="_Toc374968802"/>
      <w:r>
        <w:t>JETCCFA Recipients Who Become Independent of IS</w:t>
      </w:r>
      <w:bookmarkEnd w:id="20"/>
    </w:p>
    <w:p w14:paraId="6868673E" w14:textId="77777777" w:rsidR="00BA4422" w:rsidRDefault="00BA4422" w:rsidP="00857E99">
      <w:pPr>
        <w:spacing w:line="360" w:lineRule="auto"/>
        <w:jc w:val="both"/>
        <w:rPr>
          <w:lang w:val="en-GB"/>
        </w:rPr>
      </w:pPr>
      <w:r>
        <w:rPr>
          <w:lang w:val="en-GB"/>
        </w:rPr>
        <w:t xml:space="preserve">What relationship do we find between the key characteristic rates as described in Table 6, and an IS recipient’s chances of becoming independent of welfare? Table 9 shows the proportion of JETCCFA recipients who leave IS </w:t>
      </w:r>
      <w:r w:rsidRPr="00830145">
        <w:rPr>
          <w:bCs/>
          <w:color w:val="000000"/>
          <w:lang w:eastAsia="en-AU"/>
        </w:rPr>
        <w:t>within one year of finishing their JETCCFA activity</w:t>
      </w:r>
      <w:r>
        <w:rPr>
          <w:lang w:val="en-GB"/>
        </w:rPr>
        <w:t>. The table shows pooled results for the years 2006 to 2011.</w:t>
      </w:r>
      <w:r>
        <w:rPr>
          <w:rStyle w:val="FootnoteReference"/>
          <w:lang w:val="en-GB"/>
        </w:rPr>
        <w:footnoteReference w:id="15"/>
      </w:r>
      <w:r>
        <w:rPr>
          <w:lang w:val="en-GB"/>
        </w:rPr>
        <w:t xml:space="preserve"> For this time period, the proportion of JETCCFA recipients who left IS was about 20%. This proportion is relatively stable across some characteristics: any variation across age groups, </w:t>
      </w:r>
      <w:r w:rsidR="00C534BB">
        <w:rPr>
          <w:lang w:val="en-GB"/>
        </w:rPr>
        <w:t>country of birth, English language proficiency, vocational qualification</w:t>
      </w:r>
      <w:r w:rsidR="00860304">
        <w:rPr>
          <w:lang w:val="en-GB"/>
        </w:rPr>
        <w:t>,</w:t>
      </w:r>
      <w:r w:rsidR="00C534BB">
        <w:rPr>
          <w:lang w:val="en-GB"/>
        </w:rPr>
        <w:t xml:space="preserve"> recent work experience, </w:t>
      </w:r>
      <w:r>
        <w:rPr>
          <w:lang w:val="en-GB"/>
        </w:rPr>
        <w:t xml:space="preserve">ATSI status and access to transport appears to be negligible. However, the proportion </w:t>
      </w:r>
      <w:r w:rsidR="00860304">
        <w:rPr>
          <w:lang w:val="en-GB"/>
        </w:rPr>
        <w:t>leaving</w:t>
      </w:r>
      <w:r>
        <w:rPr>
          <w:lang w:val="en-GB"/>
        </w:rPr>
        <w:t xml:space="preserve"> IS varies widely over other characteristics, most importantly across </w:t>
      </w:r>
      <w:r w:rsidR="00C534BB">
        <w:rPr>
          <w:lang w:val="en-GB"/>
        </w:rPr>
        <w:t xml:space="preserve">gender, age of the youngest child, </w:t>
      </w:r>
      <w:r>
        <w:rPr>
          <w:lang w:val="en-GB"/>
        </w:rPr>
        <w:t>partner status and education.</w:t>
      </w:r>
    </w:p>
    <w:p w14:paraId="6868673F" w14:textId="77777777" w:rsidR="004715E0" w:rsidRDefault="004715E0" w:rsidP="00857E99">
      <w:pPr>
        <w:spacing w:line="360" w:lineRule="auto"/>
        <w:jc w:val="both"/>
        <w:rPr>
          <w:lang w:val="en-GB"/>
        </w:rPr>
      </w:pPr>
      <w:r>
        <w:rPr>
          <w:lang w:val="en-GB"/>
        </w:rPr>
        <w:t xml:space="preserve">Among the very small group of male JETCCFA recipients, the proportion that leaves income support is close to 40% compared to 20% among the females. This might be caused by selection into single parenthood, which could be driven by different factors for men and women. Exit rates are twice as high for partnered recipients as they are for singles, and they are even higher if the partner does not depend on income support. The age of the youngest child plays, unsurprisingly, a large role: the probability of exiting IS jumps up from about 20% at the pre-school age to 28% when the child is older than six. There is also a relatively steep gradient with education; high-educated recipients are 8 percentage points more likely to leave IS than low-educated recipients. In contrast, there does not seem to be a significant </w:t>
      </w:r>
      <w:r>
        <w:rPr>
          <w:lang w:val="en-GB"/>
        </w:rPr>
        <w:lastRenderedPageBreak/>
        <w:t xml:space="preserve">relationship between exit rates and having a vocational qualification. However, the data does not allow us to distinguish between different </w:t>
      </w:r>
      <w:r w:rsidRPr="00E21198">
        <w:rPr>
          <w:lang w:val="en-GB"/>
        </w:rPr>
        <w:t xml:space="preserve">types </w:t>
      </w:r>
      <w:r>
        <w:rPr>
          <w:lang w:val="en-GB"/>
        </w:rPr>
        <w:t xml:space="preserve">of vocational qualification; it is possible that exit from IS receipt is affected by the </w:t>
      </w:r>
      <w:r w:rsidRPr="00E21198">
        <w:rPr>
          <w:i/>
          <w:lang w:val="en-GB"/>
        </w:rPr>
        <w:t>type</w:t>
      </w:r>
      <w:r>
        <w:rPr>
          <w:lang w:val="en-GB"/>
        </w:rPr>
        <w:t xml:space="preserve"> of vocational qualification, although we do not find a strong overall effect of having just </w:t>
      </w:r>
      <w:r w:rsidRPr="00E21198">
        <w:rPr>
          <w:i/>
          <w:lang w:val="en-GB"/>
        </w:rPr>
        <w:t>any</w:t>
      </w:r>
      <w:r>
        <w:rPr>
          <w:lang w:val="en-GB"/>
        </w:rPr>
        <w:t xml:space="preserve"> vocational qualification. Somewhat surprisingly, individuals in outer regional and remote areas are more likely to exit IS than individuals in inner regional or metropolitan areas, but the difference is small and of limited economic significance. There is also some variation across rent types: IS recipients who do not pay rent are more likely to exit IS than recipients who rent. On the other hand, JETCCFA recipients who live in boarding houses or in government housing are less likely to become independent of welfare payments.</w:t>
      </w:r>
    </w:p>
    <w:p w14:paraId="68686740" w14:textId="77777777" w:rsidR="00BA4422" w:rsidRPr="009A24C2" w:rsidRDefault="00BA4422" w:rsidP="009A24C2">
      <w:pPr>
        <w:pStyle w:val="Caption"/>
      </w:pPr>
      <w:bookmarkStart w:id="21" w:name="_Toc374967762"/>
      <w:r w:rsidRPr="009A24C2">
        <w:t xml:space="preserve">Table </w:t>
      </w:r>
      <w:fldSimple w:instr=" SEQ Table \* ARABIC ">
        <w:r w:rsidR="00155C55">
          <w:rPr>
            <w:noProof/>
          </w:rPr>
          <w:t>9</w:t>
        </w:r>
      </w:fldSimple>
      <w:r w:rsidRPr="009A24C2">
        <w:t xml:space="preserve"> Probability of exiting income support across sociodemographic characteristics</w:t>
      </w:r>
      <w:bookmarkEnd w:id="21"/>
    </w:p>
    <w:tbl>
      <w:tblPr>
        <w:tblW w:w="8520" w:type="dxa"/>
        <w:tblInd w:w="93" w:type="dxa"/>
        <w:tblLayout w:type="fixed"/>
        <w:tblLook w:val="00A0" w:firstRow="1" w:lastRow="0" w:firstColumn="1" w:lastColumn="0" w:noHBand="0" w:noVBand="0"/>
      </w:tblPr>
      <w:tblGrid>
        <w:gridCol w:w="4977"/>
        <w:gridCol w:w="3543"/>
      </w:tblGrid>
      <w:tr w:rsidR="00BA4422" w:rsidRPr="00311B76" w14:paraId="68686743" w14:textId="77777777" w:rsidTr="00311B76">
        <w:trPr>
          <w:trHeight w:val="20"/>
        </w:trPr>
        <w:tc>
          <w:tcPr>
            <w:tcW w:w="4977" w:type="dxa"/>
            <w:tcBorders>
              <w:top w:val="single" w:sz="4" w:space="0" w:color="auto"/>
              <w:left w:val="nil"/>
              <w:bottom w:val="single" w:sz="4" w:space="0" w:color="auto"/>
              <w:right w:val="nil"/>
            </w:tcBorders>
            <w:noWrap/>
            <w:vAlign w:val="center"/>
          </w:tcPr>
          <w:p w14:paraId="68686741" w14:textId="77777777" w:rsidR="00BA4422" w:rsidRPr="00311B76" w:rsidRDefault="00BA4422" w:rsidP="00830145">
            <w:pPr>
              <w:rPr>
                <w:bCs/>
                <w:color w:val="000000"/>
                <w:lang w:eastAsia="en-AU"/>
              </w:rPr>
            </w:pPr>
            <w:r w:rsidRPr="00311B76">
              <w:rPr>
                <w:bCs/>
                <w:color w:val="000000"/>
                <w:lang w:eastAsia="en-AU"/>
              </w:rPr>
              <w:t>Overall Rate</w:t>
            </w:r>
          </w:p>
        </w:tc>
        <w:tc>
          <w:tcPr>
            <w:tcW w:w="3543" w:type="dxa"/>
            <w:tcBorders>
              <w:top w:val="single" w:sz="4" w:space="0" w:color="auto"/>
              <w:left w:val="nil"/>
              <w:bottom w:val="single" w:sz="4" w:space="0" w:color="auto"/>
              <w:right w:val="nil"/>
            </w:tcBorders>
            <w:noWrap/>
            <w:vAlign w:val="center"/>
          </w:tcPr>
          <w:p w14:paraId="68686742" w14:textId="77777777" w:rsidR="00BA4422" w:rsidRPr="00311B76" w:rsidRDefault="00BA4422" w:rsidP="00830145">
            <w:pPr>
              <w:jc w:val="center"/>
              <w:rPr>
                <w:color w:val="000000"/>
              </w:rPr>
            </w:pPr>
            <w:r w:rsidRPr="00311B76">
              <w:rPr>
                <w:color w:val="000000"/>
              </w:rPr>
              <w:t>20.35</w:t>
            </w:r>
          </w:p>
        </w:tc>
      </w:tr>
      <w:tr w:rsidR="00BA4422" w:rsidRPr="00311B76" w14:paraId="68686746" w14:textId="77777777" w:rsidTr="00311B76">
        <w:trPr>
          <w:trHeight w:val="20"/>
        </w:trPr>
        <w:tc>
          <w:tcPr>
            <w:tcW w:w="4977" w:type="dxa"/>
            <w:tcBorders>
              <w:top w:val="single" w:sz="4" w:space="0" w:color="auto"/>
              <w:left w:val="nil"/>
              <w:right w:val="nil"/>
            </w:tcBorders>
            <w:noWrap/>
            <w:vAlign w:val="center"/>
          </w:tcPr>
          <w:p w14:paraId="68686744" w14:textId="77777777" w:rsidR="00BA4422" w:rsidRPr="00311B76" w:rsidRDefault="00BA4422" w:rsidP="00830145">
            <w:pPr>
              <w:rPr>
                <w:b/>
                <w:bCs/>
                <w:i/>
                <w:color w:val="000000"/>
                <w:lang w:eastAsia="en-AU"/>
              </w:rPr>
            </w:pPr>
            <w:r w:rsidRPr="00311B76">
              <w:rPr>
                <w:bCs/>
                <w:i/>
                <w:color w:val="000000"/>
                <w:lang w:eastAsia="en-AU"/>
              </w:rPr>
              <w:t>By characteristics</w:t>
            </w:r>
          </w:p>
        </w:tc>
        <w:tc>
          <w:tcPr>
            <w:tcW w:w="3543" w:type="dxa"/>
            <w:tcBorders>
              <w:top w:val="single" w:sz="4" w:space="0" w:color="auto"/>
              <w:left w:val="nil"/>
              <w:right w:val="nil"/>
            </w:tcBorders>
            <w:noWrap/>
            <w:vAlign w:val="center"/>
          </w:tcPr>
          <w:p w14:paraId="68686745" w14:textId="77777777" w:rsidR="00BA4422" w:rsidRPr="00311B76" w:rsidRDefault="00BA4422" w:rsidP="00830145">
            <w:pPr>
              <w:jc w:val="center"/>
              <w:rPr>
                <w:color w:val="000000"/>
              </w:rPr>
            </w:pPr>
          </w:p>
        </w:tc>
      </w:tr>
      <w:tr w:rsidR="00BA4422" w:rsidRPr="00311B76" w14:paraId="68686749" w14:textId="77777777" w:rsidTr="00311B76">
        <w:trPr>
          <w:trHeight w:val="20"/>
        </w:trPr>
        <w:tc>
          <w:tcPr>
            <w:tcW w:w="4977" w:type="dxa"/>
            <w:noWrap/>
            <w:vAlign w:val="center"/>
          </w:tcPr>
          <w:p w14:paraId="68686747" w14:textId="77777777" w:rsidR="00BA4422" w:rsidRPr="00311B76" w:rsidRDefault="00BA4422" w:rsidP="00830145">
            <w:pPr>
              <w:rPr>
                <w:i/>
                <w:color w:val="000000"/>
                <w:lang w:eastAsia="en-AU"/>
              </w:rPr>
            </w:pPr>
            <w:r w:rsidRPr="00311B76">
              <w:rPr>
                <w:i/>
                <w:color w:val="000000"/>
                <w:lang w:eastAsia="en-AU"/>
              </w:rPr>
              <w:t>Gender</w:t>
            </w:r>
          </w:p>
        </w:tc>
        <w:tc>
          <w:tcPr>
            <w:tcW w:w="3543" w:type="dxa"/>
            <w:noWrap/>
            <w:vAlign w:val="center"/>
          </w:tcPr>
          <w:p w14:paraId="68686748" w14:textId="77777777" w:rsidR="00BA4422" w:rsidRPr="00311B76" w:rsidRDefault="00BA4422" w:rsidP="00830145">
            <w:pPr>
              <w:jc w:val="center"/>
              <w:rPr>
                <w:color w:val="000000"/>
              </w:rPr>
            </w:pPr>
          </w:p>
        </w:tc>
      </w:tr>
      <w:tr w:rsidR="00BA4422" w:rsidRPr="00311B76" w14:paraId="6868674C" w14:textId="77777777" w:rsidTr="00311B76">
        <w:trPr>
          <w:trHeight w:val="20"/>
        </w:trPr>
        <w:tc>
          <w:tcPr>
            <w:tcW w:w="4977" w:type="dxa"/>
            <w:noWrap/>
            <w:vAlign w:val="center"/>
          </w:tcPr>
          <w:p w14:paraId="6868674A" w14:textId="77777777" w:rsidR="00BA4422" w:rsidRPr="00311B76" w:rsidRDefault="00BA4422" w:rsidP="00830145">
            <w:pPr>
              <w:ind w:left="333"/>
              <w:rPr>
                <w:color w:val="000000"/>
                <w:lang w:eastAsia="en-AU"/>
              </w:rPr>
            </w:pPr>
            <w:r w:rsidRPr="00311B76">
              <w:rPr>
                <w:color w:val="000000"/>
                <w:lang w:eastAsia="en-AU"/>
              </w:rPr>
              <w:t>Male</w:t>
            </w:r>
          </w:p>
        </w:tc>
        <w:tc>
          <w:tcPr>
            <w:tcW w:w="3543" w:type="dxa"/>
            <w:noWrap/>
            <w:vAlign w:val="center"/>
          </w:tcPr>
          <w:p w14:paraId="6868674B" w14:textId="77777777" w:rsidR="00BA4422" w:rsidRPr="00311B76" w:rsidRDefault="00BA4422" w:rsidP="00830145">
            <w:pPr>
              <w:jc w:val="center"/>
              <w:rPr>
                <w:color w:val="000000"/>
              </w:rPr>
            </w:pPr>
            <w:r w:rsidRPr="00311B76">
              <w:rPr>
                <w:color w:val="000000"/>
              </w:rPr>
              <w:t>38.61</w:t>
            </w:r>
          </w:p>
        </w:tc>
      </w:tr>
      <w:tr w:rsidR="00BA4422" w:rsidRPr="00311B76" w14:paraId="6868674F" w14:textId="77777777" w:rsidTr="00311B76">
        <w:trPr>
          <w:trHeight w:val="20"/>
        </w:trPr>
        <w:tc>
          <w:tcPr>
            <w:tcW w:w="4977" w:type="dxa"/>
            <w:noWrap/>
            <w:vAlign w:val="center"/>
          </w:tcPr>
          <w:p w14:paraId="6868674D" w14:textId="77777777" w:rsidR="00BA4422" w:rsidRPr="00311B76" w:rsidRDefault="00BA4422" w:rsidP="00830145">
            <w:pPr>
              <w:ind w:left="333"/>
              <w:rPr>
                <w:color w:val="000000"/>
                <w:lang w:eastAsia="en-AU"/>
              </w:rPr>
            </w:pPr>
            <w:r w:rsidRPr="00311B76">
              <w:rPr>
                <w:color w:val="000000"/>
                <w:lang w:eastAsia="en-AU"/>
              </w:rPr>
              <w:t>Female</w:t>
            </w:r>
          </w:p>
        </w:tc>
        <w:tc>
          <w:tcPr>
            <w:tcW w:w="3543" w:type="dxa"/>
            <w:noWrap/>
            <w:vAlign w:val="center"/>
          </w:tcPr>
          <w:p w14:paraId="6868674E" w14:textId="77777777" w:rsidR="00BA4422" w:rsidRPr="00311B76" w:rsidRDefault="00BA4422" w:rsidP="00830145">
            <w:pPr>
              <w:jc w:val="center"/>
              <w:rPr>
                <w:color w:val="000000"/>
              </w:rPr>
            </w:pPr>
            <w:r w:rsidRPr="00311B76">
              <w:rPr>
                <w:color w:val="000000"/>
              </w:rPr>
              <w:t>19.96</w:t>
            </w:r>
          </w:p>
        </w:tc>
      </w:tr>
      <w:tr w:rsidR="00BA4422" w:rsidRPr="00311B76" w14:paraId="68686752" w14:textId="77777777" w:rsidTr="00311B76">
        <w:trPr>
          <w:trHeight w:val="20"/>
        </w:trPr>
        <w:tc>
          <w:tcPr>
            <w:tcW w:w="4977" w:type="dxa"/>
            <w:noWrap/>
            <w:vAlign w:val="center"/>
          </w:tcPr>
          <w:p w14:paraId="68686750" w14:textId="77777777" w:rsidR="00BA4422" w:rsidRPr="00311B76" w:rsidRDefault="00BA4422" w:rsidP="00830145">
            <w:pPr>
              <w:rPr>
                <w:i/>
                <w:iCs/>
                <w:color w:val="000000"/>
                <w:lang w:eastAsia="en-AU"/>
              </w:rPr>
            </w:pPr>
            <w:r w:rsidRPr="00311B76">
              <w:rPr>
                <w:i/>
                <w:iCs/>
                <w:color w:val="000000"/>
                <w:lang w:eastAsia="en-AU"/>
              </w:rPr>
              <w:t>Age group</w:t>
            </w:r>
          </w:p>
        </w:tc>
        <w:tc>
          <w:tcPr>
            <w:tcW w:w="3543" w:type="dxa"/>
            <w:noWrap/>
            <w:vAlign w:val="center"/>
          </w:tcPr>
          <w:p w14:paraId="68686751" w14:textId="77777777" w:rsidR="00BA4422" w:rsidRPr="00311B76" w:rsidRDefault="00BA4422" w:rsidP="00830145">
            <w:pPr>
              <w:jc w:val="center"/>
              <w:rPr>
                <w:color w:val="000000"/>
              </w:rPr>
            </w:pPr>
          </w:p>
        </w:tc>
      </w:tr>
      <w:tr w:rsidR="00BA4422" w:rsidRPr="00311B76" w14:paraId="68686755" w14:textId="77777777" w:rsidTr="00311B76">
        <w:trPr>
          <w:trHeight w:val="20"/>
        </w:trPr>
        <w:tc>
          <w:tcPr>
            <w:tcW w:w="4977" w:type="dxa"/>
            <w:noWrap/>
            <w:vAlign w:val="center"/>
          </w:tcPr>
          <w:p w14:paraId="68686753" w14:textId="77777777" w:rsidR="00BA4422" w:rsidRPr="00311B76" w:rsidRDefault="00BA4422" w:rsidP="00830145">
            <w:pPr>
              <w:ind w:left="333"/>
              <w:rPr>
                <w:color w:val="000000"/>
                <w:lang w:eastAsia="en-AU"/>
              </w:rPr>
            </w:pPr>
            <w:r w:rsidRPr="00311B76">
              <w:rPr>
                <w:color w:val="000000"/>
                <w:lang w:eastAsia="en-AU"/>
              </w:rPr>
              <w:t>0 to 17yrs</w:t>
            </w:r>
          </w:p>
        </w:tc>
        <w:tc>
          <w:tcPr>
            <w:tcW w:w="3543" w:type="dxa"/>
            <w:noWrap/>
            <w:vAlign w:val="center"/>
          </w:tcPr>
          <w:p w14:paraId="68686754" w14:textId="77777777" w:rsidR="00BA4422" w:rsidRPr="00311B76" w:rsidRDefault="00BA4422" w:rsidP="00830145">
            <w:pPr>
              <w:jc w:val="center"/>
              <w:rPr>
                <w:color w:val="000000"/>
              </w:rPr>
            </w:pPr>
            <w:r w:rsidRPr="00311B76">
              <w:rPr>
                <w:color w:val="000000"/>
              </w:rPr>
              <w:t>17.45</w:t>
            </w:r>
          </w:p>
        </w:tc>
      </w:tr>
      <w:tr w:rsidR="00BA4422" w:rsidRPr="00311B76" w14:paraId="68686758" w14:textId="77777777" w:rsidTr="00311B76">
        <w:trPr>
          <w:trHeight w:val="20"/>
        </w:trPr>
        <w:tc>
          <w:tcPr>
            <w:tcW w:w="4977" w:type="dxa"/>
            <w:noWrap/>
            <w:vAlign w:val="center"/>
          </w:tcPr>
          <w:p w14:paraId="68686756" w14:textId="77777777" w:rsidR="00BA4422" w:rsidRPr="00311B76" w:rsidRDefault="00BA4422" w:rsidP="00830145">
            <w:pPr>
              <w:ind w:left="333"/>
              <w:rPr>
                <w:color w:val="000000"/>
                <w:lang w:eastAsia="en-AU"/>
              </w:rPr>
            </w:pPr>
            <w:r w:rsidRPr="00311B76">
              <w:rPr>
                <w:color w:val="000000"/>
                <w:lang w:eastAsia="en-AU"/>
              </w:rPr>
              <w:t>18 to 24yrs</w:t>
            </w:r>
          </w:p>
        </w:tc>
        <w:tc>
          <w:tcPr>
            <w:tcW w:w="3543" w:type="dxa"/>
            <w:noWrap/>
            <w:vAlign w:val="center"/>
          </w:tcPr>
          <w:p w14:paraId="68686757" w14:textId="77777777" w:rsidR="00BA4422" w:rsidRPr="00311B76" w:rsidRDefault="00BA4422" w:rsidP="00830145">
            <w:pPr>
              <w:jc w:val="center"/>
              <w:rPr>
                <w:color w:val="000000"/>
              </w:rPr>
            </w:pPr>
            <w:r w:rsidRPr="00311B76">
              <w:rPr>
                <w:color w:val="000000"/>
              </w:rPr>
              <w:t>21.26</w:t>
            </w:r>
          </w:p>
        </w:tc>
      </w:tr>
      <w:tr w:rsidR="00BA4422" w:rsidRPr="00311B76" w14:paraId="6868675B" w14:textId="77777777" w:rsidTr="00311B76">
        <w:trPr>
          <w:trHeight w:val="20"/>
        </w:trPr>
        <w:tc>
          <w:tcPr>
            <w:tcW w:w="4977" w:type="dxa"/>
            <w:noWrap/>
            <w:vAlign w:val="center"/>
          </w:tcPr>
          <w:p w14:paraId="68686759" w14:textId="77777777" w:rsidR="00BA4422" w:rsidRPr="00311B76" w:rsidRDefault="00BA4422" w:rsidP="00830145">
            <w:pPr>
              <w:ind w:left="333"/>
              <w:rPr>
                <w:color w:val="000000"/>
                <w:lang w:eastAsia="en-AU"/>
              </w:rPr>
            </w:pPr>
            <w:r w:rsidRPr="00311B76">
              <w:rPr>
                <w:color w:val="000000"/>
                <w:lang w:eastAsia="en-AU"/>
              </w:rPr>
              <w:t>25 to 34yrs</w:t>
            </w:r>
          </w:p>
        </w:tc>
        <w:tc>
          <w:tcPr>
            <w:tcW w:w="3543" w:type="dxa"/>
            <w:noWrap/>
            <w:vAlign w:val="center"/>
          </w:tcPr>
          <w:p w14:paraId="6868675A" w14:textId="77777777" w:rsidR="00BA4422" w:rsidRPr="00311B76" w:rsidRDefault="00BA4422" w:rsidP="00830145">
            <w:pPr>
              <w:jc w:val="center"/>
              <w:rPr>
                <w:color w:val="000000"/>
              </w:rPr>
            </w:pPr>
            <w:r w:rsidRPr="00311B76">
              <w:rPr>
                <w:color w:val="000000"/>
              </w:rPr>
              <w:t>20.96</w:t>
            </w:r>
          </w:p>
        </w:tc>
      </w:tr>
      <w:tr w:rsidR="00BA4422" w:rsidRPr="00311B76" w14:paraId="6868675E" w14:textId="77777777" w:rsidTr="00311B76">
        <w:trPr>
          <w:trHeight w:val="20"/>
        </w:trPr>
        <w:tc>
          <w:tcPr>
            <w:tcW w:w="4977" w:type="dxa"/>
            <w:noWrap/>
            <w:vAlign w:val="center"/>
          </w:tcPr>
          <w:p w14:paraId="6868675C" w14:textId="77777777" w:rsidR="00BA4422" w:rsidRPr="00311B76" w:rsidRDefault="00BA4422" w:rsidP="00830145">
            <w:pPr>
              <w:ind w:left="333"/>
              <w:rPr>
                <w:color w:val="000000"/>
                <w:lang w:eastAsia="en-AU"/>
              </w:rPr>
            </w:pPr>
            <w:r w:rsidRPr="00311B76">
              <w:rPr>
                <w:color w:val="000000"/>
                <w:lang w:eastAsia="en-AU"/>
              </w:rPr>
              <w:t>35 to 44yrs</w:t>
            </w:r>
          </w:p>
        </w:tc>
        <w:tc>
          <w:tcPr>
            <w:tcW w:w="3543" w:type="dxa"/>
            <w:noWrap/>
            <w:vAlign w:val="center"/>
          </w:tcPr>
          <w:p w14:paraId="6868675D" w14:textId="77777777" w:rsidR="00BA4422" w:rsidRPr="00311B76" w:rsidRDefault="00BA4422" w:rsidP="00830145">
            <w:pPr>
              <w:jc w:val="center"/>
              <w:rPr>
                <w:color w:val="000000"/>
              </w:rPr>
            </w:pPr>
            <w:r w:rsidRPr="00311B76">
              <w:rPr>
                <w:color w:val="000000"/>
              </w:rPr>
              <w:t>18.37</w:t>
            </w:r>
          </w:p>
        </w:tc>
      </w:tr>
      <w:tr w:rsidR="00BA4422" w:rsidRPr="00311B76" w14:paraId="68686761" w14:textId="77777777" w:rsidTr="00311B76">
        <w:trPr>
          <w:trHeight w:val="20"/>
        </w:trPr>
        <w:tc>
          <w:tcPr>
            <w:tcW w:w="4977" w:type="dxa"/>
            <w:noWrap/>
            <w:vAlign w:val="center"/>
          </w:tcPr>
          <w:p w14:paraId="6868675F" w14:textId="77777777" w:rsidR="00BA4422" w:rsidRPr="00311B76" w:rsidRDefault="00BA4422" w:rsidP="00830145">
            <w:pPr>
              <w:ind w:left="333"/>
              <w:rPr>
                <w:color w:val="000000"/>
                <w:lang w:eastAsia="en-AU"/>
              </w:rPr>
            </w:pPr>
            <w:r w:rsidRPr="00311B76">
              <w:rPr>
                <w:color w:val="000000"/>
                <w:lang w:eastAsia="en-AU"/>
              </w:rPr>
              <w:t>45+ years</w:t>
            </w:r>
          </w:p>
        </w:tc>
        <w:tc>
          <w:tcPr>
            <w:tcW w:w="3543" w:type="dxa"/>
            <w:noWrap/>
            <w:vAlign w:val="center"/>
          </w:tcPr>
          <w:p w14:paraId="68686760" w14:textId="77777777" w:rsidR="00BA4422" w:rsidRPr="00311B76" w:rsidRDefault="00BA4422" w:rsidP="00830145">
            <w:pPr>
              <w:jc w:val="center"/>
              <w:rPr>
                <w:color w:val="000000"/>
              </w:rPr>
            </w:pPr>
            <w:r w:rsidRPr="00311B76">
              <w:rPr>
                <w:color w:val="000000"/>
              </w:rPr>
              <w:t>20.16</w:t>
            </w:r>
          </w:p>
        </w:tc>
      </w:tr>
      <w:tr w:rsidR="00BA4422" w:rsidRPr="00311B76" w14:paraId="68686764" w14:textId="77777777" w:rsidTr="00311B76">
        <w:trPr>
          <w:trHeight w:val="20"/>
        </w:trPr>
        <w:tc>
          <w:tcPr>
            <w:tcW w:w="4977" w:type="dxa"/>
            <w:noWrap/>
            <w:vAlign w:val="center"/>
          </w:tcPr>
          <w:p w14:paraId="68686762" w14:textId="77777777" w:rsidR="00BA4422" w:rsidRPr="00311B76" w:rsidRDefault="00BA4422" w:rsidP="00830145">
            <w:pPr>
              <w:rPr>
                <w:i/>
                <w:color w:val="000000"/>
                <w:lang w:eastAsia="en-AU"/>
              </w:rPr>
            </w:pPr>
            <w:r w:rsidRPr="00311B76">
              <w:rPr>
                <w:i/>
                <w:color w:val="000000"/>
                <w:lang w:eastAsia="en-AU"/>
              </w:rPr>
              <w:t>Age of youngest child</w:t>
            </w:r>
          </w:p>
        </w:tc>
        <w:tc>
          <w:tcPr>
            <w:tcW w:w="3543" w:type="dxa"/>
            <w:noWrap/>
            <w:vAlign w:val="center"/>
          </w:tcPr>
          <w:p w14:paraId="68686763" w14:textId="77777777" w:rsidR="00BA4422" w:rsidRPr="00311B76" w:rsidRDefault="00BA4422" w:rsidP="00830145">
            <w:pPr>
              <w:jc w:val="center"/>
              <w:rPr>
                <w:color w:val="000000"/>
              </w:rPr>
            </w:pPr>
          </w:p>
        </w:tc>
      </w:tr>
      <w:tr w:rsidR="00AB4572" w:rsidRPr="00311B76" w14:paraId="68686767" w14:textId="77777777" w:rsidTr="00311B76">
        <w:trPr>
          <w:trHeight w:val="20"/>
        </w:trPr>
        <w:tc>
          <w:tcPr>
            <w:tcW w:w="4977" w:type="dxa"/>
            <w:noWrap/>
            <w:vAlign w:val="center"/>
          </w:tcPr>
          <w:p w14:paraId="68686765" w14:textId="77777777" w:rsidR="00AB4572" w:rsidRPr="00311B76" w:rsidRDefault="00AB4572" w:rsidP="00830145">
            <w:pPr>
              <w:ind w:left="333"/>
              <w:rPr>
                <w:color w:val="000000"/>
                <w:lang w:eastAsia="en-AU"/>
              </w:rPr>
            </w:pPr>
            <w:r w:rsidRPr="00311B76">
              <w:rPr>
                <w:color w:val="000000"/>
                <w:lang w:eastAsia="en-AU"/>
              </w:rPr>
              <w:t>&lt; 1 year</w:t>
            </w:r>
          </w:p>
        </w:tc>
        <w:tc>
          <w:tcPr>
            <w:tcW w:w="3543" w:type="dxa"/>
            <w:noWrap/>
            <w:vAlign w:val="center"/>
          </w:tcPr>
          <w:p w14:paraId="68686766" w14:textId="77777777" w:rsidR="00AB4572" w:rsidRPr="00311B76" w:rsidRDefault="00AB4572" w:rsidP="00AB4572">
            <w:pPr>
              <w:jc w:val="center"/>
              <w:rPr>
                <w:color w:val="000000"/>
              </w:rPr>
            </w:pPr>
            <w:r w:rsidRPr="00311B76">
              <w:rPr>
                <w:color w:val="000000"/>
              </w:rPr>
              <w:t>23.83</w:t>
            </w:r>
          </w:p>
        </w:tc>
      </w:tr>
      <w:tr w:rsidR="00AB4572" w:rsidRPr="00311B76" w14:paraId="6868676A" w14:textId="77777777" w:rsidTr="00311B76">
        <w:trPr>
          <w:trHeight w:val="20"/>
        </w:trPr>
        <w:tc>
          <w:tcPr>
            <w:tcW w:w="4977" w:type="dxa"/>
            <w:noWrap/>
            <w:vAlign w:val="center"/>
          </w:tcPr>
          <w:p w14:paraId="68686768" w14:textId="77777777" w:rsidR="00AB4572" w:rsidRPr="00311B76" w:rsidRDefault="00AB4572" w:rsidP="00830145">
            <w:pPr>
              <w:ind w:left="333"/>
              <w:rPr>
                <w:color w:val="000000"/>
                <w:lang w:eastAsia="en-AU"/>
              </w:rPr>
            </w:pPr>
            <w:r w:rsidRPr="00311B76">
              <w:rPr>
                <w:color w:val="000000"/>
                <w:lang w:eastAsia="en-AU"/>
              </w:rPr>
              <w:t>1 year to &lt; 2 years</w:t>
            </w:r>
          </w:p>
        </w:tc>
        <w:tc>
          <w:tcPr>
            <w:tcW w:w="3543" w:type="dxa"/>
            <w:noWrap/>
            <w:vAlign w:val="center"/>
          </w:tcPr>
          <w:p w14:paraId="68686769" w14:textId="77777777" w:rsidR="00AB4572" w:rsidRPr="00311B76" w:rsidRDefault="00AB4572" w:rsidP="00AB4572">
            <w:pPr>
              <w:jc w:val="center"/>
              <w:rPr>
                <w:color w:val="000000"/>
              </w:rPr>
            </w:pPr>
            <w:r w:rsidRPr="00311B76">
              <w:rPr>
                <w:color w:val="000000"/>
              </w:rPr>
              <w:t>21.55</w:t>
            </w:r>
          </w:p>
        </w:tc>
      </w:tr>
      <w:tr w:rsidR="00AB4572" w:rsidRPr="00311B76" w14:paraId="6868676D" w14:textId="77777777" w:rsidTr="00311B76">
        <w:trPr>
          <w:trHeight w:val="20"/>
        </w:trPr>
        <w:tc>
          <w:tcPr>
            <w:tcW w:w="4977" w:type="dxa"/>
            <w:noWrap/>
            <w:vAlign w:val="center"/>
          </w:tcPr>
          <w:p w14:paraId="6868676B" w14:textId="77777777" w:rsidR="00AB4572" w:rsidRPr="00311B76" w:rsidRDefault="00AB4572" w:rsidP="00830145">
            <w:pPr>
              <w:ind w:left="333"/>
              <w:rPr>
                <w:color w:val="000000"/>
                <w:lang w:eastAsia="en-AU"/>
              </w:rPr>
            </w:pPr>
            <w:r w:rsidRPr="00311B76">
              <w:rPr>
                <w:color w:val="000000"/>
                <w:lang w:eastAsia="en-AU"/>
              </w:rPr>
              <w:t>2 years to &lt;3 years</w:t>
            </w:r>
          </w:p>
        </w:tc>
        <w:tc>
          <w:tcPr>
            <w:tcW w:w="3543" w:type="dxa"/>
            <w:noWrap/>
            <w:vAlign w:val="center"/>
          </w:tcPr>
          <w:p w14:paraId="6868676C" w14:textId="77777777" w:rsidR="00AB4572" w:rsidRPr="00311B76" w:rsidRDefault="00AB4572" w:rsidP="00AB4572">
            <w:pPr>
              <w:jc w:val="center"/>
              <w:rPr>
                <w:color w:val="000000"/>
              </w:rPr>
            </w:pPr>
            <w:r w:rsidRPr="00311B76">
              <w:rPr>
                <w:color w:val="000000"/>
              </w:rPr>
              <w:t>18.87</w:t>
            </w:r>
          </w:p>
        </w:tc>
      </w:tr>
      <w:tr w:rsidR="00AB4572" w:rsidRPr="00311B76" w14:paraId="68686770" w14:textId="77777777" w:rsidTr="00311B76">
        <w:trPr>
          <w:trHeight w:val="20"/>
        </w:trPr>
        <w:tc>
          <w:tcPr>
            <w:tcW w:w="4977" w:type="dxa"/>
            <w:noWrap/>
            <w:vAlign w:val="center"/>
          </w:tcPr>
          <w:p w14:paraId="6868676E" w14:textId="77777777" w:rsidR="00AB4572" w:rsidRPr="00311B76" w:rsidRDefault="00AB4572" w:rsidP="00830145">
            <w:pPr>
              <w:ind w:left="333"/>
              <w:rPr>
                <w:color w:val="000000"/>
                <w:lang w:eastAsia="en-AU"/>
              </w:rPr>
            </w:pPr>
            <w:r w:rsidRPr="00311B76">
              <w:rPr>
                <w:color w:val="000000"/>
                <w:lang w:eastAsia="en-AU"/>
              </w:rPr>
              <w:t>3 years to &lt;4 years</w:t>
            </w:r>
          </w:p>
        </w:tc>
        <w:tc>
          <w:tcPr>
            <w:tcW w:w="3543" w:type="dxa"/>
            <w:noWrap/>
            <w:vAlign w:val="center"/>
          </w:tcPr>
          <w:p w14:paraId="6868676F" w14:textId="77777777" w:rsidR="00AB4572" w:rsidRPr="00311B76" w:rsidRDefault="00AB4572" w:rsidP="00AB4572">
            <w:pPr>
              <w:jc w:val="center"/>
              <w:rPr>
                <w:color w:val="000000"/>
              </w:rPr>
            </w:pPr>
            <w:r w:rsidRPr="00311B76">
              <w:rPr>
                <w:color w:val="000000"/>
              </w:rPr>
              <w:t>17.48</w:t>
            </w:r>
          </w:p>
        </w:tc>
      </w:tr>
      <w:tr w:rsidR="00AB4572" w:rsidRPr="00311B76" w14:paraId="68686773" w14:textId="77777777" w:rsidTr="00311B76">
        <w:trPr>
          <w:trHeight w:val="20"/>
        </w:trPr>
        <w:tc>
          <w:tcPr>
            <w:tcW w:w="4977" w:type="dxa"/>
            <w:noWrap/>
            <w:vAlign w:val="center"/>
          </w:tcPr>
          <w:p w14:paraId="68686771" w14:textId="77777777" w:rsidR="00AB4572" w:rsidRPr="00311B76" w:rsidRDefault="00AB4572" w:rsidP="00830145">
            <w:pPr>
              <w:ind w:left="333"/>
              <w:rPr>
                <w:color w:val="000000"/>
                <w:lang w:eastAsia="en-AU"/>
              </w:rPr>
            </w:pPr>
            <w:r w:rsidRPr="00311B76">
              <w:rPr>
                <w:color w:val="000000"/>
                <w:lang w:eastAsia="en-AU"/>
              </w:rPr>
              <w:t>4 years to &lt;6 years</w:t>
            </w:r>
          </w:p>
        </w:tc>
        <w:tc>
          <w:tcPr>
            <w:tcW w:w="3543" w:type="dxa"/>
            <w:noWrap/>
            <w:vAlign w:val="center"/>
          </w:tcPr>
          <w:p w14:paraId="68686772" w14:textId="77777777" w:rsidR="00AB4572" w:rsidRPr="00311B76" w:rsidRDefault="00AB4572" w:rsidP="00AB4572">
            <w:pPr>
              <w:jc w:val="center"/>
              <w:rPr>
                <w:color w:val="000000"/>
              </w:rPr>
            </w:pPr>
            <w:r w:rsidRPr="00311B76">
              <w:rPr>
                <w:color w:val="000000"/>
              </w:rPr>
              <w:t>19.02</w:t>
            </w:r>
          </w:p>
        </w:tc>
      </w:tr>
      <w:tr w:rsidR="00AB4572" w:rsidRPr="00311B76" w14:paraId="68686776" w14:textId="77777777" w:rsidTr="00311B76">
        <w:trPr>
          <w:trHeight w:val="20"/>
        </w:trPr>
        <w:tc>
          <w:tcPr>
            <w:tcW w:w="4977" w:type="dxa"/>
            <w:noWrap/>
            <w:vAlign w:val="center"/>
          </w:tcPr>
          <w:p w14:paraId="68686774" w14:textId="77777777" w:rsidR="00AB4572" w:rsidRPr="00311B76" w:rsidRDefault="00AB4572" w:rsidP="00967A8F">
            <w:pPr>
              <w:ind w:left="333"/>
              <w:rPr>
                <w:color w:val="000000"/>
                <w:lang w:eastAsia="en-AU"/>
              </w:rPr>
            </w:pPr>
            <w:r w:rsidRPr="00311B76">
              <w:rPr>
                <w:color w:val="000000"/>
                <w:lang w:eastAsia="en-AU"/>
              </w:rPr>
              <w:t>6 years to &lt; 12 years</w:t>
            </w:r>
          </w:p>
        </w:tc>
        <w:tc>
          <w:tcPr>
            <w:tcW w:w="3543" w:type="dxa"/>
            <w:noWrap/>
            <w:vAlign w:val="center"/>
          </w:tcPr>
          <w:p w14:paraId="68686775" w14:textId="77777777" w:rsidR="00AB4572" w:rsidRPr="00311B76" w:rsidRDefault="00AB4572" w:rsidP="00AB4572">
            <w:pPr>
              <w:jc w:val="center"/>
              <w:rPr>
                <w:color w:val="000000"/>
              </w:rPr>
            </w:pPr>
            <w:r w:rsidRPr="00311B76">
              <w:rPr>
                <w:color w:val="000000"/>
              </w:rPr>
              <w:t>28.06</w:t>
            </w:r>
          </w:p>
        </w:tc>
      </w:tr>
      <w:tr w:rsidR="00AB4572" w:rsidRPr="00311B76" w14:paraId="68686779" w14:textId="77777777" w:rsidTr="00311B76">
        <w:trPr>
          <w:trHeight w:val="20"/>
        </w:trPr>
        <w:tc>
          <w:tcPr>
            <w:tcW w:w="4977" w:type="dxa"/>
            <w:noWrap/>
            <w:vAlign w:val="center"/>
          </w:tcPr>
          <w:p w14:paraId="68686777" w14:textId="77777777" w:rsidR="00AB4572" w:rsidRPr="00311B76" w:rsidRDefault="00AB4572" w:rsidP="00830145">
            <w:pPr>
              <w:ind w:left="333"/>
              <w:rPr>
                <w:color w:val="000000"/>
                <w:lang w:eastAsia="en-AU"/>
              </w:rPr>
            </w:pPr>
            <w:r w:rsidRPr="00311B76">
              <w:rPr>
                <w:color w:val="000000"/>
                <w:lang w:eastAsia="en-AU"/>
              </w:rPr>
              <w:t>12+ years</w:t>
            </w:r>
          </w:p>
        </w:tc>
        <w:tc>
          <w:tcPr>
            <w:tcW w:w="3543" w:type="dxa"/>
            <w:noWrap/>
            <w:vAlign w:val="center"/>
          </w:tcPr>
          <w:p w14:paraId="68686778" w14:textId="77777777" w:rsidR="00AB4572" w:rsidRPr="00311B76" w:rsidRDefault="00AB4572" w:rsidP="00AB4572">
            <w:pPr>
              <w:jc w:val="center"/>
              <w:rPr>
                <w:color w:val="000000"/>
              </w:rPr>
            </w:pPr>
            <w:r w:rsidRPr="00311B76">
              <w:rPr>
                <w:color w:val="000000"/>
              </w:rPr>
              <w:t>16.83</w:t>
            </w:r>
          </w:p>
        </w:tc>
      </w:tr>
      <w:tr w:rsidR="00AB4572" w:rsidRPr="00311B76" w14:paraId="6868677C" w14:textId="77777777" w:rsidTr="00311B76">
        <w:trPr>
          <w:trHeight w:val="20"/>
        </w:trPr>
        <w:tc>
          <w:tcPr>
            <w:tcW w:w="4977" w:type="dxa"/>
            <w:noWrap/>
            <w:vAlign w:val="center"/>
          </w:tcPr>
          <w:p w14:paraId="6868677A" w14:textId="77777777" w:rsidR="00AB4572" w:rsidRPr="00311B76" w:rsidRDefault="00AB4572" w:rsidP="00830145">
            <w:pPr>
              <w:rPr>
                <w:i/>
                <w:color w:val="000000"/>
                <w:lang w:eastAsia="en-AU"/>
              </w:rPr>
            </w:pPr>
            <w:r w:rsidRPr="00311B76">
              <w:rPr>
                <w:i/>
                <w:color w:val="000000"/>
                <w:lang w:eastAsia="en-AU"/>
              </w:rPr>
              <w:t>Number of children</w:t>
            </w:r>
            <w:r w:rsidRPr="00311B76">
              <w:rPr>
                <w:i/>
                <w:color w:val="000000"/>
                <w:vertAlign w:val="superscript"/>
                <w:lang w:eastAsia="en-AU"/>
              </w:rPr>
              <w:t>1</w:t>
            </w:r>
          </w:p>
        </w:tc>
        <w:tc>
          <w:tcPr>
            <w:tcW w:w="3543" w:type="dxa"/>
            <w:noWrap/>
            <w:vAlign w:val="center"/>
          </w:tcPr>
          <w:p w14:paraId="6868677B" w14:textId="77777777" w:rsidR="00AB4572" w:rsidRPr="00311B76" w:rsidRDefault="00AB4572" w:rsidP="00830145">
            <w:pPr>
              <w:jc w:val="center"/>
              <w:rPr>
                <w:color w:val="000000"/>
                <w:lang w:eastAsia="en-AU"/>
              </w:rPr>
            </w:pPr>
          </w:p>
        </w:tc>
      </w:tr>
      <w:tr w:rsidR="00AB4572" w:rsidRPr="00311B76" w14:paraId="6868677F" w14:textId="77777777" w:rsidTr="00311B76">
        <w:trPr>
          <w:trHeight w:val="20"/>
        </w:trPr>
        <w:tc>
          <w:tcPr>
            <w:tcW w:w="4977" w:type="dxa"/>
            <w:noWrap/>
            <w:vAlign w:val="center"/>
          </w:tcPr>
          <w:p w14:paraId="6868677D" w14:textId="77777777" w:rsidR="00AB4572" w:rsidRPr="00311B76" w:rsidRDefault="00AB4572" w:rsidP="00830145">
            <w:pPr>
              <w:ind w:left="333"/>
              <w:rPr>
                <w:color w:val="000000"/>
                <w:lang w:eastAsia="en-AU"/>
              </w:rPr>
            </w:pPr>
            <w:r w:rsidRPr="00311B76">
              <w:rPr>
                <w:color w:val="000000"/>
                <w:lang w:eastAsia="en-AU"/>
              </w:rPr>
              <w:t>One child</w:t>
            </w:r>
          </w:p>
        </w:tc>
        <w:tc>
          <w:tcPr>
            <w:tcW w:w="3543" w:type="dxa"/>
            <w:noWrap/>
            <w:vAlign w:val="center"/>
          </w:tcPr>
          <w:p w14:paraId="6868677E" w14:textId="77777777" w:rsidR="00AB4572" w:rsidRPr="00311B76" w:rsidRDefault="00AB4572" w:rsidP="00AB4572">
            <w:pPr>
              <w:jc w:val="center"/>
              <w:rPr>
                <w:color w:val="000000"/>
              </w:rPr>
            </w:pPr>
            <w:r w:rsidRPr="00311B76">
              <w:rPr>
                <w:color w:val="000000"/>
              </w:rPr>
              <w:t>19.91</w:t>
            </w:r>
          </w:p>
        </w:tc>
      </w:tr>
      <w:tr w:rsidR="00AB4572" w:rsidRPr="00311B76" w14:paraId="68686782" w14:textId="77777777" w:rsidTr="00311B76">
        <w:trPr>
          <w:trHeight w:val="20"/>
        </w:trPr>
        <w:tc>
          <w:tcPr>
            <w:tcW w:w="4977" w:type="dxa"/>
            <w:noWrap/>
            <w:vAlign w:val="center"/>
          </w:tcPr>
          <w:p w14:paraId="68686780" w14:textId="77777777" w:rsidR="00AB4572" w:rsidRPr="00311B76" w:rsidRDefault="00AB4572" w:rsidP="00830145">
            <w:pPr>
              <w:ind w:left="333"/>
              <w:rPr>
                <w:color w:val="000000"/>
                <w:lang w:eastAsia="en-AU"/>
              </w:rPr>
            </w:pPr>
            <w:r w:rsidRPr="00311B76">
              <w:rPr>
                <w:color w:val="000000"/>
                <w:lang w:eastAsia="en-AU"/>
              </w:rPr>
              <w:t>Two children</w:t>
            </w:r>
          </w:p>
        </w:tc>
        <w:tc>
          <w:tcPr>
            <w:tcW w:w="3543" w:type="dxa"/>
            <w:noWrap/>
            <w:vAlign w:val="center"/>
          </w:tcPr>
          <w:p w14:paraId="68686781" w14:textId="77777777" w:rsidR="00AB4572" w:rsidRPr="00311B76" w:rsidRDefault="00AB4572" w:rsidP="00AB4572">
            <w:pPr>
              <w:jc w:val="center"/>
              <w:rPr>
                <w:color w:val="000000"/>
              </w:rPr>
            </w:pPr>
            <w:r w:rsidRPr="00311B76">
              <w:rPr>
                <w:color w:val="000000"/>
              </w:rPr>
              <w:t>20.94</w:t>
            </w:r>
          </w:p>
        </w:tc>
      </w:tr>
      <w:tr w:rsidR="00AB4572" w:rsidRPr="00311B76" w14:paraId="68686785" w14:textId="77777777" w:rsidTr="00311B76">
        <w:trPr>
          <w:trHeight w:val="20"/>
        </w:trPr>
        <w:tc>
          <w:tcPr>
            <w:tcW w:w="4977" w:type="dxa"/>
            <w:noWrap/>
            <w:vAlign w:val="center"/>
          </w:tcPr>
          <w:p w14:paraId="68686783" w14:textId="77777777" w:rsidR="00AB4572" w:rsidRPr="00311B76" w:rsidRDefault="00AB4572" w:rsidP="00830145">
            <w:pPr>
              <w:ind w:left="333"/>
              <w:rPr>
                <w:color w:val="000000"/>
                <w:lang w:eastAsia="en-AU"/>
              </w:rPr>
            </w:pPr>
            <w:r w:rsidRPr="00311B76">
              <w:rPr>
                <w:color w:val="000000"/>
                <w:lang w:eastAsia="en-AU"/>
              </w:rPr>
              <w:t>Three children</w:t>
            </w:r>
          </w:p>
        </w:tc>
        <w:tc>
          <w:tcPr>
            <w:tcW w:w="3543" w:type="dxa"/>
            <w:noWrap/>
            <w:vAlign w:val="center"/>
          </w:tcPr>
          <w:p w14:paraId="68686784" w14:textId="77777777" w:rsidR="00AB4572" w:rsidRPr="00311B76" w:rsidRDefault="00AB4572" w:rsidP="00AB4572">
            <w:pPr>
              <w:jc w:val="center"/>
              <w:rPr>
                <w:color w:val="000000"/>
              </w:rPr>
            </w:pPr>
            <w:r w:rsidRPr="00311B76">
              <w:rPr>
                <w:color w:val="000000"/>
              </w:rPr>
              <w:t>20.78</w:t>
            </w:r>
          </w:p>
        </w:tc>
      </w:tr>
      <w:tr w:rsidR="00AB4572" w:rsidRPr="00311B76" w14:paraId="68686788" w14:textId="77777777" w:rsidTr="00311B76">
        <w:trPr>
          <w:trHeight w:val="20"/>
        </w:trPr>
        <w:tc>
          <w:tcPr>
            <w:tcW w:w="4977" w:type="dxa"/>
            <w:noWrap/>
            <w:vAlign w:val="center"/>
          </w:tcPr>
          <w:p w14:paraId="68686786" w14:textId="77777777" w:rsidR="00AB4572" w:rsidRPr="00311B76" w:rsidRDefault="00AB4572" w:rsidP="00830145">
            <w:pPr>
              <w:ind w:left="333"/>
              <w:rPr>
                <w:color w:val="000000"/>
                <w:lang w:eastAsia="en-AU"/>
              </w:rPr>
            </w:pPr>
            <w:r w:rsidRPr="00311B76">
              <w:rPr>
                <w:color w:val="000000"/>
                <w:lang w:eastAsia="en-AU"/>
              </w:rPr>
              <w:t>Four children</w:t>
            </w:r>
          </w:p>
        </w:tc>
        <w:tc>
          <w:tcPr>
            <w:tcW w:w="3543" w:type="dxa"/>
            <w:noWrap/>
            <w:vAlign w:val="center"/>
          </w:tcPr>
          <w:p w14:paraId="68686787" w14:textId="77777777" w:rsidR="00AB4572" w:rsidRPr="00311B76" w:rsidRDefault="00AB4572" w:rsidP="00AB4572">
            <w:pPr>
              <w:jc w:val="center"/>
              <w:rPr>
                <w:color w:val="000000"/>
              </w:rPr>
            </w:pPr>
            <w:r w:rsidRPr="00311B76">
              <w:rPr>
                <w:color w:val="000000"/>
              </w:rPr>
              <w:t>20.52</w:t>
            </w:r>
          </w:p>
        </w:tc>
      </w:tr>
      <w:tr w:rsidR="00AB4572" w:rsidRPr="00311B76" w14:paraId="6868678B" w14:textId="77777777" w:rsidTr="00311B76">
        <w:trPr>
          <w:trHeight w:val="20"/>
        </w:trPr>
        <w:tc>
          <w:tcPr>
            <w:tcW w:w="4977" w:type="dxa"/>
            <w:noWrap/>
            <w:vAlign w:val="center"/>
          </w:tcPr>
          <w:p w14:paraId="68686789" w14:textId="77777777" w:rsidR="00AB4572" w:rsidRPr="00311B76" w:rsidRDefault="00AB4572" w:rsidP="00830145">
            <w:pPr>
              <w:ind w:left="333"/>
              <w:rPr>
                <w:color w:val="000000"/>
                <w:lang w:eastAsia="en-AU"/>
              </w:rPr>
            </w:pPr>
            <w:r w:rsidRPr="00311B76">
              <w:rPr>
                <w:color w:val="000000"/>
                <w:lang w:eastAsia="en-AU"/>
              </w:rPr>
              <w:t>More than four children</w:t>
            </w:r>
          </w:p>
        </w:tc>
        <w:tc>
          <w:tcPr>
            <w:tcW w:w="3543" w:type="dxa"/>
            <w:noWrap/>
            <w:vAlign w:val="center"/>
          </w:tcPr>
          <w:p w14:paraId="6868678A" w14:textId="77777777" w:rsidR="00AB4572" w:rsidRPr="00311B76" w:rsidRDefault="00AB4572" w:rsidP="00AB4572">
            <w:pPr>
              <w:jc w:val="center"/>
              <w:rPr>
                <w:color w:val="000000"/>
              </w:rPr>
            </w:pPr>
            <w:r w:rsidRPr="00311B76">
              <w:rPr>
                <w:color w:val="000000"/>
              </w:rPr>
              <w:t>18.99</w:t>
            </w:r>
          </w:p>
        </w:tc>
      </w:tr>
      <w:tr w:rsidR="00AB4572" w:rsidRPr="00311B76" w14:paraId="6868678E" w14:textId="77777777" w:rsidTr="00311B76">
        <w:trPr>
          <w:trHeight w:val="20"/>
        </w:trPr>
        <w:tc>
          <w:tcPr>
            <w:tcW w:w="4977" w:type="dxa"/>
            <w:noWrap/>
            <w:vAlign w:val="center"/>
          </w:tcPr>
          <w:p w14:paraId="6868678C" w14:textId="77777777" w:rsidR="00AB4572" w:rsidRPr="00311B76" w:rsidRDefault="00AB4572" w:rsidP="00830145">
            <w:pPr>
              <w:rPr>
                <w:i/>
                <w:iCs/>
                <w:color w:val="000000"/>
                <w:lang w:eastAsia="en-AU"/>
              </w:rPr>
            </w:pPr>
            <w:r w:rsidRPr="00311B76">
              <w:rPr>
                <w:i/>
                <w:iCs/>
                <w:color w:val="000000"/>
                <w:lang w:eastAsia="en-AU"/>
              </w:rPr>
              <w:t>Partnered</w:t>
            </w:r>
          </w:p>
        </w:tc>
        <w:tc>
          <w:tcPr>
            <w:tcW w:w="3543" w:type="dxa"/>
            <w:noWrap/>
            <w:vAlign w:val="center"/>
          </w:tcPr>
          <w:p w14:paraId="6868678D" w14:textId="77777777" w:rsidR="00AB4572" w:rsidRPr="00311B76" w:rsidRDefault="00AB4572" w:rsidP="00830145">
            <w:pPr>
              <w:jc w:val="center"/>
              <w:rPr>
                <w:color w:val="000000"/>
                <w:lang w:eastAsia="en-AU"/>
              </w:rPr>
            </w:pPr>
          </w:p>
        </w:tc>
      </w:tr>
      <w:tr w:rsidR="00AB4572" w:rsidRPr="00311B76" w14:paraId="68686791" w14:textId="77777777" w:rsidTr="00311B76">
        <w:trPr>
          <w:trHeight w:val="20"/>
        </w:trPr>
        <w:tc>
          <w:tcPr>
            <w:tcW w:w="4977" w:type="dxa"/>
            <w:noWrap/>
            <w:vAlign w:val="center"/>
          </w:tcPr>
          <w:p w14:paraId="6868678F" w14:textId="77777777" w:rsidR="00AB4572" w:rsidRPr="00311B76" w:rsidRDefault="00AB4572" w:rsidP="00830145">
            <w:pPr>
              <w:ind w:left="333"/>
              <w:rPr>
                <w:color w:val="000000"/>
                <w:lang w:eastAsia="en-AU"/>
              </w:rPr>
            </w:pPr>
            <w:r w:rsidRPr="00311B76">
              <w:rPr>
                <w:color w:val="000000"/>
                <w:lang w:eastAsia="en-AU"/>
              </w:rPr>
              <w:t>No</w:t>
            </w:r>
          </w:p>
        </w:tc>
        <w:tc>
          <w:tcPr>
            <w:tcW w:w="3543" w:type="dxa"/>
            <w:noWrap/>
            <w:vAlign w:val="center"/>
          </w:tcPr>
          <w:p w14:paraId="68686790" w14:textId="77777777" w:rsidR="00AB4572" w:rsidRPr="00311B76" w:rsidRDefault="00AB4572" w:rsidP="00830145">
            <w:pPr>
              <w:jc w:val="center"/>
              <w:rPr>
                <w:color w:val="000000"/>
                <w:lang w:eastAsia="en-AU"/>
              </w:rPr>
            </w:pPr>
            <w:r w:rsidRPr="00311B76">
              <w:rPr>
                <w:color w:val="000000"/>
                <w:lang w:eastAsia="en-AU"/>
              </w:rPr>
              <w:t>17.51</w:t>
            </w:r>
          </w:p>
        </w:tc>
      </w:tr>
      <w:tr w:rsidR="00AB4572" w:rsidRPr="00311B76" w14:paraId="68686794" w14:textId="77777777" w:rsidTr="00311B76">
        <w:trPr>
          <w:trHeight w:val="20"/>
        </w:trPr>
        <w:tc>
          <w:tcPr>
            <w:tcW w:w="4977" w:type="dxa"/>
            <w:noWrap/>
            <w:vAlign w:val="center"/>
          </w:tcPr>
          <w:p w14:paraId="68686792" w14:textId="77777777" w:rsidR="00AB4572" w:rsidRPr="00311B76" w:rsidRDefault="00AB4572" w:rsidP="00830145">
            <w:pPr>
              <w:ind w:left="333"/>
              <w:rPr>
                <w:color w:val="000000"/>
                <w:lang w:eastAsia="en-AU"/>
              </w:rPr>
            </w:pPr>
            <w:r w:rsidRPr="00311B76">
              <w:rPr>
                <w:color w:val="000000"/>
                <w:lang w:eastAsia="en-AU"/>
              </w:rPr>
              <w:t>Yes</w:t>
            </w:r>
          </w:p>
        </w:tc>
        <w:tc>
          <w:tcPr>
            <w:tcW w:w="3543" w:type="dxa"/>
            <w:noWrap/>
            <w:vAlign w:val="center"/>
          </w:tcPr>
          <w:p w14:paraId="68686793" w14:textId="77777777" w:rsidR="00AB4572" w:rsidRPr="00311B76" w:rsidRDefault="00AB4572" w:rsidP="00830145">
            <w:pPr>
              <w:jc w:val="center"/>
              <w:rPr>
                <w:color w:val="000000"/>
                <w:lang w:eastAsia="en-AU"/>
              </w:rPr>
            </w:pPr>
            <w:r w:rsidRPr="00311B76">
              <w:rPr>
                <w:color w:val="000000"/>
                <w:lang w:eastAsia="en-AU"/>
              </w:rPr>
              <w:t>33.13</w:t>
            </w:r>
          </w:p>
        </w:tc>
      </w:tr>
      <w:tr w:rsidR="00AB4572" w:rsidRPr="00311B76" w14:paraId="68686797" w14:textId="77777777" w:rsidTr="00311B76">
        <w:trPr>
          <w:trHeight w:val="20"/>
        </w:trPr>
        <w:tc>
          <w:tcPr>
            <w:tcW w:w="4977" w:type="dxa"/>
            <w:noWrap/>
            <w:vAlign w:val="center"/>
          </w:tcPr>
          <w:p w14:paraId="68686795" w14:textId="77777777" w:rsidR="00AB4572" w:rsidRPr="00311B76" w:rsidRDefault="00C534BB" w:rsidP="00C534BB">
            <w:pPr>
              <w:rPr>
                <w:i/>
                <w:iCs/>
                <w:color w:val="000000"/>
                <w:lang w:eastAsia="en-AU"/>
              </w:rPr>
            </w:pPr>
            <w:r w:rsidRPr="00311B76">
              <w:rPr>
                <w:i/>
                <w:iCs/>
                <w:color w:val="000000"/>
                <w:lang w:eastAsia="en-AU"/>
              </w:rPr>
              <w:t>If there is a partner: p</w:t>
            </w:r>
            <w:r w:rsidR="00AB4572" w:rsidRPr="00311B76">
              <w:rPr>
                <w:i/>
                <w:iCs/>
                <w:color w:val="000000"/>
                <w:lang w:eastAsia="en-AU"/>
              </w:rPr>
              <w:t>artner receives IS</w:t>
            </w:r>
          </w:p>
        </w:tc>
        <w:tc>
          <w:tcPr>
            <w:tcW w:w="3543" w:type="dxa"/>
            <w:noWrap/>
          </w:tcPr>
          <w:p w14:paraId="68686796" w14:textId="77777777" w:rsidR="00AB4572" w:rsidRPr="00311B76" w:rsidRDefault="00AB4572" w:rsidP="00830145">
            <w:pPr>
              <w:jc w:val="center"/>
              <w:rPr>
                <w:color w:val="000000"/>
                <w:lang w:eastAsia="en-AU"/>
              </w:rPr>
            </w:pPr>
          </w:p>
        </w:tc>
      </w:tr>
      <w:tr w:rsidR="00C534BB" w:rsidRPr="00311B76" w14:paraId="6868679A" w14:textId="77777777" w:rsidTr="00311B76">
        <w:trPr>
          <w:trHeight w:val="20"/>
        </w:trPr>
        <w:tc>
          <w:tcPr>
            <w:tcW w:w="4977" w:type="dxa"/>
            <w:noWrap/>
            <w:vAlign w:val="center"/>
          </w:tcPr>
          <w:p w14:paraId="68686798" w14:textId="77777777" w:rsidR="00C534BB" w:rsidRPr="00311B76" w:rsidRDefault="00C534BB" w:rsidP="00830145">
            <w:pPr>
              <w:ind w:left="333"/>
              <w:rPr>
                <w:color w:val="000000"/>
                <w:lang w:eastAsia="en-AU"/>
              </w:rPr>
            </w:pPr>
            <w:r w:rsidRPr="00311B76">
              <w:rPr>
                <w:color w:val="000000"/>
                <w:lang w:eastAsia="en-AU"/>
              </w:rPr>
              <w:t>No</w:t>
            </w:r>
          </w:p>
        </w:tc>
        <w:tc>
          <w:tcPr>
            <w:tcW w:w="3543" w:type="dxa"/>
            <w:noWrap/>
            <w:vAlign w:val="center"/>
          </w:tcPr>
          <w:p w14:paraId="68686799" w14:textId="77777777" w:rsidR="00C534BB" w:rsidRPr="00311B76" w:rsidRDefault="00C534BB" w:rsidP="003A3D82">
            <w:pPr>
              <w:jc w:val="center"/>
              <w:rPr>
                <w:color w:val="000000"/>
              </w:rPr>
            </w:pPr>
            <w:r w:rsidRPr="00311B76">
              <w:rPr>
                <w:color w:val="000000"/>
              </w:rPr>
              <w:t>35.42</w:t>
            </w:r>
          </w:p>
        </w:tc>
      </w:tr>
      <w:tr w:rsidR="00C534BB" w:rsidRPr="00311B76" w14:paraId="6868679D" w14:textId="77777777" w:rsidTr="00311B76">
        <w:trPr>
          <w:trHeight w:val="20"/>
        </w:trPr>
        <w:tc>
          <w:tcPr>
            <w:tcW w:w="4977" w:type="dxa"/>
            <w:noWrap/>
            <w:vAlign w:val="center"/>
          </w:tcPr>
          <w:p w14:paraId="6868679B" w14:textId="77777777" w:rsidR="00C534BB" w:rsidRPr="00311B76" w:rsidRDefault="00C534BB" w:rsidP="00830145">
            <w:pPr>
              <w:ind w:left="333"/>
              <w:rPr>
                <w:color w:val="000000"/>
                <w:lang w:eastAsia="en-AU"/>
              </w:rPr>
            </w:pPr>
            <w:r w:rsidRPr="00311B76">
              <w:rPr>
                <w:color w:val="000000"/>
                <w:lang w:eastAsia="en-AU"/>
              </w:rPr>
              <w:t>Yes</w:t>
            </w:r>
          </w:p>
        </w:tc>
        <w:tc>
          <w:tcPr>
            <w:tcW w:w="3543" w:type="dxa"/>
            <w:noWrap/>
            <w:vAlign w:val="center"/>
          </w:tcPr>
          <w:p w14:paraId="6868679C" w14:textId="77777777" w:rsidR="00C534BB" w:rsidRPr="00311B76" w:rsidRDefault="00C534BB" w:rsidP="003A3D82">
            <w:pPr>
              <w:jc w:val="center"/>
              <w:rPr>
                <w:color w:val="000000"/>
              </w:rPr>
            </w:pPr>
            <w:r w:rsidRPr="00311B76">
              <w:rPr>
                <w:color w:val="000000"/>
              </w:rPr>
              <w:t>30.86</w:t>
            </w:r>
          </w:p>
        </w:tc>
      </w:tr>
    </w:tbl>
    <w:p w14:paraId="6868679E" w14:textId="77777777" w:rsidR="004715E0" w:rsidRDefault="004715E0">
      <w:r>
        <w:br w:type="page"/>
      </w:r>
    </w:p>
    <w:tbl>
      <w:tblPr>
        <w:tblW w:w="8520" w:type="dxa"/>
        <w:tblInd w:w="93" w:type="dxa"/>
        <w:tblLayout w:type="fixed"/>
        <w:tblLook w:val="00A0" w:firstRow="1" w:lastRow="0" w:firstColumn="1" w:lastColumn="0" w:noHBand="0" w:noVBand="0"/>
      </w:tblPr>
      <w:tblGrid>
        <w:gridCol w:w="4977"/>
        <w:gridCol w:w="3543"/>
      </w:tblGrid>
      <w:tr w:rsidR="00AB4572" w:rsidRPr="00311B76" w14:paraId="686867A1" w14:textId="77777777" w:rsidTr="00311B76">
        <w:trPr>
          <w:trHeight w:val="20"/>
        </w:trPr>
        <w:tc>
          <w:tcPr>
            <w:tcW w:w="4977" w:type="dxa"/>
            <w:noWrap/>
            <w:vAlign w:val="center"/>
          </w:tcPr>
          <w:p w14:paraId="6868679F" w14:textId="77777777" w:rsidR="00AB4572" w:rsidRPr="00311B76" w:rsidRDefault="00AB4572" w:rsidP="00AB4572">
            <w:pPr>
              <w:rPr>
                <w:i/>
                <w:iCs/>
                <w:color w:val="000000"/>
              </w:rPr>
            </w:pPr>
            <w:r w:rsidRPr="00311B76">
              <w:rPr>
                <w:i/>
                <w:iCs/>
                <w:color w:val="000000"/>
              </w:rPr>
              <w:lastRenderedPageBreak/>
              <w:t xml:space="preserve">Country of birth </w:t>
            </w:r>
          </w:p>
        </w:tc>
        <w:tc>
          <w:tcPr>
            <w:tcW w:w="3543" w:type="dxa"/>
            <w:noWrap/>
            <w:vAlign w:val="center"/>
          </w:tcPr>
          <w:p w14:paraId="686867A0" w14:textId="77777777" w:rsidR="00AB4572" w:rsidRPr="00311B76" w:rsidRDefault="00AB4572" w:rsidP="00AB4572">
            <w:pPr>
              <w:jc w:val="center"/>
              <w:rPr>
                <w:color w:val="000000"/>
              </w:rPr>
            </w:pPr>
          </w:p>
        </w:tc>
      </w:tr>
      <w:tr w:rsidR="00AB4572" w:rsidRPr="00311B76" w14:paraId="686867A4" w14:textId="77777777" w:rsidTr="00311B76">
        <w:trPr>
          <w:trHeight w:val="20"/>
        </w:trPr>
        <w:tc>
          <w:tcPr>
            <w:tcW w:w="4977" w:type="dxa"/>
            <w:noWrap/>
            <w:vAlign w:val="center"/>
          </w:tcPr>
          <w:p w14:paraId="686867A2" w14:textId="77777777" w:rsidR="00AB4572" w:rsidRPr="00311B76" w:rsidRDefault="00AB4572" w:rsidP="00311B76">
            <w:pPr>
              <w:ind w:firstLineChars="100" w:firstLine="240"/>
              <w:rPr>
                <w:color w:val="000000"/>
              </w:rPr>
            </w:pPr>
            <w:r w:rsidRPr="00311B76">
              <w:rPr>
                <w:color w:val="000000"/>
              </w:rPr>
              <w:t>Australia</w:t>
            </w:r>
          </w:p>
        </w:tc>
        <w:tc>
          <w:tcPr>
            <w:tcW w:w="3543" w:type="dxa"/>
            <w:noWrap/>
            <w:vAlign w:val="center"/>
          </w:tcPr>
          <w:p w14:paraId="686867A3" w14:textId="77777777" w:rsidR="00AB4572" w:rsidRPr="00311B76" w:rsidRDefault="00AB4572" w:rsidP="00AB4572">
            <w:pPr>
              <w:jc w:val="center"/>
              <w:rPr>
                <w:color w:val="000000"/>
              </w:rPr>
            </w:pPr>
            <w:r w:rsidRPr="00311B76">
              <w:rPr>
                <w:color w:val="000000"/>
              </w:rPr>
              <w:t>20.56</w:t>
            </w:r>
          </w:p>
        </w:tc>
      </w:tr>
      <w:tr w:rsidR="00AB4572" w:rsidRPr="00311B76" w14:paraId="686867A7" w14:textId="77777777" w:rsidTr="00311B76">
        <w:trPr>
          <w:trHeight w:val="20"/>
        </w:trPr>
        <w:tc>
          <w:tcPr>
            <w:tcW w:w="4977" w:type="dxa"/>
            <w:noWrap/>
            <w:vAlign w:val="center"/>
          </w:tcPr>
          <w:p w14:paraId="686867A5" w14:textId="77777777" w:rsidR="00AB4572" w:rsidRPr="00311B76" w:rsidRDefault="00AB4572" w:rsidP="00311B76">
            <w:pPr>
              <w:ind w:firstLineChars="100" w:firstLine="240"/>
              <w:rPr>
                <w:color w:val="000000"/>
              </w:rPr>
            </w:pPr>
            <w:r w:rsidRPr="00311B76">
              <w:rPr>
                <w:color w:val="000000"/>
              </w:rPr>
              <w:t>Main English speaking countries</w:t>
            </w:r>
          </w:p>
        </w:tc>
        <w:tc>
          <w:tcPr>
            <w:tcW w:w="3543" w:type="dxa"/>
            <w:noWrap/>
            <w:vAlign w:val="center"/>
          </w:tcPr>
          <w:p w14:paraId="686867A6" w14:textId="77777777" w:rsidR="00AB4572" w:rsidRPr="00311B76" w:rsidRDefault="00AB4572" w:rsidP="00AB4572">
            <w:pPr>
              <w:jc w:val="center"/>
              <w:rPr>
                <w:color w:val="000000"/>
              </w:rPr>
            </w:pPr>
            <w:r w:rsidRPr="00311B76">
              <w:rPr>
                <w:color w:val="000000"/>
              </w:rPr>
              <w:t>20.18</w:t>
            </w:r>
          </w:p>
        </w:tc>
      </w:tr>
      <w:tr w:rsidR="00AB4572" w:rsidRPr="00311B76" w14:paraId="686867AA" w14:textId="77777777" w:rsidTr="00311B76">
        <w:trPr>
          <w:trHeight w:val="20"/>
        </w:trPr>
        <w:tc>
          <w:tcPr>
            <w:tcW w:w="4977" w:type="dxa"/>
            <w:noWrap/>
            <w:vAlign w:val="center"/>
          </w:tcPr>
          <w:p w14:paraId="686867A8" w14:textId="77777777" w:rsidR="00AB4572" w:rsidRPr="00311B76" w:rsidRDefault="00AB4572" w:rsidP="00311B76">
            <w:pPr>
              <w:ind w:firstLineChars="100" w:firstLine="240"/>
              <w:rPr>
                <w:color w:val="000000"/>
              </w:rPr>
            </w:pPr>
            <w:r w:rsidRPr="00311B76">
              <w:rPr>
                <w:color w:val="000000"/>
              </w:rPr>
              <w:t>Other Non-English speaking countries</w:t>
            </w:r>
          </w:p>
        </w:tc>
        <w:tc>
          <w:tcPr>
            <w:tcW w:w="3543" w:type="dxa"/>
            <w:noWrap/>
            <w:vAlign w:val="center"/>
          </w:tcPr>
          <w:p w14:paraId="686867A9" w14:textId="77777777" w:rsidR="00AB4572" w:rsidRPr="00311B76" w:rsidRDefault="00AB4572" w:rsidP="00AB4572">
            <w:pPr>
              <w:jc w:val="center"/>
              <w:rPr>
                <w:color w:val="000000"/>
              </w:rPr>
            </w:pPr>
            <w:r w:rsidRPr="00311B76">
              <w:rPr>
                <w:color w:val="000000"/>
              </w:rPr>
              <w:t>19.84</w:t>
            </w:r>
          </w:p>
        </w:tc>
      </w:tr>
      <w:tr w:rsidR="00C534BB" w:rsidRPr="00311B76" w14:paraId="686867AD" w14:textId="77777777" w:rsidTr="00311B76">
        <w:trPr>
          <w:trHeight w:val="20"/>
        </w:trPr>
        <w:tc>
          <w:tcPr>
            <w:tcW w:w="4977" w:type="dxa"/>
            <w:noWrap/>
            <w:vAlign w:val="center"/>
          </w:tcPr>
          <w:p w14:paraId="686867AB" w14:textId="77777777" w:rsidR="00C534BB" w:rsidRPr="00311B76" w:rsidRDefault="00C534BB" w:rsidP="003A3D82">
            <w:pPr>
              <w:rPr>
                <w:i/>
                <w:iCs/>
                <w:color w:val="000000"/>
              </w:rPr>
            </w:pPr>
            <w:r w:rsidRPr="00311B76">
              <w:rPr>
                <w:i/>
                <w:iCs/>
                <w:color w:val="000000"/>
              </w:rPr>
              <w:t>English language proficiency</w:t>
            </w:r>
          </w:p>
        </w:tc>
        <w:tc>
          <w:tcPr>
            <w:tcW w:w="3543" w:type="dxa"/>
            <w:noWrap/>
            <w:vAlign w:val="center"/>
          </w:tcPr>
          <w:p w14:paraId="686867AC" w14:textId="77777777" w:rsidR="00C534BB" w:rsidRPr="00311B76" w:rsidRDefault="00C534BB" w:rsidP="003A3D82">
            <w:pPr>
              <w:jc w:val="center"/>
              <w:rPr>
                <w:color w:val="000000"/>
              </w:rPr>
            </w:pPr>
          </w:p>
        </w:tc>
      </w:tr>
      <w:tr w:rsidR="00C534BB" w:rsidRPr="00311B76" w14:paraId="686867B0" w14:textId="77777777" w:rsidTr="00311B76">
        <w:trPr>
          <w:trHeight w:val="20"/>
        </w:trPr>
        <w:tc>
          <w:tcPr>
            <w:tcW w:w="4977" w:type="dxa"/>
            <w:noWrap/>
            <w:vAlign w:val="center"/>
          </w:tcPr>
          <w:p w14:paraId="686867AE" w14:textId="77777777" w:rsidR="00C534BB" w:rsidRPr="00311B76" w:rsidRDefault="00C534BB" w:rsidP="00311B76">
            <w:pPr>
              <w:ind w:firstLineChars="100" w:firstLine="240"/>
              <w:rPr>
                <w:color w:val="000000"/>
              </w:rPr>
            </w:pPr>
            <w:r w:rsidRPr="00311B76">
              <w:rPr>
                <w:color w:val="000000"/>
              </w:rPr>
              <w:t>Poor</w:t>
            </w:r>
          </w:p>
        </w:tc>
        <w:tc>
          <w:tcPr>
            <w:tcW w:w="3543" w:type="dxa"/>
            <w:noWrap/>
            <w:vAlign w:val="center"/>
          </w:tcPr>
          <w:p w14:paraId="686867AF" w14:textId="77777777" w:rsidR="00C534BB" w:rsidRPr="00311B76" w:rsidRDefault="00C534BB" w:rsidP="003A3D82">
            <w:pPr>
              <w:jc w:val="center"/>
              <w:rPr>
                <w:color w:val="000000"/>
              </w:rPr>
            </w:pPr>
            <w:r w:rsidRPr="00311B76">
              <w:rPr>
                <w:color w:val="000000"/>
              </w:rPr>
              <w:t>19.23</w:t>
            </w:r>
          </w:p>
        </w:tc>
      </w:tr>
      <w:tr w:rsidR="00C534BB" w:rsidRPr="00311B76" w14:paraId="686867B3" w14:textId="77777777" w:rsidTr="00311B76">
        <w:trPr>
          <w:trHeight w:val="20"/>
        </w:trPr>
        <w:tc>
          <w:tcPr>
            <w:tcW w:w="4977" w:type="dxa"/>
            <w:noWrap/>
            <w:vAlign w:val="center"/>
          </w:tcPr>
          <w:p w14:paraId="686867B1" w14:textId="77777777" w:rsidR="00C534BB" w:rsidRPr="00311B76" w:rsidRDefault="00C534BB" w:rsidP="00311B76">
            <w:pPr>
              <w:ind w:firstLineChars="100" w:firstLine="240"/>
              <w:rPr>
                <w:color w:val="000000"/>
              </w:rPr>
            </w:pPr>
            <w:r w:rsidRPr="00311B76">
              <w:rPr>
                <w:color w:val="000000"/>
              </w:rPr>
              <w:t>Mixed</w:t>
            </w:r>
          </w:p>
        </w:tc>
        <w:tc>
          <w:tcPr>
            <w:tcW w:w="3543" w:type="dxa"/>
            <w:noWrap/>
            <w:vAlign w:val="center"/>
          </w:tcPr>
          <w:p w14:paraId="686867B2" w14:textId="77777777" w:rsidR="00C534BB" w:rsidRPr="00311B76" w:rsidRDefault="00C534BB" w:rsidP="003A3D82">
            <w:pPr>
              <w:jc w:val="center"/>
              <w:rPr>
                <w:color w:val="000000"/>
              </w:rPr>
            </w:pPr>
            <w:r w:rsidRPr="00311B76">
              <w:rPr>
                <w:color w:val="000000"/>
              </w:rPr>
              <w:t>21.59</w:t>
            </w:r>
          </w:p>
        </w:tc>
      </w:tr>
      <w:tr w:rsidR="00C534BB" w:rsidRPr="00311B76" w14:paraId="686867B6" w14:textId="77777777" w:rsidTr="00311B76">
        <w:trPr>
          <w:trHeight w:val="20"/>
        </w:trPr>
        <w:tc>
          <w:tcPr>
            <w:tcW w:w="4977" w:type="dxa"/>
            <w:noWrap/>
            <w:vAlign w:val="center"/>
          </w:tcPr>
          <w:p w14:paraId="686867B4" w14:textId="77777777" w:rsidR="00C534BB" w:rsidRPr="00311B76" w:rsidRDefault="00C534BB" w:rsidP="00311B76">
            <w:pPr>
              <w:ind w:firstLineChars="100" w:firstLine="240"/>
              <w:rPr>
                <w:color w:val="000000"/>
              </w:rPr>
            </w:pPr>
            <w:r w:rsidRPr="00311B76">
              <w:rPr>
                <w:color w:val="000000"/>
              </w:rPr>
              <w:t>Good</w:t>
            </w:r>
          </w:p>
        </w:tc>
        <w:tc>
          <w:tcPr>
            <w:tcW w:w="3543" w:type="dxa"/>
            <w:noWrap/>
            <w:vAlign w:val="center"/>
          </w:tcPr>
          <w:p w14:paraId="686867B5" w14:textId="77777777" w:rsidR="00C534BB" w:rsidRPr="00311B76" w:rsidRDefault="00C534BB" w:rsidP="003A3D82">
            <w:pPr>
              <w:jc w:val="center"/>
              <w:rPr>
                <w:color w:val="000000"/>
              </w:rPr>
            </w:pPr>
            <w:r w:rsidRPr="00311B76">
              <w:rPr>
                <w:color w:val="000000"/>
              </w:rPr>
              <w:t>21.05</w:t>
            </w:r>
          </w:p>
        </w:tc>
      </w:tr>
      <w:tr w:rsidR="00C534BB" w:rsidRPr="00311B76" w14:paraId="686867B9" w14:textId="77777777" w:rsidTr="00311B76">
        <w:trPr>
          <w:trHeight w:val="20"/>
        </w:trPr>
        <w:tc>
          <w:tcPr>
            <w:tcW w:w="4977" w:type="dxa"/>
            <w:noWrap/>
            <w:vAlign w:val="center"/>
          </w:tcPr>
          <w:p w14:paraId="686867B7" w14:textId="77777777" w:rsidR="00C534BB" w:rsidRPr="00311B76" w:rsidRDefault="00C534BB" w:rsidP="00830145">
            <w:pPr>
              <w:rPr>
                <w:i/>
                <w:iCs/>
                <w:color w:val="000000"/>
                <w:lang w:eastAsia="en-AU"/>
              </w:rPr>
            </w:pPr>
            <w:r w:rsidRPr="00311B76">
              <w:rPr>
                <w:i/>
                <w:iCs/>
                <w:color w:val="000000"/>
                <w:lang w:eastAsia="en-AU"/>
              </w:rPr>
              <w:t>Highest Education level</w:t>
            </w:r>
          </w:p>
        </w:tc>
        <w:tc>
          <w:tcPr>
            <w:tcW w:w="3543" w:type="dxa"/>
            <w:noWrap/>
            <w:vAlign w:val="center"/>
          </w:tcPr>
          <w:p w14:paraId="686867B8" w14:textId="77777777" w:rsidR="00C534BB" w:rsidRPr="00311B76" w:rsidRDefault="00C534BB" w:rsidP="00830145">
            <w:pPr>
              <w:jc w:val="center"/>
              <w:rPr>
                <w:color w:val="000000"/>
                <w:lang w:eastAsia="en-AU"/>
              </w:rPr>
            </w:pPr>
          </w:p>
        </w:tc>
      </w:tr>
      <w:tr w:rsidR="00C534BB" w:rsidRPr="00311B76" w14:paraId="686867BC" w14:textId="77777777" w:rsidTr="00311B76">
        <w:trPr>
          <w:trHeight w:val="20"/>
        </w:trPr>
        <w:tc>
          <w:tcPr>
            <w:tcW w:w="4977" w:type="dxa"/>
            <w:noWrap/>
            <w:vAlign w:val="center"/>
          </w:tcPr>
          <w:p w14:paraId="686867BA" w14:textId="77777777" w:rsidR="00C534BB" w:rsidRPr="00311B76" w:rsidRDefault="00C534BB" w:rsidP="00830145">
            <w:pPr>
              <w:ind w:left="333"/>
              <w:rPr>
                <w:color w:val="000000"/>
                <w:lang w:eastAsia="en-AU"/>
              </w:rPr>
            </w:pPr>
            <w:r w:rsidRPr="00311B76">
              <w:rPr>
                <w:color w:val="000000"/>
                <w:lang w:eastAsia="en-AU"/>
              </w:rPr>
              <w:t>Less than year 10</w:t>
            </w:r>
          </w:p>
        </w:tc>
        <w:tc>
          <w:tcPr>
            <w:tcW w:w="3543" w:type="dxa"/>
            <w:noWrap/>
            <w:vAlign w:val="center"/>
          </w:tcPr>
          <w:p w14:paraId="686867BB" w14:textId="77777777" w:rsidR="00C534BB" w:rsidRPr="00311B76" w:rsidRDefault="00C534BB" w:rsidP="00830145">
            <w:pPr>
              <w:jc w:val="center"/>
              <w:rPr>
                <w:color w:val="000000"/>
                <w:lang w:eastAsia="en-AU"/>
              </w:rPr>
            </w:pPr>
            <w:r w:rsidRPr="00311B76">
              <w:rPr>
                <w:color w:val="000000"/>
                <w:lang w:eastAsia="en-AU"/>
              </w:rPr>
              <w:t>19.57</w:t>
            </w:r>
          </w:p>
        </w:tc>
      </w:tr>
      <w:tr w:rsidR="00C534BB" w:rsidRPr="00311B76" w14:paraId="686867BF" w14:textId="77777777" w:rsidTr="00311B76">
        <w:trPr>
          <w:trHeight w:val="20"/>
        </w:trPr>
        <w:tc>
          <w:tcPr>
            <w:tcW w:w="4977" w:type="dxa"/>
            <w:noWrap/>
            <w:vAlign w:val="center"/>
          </w:tcPr>
          <w:p w14:paraId="686867BD" w14:textId="77777777" w:rsidR="00C534BB" w:rsidRPr="00311B76" w:rsidRDefault="00C534BB" w:rsidP="00830145">
            <w:pPr>
              <w:ind w:left="333"/>
              <w:rPr>
                <w:color w:val="000000"/>
                <w:lang w:eastAsia="en-AU"/>
              </w:rPr>
            </w:pPr>
            <w:r w:rsidRPr="00311B76">
              <w:rPr>
                <w:color w:val="000000"/>
                <w:lang w:eastAsia="en-AU"/>
              </w:rPr>
              <w:t>Year 10 or 11</w:t>
            </w:r>
          </w:p>
        </w:tc>
        <w:tc>
          <w:tcPr>
            <w:tcW w:w="3543" w:type="dxa"/>
            <w:noWrap/>
            <w:vAlign w:val="center"/>
          </w:tcPr>
          <w:p w14:paraId="686867BE" w14:textId="77777777" w:rsidR="00C534BB" w:rsidRPr="00311B76" w:rsidRDefault="00C534BB" w:rsidP="00830145">
            <w:pPr>
              <w:jc w:val="center"/>
              <w:rPr>
                <w:color w:val="000000"/>
                <w:lang w:eastAsia="en-AU"/>
              </w:rPr>
            </w:pPr>
            <w:r w:rsidRPr="00311B76">
              <w:rPr>
                <w:color w:val="000000"/>
                <w:lang w:eastAsia="en-AU"/>
              </w:rPr>
              <w:t>20.54</w:t>
            </w:r>
          </w:p>
        </w:tc>
      </w:tr>
      <w:tr w:rsidR="00C534BB" w:rsidRPr="00311B76" w14:paraId="686867C2" w14:textId="77777777" w:rsidTr="00311B76">
        <w:trPr>
          <w:trHeight w:val="20"/>
        </w:trPr>
        <w:tc>
          <w:tcPr>
            <w:tcW w:w="4977" w:type="dxa"/>
            <w:noWrap/>
            <w:vAlign w:val="center"/>
          </w:tcPr>
          <w:p w14:paraId="686867C0" w14:textId="77777777" w:rsidR="00C534BB" w:rsidRPr="00311B76" w:rsidRDefault="00C534BB" w:rsidP="00830145">
            <w:pPr>
              <w:ind w:left="333"/>
              <w:rPr>
                <w:color w:val="000000"/>
                <w:lang w:eastAsia="en-AU"/>
              </w:rPr>
            </w:pPr>
            <w:r w:rsidRPr="00311B76">
              <w:rPr>
                <w:color w:val="000000"/>
                <w:lang w:eastAsia="en-AU"/>
              </w:rPr>
              <w:t xml:space="preserve">Year 12 </w:t>
            </w:r>
            <w:r w:rsidR="008A1ACF">
              <w:rPr>
                <w:color w:val="000000"/>
                <w:lang w:eastAsia="en-AU"/>
              </w:rPr>
              <w:t>–</w:t>
            </w:r>
            <w:r w:rsidRPr="00311B76">
              <w:rPr>
                <w:color w:val="000000"/>
                <w:lang w:eastAsia="en-AU"/>
              </w:rPr>
              <w:t xml:space="preserve"> Diploma</w:t>
            </w:r>
          </w:p>
        </w:tc>
        <w:tc>
          <w:tcPr>
            <w:tcW w:w="3543" w:type="dxa"/>
            <w:noWrap/>
            <w:vAlign w:val="center"/>
          </w:tcPr>
          <w:p w14:paraId="686867C1" w14:textId="77777777" w:rsidR="00C534BB" w:rsidRPr="00311B76" w:rsidRDefault="00C534BB" w:rsidP="00830145">
            <w:pPr>
              <w:jc w:val="center"/>
              <w:rPr>
                <w:color w:val="000000"/>
                <w:lang w:eastAsia="en-AU"/>
              </w:rPr>
            </w:pPr>
            <w:r w:rsidRPr="00311B76">
              <w:rPr>
                <w:color w:val="000000"/>
                <w:lang w:eastAsia="en-AU"/>
              </w:rPr>
              <w:t>20.39</w:t>
            </w:r>
          </w:p>
        </w:tc>
      </w:tr>
      <w:tr w:rsidR="00C534BB" w:rsidRPr="00311B76" w14:paraId="686867C5" w14:textId="77777777" w:rsidTr="00311B76">
        <w:trPr>
          <w:trHeight w:val="20"/>
        </w:trPr>
        <w:tc>
          <w:tcPr>
            <w:tcW w:w="4977" w:type="dxa"/>
            <w:noWrap/>
            <w:vAlign w:val="center"/>
          </w:tcPr>
          <w:p w14:paraId="686867C3" w14:textId="77777777" w:rsidR="00C534BB" w:rsidRPr="00311B76" w:rsidRDefault="00C534BB" w:rsidP="00830145">
            <w:pPr>
              <w:ind w:left="333"/>
              <w:rPr>
                <w:color w:val="000000"/>
                <w:lang w:eastAsia="en-AU"/>
              </w:rPr>
            </w:pPr>
            <w:r w:rsidRPr="00311B76">
              <w:rPr>
                <w:color w:val="000000"/>
                <w:lang w:eastAsia="en-AU"/>
              </w:rPr>
              <w:t>University</w:t>
            </w:r>
          </w:p>
        </w:tc>
        <w:tc>
          <w:tcPr>
            <w:tcW w:w="3543" w:type="dxa"/>
            <w:noWrap/>
            <w:vAlign w:val="center"/>
          </w:tcPr>
          <w:p w14:paraId="686867C4" w14:textId="77777777" w:rsidR="00C534BB" w:rsidRPr="00311B76" w:rsidRDefault="00C534BB" w:rsidP="00830145">
            <w:pPr>
              <w:jc w:val="center"/>
              <w:rPr>
                <w:color w:val="000000"/>
                <w:lang w:eastAsia="en-AU"/>
              </w:rPr>
            </w:pPr>
            <w:r w:rsidRPr="00311B76">
              <w:rPr>
                <w:color w:val="000000"/>
                <w:lang w:eastAsia="en-AU"/>
              </w:rPr>
              <w:t>27.92</w:t>
            </w:r>
          </w:p>
        </w:tc>
      </w:tr>
      <w:tr w:rsidR="00C534BB" w:rsidRPr="00311B76" w14:paraId="686867C8" w14:textId="77777777" w:rsidTr="00311B76">
        <w:trPr>
          <w:trHeight w:val="20"/>
        </w:trPr>
        <w:tc>
          <w:tcPr>
            <w:tcW w:w="4977" w:type="dxa"/>
            <w:noWrap/>
            <w:vAlign w:val="center"/>
          </w:tcPr>
          <w:p w14:paraId="686867C6" w14:textId="77777777" w:rsidR="00C534BB" w:rsidRPr="00311B76" w:rsidRDefault="00C534BB" w:rsidP="00830145">
            <w:pPr>
              <w:rPr>
                <w:i/>
                <w:iCs/>
                <w:color w:val="000000"/>
                <w:lang w:eastAsia="en-AU"/>
              </w:rPr>
            </w:pPr>
            <w:r w:rsidRPr="00311B76">
              <w:rPr>
                <w:i/>
                <w:iCs/>
                <w:color w:val="000000"/>
                <w:lang w:eastAsia="en-AU"/>
              </w:rPr>
              <w:t>Useful vocational qualification</w:t>
            </w:r>
          </w:p>
        </w:tc>
        <w:tc>
          <w:tcPr>
            <w:tcW w:w="3543" w:type="dxa"/>
            <w:noWrap/>
            <w:vAlign w:val="center"/>
          </w:tcPr>
          <w:p w14:paraId="686867C7" w14:textId="77777777" w:rsidR="00C534BB" w:rsidRPr="00311B76" w:rsidRDefault="00C534BB" w:rsidP="00830145">
            <w:pPr>
              <w:jc w:val="center"/>
              <w:rPr>
                <w:color w:val="000000"/>
                <w:lang w:eastAsia="en-AU"/>
              </w:rPr>
            </w:pPr>
          </w:p>
        </w:tc>
      </w:tr>
      <w:tr w:rsidR="00C534BB" w:rsidRPr="00311B76" w14:paraId="686867CB" w14:textId="77777777" w:rsidTr="00311B76">
        <w:trPr>
          <w:trHeight w:val="20"/>
        </w:trPr>
        <w:tc>
          <w:tcPr>
            <w:tcW w:w="4977" w:type="dxa"/>
            <w:noWrap/>
            <w:vAlign w:val="center"/>
          </w:tcPr>
          <w:p w14:paraId="686867C9" w14:textId="77777777" w:rsidR="00C534BB" w:rsidRPr="00311B76" w:rsidRDefault="00C534BB" w:rsidP="00830145">
            <w:pPr>
              <w:ind w:left="333"/>
              <w:rPr>
                <w:color w:val="000000"/>
                <w:lang w:eastAsia="en-AU"/>
              </w:rPr>
            </w:pPr>
            <w:r w:rsidRPr="00311B76">
              <w:rPr>
                <w:color w:val="000000"/>
                <w:lang w:eastAsia="en-AU"/>
              </w:rPr>
              <w:t>No vocational qualification</w:t>
            </w:r>
          </w:p>
        </w:tc>
        <w:tc>
          <w:tcPr>
            <w:tcW w:w="3543" w:type="dxa"/>
            <w:noWrap/>
            <w:vAlign w:val="center"/>
          </w:tcPr>
          <w:p w14:paraId="686867CA" w14:textId="77777777" w:rsidR="00C534BB" w:rsidRPr="00311B76" w:rsidRDefault="00C534BB" w:rsidP="00830145">
            <w:pPr>
              <w:jc w:val="center"/>
              <w:rPr>
                <w:color w:val="000000"/>
                <w:lang w:eastAsia="en-AU"/>
              </w:rPr>
            </w:pPr>
            <w:r w:rsidRPr="00311B76">
              <w:rPr>
                <w:color w:val="000000"/>
                <w:lang w:eastAsia="en-AU"/>
              </w:rPr>
              <w:t>20.45</w:t>
            </w:r>
          </w:p>
        </w:tc>
      </w:tr>
      <w:tr w:rsidR="00C534BB" w:rsidRPr="00311B76" w14:paraId="686867CE" w14:textId="77777777" w:rsidTr="00311B76">
        <w:trPr>
          <w:trHeight w:val="20"/>
        </w:trPr>
        <w:tc>
          <w:tcPr>
            <w:tcW w:w="4977" w:type="dxa"/>
            <w:noWrap/>
            <w:vAlign w:val="center"/>
          </w:tcPr>
          <w:p w14:paraId="686867CC" w14:textId="77777777" w:rsidR="00C534BB" w:rsidRPr="00311B76" w:rsidRDefault="00C534BB" w:rsidP="00830145">
            <w:pPr>
              <w:ind w:left="333"/>
              <w:rPr>
                <w:color w:val="000000"/>
                <w:lang w:eastAsia="en-AU"/>
              </w:rPr>
            </w:pPr>
            <w:r w:rsidRPr="00311B76">
              <w:rPr>
                <w:color w:val="000000"/>
                <w:lang w:eastAsia="en-AU"/>
              </w:rPr>
              <w:t>Useful vocational qualification</w:t>
            </w:r>
          </w:p>
        </w:tc>
        <w:tc>
          <w:tcPr>
            <w:tcW w:w="3543" w:type="dxa"/>
            <w:noWrap/>
            <w:vAlign w:val="center"/>
          </w:tcPr>
          <w:p w14:paraId="686867CD" w14:textId="77777777" w:rsidR="00C534BB" w:rsidRPr="00311B76" w:rsidRDefault="00C534BB" w:rsidP="00830145">
            <w:pPr>
              <w:jc w:val="center"/>
              <w:rPr>
                <w:color w:val="000000"/>
                <w:lang w:eastAsia="en-AU"/>
              </w:rPr>
            </w:pPr>
            <w:r w:rsidRPr="00311B76">
              <w:rPr>
                <w:color w:val="000000"/>
                <w:lang w:eastAsia="en-AU"/>
              </w:rPr>
              <w:t>21.71</w:t>
            </w:r>
          </w:p>
        </w:tc>
      </w:tr>
      <w:tr w:rsidR="00C534BB" w:rsidRPr="00311B76" w14:paraId="686867D1" w14:textId="77777777" w:rsidTr="00311B76">
        <w:trPr>
          <w:trHeight w:val="20"/>
        </w:trPr>
        <w:tc>
          <w:tcPr>
            <w:tcW w:w="4977" w:type="dxa"/>
            <w:noWrap/>
            <w:vAlign w:val="center"/>
          </w:tcPr>
          <w:p w14:paraId="686867CF" w14:textId="77777777" w:rsidR="00C534BB" w:rsidRPr="00311B76" w:rsidRDefault="00C534BB" w:rsidP="00830145">
            <w:pPr>
              <w:ind w:left="333"/>
              <w:rPr>
                <w:color w:val="000000"/>
                <w:lang w:eastAsia="en-AU"/>
              </w:rPr>
            </w:pPr>
            <w:r w:rsidRPr="00311B76">
              <w:rPr>
                <w:color w:val="000000"/>
                <w:lang w:eastAsia="en-AU"/>
              </w:rPr>
              <w:t>Not useful vocational qualification</w:t>
            </w:r>
          </w:p>
        </w:tc>
        <w:tc>
          <w:tcPr>
            <w:tcW w:w="3543" w:type="dxa"/>
            <w:noWrap/>
            <w:vAlign w:val="center"/>
          </w:tcPr>
          <w:p w14:paraId="686867D0" w14:textId="77777777" w:rsidR="00C534BB" w:rsidRPr="00311B76" w:rsidRDefault="00C534BB" w:rsidP="00830145">
            <w:pPr>
              <w:jc w:val="center"/>
              <w:rPr>
                <w:color w:val="000000"/>
                <w:lang w:eastAsia="en-AU"/>
              </w:rPr>
            </w:pPr>
            <w:r w:rsidRPr="00311B76">
              <w:rPr>
                <w:color w:val="000000"/>
                <w:lang w:eastAsia="en-AU"/>
              </w:rPr>
              <w:t>21.43</w:t>
            </w:r>
          </w:p>
        </w:tc>
      </w:tr>
      <w:tr w:rsidR="00C534BB" w:rsidRPr="00311B76" w14:paraId="686867D4" w14:textId="77777777" w:rsidTr="00311B76">
        <w:trPr>
          <w:trHeight w:val="20"/>
        </w:trPr>
        <w:tc>
          <w:tcPr>
            <w:tcW w:w="4977" w:type="dxa"/>
            <w:noWrap/>
            <w:vAlign w:val="center"/>
          </w:tcPr>
          <w:p w14:paraId="686867D2" w14:textId="77777777" w:rsidR="00C534BB" w:rsidRPr="00311B76" w:rsidRDefault="00C534BB" w:rsidP="003A3D82">
            <w:pPr>
              <w:rPr>
                <w:i/>
                <w:iCs/>
                <w:color w:val="000000"/>
              </w:rPr>
            </w:pPr>
            <w:r w:rsidRPr="00311B76">
              <w:rPr>
                <w:i/>
                <w:iCs/>
                <w:color w:val="000000"/>
              </w:rPr>
              <w:t>Recent work experience</w:t>
            </w:r>
          </w:p>
        </w:tc>
        <w:tc>
          <w:tcPr>
            <w:tcW w:w="3543" w:type="dxa"/>
            <w:noWrap/>
            <w:vAlign w:val="center"/>
          </w:tcPr>
          <w:p w14:paraId="686867D3" w14:textId="77777777" w:rsidR="00C534BB" w:rsidRPr="00311B76" w:rsidRDefault="00C534BB" w:rsidP="003A3D82">
            <w:pPr>
              <w:jc w:val="center"/>
              <w:rPr>
                <w:color w:val="000000"/>
              </w:rPr>
            </w:pPr>
          </w:p>
        </w:tc>
      </w:tr>
      <w:tr w:rsidR="00C534BB" w:rsidRPr="00311B76" w14:paraId="686867D7" w14:textId="77777777" w:rsidTr="00311B76">
        <w:trPr>
          <w:trHeight w:val="20"/>
        </w:trPr>
        <w:tc>
          <w:tcPr>
            <w:tcW w:w="4977" w:type="dxa"/>
            <w:noWrap/>
            <w:vAlign w:val="center"/>
          </w:tcPr>
          <w:p w14:paraId="686867D5" w14:textId="77777777" w:rsidR="00C534BB" w:rsidRPr="00311B76" w:rsidRDefault="00C534BB" w:rsidP="00311B76">
            <w:pPr>
              <w:ind w:firstLineChars="100" w:firstLine="240"/>
              <w:rPr>
                <w:color w:val="000000"/>
              </w:rPr>
            </w:pPr>
            <w:r w:rsidRPr="00311B76">
              <w:rPr>
                <w:color w:val="000000"/>
              </w:rPr>
              <w:t>Outside</w:t>
            </w:r>
            <w:r w:rsidRPr="00590E3F">
              <w:rPr>
                <w:color w:val="000000"/>
              </w:rPr>
              <w:t xml:space="preserve"> labour</w:t>
            </w:r>
            <w:r w:rsidRPr="00311B76">
              <w:rPr>
                <w:color w:val="000000"/>
              </w:rPr>
              <w:t xml:space="preserve"> force</w:t>
            </w:r>
          </w:p>
        </w:tc>
        <w:tc>
          <w:tcPr>
            <w:tcW w:w="3543" w:type="dxa"/>
            <w:noWrap/>
            <w:vAlign w:val="center"/>
          </w:tcPr>
          <w:p w14:paraId="686867D6" w14:textId="77777777" w:rsidR="00C534BB" w:rsidRPr="00311B76" w:rsidRDefault="00C534BB" w:rsidP="003A3D82">
            <w:pPr>
              <w:jc w:val="center"/>
              <w:rPr>
                <w:color w:val="000000"/>
              </w:rPr>
            </w:pPr>
            <w:r w:rsidRPr="00311B76">
              <w:rPr>
                <w:color w:val="000000"/>
              </w:rPr>
              <w:t>20.70</w:t>
            </w:r>
          </w:p>
        </w:tc>
      </w:tr>
      <w:tr w:rsidR="00C534BB" w:rsidRPr="00311B76" w14:paraId="686867DA" w14:textId="77777777" w:rsidTr="00311B76">
        <w:trPr>
          <w:trHeight w:val="20"/>
        </w:trPr>
        <w:tc>
          <w:tcPr>
            <w:tcW w:w="4977" w:type="dxa"/>
            <w:noWrap/>
            <w:vAlign w:val="center"/>
          </w:tcPr>
          <w:p w14:paraId="686867D8" w14:textId="77777777" w:rsidR="00C534BB" w:rsidRPr="00311B76" w:rsidRDefault="00C534BB" w:rsidP="00311B76">
            <w:pPr>
              <w:ind w:firstLineChars="100" w:firstLine="240"/>
              <w:rPr>
                <w:color w:val="000000"/>
              </w:rPr>
            </w:pPr>
            <w:r w:rsidRPr="00311B76">
              <w:rPr>
                <w:color w:val="000000"/>
              </w:rPr>
              <w:t>Unemployed</w:t>
            </w:r>
          </w:p>
        </w:tc>
        <w:tc>
          <w:tcPr>
            <w:tcW w:w="3543" w:type="dxa"/>
            <w:noWrap/>
            <w:vAlign w:val="center"/>
          </w:tcPr>
          <w:p w14:paraId="686867D9" w14:textId="77777777" w:rsidR="00C534BB" w:rsidRPr="00311B76" w:rsidRDefault="00C534BB" w:rsidP="003A3D82">
            <w:pPr>
              <w:jc w:val="center"/>
              <w:rPr>
                <w:color w:val="000000"/>
              </w:rPr>
            </w:pPr>
            <w:r w:rsidRPr="00311B76">
              <w:rPr>
                <w:color w:val="000000"/>
              </w:rPr>
              <w:t>21.41</w:t>
            </w:r>
          </w:p>
        </w:tc>
      </w:tr>
      <w:tr w:rsidR="00C534BB" w:rsidRPr="00311B76" w14:paraId="686867DD" w14:textId="77777777" w:rsidTr="00311B76">
        <w:trPr>
          <w:trHeight w:val="20"/>
        </w:trPr>
        <w:tc>
          <w:tcPr>
            <w:tcW w:w="4977" w:type="dxa"/>
            <w:noWrap/>
            <w:vAlign w:val="center"/>
          </w:tcPr>
          <w:p w14:paraId="686867DB" w14:textId="77777777" w:rsidR="00C534BB" w:rsidRPr="00311B76" w:rsidRDefault="00C534BB" w:rsidP="00311B76">
            <w:pPr>
              <w:ind w:firstLineChars="100" w:firstLine="240"/>
              <w:rPr>
                <w:color w:val="000000"/>
              </w:rPr>
            </w:pPr>
            <w:r w:rsidRPr="00311B76">
              <w:rPr>
                <w:color w:val="000000"/>
              </w:rPr>
              <w:t>Unpaid work</w:t>
            </w:r>
          </w:p>
        </w:tc>
        <w:tc>
          <w:tcPr>
            <w:tcW w:w="3543" w:type="dxa"/>
            <w:noWrap/>
            <w:vAlign w:val="center"/>
          </w:tcPr>
          <w:p w14:paraId="686867DC" w14:textId="77777777" w:rsidR="00C534BB" w:rsidRPr="00311B76" w:rsidRDefault="00C534BB" w:rsidP="003A3D82">
            <w:pPr>
              <w:jc w:val="center"/>
              <w:rPr>
                <w:color w:val="000000"/>
              </w:rPr>
            </w:pPr>
            <w:r w:rsidRPr="00311B76">
              <w:rPr>
                <w:color w:val="000000"/>
              </w:rPr>
              <w:t>19.61</w:t>
            </w:r>
          </w:p>
        </w:tc>
      </w:tr>
      <w:tr w:rsidR="00C534BB" w:rsidRPr="00311B76" w14:paraId="686867E0" w14:textId="77777777" w:rsidTr="00311B76">
        <w:trPr>
          <w:trHeight w:val="20"/>
        </w:trPr>
        <w:tc>
          <w:tcPr>
            <w:tcW w:w="4977" w:type="dxa"/>
            <w:noWrap/>
            <w:vAlign w:val="center"/>
          </w:tcPr>
          <w:p w14:paraId="686867DE" w14:textId="77777777" w:rsidR="00C534BB" w:rsidRPr="00311B76" w:rsidRDefault="00C534BB" w:rsidP="00311B76">
            <w:pPr>
              <w:ind w:firstLineChars="100" w:firstLine="240"/>
              <w:rPr>
                <w:color w:val="000000"/>
              </w:rPr>
            </w:pPr>
            <w:r w:rsidRPr="00311B76">
              <w:rPr>
                <w:color w:val="000000"/>
              </w:rPr>
              <w:t>Seasonal/Irregular work</w:t>
            </w:r>
          </w:p>
        </w:tc>
        <w:tc>
          <w:tcPr>
            <w:tcW w:w="3543" w:type="dxa"/>
            <w:noWrap/>
            <w:vAlign w:val="center"/>
          </w:tcPr>
          <w:p w14:paraId="686867DF" w14:textId="77777777" w:rsidR="00C534BB" w:rsidRPr="00311B76" w:rsidRDefault="00C534BB" w:rsidP="003A3D82">
            <w:pPr>
              <w:jc w:val="center"/>
              <w:rPr>
                <w:color w:val="000000"/>
              </w:rPr>
            </w:pPr>
            <w:r w:rsidRPr="00311B76">
              <w:rPr>
                <w:color w:val="000000"/>
              </w:rPr>
              <w:t>21.53</w:t>
            </w:r>
          </w:p>
        </w:tc>
      </w:tr>
      <w:tr w:rsidR="00C534BB" w:rsidRPr="00311B76" w14:paraId="686867E3" w14:textId="77777777" w:rsidTr="00311B76">
        <w:trPr>
          <w:trHeight w:val="20"/>
        </w:trPr>
        <w:tc>
          <w:tcPr>
            <w:tcW w:w="4977" w:type="dxa"/>
            <w:noWrap/>
            <w:vAlign w:val="center"/>
          </w:tcPr>
          <w:p w14:paraId="686867E1" w14:textId="77777777" w:rsidR="00C534BB" w:rsidRPr="00311B76" w:rsidRDefault="00C534BB" w:rsidP="00311B76">
            <w:pPr>
              <w:ind w:firstLineChars="100" w:firstLine="240"/>
              <w:rPr>
                <w:color w:val="000000"/>
              </w:rPr>
            </w:pPr>
            <w:r w:rsidRPr="00311B76">
              <w:rPr>
                <w:color w:val="000000"/>
              </w:rPr>
              <w:t>Part-time &lt;8hrs/</w:t>
            </w:r>
            <w:r w:rsidR="00590E3F" w:rsidRPr="00311B76">
              <w:rPr>
                <w:color w:val="000000"/>
              </w:rPr>
              <w:t>wk.</w:t>
            </w:r>
          </w:p>
        </w:tc>
        <w:tc>
          <w:tcPr>
            <w:tcW w:w="3543" w:type="dxa"/>
            <w:noWrap/>
            <w:vAlign w:val="center"/>
          </w:tcPr>
          <w:p w14:paraId="686867E2" w14:textId="77777777" w:rsidR="00C534BB" w:rsidRPr="00311B76" w:rsidRDefault="00C534BB" w:rsidP="003A3D82">
            <w:pPr>
              <w:jc w:val="center"/>
              <w:rPr>
                <w:color w:val="000000"/>
              </w:rPr>
            </w:pPr>
            <w:r w:rsidRPr="00311B76">
              <w:rPr>
                <w:color w:val="000000"/>
              </w:rPr>
              <w:t>20.82</w:t>
            </w:r>
          </w:p>
        </w:tc>
      </w:tr>
      <w:tr w:rsidR="00C534BB" w:rsidRPr="00311B76" w14:paraId="686867E6" w14:textId="77777777" w:rsidTr="00311B76">
        <w:trPr>
          <w:trHeight w:val="20"/>
        </w:trPr>
        <w:tc>
          <w:tcPr>
            <w:tcW w:w="4977" w:type="dxa"/>
            <w:noWrap/>
            <w:vAlign w:val="center"/>
          </w:tcPr>
          <w:p w14:paraId="686867E4" w14:textId="77777777" w:rsidR="00C534BB" w:rsidRPr="00311B76" w:rsidRDefault="00C534BB" w:rsidP="00311B76">
            <w:pPr>
              <w:ind w:firstLineChars="100" w:firstLine="240"/>
              <w:rPr>
                <w:color w:val="000000"/>
              </w:rPr>
            </w:pPr>
            <w:r w:rsidRPr="00311B76">
              <w:rPr>
                <w:color w:val="000000"/>
              </w:rPr>
              <w:t>Part-time 8-30hrs</w:t>
            </w:r>
          </w:p>
        </w:tc>
        <w:tc>
          <w:tcPr>
            <w:tcW w:w="3543" w:type="dxa"/>
            <w:noWrap/>
            <w:vAlign w:val="center"/>
          </w:tcPr>
          <w:p w14:paraId="686867E5" w14:textId="77777777" w:rsidR="00C534BB" w:rsidRPr="00311B76" w:rsidRDefault="00C534BB" w:rsidP="003A3D82">
            <w:pPr>
              <w:jc w:val="center"/>
              <w:rPr>
                <w:color w:val="000000"/>
              </w:rPr>
            </w:pPr>
            <w:r w:rsidRPr="00311B76">
              <w:rPr>
                <w:color w:val="000000"/>
              </w:rPr>
              <w:t>20.70</w:t>
            </w:r>
          </w:p>
        </w:tc>
      </w:tr>
      <w:tr w:rsidR="00C534BB" w:rsidRPr="00311B76" w14:paraId="686867E9" w14:textId="77777777" w:rsidTr="00311B76">
        <w:trPr>
          <w:trHeight w:val="20"/>
        </w:trPr>
        <w:tc>
          <w:tcPr>
            <w:tcW w:w="4977" w:type="dxa"/>
            <w:noWrap/>
            <w:vAlign w:val="center"/>
          </w:tcPr>
          <w:p w14:paraId="686867E7" w14:textId="77777777" w:rsidR="00C534BB" w:rsidRPr="00311B76" w:rsidRDefault="00C534BB" w:rsidP="00311B76">
            <w:pPr>
              <w:ind w:firstLineChars="100" w:firstLine="240"/>
              <w:rPr>
                <w:color w:val="000000"/>
              </w:rPr>
            </w:pPr>
            <w:r w:rsidRPr="00311B76">
              <w:rPr>
                <w:color w:val="000000"/>
              </w:rPr>
              <w:t>Full-time</w:t>
            </w:r>
          </w:p>
        </w:tc>
        <w:tc>
          <w:tcPr>
            <w:tcW w:w="3543" w:type="dxa"/>
            <w:noWrap/>
            <w:vAlign w:val="center"/>
          </w:tcPr>
          <w:p w14:paraId="686867E8" w14:textId="77777777" w:rsidR="00C534BB" w:rsidRPr="00311B76" w:rsidRDefault="00C534BB" w:rsidP="003A3D82">
            <w:pPr>
              <w:jc w:val="center"/>
              <w:rPr>
                <w:color w:val="000000"/>
              </w:rPr>
            </w:pPr>
            <w:r w:rsidRPr="00311B76">
              <w:rPr>
                <w:color w:val="000000"/>
              </w:rPr>
              <w:t>22.01</w:t>
            </w:r>
          </w:p>
        </w:tc>
      </w:tr>
      <w:tr w:rsidR="00C534BB" w:rsidRPr="00311B76" w14:paraId="686867EC" w14:textId="77777777" w:rsidTr="00311B76">
        <w:trPr>
          <w:trHeight w:val="20"/>
        </w:trPr>
        <w:tc>
          <w:tcPr>
            <w:tcW w:w="4977" w:type="dxa"/>
            <w:noWrap/>
            <w:vAlign w:val="center"/>
          </w:tcPr>
          <w:p w14:paraId="686867EA" w14:textId="77777777" w:rsidR="00C534BB" w:rsidRPr="00311B76" w:rsidRDefault="00C534BB" w:rsidP="00830145">
            <w:pPr>
              <w:rPr>
                <w:i/>
                <w:iCs/>
                <w:color w:val="000000"/>
                <w:lang w:eastAsia="en-AU"/>
              </w:rPr>
            </w:pPr>
            <w:r w:rsidRPr="00311B76">
              <w:rPr>
                <w:i/>
                <w:iCs/>
                <w:color w:val="000000"/>
                <w:lang w:eastAsia="en-AU"/>
              </w:rPr>
              <w:t>Indigenous status</w:t>
            </w:r>
          </w:p>
        </w:tc>
        <w:tc>
          <w:tcPr>
            <w:tcW w:w="3543" w:type="dxa"/>
            <w:noWrap/>
            <w:vAlign w:val="center"/>
          </w:tcPr>
          <w:p w14:paraId="686867EB" w14:textId="77777777" w:rsidR="00C534BB" w:rsidRPr="00311B76" w:rsidRDefault="00C534BB" w:rsidP="00830145">
            <w:pPr>
              <w:jc w:val="center"/>
              <w:rPr>
                <w:color w:val="000000"/>
                <w:lang w:eastAsia="en-AU"/>
              </w:rPr>
            </w:pPr>
          </w:p>
        </w:tc>
      </w:tr>
      <w:tr w:rsidR="00C534BB" w:rsidRPr="00311B76" w14:paraId="686867EF" w14:textId="77777777" w:rsidTr="00311B76">
        <w:trPr>
          <w:trHeight w:val="20"/>
        </w:trPr>
        <w:tc>
          <w:tcPr>
            <w:tcW w:w="4977" w:type="dxa"/>
            <w:noWrap/>
            <w:vAlign w:val="center"/>
          </w:tcPr>
          <w:p w14:paraId="686867ED" w14:textId="77777777" w:rsidR="00C534BB" w:rsidRPr="00311B76" w:rsidRDefault="00C534BB" w:rsidP="00830145">
            <w:pPr>
              <w:ind w:left="333"/>
              <w:rPr>
                <w:color w:val="000000"/>
                <w:lang w:eastAsia="en-AU"/>
              </w:rPr>
            </w:pPr>
            <w:r w:rsidRPr="00311B76">
              <w:rPr>
                <w:color w:val="000000"/>
                <w:lang w:eastAsia="en-AU"/>
              </w:rPr>
              <w:t>No</w:t>
            </w:r>
          </w:p>
        </w:tc>
        <w:tc>
          <w:tcPr>
            <w:tcW w:w="3543" w:type="dxa"/>
            <w:noWrap/>
            <w:vAlign w:val="center"/>
          </w:tcPr>
          <w:p w14:paraId="686867EE" w14:textId="77777777" w:rsidR="00C534BB" w:rsidRPr="00311B76" w:rsidRDefault="00C534BB" w:rsidP="00830145">
            <w:pPr>
              <w:jc w:val="center"/>
              <w:rPr>
                <w:color w:val="000000"/>
                <w:lang w:eastAsia="en-AU"/>
              </w:rPr>
            </w:pPr>
            <w:r w:rsidRPr="00311B76">
              <w:rPr>
                <w:color w:val="000000"/>
                <w:lang w:eastAsia="en-AU"/>
              </w:rPr>
              <w:t>20.33</w:t>
            </w:r>
          </w:p>
        </w:tc>
      </w:tr>
      <w:tr w:rsidR="00C534BB" w:rsidRPr="00311B76" w14:paraId="686867F2" w14:textId="77777777" w:rsidTr="00311B76">
        <w:trPr>
          <w:trHeight w:val="20"/>
        </w:trPr>
        <w:tc>
          <w:tcPr>
            <w:tcW w:w="4977" w:type="dxa"/>
            <w:noWrap/>
            <w:vAlign w:val="center"/>
          </w:tcPr>
          <w:p w14:paraId="686867F0" w14:textId="77777777" w:rsidR="00C534BB" w:rsidRPr="00311B76" w:rsidRDefault="00C534BB" w:rsidP="00830145">
            <w:pPr>
              <w:ind w:left="333"/>
              <w:rPr>
                <w:color w:val="000000"/>
                <w:lang w:eastAsia="en-AU"/>
              </w:rPr>
            </w:pPr>
            <w:r w:rsidRPr="00311B76">
              <w:rPr>
                <w:color w:val="000000"/>
                <w:lang w:eastAsia="en-AU"/>
              </w:rPr>
              <w:t>Yes</w:t>
            </w:r>
          </w:p>
        </w:tc>
        <w:tc>
          <w:tcPr>
            <w:tcW w:w="3543" w:type="dxa"/>
            <w:noWrap/>
            <w:vAlign w:val="center"/>
          </w:tcPr>
          <w:p w14:paraId="686867F1" w14:textId="77777777" w:rsidR="00C534BB" w:rsidRPr="00311B76" w:rsidRDefault="00C534BB" w:rsidP="00830145">
            <w:pPr>
              <w:jc w:val="center"/>
              <w:rPr>
                <w:color w:val="000000"/>
                <w:lang w:eastAsia="en-AU"/>
              </w:rPr>
            </w:pPr>
            <w:r w:rsidRPr="00311B76">
              <w:rPr>
                <w:color w:val="000000"/>
                <w:lang w:eastAsia="en-AU"/>
              </w:rPr>
              <w:t>22.25</w:t>
            </w:r>
          </w:p>
        </w:tc>
      </w:tr>
      <w:tr w:rsidR="00C534BB" w:rsidRPr="00311B76" w14:paraId="686867F5" w14:textId="77777777" w:rsidTr="00311B76">
        <w:trPr>
          <w:trHeight w:val="20"/>
        </w:trPr>
        <w:tc>
          <w:tcPr>
            <w:tcW w:w="4977" w:type="dxa"/>
            <w:noWrap/>
            <w:vAlign w:val="center"/>
          </w:tcPr>
          <w:p w14:paraId="686867F3" w14:textId="77777777" w:rsidR="00C534BB" w:rsidRPr="00311B76" w:rsidRDefault="00C534BB" w:rsidP="00830145">
            <w:pPr>
              <w:rPr>
                <w:i/>
                <w:iCs/>
                <w:color w:val="000000"/>
                <w:lang w:eastAsia="en-AU"/>
              </w:rPr>
            </w:pPr>
            <w:r w:rsidRPr="00311B76">
              <w:rPr>
                <w:i/>
                <w:iCs/>
                <w:color w:val="000000"/>
                <w:lang w:eastAsia="en-AU"/>
              </w:rPr>
              <w:t>Geographical Location</w:t>
            </w:r>
          </w:p>
        </w:tc>
        <w:tc>
          <w:tcPr>
            <w:tcW w:w="3543" w:type="dxa"/>
            <w:noWrap/>
            <w:vAlign w:val="center"/>
          </w:tcPr>
          <w:p w14:paraId="686867F4" w14:textId="77777777" w:rsidR="00C534BB" w:rsidRPr="00311B76" w:rsidRDefault="00C534BB" w:rsidP="00830145">
            <w:pPr>
              <w:jc w:val="center"/>
              <w:rPr>
                <w:color w:val="000000"/>
                <w:lang w:eastAsia="en-AU"/>
              </w:rPr>
            </w:pPr>
          </w:p>
        </w:tc>
      </w:tr>
      <w:tr w:rsidR="00C534BB" w:rsidRPr="00311B76" w14:paraId="686867F8" w14:textId="77777777" w:rsidTr="00311B76">
        <w:trPr>
          <w:trHeight w:val="20"/>
        </w:trPr>
        <w:tc>
          <w:tcPr>
            <w:tcW w:w="4977" w:type="dxa"/>
            <w:noWrap/>
            <w:vAlign w:val="center"/>
          </w:tcPr>
          <w:p w14:paraId="686867F6" w14:textId="77777777" w:rsidR="00C534BB" w:rsidRPr="00311B76" w:rsidRDefault="00C534BB" w:rsidP="00830145">
            <w:pPr>
              <w:ind w:left="333"/>
              <w:rPr>
                <w:color w:val="000000"/>
                <w:lang w:eastAsia="en-AU"/>
              </w:rPr>
            </w:pPr>
            <w:r w:rsidRPr="00311B76">
              <w:rPr>
                <w:color w:val="000000"/>
                <w:lang w:eastAsia="en-AU"/>
              </w:rPr>
              <w:t>Metro/inner regional</w:t>
            </w:r>
          </w:p>
        </w:tc>
        <w:tc>
          <w:tcPr>
            <w:tcW w:w="3543" w:type="dxa"/>
            <w:noWrap/>
            <w:vAlign w:val="center"/>
          </w:tcPr>
          <w:p w14:paraId="686867F7" w14:textId="77777777" w:rsidR="00C534BB" w:rsidRPr="00311B76" w:rsidRDefault="00C534BB" w:rsidP="00830145">
            <w:pPr>
              <w:jc w:val="center"/>
              <w:rPr>
                <w:color w:val="000000"/>
                <w:lang w:eastAsia="en-AU"/>
              </w:rPr>
            </w:pPr>
            <w:r w:rsidRPr="00311B76">
              <w:rPr>
                <w:color w:val="000000"/>
                <w:lang w:eastAsia="en-AU"/>
              </w:rPr>
              <w:t>20.70</w:t>
            </w:r>
          </w:p>
        </w:tc>
      </w:tr>
      <w:tr w:rsidR="00C534BB" w:rsidRPr="00311B76" w14:paraId="686867FB" w14:textId="77777777" w:rsidTr="00311B76">
        <w:trPr>
          <w:trHeight w:val="20"/>
        </w:trPr>
        <w:tc>
          <w:tcPr>
            <w:tcW w:w="4977" w:type="dxa"/>
            <w:noWrap/>
            <w:vAlign w:val="center"/>
          </w:tcPr>
          <w:p w14:paraId="686867F9" w14:textId="77777777" w:rsidR="00C534BB" w:rsidRPr="00311B76" w:rsidRDefault="00C534BB" w:rsidP="00830145">
            <w:pPr>
              <w:ind w:left="333"/>
              <w:rPr>
                <w:color w:val="000000"/>
                <w:lang w:eastAsia="en-AU"/>
              </w:rPr>
            </w:pPr>
            <w:r w:rsidRPr="00311B76">
              <w:rPr>
                <w:color w:val="000000"/>
                <w:lang w:eastAsia="en-AU"/>
              </w:rPr>
              <w:t>Outer regional, remote or migratory</w:t>
            </w:r>
          </w:p>
        </w:tc>
        <w:tc>
          <w:tcPr>
            <w:tcW w:w="3543" w:type="dxa"/>
            <w:noWrap/>
            <w:vAlign w:val="center"/>
          </w:tcPr>
          <w:p w14:paraId="686867FA" w14:textId="77777777" w:rsidR="00C534BB" w:rsidRPr="00311B76" w:rsidRDefault="00C534BB" w:rsidP="00830145">
            <w:pPr>
              <w:jc w:val="center"/>
              <w:rPr>
                <w:color w:val="000000"/>
                <w:lang w:eastAsia="en-AU"/>
              </w:rPr>
            </w:pPr>
            <w:r w:rsidRPr="00311B76">
              <w:rPr>
                <w:color w:val="000000"/>
                <w:lang w:eastAsia="en-AU"/>
              </w:rPr>
              <w:t>24.90</w:t>
            </w:r>
          </w:p>
        </w:tc>
      </w:tr>
      <w:tr w:rsidR="00C534BB" w:rsidRPr="00311B76" w14:paraId="686867FE" w14:textId="77777777" w:rsidTr="00311B76">
        <w:trPr>
          <w:trHeight w:val="20"/>
        </w:trPr>
        <w:tc>
          <w:tcPr>
            <w:tcW w:w="4977" w:type="dxa"/>
            <w:noWrap/>
            <w:vAlign w:val="center"/>
          </w:tcPr>
          <w:p w14:paraId="686867FC" w14:textId="77777777" w:rsidR="00C534BB" w:rsidRPr="00311B76" w:rsidRDefault="00C534BB" w:rsidP="00830145">
            <w:pPr>
              <w:rPr>
                <w:i/>
                <w:iCs/>
                <w:color w:val="000000"/>
                <w:lang w:eastAsia="en-AU"/>
              </w:rPr>
            </w:pPr>
            <w:r w:rsidRPr="00311B76">
              <w:rPr>
                <w:i/>
                <w:iCs/>
                <w:color w:val="000000"/>
                <w:lang w:eastAsia="en-AU"/>
              </w:rPr>
              <w:t>Access to transport</w:t>
            </w:r>
          </w:p>
        </w:tc>
        <w:tc>
          <w:tcPr>
            <w:tcW w:w="3543" w:type="dxa"/>
            <w:noWrap/>
            <w:vAlign w:val="center"/>
          </w:tcPr>
          <w:p w14:paraId="686867FD" w14:textId="77777777" w:rsidR="00C534BB" w:rsidRPr="00311B76" w:rsidRDefault="00C534BB" w:rsidP="00830145">
            <w:pPr>
              <w:jc w:val="center"/>
              <w:rPr>
                <w:color w:val="000000"/>
                <w:lang w:eastAsia="en-AU"/>
              </w:rPr>
            </w:pPr>
          </w:p>
        </w:tc>
      </w:tr>
      <w:tr w:rsidR="00C534BB" w:rsidRPr="00311B76" w14:paraId="68686801" w14:textId="77777777" w:rsidTr="00311B76">
        <w:trPr>
          <w:trHeight w:val="20"/>
        </w:trPr>
        <w:tc>
          <w:tcPr>
            <w:tcW w:w="4977" w:type="dxa"/>
            <w:noWrap/>
            <w:vAlign w:val="center"/>
          </w:tcPr>
          <w:p w14:paraId="686867FF" w14:textId="77777777" w:rsidR="00C534BB" w:rsidRPr="00311B76" w:rsidRDefault="00C534BB" w:rsidP="00830145">
            <w:pPr>
              <w:ind w:left="333"/>
              <w:rPr>
                <w:color w:val="000000"/>
                <w:lang w:eastAsia="en-AU"/>
              </w:rPr>
            </w:pPr>
            <w:r w:rsidRPr="00311B76">
              <w:rPr>
                <w:color w:val="000000"/>
                <w:lang w:eastAsia="en-AU"/>
              </w:rPr>
              <w:t>No transport</w:t>
            </w:r>
          </w:p>
        </w:tc>
        <w:tc>
          <w:tcPr>
            <w:tcW w:w="3543" w:type="dxa"/>
            <w:noWrap/>
            <w:vAlign w:val="center"/>
          </w:tcPr>
          <w:p w14:paraId="68686800" w14:textId="77777777" w:rsidR="00C534BB" w:rsidRPr="00311B76" w:rsidRDefault="00C534BB" w:rsidP="00830145">
            <w:pPr>
              <w:jc w:val="center"/>
              <w:rPr>
                <w:color w:val="000000"/>
                <w:lang w:eastAsia="en-AU"/>
              </w:rPr>
            </w:pPr>
            <w:r w:rsidRPr="00311B76">
              <w:rPr>
                <w:color w:val="000000"/>
                <w:lang w:eastAsia="en-AU"/>
              </w:rPr>
              <w:t>21.05</w:t>
            </w:r>
          </w:p>
        </w:tc>
      </w:tr>
      <w:tr w:rsidR="00C534BB" w:rsidRPr="00311B76" w14:paraId="68686804" w14:textId="77777777" w:rsidTr="00311B76">
        <w:trPr>
          <w:trHeight w:val="20"/>
        </w:trPr>
        <w:tc>
          <w:tcPr>
            <w:tcW w:w="4977" w:type="dxa"/>
            <w:noWrap/>
            <w:vAlign w:val="center"/>
          </w:tcPr>
          <w:p w14:paraId="68686802" w14:textId="77777777" w:rsidR="00C534BB" w:rsidRPr="00311B76" w:rsidRDefault="00C534BB" w:rsidP="00830145">
            <w:pPr>
              <w:ind w:left="333"/>
              <w:rPr>
                <w:color w:val="000000"/>
                <w:lang w:eastAsia="en-AU"/>
              </w:rPr>
            </w:pPr>
            <w:r w:rsidRPr="00311B76">
              <w:rPr>
                <w:color w:val="000000"/>
                <w:lang w:eastAsia="en-AU"/>
              </w:rPr>
              <w:t>Public</w:t>
            </w:r>
          </w:p>
        </w:tc>
        <w:tc>
          <w:tcPr>
            <w:tcW w:w="3543" w:type="dxa"/>
            <w:noWrap/>
            <w:vAlign w:val="center"/>
          </w:tcPr>
          <w:p w14:paraId="68686803" w14:textId="77777777" w:rsidR="00C534BB" w:rsidRPr="00311B76" w:rsidRDefault="00C534BB" w:rsidP="00830145">
            <w:pPr>
              <w:jc w:val="center"/>
              <w:rPr>
                <w:color w:val="000000"/>
                <w:lang w:eastAsia="en-AU"/>
              </w:rPr>
            </w:pPr>
            <w:r w:rsidRPr="00311B76">
              <w:rPr>
                <w:color w:val="000000"/>
                <w:lang w:eastAsia="en-AU"/>
              </w:rPr>
              <w:t>20.33</w:t>
            </w:r>
          </w:p>
        </w:tc>
      </w:tr>
      <w:tr w:rsidR="00C534BB" w:rsidRPr="00311B76" w14:paraId="68686807" w14:textId="77777777" w:rsidTr="00311B76">
        <w:trPr>
          <w:trHeight w:val="20"/>
        </w:trPr>
        <w:tc>
          <w:tcPr>
            <w:tcW w:w="4977" w:type="dxa"/>
            <w:noWrap/>
            <w:vAlign w:val="center"/>
          </w:tcPr>
          <w:p w14:paraId="68686805" w14:textId="77777777" w:rsidR="00C534BB" w:rsidRPr="00311B76" w:rsidRDefault="00C534BB" w:rsidP="00830145">
            <w:pPr>
              <w:ind w:left="333"/>
              <w:rPr>
                <w:color w:val="000000"/>
                <w:lang w:eastAsia="en-AU"/>
              </w:rPr>
            </w:pPr>
            <w:r w:rsidRPr="00311B76">
              <w:rPr>
                <w:color w:val="000000"/>
                <w:lang w:eastAsia="en-AU"/>
              </w:rPr>
              <w:t>Private</w:t>
            </w:r>
          </w:p>
        </w:tc>
        <w:tc>
          <w:tcPr>
            <w:tcW w:w="3543" w:type="dxa"/>
            <w:noWrap/>
            <w:vAlign w:val="center"/>
          </w:tcPr>
          <w:p w14:paraId="68686806" w14:textId="77777777" w:rsidR="00C534BB" w:rsidRPr="00311B76" w:rsidRDefault="00C534BB" w:rsidP="00830145">
            <w:pPr>
              <w:jc w:val="center"/>
              <w:rPr>
                <w:color w:val="000000"/>
                <w:lang w:eastAsia="en-AU"/>
              </w:rPr>
            </w:pPr>
            <w:r w:rsidRPr="00311B76">
              <w:rPr>
                <w:color w:val="000000"/>
                <w:lang w:eastAsia="en-AU"/>
              </w:rPr>
              <w:t>21.89</w:t>
            </w:r>
          </w:p>
        </w:tc>
      </w:tr>
      <w:tr w:rsidR="00C534BB" w:rsidRPr="00311B76" w14:paraId="6868680A" w14:textId="77777777" w:rsidTr="00311B76">
        <w:trPr>
          <w:trHeight w:val="20"/>
        </w:trPr>
        <w:tc>
          <w:tcPr>
            <w:tcW w:w="4977" w:type="dxa"/>
            <w:noWrap/>
            <w:vAlign w:val="center"/>
          </w:tcPr>
          <w:p w14:paraId="68686808" w14:textId="77777777" w:rsidR="00C534BB" w:rsidRPr="00311B76" w:rsidRDefault="00C534BB" w:rsidP="00830145">
            <w:pPr>
              <w:ind w:left="333"/>
              <w:rPr>
                <w:color w:val="000000"/>
                <w:lang w:eastAsia="en-AU"/>
              </w:rPr>
            </w:pPr>
            <w:r w:rsidRPr="00311B76">
              <w:rPr>
                <w:color w:val="000000"/>
                <w:lang w:eastAsia="en-AU"/>
              </w:rPr>
              <w:t>Private (other)</w:t>
            </w:r>
          </w:p>
        </w:tc>
        <w:tc>
          <w:tcPr>
            <w:tcW w:w="3543" w:type="dxa"/>
            <w:noWrap/>
            <w:vAlign w:val="center"/>
          </w:tcPr>
          <w:p w14:paraId="68686809" w14:textId="77777777" w:rsidR="00C534BB" w:rsidRPr="00311B76" w:rsidRDefault="00C534BB" w:rsidP="00830145">
            <w:pPr>
              <w:jc w:val="center"/>
              <w:rPr>
                <w:color w:val="000000"/>
                <w:lang w:eastAsia="en-AU"/>
              </w:rPr>
            </w:pPr>
            <w:r w:rsidRPr="00311B76">
              <w:rPr>
                <w:color w:val="000000"/>
                <w:lang w:eastAsia="en-AU"/>
              </w:rPr>
              <w:t>21.17</w:t>
            </w:r>
          </w:p>
        </w:tc>
      </w:tr>
      <w:tr w:rsidR="00C534BB" w:rsidRPr="00311B76" w14:paraId="6868680D" w14:textId="77777777" w:rsidTr="00311B76">
        <w:trPr>
          <w:trHeight w:val="20"/>
        </w:trPr>
        <w:tc>
          <w:tcPr>
            <w:tcW w:w="4977" w:type="dxa"/>
            <w:noWrap/>
            <w:vAlign w:val="center"/>
          </w:tcPr>
          <w:p w14:paraId="6868680B" w14:textId="77777777" w:rsidR="00C534BB" w:rsidRPr="00311B76" w:rsidRDefault="00C534BB" w:rsidP="00830145">
            <w:pPr>
              <w:rPr>
                <w:i/>
                <w:iCs/>
                <w:color w:val="000000"/>
                <w:lang w:eastAsia="en-AU"/>
              </w:rPr>
            </w:pPr>
            <w:r w:rsidRPr="00311B76">
              <w:rPr>
                <w:i/>
                <w:iCs/>
                <w:color w:val="000000"/>
                <w:lang w:eastAsia="en-AU"/>
              </w:rPr>
              <w:t>Rent payment type</w:t>
            </w:r>
          </w:p>
        </w:tc>
        <w:tc>
          <w:tcPr>
            <w:tcW w:w="3543" w:type="dxa"/>
            <w:noWrap/>
            <w:vAlign w:val="center"/>
          </w:tcPr>
          <w:p w14:paraId="6868680C" w14:textId="77777777" w:rsidR="00C534BB" w:rsidRPr="00311B76" w:rsidRDefault="00C534BB" w:rsidP="00830145">
            <w:pPr>
              <w:jc w:val="center"/>
              <w:rPr>
                <w:color w:val="000000"/>
                <w:lang w:eastAsia="en-AU"/>
              </w:rPr>
            </w:pPr>
          </w:p>
        </w:tc>
      </w:tr>
      <w:tr w:rsidR="00C534BB" w:rsidRPr="00311B76" w14:paraId="68686810" w14:textId="77777777" w:rsidTr="00311B76">
        <w:trPr>
          <w:trHeight w:val="20"/>
        </w:trPr>
        <w:tc>
          <w:tcPr>
            <w:tcW w:w="4977" w:type="dxa"/>
            <w:noWrap/>
            <w:vAlign w:val="center"/>
          </w:tcPr>
          <w:p w14:paraId="6868680E" w14:textId="77777777" w:rsidR="00C534BB" w:rsidRPr="00311B76" w:rsidRDefault="00C534BB" w:rsidP="00830145">
            <w:pPr>
              <w:ind w:left="333"/>
              <w:rPr>
                <w:color w:val="000000"/>
                <w:lang w:eastAsia="en-AU"/>
              </w:rPr>
            </w:pPr>
            <w:r w:rsidRPr="00311B76">
              <w:rPr>
                <w:color w:val="000000"/>
                <w:lang w:eastAsia="en-AU"/>
              </w:rPr>
              <w:t>Private</w:t>
            </w:r>
          </w:p>
        </w:tc>
        <w:tc>
          <w:tcPr>
            <w:tcW w:w="3543" w:type="dxa"/>
            <w:noWrap/>
            <w:vAlign w:val="center"/>
          </w:tcPr>
          <w:p w14:paraId="6868680F" w14:textId="77777777" w:rsidR="00C534BB" w:rsidRPr="00311B76" w:rsidRDefault="00C534BB" w:rsidP="00830145">
            <w:pPr>
              <w:jc w:val="center"/>
              <w:rPr>
                <w:color w:val="000000"/>
                <w:lang w:eastAsia="en-AU"/>
              </w:rPr>
            </w:pPr>
            <w:r w:rsidRPr="00311B76">
              <w:rPr>
                <w:color w:val="000000"/>
                <w:lang w:eastAsia="en-AU"/>
              </w:rPr>
              <w:t>20.95</w:t>
            </w:r>
          </w:p>
        </w:tc>
      </w:tr>
      <w:tr w:rsidR="00C534BB" w:rsidRPr="00311B76" w14:paraId="68686813" w14:textId="77777777" w:rsidTr="00311B76">
        <w:trPr>
          <w:trHeight w:val="20"/>
        </w:trPr>
        <w:tc>
          <w:tcPr>
            <w:tcW w:w="4977" w:type="dxa"/>
            <w:noWrap/>
            <w:vAlign w:val="center"/>
          </w:tcPr>
          <w:p w14:paraId="68686811" w14:textId="77777777" w:rsidR="00C534BB" w:rsidRPr="00311B76" w:rsidRDefault="00C534BB" w:rsidP="00830145">
            <w:pPr>
              <w:ind w:left="333"/>
              <w:rPr>
                <w:color w:val="000000"/>
                <w:lang w:eastAsia="en-AU"/>
              </w:rPr>
            </w:pPr>
            <w:r w:rsidRPr="00311B76">
              <w:rPr>
                <w:color w:val="000000"/>
                <w:lang w:eastAsia="en-AU"/>
              </w:rPr>
              <w:t>No Rent Paid</w:t>
            </w:r>
          </w:p>
        </w:tc>
        <w:tc>
          <w:tcPr>
            <w:tcW w:w="3543" w:type="dxa"/>
            <w:noWrap/>
            <w:vAlign w:val="center"/>
          </w:tcPr>
          <w:p w14:paraId="68686812" w14:textId="77777777" w:rsidR="00C534BB" w:rsidRPr="00311B76" w:rsidRDefault="00C534BB" w:rsidP="00830145">
            <w:pPr>
              <w:jc w:val="center"/>
              <w:rPr>
                <w:color w:val="000000"/>
                <w:lang w:eastAsia="en-AU"/>
              </w:rPr>
            </w:pPr>
            <w:r w:rsidRPr="00311B76">
              <w:rPr>
                <w:color w:val="000000"/>
                <w:lang w:eastAsia="en-AU"/>
              </w:rPr>
              <w:t>21.44</w:t>
            </w:r>
          </w:p>
        </w:tc>
      </w:tr>
      <w:tr w:rsidR="00C534BB" w:rsidRPr="00311B76" w14:paraId="68686816" w14:textId="77777777" w:rsidTr="00311B76">
        <w:trPr>
          <w:trHeight w:val="20"/>
        </w:trPr>
        <w:tc>
          <w:tcPr>
            <w:tcW w:w="4977" w:type="dxa"/>
            <w:noWrap/>
            <w:vAlign w:val="center"/>
          </w:tcPr>
          <w:p w14:paraId="68686814" w14:textId="77777777" w:rsidR="00C534BB" w:rsidRPr="00311B76" w:rsidRDefault="00C534BB" w:rsidP="00830145">
            <w:pPr>
              <w:ind w:left="333"/>
              <w:rPr>
                <w:color w:val="000000"/>
                <w:lang w:eastAsia="en-AU"/>
              </w:rPr>
            </w:pPr>
            <w:r w:rsidRPr="00311B76">
              <w:rPr>
                <w:color w:val="000000"/>
                <w:lang w:eastAsia="en-AU"/>
              </w:rPr>
              <w:t>Boarding/Lodging</w:t>
            </w:r>
          </w:p>
        </w:tc>
        <w:tc>
          <w:tcPr>
            <w:tcW w:w="3543" w:type="dxa"/>
            <w:noWrap/>
            <w:vAlign w:val="center"/>
          </w:tcPr>
          <w:p w14:paraId="68686815" w14:textId="77777777" w:rsidR="00C534BB" w:rsidRPr="00311B76" w:rsidRDefault="00C534BB" w:rsidP="00830145">
            <w:pPr>
              <w:jc w:val="center"/>
              <w:rPr>
                <w:color w:val="000000"/>
                <w:lang w:eastAsia="en-AU"/>
              </w:rPr>
            </w:pPr>
            <w:r w:rsidRPr="00311B76">
              <w:rPr>
                <w:color w:val="000000"/>
                <w:lang w:eastAsia="en-AU"/>
              </w:rPr>
              <w:t>18.79</w:t>
            </w:r>
          </w:p>
        </w:tc>
      </w:tr>
      <w:tr w:rsidR="00C534BB" w:rsidRPr="00311B76" w14:paraId="68686819" w14:textId="77777777" w:rsidTr="00311B76">
        <w:trPr>
          <w:trHeight w:val="20"/>
        </w:trPr>
        <w:tc>
          <w:tcPr>
            <w:tcW w:w="4977" w:type="dxa"/>
            <w:noWrap/>
            <w:vAlign w:val="center"/>
          </w:tcPr>
          <w:p w14:paraId="68686817" w14:textId="77777777" w:rsidR="00C534BB" w:rsidRPr="00311B76" w:rsidRDefault="00C534BB" w:rsidP="00830145">
            <w:pPr>
              <w:ind w:left="333"/>
              <w:rPr>
                <w:color w:val="000000"/>
                <w:lang w:eastAsia="en-AU"/>
              </w:rPr>
            </w:pPr>
            <w:r w:rsidRPr="00311B76">
              <w:rPr>
                <w:color w:val="000000"/>
                <w:lang w:eastAsia="en-AU"/>
              </w:rPr>
              <w:t>Government</w:t>
            </w:r>
          </w:p>
        </w:tc>
        <w:tc>
          <w:tcPr>
            <w:tcW w:w="3543" w:type="dxa"/>
            <w:noWrap/>
            <w:vAlign w:val="center"/>
          </w:tcPr>
          <w:p w14:paraId="68686818" w14:textId="77777777" w:rsidR="00C534BB" w:rsidRPr="00311B76" w:rsidRDefault="00C534BB" w:rsidP="00830145">
            <w:pPr>
              <w:jc w:val="center"/>
              <w:rPr>
                <w:color w:val="000000"/>
                <w:lang w:eastAsia="en-AU"/>
              </w:rPr>
            </w:pPr>
            <w:r w:rsidRPr="00311B76">
              <w:rPr>
                <w:color w:val="000000"/>
                <w:lang w:eastAsia="en-AU"/>
              </w:rPr>
              <w:t>14.54</w:t>
            </w:r>
          </w:p>
        </w:tc>
      </w:tr>
      <w:tr w:rsidR="00C534BB" w:rsidRPr="00311B76" w14:paraId="6868681C" w14:textId="77777777" w:rsidTr="00311B76">
        <w:trPr>
          <w:trHeight w:val="20"/>
        </w:trPr>
        <w:tc>
          <w:tcPr>
            <w:tcW w:w="4977" w:type="dxa"/>
            <w:noWrap/>
            <w:vAlign w:val="center"/>
          </w:tcPr>
          <w:p w14:paraId="6868681A" w14:textId="77777777" w:rsidR="00C534BB" w:rsidRPr="00311B76" w:rsidRDefault="00C534BB" w:rsidP="00830145">
            <w:pPr>
              <w:ind w:left="333"/>
              <w:rPr>
                <w:color w:val="000000"/>
                <w:lang w:eastAsia="en-AU"/>
              </w:rPr>
            </w:pPr>
            <w:r w:rsidRPr="00311B76">
              <w:rPr>
                <w:color w:val="000000"/>
                <w:lang w:eastAsia="en-AU"/>
              </w:rPr>
              <w:t>Other</w:t>
            </w:r>
          </w:p>
        </w:tc>
        <w:tc>
          <w:tcPr>
            <w:tcW w:w="3543" w:type="dxa"/>
            <w:noWrap/>
            <w:vAlign w:val="center"/>
          </w:tcPr>
          <w:p w14:paraId="6868681B" w14:textId="77777777" w:rsidR="00C534BB" w:rsidRPr="00311B76" w:rsidRDefault="00C534BB" w:rsidP="00830145">
            <w:pPr>
              <w:jc w:val="center"/>
              <w:rPr>
                <w:color w:val="000000"/>
                <w:lang w:eastAsia="en-AU"/>
              </w:rPr>
            </w:pPr>
            <w:r w:rsidRPr="00311B76">
              <w:rPr>
                <w:color w:val="000000"/>
                <w:lang w:eastAsia="en-AU"/>
              </w:rPr>
              <w:t>16.78</w:t>
            </w:r>
          </w:p>
        </w:tc>
      </w:tr>
      <w:tr w:rsidR="00C534BB" w:rsidRPr="00311B76" w14:paraId="6868681F" w14:textId="77777777" w:rsidTr="00311B76">
        <w:trPr>
          <w:trHeight w:val="20"/>
        </w:trPr>
        <w:tc>
          <w:tcPr>
            <w:tcW w:w="4977" w:type="dxa"/>
            <w:noWrap/>
            <w:vAlign w:val="center"/>
          </w:tcPr>
          <w:p w14:paraId="6868681D" w14:textId="77777777" w:rsidR="00C534BB" w:rsidRPr="00311B76" w:rsidRDefault="00C534BB" w:rsidP="003A3D82">
            <w:pPr>
              <w:rPr>
                <w:i/>
                <w:iCs/>
                <w:color w:val="000000"/>
              </w:rPr>
            </w:pPr>
            <w:r w:rsidRPr="00311B76">
              <w:rPr>
                <w:i/>
                <w:iCs/>
                <w:color w:val="000000"/>
              </w:rPr>
              <w:t>Housing status</w:t>
            </w:r>
          </w:p>
        </w:tc>
        <w:tc>
          <w:tcPr>
            <w:tcW w:w="3543" w:type="dxa"/>
            <w:noWrap/>
            <w:vAlign w:val="bottom"/>
          </w:tcPr>
          <w:p w14:paraId="6868681E" w14:textId="77777777" w:rsidR="00C534BB" w:rsidRPr="00311B76" w:rsidRDefault="00C534BB" w:rsidP="003A3D82">
            <w:pPr>
              <w:jc w:val="center"/>
              <w:rPr>
                <w:rFonts w:ascii="Calibri" w:hAnsi="Calibri"/>
                <w:color w:val="000000"/>
              </w:rPr>
            </w:pPr>
          </w:p>
        </w:tc>
      </w:tr>
      <w:tr w:rsidR="00C534BB" w:rsidRPr="00311B76" w14:paraId="68686822" w14:textId="77777777" w:rsidTr="00311B76">
        <w:trPr>
          <w:trHeight w:val="20"/>
        </w:trPr>
        <w:tc>
          <w:tcPr>
            <w:tcW w:w="4977" w:type="dxa"/>
            <w:noWrap/>
            <w:vAlign w:val="center"/>
          </w:tcPr>
          <w:p w14:paraId="68686820" w14:textId="77777777" w:rsidR="00C534BB" w:rsidRPr="00311B76" w:rsidRDefault="00C534BB" w:rsidP="00311B76">
            <w:pPr>
              <w:ind w:firstLineChars="100" w:firstLine="240"/>
              <w:rPr>
                <w:color w:val="000000"/>
              </w:rPr>
            </w:pPr>
            <w:r w:rsidRPr="00311B76">
              <w:rPr>
                <w:color w:val="000000"/>
              </w:rPr>
              <w:t>Stable housing</w:t>
            </w:r>
          </w:p>
        </w:tc>
        <w:tc>
          <w:tcPr>
            <w:tcW w:w="3543" w:type="dxa"/>
            <w:noWrap/>
            <w:vAlign w:val="center"/>
          </w:tcPr>
          <w:p w14:paraId="68686821" w14:textId="77777777" w:rsidR="00C534BB" w:rsidRPr="00311B76" w:rsidRDefault="00C534BB" w:rsidP="003A3D82">
            <w:pPr>
              <w:jc w:val="center"/>
              <w:rPr>
                <w:color w:val="000000"/>
              </w:rPr>
            </w:pPr>
            <w:r w:rsidRPr="00311B76">
              <w:rPr>
                <w:color w:val="000000"/>
              </w:rPr>
              <w:t>21.03</w:t>
            </w:r>
          </w:p>
        </w:tc>
      </w:tr>
      <w:tr w:rsidR="00C534BB" w:rsidRPr="00311B76" w14:paraId="68686825" w14:textId="77777777" w:rsidTr="00311B76">
        <w:trPr>
          <w:trHeight w:val="20"/>
        </w:trPr>
        <w:tc>
          <w:tcPr>
            <w:tcW w:w="4977" w:type="dxa"/>
            <w:noWrap/>
            <w:vAlign w:val="center"/>
          </w:tcPr>
          <w:p w14:paraId="68686823" w14:textId="77777777" w:rsidR="00C534BB" w:rsidRPr="00311B76" w:rsidRDefault="00C534BB" w:rsidP="00311B76">
            <w:pPr>
              <w:ind w:firstLineChars="100" w:firstLine="240"/>
              <w:rPr>
                <w:color w:val="000000"/>
              </w:rPr>
            </w:pPr>
            <w:r w:rsidRPr="00311B76">
              <w:rPr>
                <w:color w:val="000000"/>
              </w:rPr>
              <w:t>Secondary Homeless</w:t>
            </w:r>
          </w:p>
        </w:tc>
        <w:tc>
          <w:tcPr>
            <w:tcW w:w="3543" w:type="dxa"/>
            <w:noWrap/>
            <w:vAlign w:val="center"/>
          </w:tcPr>
          <w:p w14:paraId="68686824" w14:textId="77777777" w:rsidR="00C534BB" w:rsidRPr="00311B76" w:rsidRDefault="00C534BB" w:rsidP="003A3D82">
            <w:pPr>
              <w:jc w:val="center"/>
              <w:rPr>
                <w:color w:val="000000"/>
              </w:rPr>
            </w:pPr>
            <w:r w:rsidRPr="00311B76">
              <w:rPr>
                <w:color w:val="000000"/>
              </w:rPr>
              <w:t>20.35</w:t>
            </w:r>
          </w:p>
        </w:tc>
      </w:tr>
      <w:tr w:rsidR="00C534BB" w:rsidRPr="00311B76" w14:paraId="68686828" w14:textId="77777777" w:rsidTr="00311B76">
        <w:trPr>
          <w:trHeight w:val="20"/>
        </w:trPr>
        <w:tc>
          <w:tcPr>
            <w:tcW w:w="4977" w:type="dxa"/>
            <w:tcBorders>
              <w:bottom w:val="single" w:sz="4" w:space="0" w:color="auto"/>
            </w:tcBorders>
            <w:noWrap/>
            <w:vAlign w:val="center"/>
          </w:tcPr>
          <w:p w14:paraId="68686826" w14:textId="77777777" w:rsidR="00C534BB" w:rsidRPr="00311B76" w:rsidRDefault="00C534BB" w:rsidP="00311B76">
            <w:pPr>
              <w:ind w:firstLineChars="100" w:firstLine="240"/>
              <w:rPr>
                <w:color w:val="000000"/>
              </w:rPr>
            </w:pPr>
            <w:r w:rsidRPr="00311B76">
              <w:rPr>
                <w:color w:val="000000"/>
              </w:rPr>
              <w:t>Primary Homeless</w:t>
            </w:r>
          </w:p>
        </w:tc>
        <w:tc>
          <w:tcPr>
            <w:tcW w:w="3543" w:type="dxa"/>
            <w:tcBorders>
              <w:bottom w:val="single" w:sz="4" w:space="0" w:color="auto"/>
            </w:tcBorders>
            <w:noWrap/>
            <w:vAlign w:val="center"/>
          </w:tcPr>
          <w:p w14:paraId="68686827" w14:textId="77777777" w:rsidR="00C534BB" w:rsidRPr="00311B76" w:rsidRDefault="00C534BB" w:rsidP="003A3D82">
            <w:pPr>
              <w:jc w:val="center"/>
              <w:rPr>
                <w:color w:val="000000"/>
              </w:rPr>
            </w:pPr>
            <w:r w:rsidRPr="00311B76">
              <w:rPr>
                <w:color w:val="000000"/>
              </w:rPr>
              <w:t>19.17</w:t>
            </w:r>
          </w:p>
        </w:tc>
      </w:tr>
    </w:tbl>
    <w:p w14:paraId="68686829" w14:textId="77777777" w:rsidR="00880ECC" w:rsidRPr="00F7141B" w:rsidRDefault="00880ECC" w:rsidP="00880ECC">
      <w:pPr>
        <w:spacing w:after="240"/>
        <w:contextualSpacing/>
        <w:rPr>
          <w:sz w:val="20"/>
          <w:szCs w:val="20"/>
        </w:rPr>
      </w:pPr>
      <w:r w:rsidRPr="00F7141B">
        <w:rPr>
          <w:sz w:val="20"/>
          <w:szCs w:val="20"/>
        </w:rPr>
        <w:t xml:space="preserve">Source: Research and Evaluation Database, own calculations. </w:t>
      </w:r>
    </w:p>
    <w:p w14:paraId="6868682A" w14:textId="77777777" w:rsidR="00880ECC" w:rsidRPr="00F7141B" w:rsidRDefault="00880ECC" w:rsidP="00880ECC">
      <w:pPr>
        <w:spacing w:after="240"/>
        <w:rPr>
          <w:sz w:val="20"/>
          <w:szCs w:val="20"/>
        </w:rPr>
      </w:pPr>
      <w:r w:rsidRPr="00F7141B">
        <w:rPr>
          <w:sz w:val="20"/>
          <w:szCs w:val="20"/>
        </w:rPr>
        <w:t xml:space="preserve">Note: Data are drawn on 1 August of each year. </w:t>
      </w:r>
      <w:r>
        <w:rPr>
          <w:sz w:val="20"/>
          <w:szCs w:val="20"/>
        </w:rPr>
        <w:t>For the definition of primary and secondary homelessness and useful vocational qualifications see notes to Table 6.</w:t>
      </w:r>
    </w:p>
    <w:p w14:paraId="6868682B" w14:textId="77777777" w:rsidR="00BA4422" w:rsidRDefault="00BA4422" w:rsidP="00857E99">
      <w:pPr>
        <w:pStyle w:val="Heading1"/>
      </w:pPr>
      <w:r>
        <w:lastRenderedPageBreak/>
        <w:t xml:space="preserve"> </w:t>
      </w:r>
      <w:bookmarkStart w:id="22" w:name="_Toc374968803"/>
      <w:r>
        <w:t>Activities of JETCCFA Recipients Who Become Independent of IS</w:t>
      </w:r>
      <w:bookmarkEnd w:id="22"/>
    </w:p>
    <w:p w14:paraId="6868682C" w14:textId="77777777" w:rsidR="00892DAF" w:rsidRDefault="00BA4422" w:rsidP="00892DAF">
      <w:pPr>
        <w:spacing w:line="360" w:lineRule="auto"/>
        <w:jc w:val="both"/>
        <w:rPr>
          <w:lang w:val="en-GB"/>
        </w:rPr>
      </w:pPr>
      <w:r>
        <w:rPr>
          <w:lang w:val="en-GB"/>
        </w:rPr>
        <w:t>Apart from individual characteristics, the chance of becoming independent of IS payments might be connected to the type of activities that JETCCFA recipients undertake. Table 10 shows the proportion of JETCCFA recipients that engage in certain activity types</w:t>
      </w:r>
      <w:r w:rsidR="00E21198">
        <w:rPr>
          <w:lang w:val="en-GB"/>
        </w:rPr>
        <w:t xml:space="preserve"> by year</w:t>
      </w:r>
      <w:r>
        <w:rPr>
          <w:lang w:val="en-GB"/>
        </w:rPr>
        <w:t xml:space="preserve">. Activities are grouped in </w:t>
      </w:r>
      <w:r w:rsidR="00BD67CB">
        <w:rPr>
          <w:lang w:val="en-GB"/>
        </w:rPr>
        <w:t>six</w:t>
      </w:r>
      <w:r>
        <w:rPr>
          <w:lang w:val="en-GB"/>
        </w:rPr>
        <w:t xml:space="preserve"> groups:</w:t>
      </w:r>
      <w:r w:rsidRPr="00986560">
        <w:t xml:space="preserve"> i</w:t>
      </w:r>
      <w:r>
        <w:rPr>
          <w:lang w:val="en-GB"/>
        </w:rPr>
        <w:t>) employment / paid work, ii) unpaid work, iii) labour market programs, iv) education</w:t>
      </w:r>
      <w:r w:rsidR="00D77AED">
        <w:rPr>
          <w:lang w:val="en-GB"/>
        </w:rPr>
        <w:t>/</w:t>
      </w:r>
      <w:r>
        <w:rPr>
          <w:lang w:val="en-GB"/>
        </w:rPr>
        <w:t>training, v</w:t>
      </w:r>
      <w:r w:rsidR="00BD67CB">
        <w:rPr>
          <w:lang w:val="en-GB"/>
        </w:rPr>
        <w:t>) rehabilitation and vi</w:t>
      </w:r>
      <w:r>
        <w:rPr>
          <w:lang w:val="en-GB"/>
        </w:rPr>
        <w:t>) other. A detailed list of activity codes and how they are grouped together can be found in the appendix.</w:t>
      </w:r>
      <w:r w:rsidR="002A6917">
        <w:rPr>
          <w:rStyle w:val="FootnoteReference"/>
          <w:lang w:val="en-GB"/>
        </w:rPr>
        <w:footnoteReference w:id="16"/>
      </w:r>
      <w:r>
        <w:rPr>
          <w:lang w:val="en-GB"/>
        </w:rPr>
        <w:t xml:space="preserve"> The last column of Table 10 shows the proportion of JETCCFA recipients who leave IS within one year of ending the JETCCFA activity. Data for this column is pooled </w:t>
      </w:r>
      <w:r w:rsidR="005A792A">
        <w:rPr>
          <w:lang w:val="en-GB"/>
        </w:rPr>
        <w:t>over the years 2006 to 2011 as seen previously</w:t>
      </w:r>
      <w:r>
        <w:rPr>
          <w:lang w:val="en-GB"/>
        </w:rPr>
        <w:t xml:space="preserve"> in Table 9.</w:t>
      </w:r>
      <w:r w:rsidR="004715E0">
        <w:rPr>
          <w:lang w:val="en-GB"/>
        </w:rPr>
        <w:t xml:space="preserve"> </w:t>
      </w:r>
      <w:r w:rsidR="00892DAF">
        <w:rPr>
          <w:lang w:val="en-GB"/>
        </w:rPr>
        <w:t xml:space="preserve">The overwhelming majority of JETCCFA recipients engage in employment or in </w:t>
      </w:r>
      <w:r w:rsidR="00C15875">
        <w:rPr>
          <w:lang w:val="en-GB"/>
        </w:rPr>
        <w:t>education</w:t>
      </w:r>
      <w:r w:rsidR="00892DAF">
        <w:rPr>
          <w:lang w:val="en-GB"/>
        </w:rPr>
        <w:t xml:space="preserve">. Labour Market Programs also play some role, but are of lesser importance and become less common over time. The other activity types are of </w:t>
      </w:r>
      <w:r w:rsidR="00E21198">
        <w:rPr>
          <w:lang w:val="en-GB"/>
        </w:rPr>
        <w:t>minor</w:t>
      </w:r>
      <w:r w:rsidR="00892DAF">
        <w:rPr>
          <w:lang w:val="en-GB"/>
        </w:rPr>
        <w:t xml:space="preserve"> importance, making up less than </w:t>
      </w:r>
      <w:r w:rsidR="00E21198">
        <w:rPr>
          <w:lang w:val="en-GB"/>
        </w:rPr>
        <w:t>3%</w:t>
      </w:r>
      <w:r w:rsidR="00892DAF">
        <w:rPr>
          <w:lang w:val="en-GB"/>
        </w:rPr>
        <w:t xml:space="preserve"> of the activities in each year since the introduction of JETCCFA.</w:t>
      </w:r>
    </w:p>
    <w:p w14:paraId="6868682D" w14:textId="77777777" w:rsidR="00BA4422" w:rsidRPr="009A24C2" w:rsidRDefault="00BA4422" w:rsidP="009A24C2">
      <w:pPr>
        <w:pStyle w:val="Caption"/>
      </w:pPr>
      <w:bookmarkStart w:id="23" w:name="_Toc374967763"/>
      <w:r w:rsidRPr="009A24C2">
        <w:t xml:space="preserve">Table </w:t>
      </w:r>
      <w:fldSimple w:instr=" SEQ Table \* ARABIC ">
        <w:r w:rsidR="00155C55">
          <w:rPr>
            <w:noProof/>
          </w:rPr>
          <w:t>10</w:t>
        </w:r>
      </w:fldSimple>
      <w:r w:rsidRPr="009A24C2">
        <w:t xml:space="preserve"> Probability of exiting income support across activity types</w:t>
      </w:r>
      <w:bookmarkEnd w:id="23"/>
    </w:p>
    <w:tbl>
      <w:tblPr>
        <w:tblW w:w="9180" w:type="dxa"/>
        <w:tblBorders>
          <w:top w:val="single" w:sz="8" w:space="0" w:color="000000"/>
          <w:bottom w:val="single" w:sz="8" w:space="0" w:color="000000"/>
        </w:tblBorders>
        <w:tblLayout w:type="fixed"/>
        <w:tblLook w:val="00A0" w:firstRow="1" w:lastRow="0" w:firstColumn="1" w:lastColumn="0" w:noHBand="0" w:noVBand="0"/>
      </w:tblPr>
      <w:tblGrid>
        <w:gridCol w:w="2660"/>
        <w:gridCol w:w="931"/>
        <w:gridCol w:w="931"/>
        <w:gridCol w:w="932"/>
        <w:gridCol w:w="931"/>
        <w:gridCol w:w="932"/>
        <w:gridCol w:w="931"/>
        <w:gridCol w:w="932"/>
      </w:tblGrid>
      <w:tr w:rsidR="00BA4422" w:rsidRPr="00A50523" w14:paraId="68686837" w14:textId="77777777" w:rsidTr="005151F6">
        <w:trPr>
          <w:trHeight w:val="300"/>
        </w:trPr>
        <w:tc>
          <w:tcPr>
            <w:tcW w:w="2660" w:type="dxa"/>
            <w:tcBorders>
              <w:top w:val="single" w:sz="8" w:space="0" w:color="000000"/>
              <w:left w:val="nil"/>
              <w:bottom w:val="single" w:sz="8" w:space="0" w:color="000000"/>
              <w:right w:val="nil"/>
            </w:tcBorders>
            <w:noWrap/>
          </w:tcPr>
          <w:p w14:paraId="6868682E" w14:textId="77777777" w:rsidR="00BA4422" w:rsidRPr="005151F6" w:rsidRDefault="00BA4422" w:rsidP="009A24C2">
            <w:pPr>
              <w:rPr>
                <w:b/>
                <w:bCs/>
                <w:color w:val="000000"/>
                <w:lang w:eastAsia="en-AU"/>
              </w:rPr>
            </w:pPr>
            <w:r w:rsidRPr="005151F6">
              <w:rPr>
                <w:b/>
                <w:bCs/>
                <w:color w:val="000000"/>
                <w:sz w:val="22"/>
                <w:szCs w:val="22"/>
                <w:lang w:eastAsia="en-AU"/>
              </w:rPr>
              <w:t xml:space="preserve">Activity type </w:t>
            </w:r>
          </w:p>
        </w:tc>
        <w:tc>
          <w:tcPr>
            <w:tcW w:w="931" w:type="dxa"/>
            <w:tcBorders>
              <w:top w:val="single" w:sz="8" w:space="0" w:color="000000"/>
              <w:left w:val="nil"/>
              <w:bottom w:val="single" w:sz="8" w:space="0" w:color="000000"/>
              <w:right w:val="nil"/>
            </w:tcBorders>
            <w:noWrap/>
            <w:vAlign w:val="center"/>
          </w:tcPr>
          <w:p w14:paraId="6868682F" w14:textId="77777777" w:rsidR="00BA4422" w:rsidRPr="005151F6" w:rsidRDefault="00BA4422" w:rsidP="005151F6">
            <w:pPr>
              <w:jc w:val="center"/>
              <w:rPr>
                <w:b/>
                <w:bCs/>
                <w:color w:val="000000"/>
                <w:lang w:eastAsia="en-AU"/>
              </w:rPr>
            </w:pPr>
            <w:r w:rsidRPr="005151F6">
              <w:rPr>
                <w:b/>
                <w:bCs/>
                <w:color w:val="000000"/>
                <w:sz w:val="22"/>
                <w:szCs w:val="22"/>
                <w:lang w:eastAsia="en-AU"/>
              </w:rPr>
              <w:t>2006</w:t>
            </w:r>
          </w:p>
        </w:tc>
        <w:tc>
          <w:tcPr>
            <w:tcW w:w="931" w:type="dxa"/>
            <w:tcBorders>
              <w:top w:val="single" w:sz="8" w:space="0" w:color="000000"/>
              <w:left w:val="nil"/>
              <w:bottom w:val="single" w:sz="8" w:space="0" w:color="000000"/>
              <w:right w:val="nil"/>
            </w:tcBorders>
            <w:noWrap/>
            <w:vAlign w:val="center"/>
          </w:tcPr>
          <w:p w14:paraId="68686830" w14:textId="77777777" w:rsidR="00BA4422" w:rsidRPr="005151F6" w:rsidRDefault="00BA4422" w:rsidP="005151F6">
            <w:pPr>
              <w:jc w:val="center"/>
              <w:rPr>
                <w:b/>
                <w:bCs/>
                <w:color w:val="000000"/>
                <w:lang w:eastAsia="en-AU"/>
              </w:rPr>
            </w:pPr>
            <w:r w:rsidRPr="005151F6">
              <w:rPr>
                <w:b/>
                <w:bCs/>
                <w:color w:val="000000"/>
                <w:sz w:val="22"/>
                <w:szCs w:val="22"/>
                <w:lang w:eastAsia="en-AU"/>
              </w:rPr>
              <w:t>2007</w:t>
            </w:r>
          </w:p>
        </w:tc>
        <w:tc>
          <w:tcPr>
            <w:tcW w:w="932" w:type="dxa"/>
            <w:tcBorders>
              <w:top w:val="single" w:sz="8" w:space="0" w:color="000000"/>
              <w:left w:val="nil"/>
              <w:bottom w:val="single" w:sz="8" w:space="0" w:color="000000"/>
              <w:right w:val="nil"/>
            </w:tcBorders>
            <w:noWrap/>
            <w:vAlign w:val="center"/>
          </w:tcPr>
          <w:p w14:paraId="68686831" w14:textId="77777777" w:rsidR="00BA4422" w:rsidRPr="005151F6" w:rsidRDefault="00BA4422" w:rsidP="005151F6">
            <w:pPr>
              <w:jc w:val="center"/>
              <w:rPr>
                <w:b/>
                <w:bCs/>
                <w:color w:val="000000"/>
                <w:lang w:eastAsia="en-AU"/>
              </w:rPr>
            </w:pPr>
            <w:r w:rsidRPr="005151F6">
              <w:rPr>
                <w:b/>
                <w:bCs/>
                <w:color w:val="000000"/>
                <w:sz w:val="22"/>
                <w:szCs w:val="22"/>
                <w:lang w:eastAsia="en-AU"/>
              </w:rPr>
              <w:t>2008</w:t>
            </w:r>
          </w:p>
        </w:tc>
        <w:tc>
          <w:tcPr>
            <w:tcW w:w="931" w:type="dxa"/>
            <w:tcBorders>
              <w:top w:val="single" w:sz="8" w:space="0" w:color="000000"/>
              <w:left w:val="nil"/>
              <w:bottom w:val="single" w:sz="8" w:space="0" w:color="000000"/>
              <w:right w:val="nil"/>
            </w:tcBorders>
            <w:noWrap/>
            <w:vAlign w:val="center"/>
          </w:tcPr>
          <w:p w14:paraId="68686832" w14:textId="77777777" w:rsidR="00BA4422" w:rsidRPr="005151F6" w:rsidRDefault="00BA4422" w:rsidP="005151F6">
            <w:pPr>
              <w:jc w:val="center"/>
              <w:rPr>
                <w:b/>
                <w:bCs/>
                <w:color w:val="000000"/>
                <w:lang w:eastAsia="en-AU"/>
              </w:rPr>
            </w:pPr>
            <w:r w:rsidRPr="005151F6">
              <w:rPr>
                <w:b/>
                <w:bCs/>
                <w:color w:val="000000"/>
                <w:sz w:val="22"/>
                <w:szCs w:val="22"/>
                <w:lang w:eastAsia="en-AU"/>
              </w:rPr>
              <w:t>2009</w:t>
            </w:r>
          </w:p>
        </w:tc>
        <w:tc>
          <w:tcPr>
            <w:tcW w:w="932" w:type="dxa"/>
            <w:tcBorders>
              <w:top w:val="single" w:sz="8" w:space="0" w:color="000000"/>
              <w:left w:val="nil"/>
              <w:bottom w:val="single" w:sz="8" w:space="0" w:color="000000"/>
              <w:right w:val="nil"/>
            </w:tcBorders>
            <w:noWrap/>
            <w:vAlign w:val="center"/>
          </w:tcPr>
          <w:p w14:paraId="68686833" w14:textId="77777777" w:rsidR="00BA4422" w:rsidRPr="005151F6" w:rsidRDefault="00BA4422" w:rsidP="005151F6">
            <w:pPr>
              <w:jc w:val="center"/>
              <w:rPr>
                <w:b/>
                <w:bCs/>
                <w:color w:val="000000"/>
                <w:lang w:eastAsia="en-AU"/>
              </w:rPr>
            </w:pPr>
            <w:r w:rsidRPr="005151F6">
              <w:rPr>
                <w:b/>
                <w:bCs/>
                <w:color w:val="000000"/>
                <w:sz w:val="22"/>
                <w:szCs w:val="22"/>
                <w:lang w:eastAsia="en-AU"/>
              </w:rPr>
              <w:t>2010</w:t>
            </w:r>
          </w:p>
        </w:tc>
        <w:tc>
          <w:tcPr>
            <w:tcW w:w="931" w:type="dxa"/>
            <w:tcBorders>
              <w:top w:val="single" w:sz="8" w:space="0" w:color="000000"/>
              <w:left w:val="nil"/>
              <w:bottom w:val="single" w:sz="8" w:space="0" w:color="000000"/>
              <w:right w:val="nil"/>
            </w:tcBorders>
            <w:noWrap/>
            <w:vAlign w:val="center"/>
          </w:tcPr>
          <w:p w14:paraId="68686834" w14:textId="77777777" w:rsidR="00BA4422" w:rsidRPr="005151F6" w:rsidRDefault="00BA4422" w:rsidP="005151F6">
            <w:pPr>
              <w:jc w:val="center"/>
              <w:rPr>
                <w:b/>
                <w:bCs/>
                <w:color w:val="000000"/>
                <w:lang w:eastAsia="en-AU"/>
              </w:rPr>
            </w:pPr>
            <w:r w:rsidRPr="005151F6">
              <w:rPr>
                <w:b/>
                <w:bCs/>
                <w:color w:val="000000"/>
                <w:sz w:val="22"/>
                <w:szCs w:val="22"/>
                <w:lang w:eastAsia="en-AU"/>
              </w:rPr>
              <w:t>2011</w:t>
            </w:r>
          </w:p>
        </w:tc>
        <w:tc>
          <w:tcPr>
            <w:tcW w:w="932" w:type="dxa"/>
            <w:tcBorders>
              <w:top w:val="single" w:sz="8" w:space="0" w:color="000000"/>
              <w:left w:val="nil"/>
              <w:bottom w:val="single" w:sz="8" w:space="0" w:color="000000"/>
              <w:right w:val="nil"/>
            </w:tcBorders>
            <w:vAlign w:val="center"/>
          </w:tcPr>
          <w:p w14:paraId="68686835" w14:textId="77777777" w:rsidR="00BA4422" w:rsidRPr="005151F6" w:rsidRDefault="00BA4422" w:rsidP="005151F6">
            <w:pPr>
              <w:jc w:val="center"/>
              <w:rPr>
                <w:b/>
                <w:bCs/>
                <w:color w:val="000000"/>
                <w:lang w:eastAsia="en-AU"/>
              </w:rPr>
            </w:pPr>
            <w:r w:rsidRPr="005151F6">
              <w:rPr>
                <w:b/>
                <w:bCs/>
                <w:color w:val="000000"/>
                <w:sz w:val="22"/>
                <w:szCs w:val="22"/>
                <w:lang w:eastAsia="en-AU"/>
              </w:rPr>
              <w:t>Exit Rate</w:t>
            </w:r>
          </w:p>
          <w:p w14:paraId="68686836" w14:textId="77777777" w:rsidR="00BA4422" w:rsidRPr="005151F6" w:rsidRDefault="00BA4422" w:rsidP="005151F6">
            <w:pPr>
              <w:jc w:val="center"/>
              <w:rPr>
                <w:b/>
                <w:bCs/>
                <w:color w:val="000000"/>
                <w:lang w:eastAsia="en-AU"/>
              </w:rPr>
            </w:pPr>
          </w:p>
        </w:tc>
      </w:tr>
      <w:tr w:rsidR="00C15875" w:rsidRPr="00A50523" w14:paraId="68686840" w14:textId="77777777" w:rsidTr="00C15875">
        <w:trPr>
          <w:trHeight w:val="300"/>
        </w:trPr>
        <w:tc>
          <w:tcPr>
            <w:tcW w:w="2660" w:type="dxa"/>
            <w:noWrap/>
            <w:vAlign w:val="center"/>
          </w:tcPr>
          <w:p w14:paraId="68686838" w14:textId="77777777" w:rsidR="00C15875" w:rsidRPr="00C936F8" w:rsidRDefault="00C15875" w:rsidP="00235F03">
            <w:pPr>
              <w:rPr>
                <w:color w:val="000000"/>
                <w:lang w:eastAsia="en-AU"/>
              </w:rPr>
            </w:pPr>
            <w:r w:rsidRPr="00C936F8">
              <w:rPr>
                <w:bCs/>
                <w:color w:val="000000"/>
                <w:lang w:val="en-US" w:eastAsia="en-AU"/>
              </w:rPr>
              <w:t>Employment</w:t>
            </w:r>
          </w:p>
        </w:tc>
        <w:tc>
          <w:tcPr>
            <w:tcW w:w="931" w:type="dxa"/>
            <w:noWrap/>
            <w:vAlign w:val="center"/>
          </w:tcPr>
          <w:p w14:paraId="68686839"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32.76</w:t>
            </w:r>
          </w:p>
        </w:tc>
        <w:tc>
          <w:tcPr>
            <w:tcW w:w="931" w:type="dxa"/>
            <w:noWrap/>
            <w:vAlign w:val="center"/>
          </w:tcPr>
          <w:p w14:paraId="6868683A"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21.85</w:t>
            </w:r>
          </w:p>
        </w:tc>
        <w:tc>
          <w:tcPr>
            <w:tcW w:w="932" w:type="dxa"/>
            <w:noWrap/>
            <w:vAlign w:val="center"/>
          </w:tcPr>
          <w:p w14:paraId="6868683B"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18.44</w:t>
            </w:r>
          </w:p>
        </w:tc>
        <w:tc>
          <w:tcPr>
            <w:tcW w:w="931" w:type="dxa"/>
            <w:noWrap/>
            <w:vAlign w:val="center"/>
          </w:tcPr>
          <w:p w14:paraId="6868683C"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10.47</w:t>
            </w:r>
          </w:p>
        </w:tc>
        <w:tc>
          <w:tcPr>
            <w:tcW w:w="932" w:type="dxa"/>
            <w:noWrap/>
            <w:vAlign w:val="center"/>
          </w:tcPr>
          <w:p w14:paraId="6868683D"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12.4</w:t>
            </w:r>
          </w:p>
        </w:tc>
        <w:tc>
          <w:tcPr>
            <w:tcW w:w="931" w:type="dxa"/>
            <w:noWrap/>
            <w:vAlign w:val="center"/>
          </w:tcPr>
          <w:p w14:paraId="6868683E"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13.34</w:t>
            </w:r>
          </w:p>
        </w:tc>
        <w:tc>
          <w:tcPr>
            <w:tcW w:w="932" w:type="dxa"/>
            <w:vAlign w:val="center"/>
          </w:tcPr>
          <w:p w14:paraId="6868683F"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22.6</w:t>
            </w:r>
          </w:p>
        </w:tc>
      </w:tr>
      <w:tr w:rsidR="00C15875" w:rsidRPr="00986560" w14:paraId="68686849" w14:textId="77777777" w:rsidTr="00C15875">
        <w:trPr>
          <w:trHeight w:val="300"/>
        </w:trPr>
        <w:tc>
          <w:tcPr>
            <w:tcW w:w="2660" w:type="dxa"/>
            <w:noWrap/>
            <w:vAlign w:val="center"/>
          </w:tcPr>
          <w:p w14:paraId="68686841" w14:textId="77777777" w:rsidR="00C15875" w:rsidRPr="00C936F8" w:rsidRDefault="00C15875" w:rsidP="00235F03">
            <w:pPr>
              <w:rPr>
                <w:color w:val="000000"/>
                <w:lang w:eastAsia="en-AU"/>
              </w:rPr>
            </w:pPr>
            <w:r w:rsidRPr="00C936F8">
              <w:rPr>
                <w:bCs/>
                <w:color w:val="000000"/>
                <w:lang w:val="en-US" w:eastAsia="en-AU"/>
              </w:rPr>
              <w:t>Unpaid work</w:t>
            </w:r>
          </w:p>
        </w:tc>
        <w:tc>
          <w:tcPr>
            <w:tcW w:w="931" w:type="dxa"/>
            <w:noWrap/>
            <w:vAlign w:val="center"/>
          </w:tcPr>
          <w:p w14:paraId="68686842"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1.1</w:t>
            </w:r>
            <w:r>
              <w:rPr>
                <w:bCs/>
                <w:color w:val="000000"/>
                <w:sz w:val="22"/>
                <w:szCs w:val="22"/>
                <w:lang w:val="en-US" w:eastAsia="en-AU"/>
              </w:rPr>
              <w:t>0</w:t>
            </w:r>
          </w:p>
        </w:tc>
        <w:tc>
          <w:tcPr>
            <w:tcW w:w="931" w:type="dxa"/>
            <w:noWrap/>
            <w:vAlign w:val="center"/>
          </w:tcPr>
          <w:p w14:paraId="68686843"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0.83</w:t>
            </w:r>
          </w:p>
        </w:tc>
        <w:tc>
          <w:tcPr>
            <w:tcW w:w="932" w:type="dxa"/>
            <w:noWrap/>
            <w:vAlign w:val="center"/>
          </w:tcPr>
          <w:p w14:paraId="68686844"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0.91</w:t>
            </w:r>
          </w:p>
        </w:tc>
        <w:tc>
          <w:tcPr>
            <w:tcW w:w="931" w:type="dxa"/>
            <w:noWrap/>
            <w:vAlign w:val="center"/>
          </w:tcPr>
          <w:p w14:paraId="68686845"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0.61</w:t>
            </w:r>
          </w:p>
        </w:tc>
        <w:tc>
          <w:tcPr>
            <w:tcW w:w="932" w:type="dxa"/>
            <w:noWrap/>
            <w:vAlign w:val="center"/>
          </w:tcPr>
          <w:p w14:paraId="68686846"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0.58</w:t>
            </w:r>
          </w:p>
        </w:tc>
        <w:tc>
          <w:tcPr>
            <w:tcW w:w="931" w:type="dxa"/>
            <w:noWrap/>
            <w:vAlign w:val="center"/>
          </w:tcPr>
          <w:p w14:paraId="68686847"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0.6</w:t>
            </w:r>
            <w:r>
              <w:rPr>
                <w:bCs/>
                <w:color w:val="000000"/>
                <w:sz w:val="22"/>
                <w:szCs w:val="22"/>
                <w:lang w:val="en-US" w:eastAsia="en-AU"/>
              </w:rPr>
              <w:t>0</w:t>
            </w:r>
          </w:p>
        </w:tc>
        <w:tc>
          <w:tcPr>
            <w:tcW w:w="932" w:type="dxa"/>
            <w:vAlign w:val="center"/>
          </w:tcPr>
          <w:p w14:paraId="68686848"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19.02</w:t>
            </w:r>
          </w:p>
        </w:tc>
      </w:tr>
      <w:tr w:rsidR="00C15875" w:rsidRPr="00A50523" w14:paraId="68686852" w14:textId="77777777" w:rsidTr="00C15875">
        <w:trPr>
          <w:trHeight w:val="300"/>
        </w:trPr>
        <w:tc>
          <w:tcPr>
            <w:tcW w:w="2660" w:type="dxa"/>
            <w:noWrap/>
            <w:vAlign w:val="center"/>
          </w:tcPr>
          <w:p w14:paraId="6868684A" w14:textId="77777777" w:rsidR="00C15875" w:rsidRPr="00C936F8" w:rsidRDefault="00C15875" w:rsidP="00235F03">
            <w:pPr>
              <w:rPr>
                <w:color w:val="000000"/>
                <w:lang w:eastAsia="en-AU"/>
              </w:rPr>
            </w:pPr>
            <w:r w:rsidRPr="00C936F8">
              <w:rPr>
                <w:color w:val="000000"/>
                <w:lang w:eastAsia="en-AU"/>
              </w:rPr>
              <w:t>Labour Market Program</w:t>
            </w:r>
          </w:p>
        </w:tc>
        <w:tc>
          <w:tcPr>
            <w:tcW w:w="931" w:type="dxa"/>
            <w:noWrap/>
            <w:vAlign w:val="center"/>
          </w:tcPr>
          <w:p w14:paraId="6868684B"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7.77</w:t>
            </w:r>
          </w:p>
        </w:tc>
        <w:tc>
          <w:tcPr>
            <w:tcW w:w="931" w:type="dxa"/>
            <w:noWrap/>
            <w:vAlign w:val="center"/>
          </w:tcPr>
          <w:p w14:paraId="6868684C"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3.5</w:t>
            </w:r>
          </w:p>
        </w:tc>
        <w:tc>
          <w:tcPr>
            <w:tcW w:w="932" w:type="dxa"/>
            <w:noWrap/>
            <w:vAlign w:val="center"/>
          </w:tcPr>
          <w:p w14:paraId="6868684D"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2.73</w:t>
            </w:r>
          </w:p>
        </w:tc>
        <w:tc>
          <w:tcPr>
            <w:tcW w:w="931" w:type="dxa"/>
            <w:noWrap/>
            <w:vAlign w:val="center"/>
          </w:tcPr>
          <w:p w14:paraId="6868684E"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3.04</w:t>
            </w:r>
          </w:p>
        </w:tc>
        <w:tc>
          <w:tcPr>
            <w:tcW w:w="932" w:type="dxa"/>
            <w:noWrap/>
            <w:vAlign w:val="center"/>
          </w:tcPr>
          <w:p w14:paraId="6868684F"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4.37</w:t>
            </w:r>
          </w:p>
        </w:tc>
        <w:tc>
          <w:tcPr>
            <w:tcW w:w="931" w:type="dxa"/>
            <w:noWrap/>
            <w:vAlign w:val="center"/>
          </w:tcPr>
          <w:p w14:paraId="68686850"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4.6</w:t>
            </w:r>
            <w:r>
              <w:rPr>
                <w:bCs/>
                <w:color w:val="000000"/>
                <w:sz w:val="22"/>
                <w:szCs w:val="22"/>
                <w:lang w:val="en-US" w:eastAsia="en-AU"/>
              </w:rPr>
              <w:t>0</w:t>
            </w:r>
          </w:p>
        </w:tc>
        <w:tc>
          <w:tcPr>
            <w:tcW w:w="932" w:type="dxa"/>
            <w:vAlign w:val="center"/>
          </w:tcPr>
          <w:p w14:paraId="68686851"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22.28</w:t>
            </w:r>
          </w:p>
        </w:tc>
      </w:tr>
      <w:tr w:rsidR="00C15875" w:rsidRPr="00A50523" w14:paraId="6868685B" w14:textId="77777777" w:rsidTr="00C15875">
        <w:trPr>
          <w:trHeight w:val="300"/>
        </w:trPr>
        <w:tc>
          <w:tcPr>
            <w:tcW w:w="2660" w:type="dxa"/>
            <w:noWrap/>
            <w:vAlign w:val="center"/>
          </w:tcPr>
          <w:p w14:paraId="68686853" w14:textId="77777777" w:rsidR="00C15875" w:rsidRPr="00C936F8" w:rsidRDefault="00C15875" w:rsidP="00235F03">
            <w:pPr>
              <w:rPr>
                <w:color w:val="000000"/>
                <w:lang w:eastAsia="en-AU"/>
              </w:rPr>
            </w:pPr>
            <w:r w:rsidRPr="00C936F8">
              <w:rPr>
                <w:bCs/>
                <w:color w:val="000000"/>
                <w:lang w:val="en-US" w:eastAsia="en-AU"/>
              </w:rPr>
              <w:t>Education / Training</w:t>
            </w:r>
          </w:p>
        </w:tc>
        <w:tc>
          <w:tcPr>
            <w:tcW w:w="931" w:type="dxa"/>
            <w:noWrap/>
            <w:vAlign w:val="center"/>
          </w:tcPr>
          <w:p w14:paraId="68686854"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57.39</w:t>
            </w:r>
          </w:p>
        </w:tc>
        <w:tc>
          <w:tcPr>
            <w:tcW w:w="931" w:type="dxa"/>
            <w:noWrap/>
            <w:vAlign w:val="center"/>
          </w:tcPr>
          <w:p w14:paraId="68686855"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72.99</w:t>
            </w:r>
          </w:p>
        </w:tc>
        <w:tc>
          <w:tcPr>
            <w:tcW w:w="932" w:type="dxa"/>
            <w:noWrap/>
            <w:vAlign w:val="center"/>
          </w:tcPr>
          <w:p w14:paraId="68686856"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77.18</w:t>
            </w:r>
          </w:p>
        </w:tc>
        <w:tc>
          <w:tcPr>
            <w:tcW w:w="931" w:type="dxa"/>
            <w:noWrap/>
            <w:vAlign w:val="center"/>
          </w:tcPr>
          <w:p w14:paraId="68686857"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85.07</w:t>
            </w:r>
          </w:p>
        </w:tc>
        <w:tc>
          <w:tcPr>
            <w:tcW w:w="932" w:type="dxa"/>
            <w:noWrap/>
            <w:vAlign w:val="center"/>
          </w:tcPr>
          <w:p w14:paraId="68686858"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82.06</w:t>
            </w:r>
          </w:p>
        </w:tc>
        <w:tc>
          <w:tcPr>
            <w:tcW w:w="931" w:type="dxa"/>
            <w:noWrap/>
            <w:vAlign w:val="center"/>
          </w:tcPr>
          <w:p w14:paraId="68686859"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81.12</w:t>
            </w:r>
          </w:p>
        </w:tc>
        <w:tc>
          <w:tcPr>
            <w:tcW w:w="932" w:type="dxa"/>
            <w:vAlign w:val="center"/>
          </w:tcPr>
          <w:p w14:paraId="6868685A"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21.13</w:t>
            </w:r>
          </w:p>
        </w:tc>
      </w:tr>
      <w:tr w:rsidR="00C15875" w:rsidRPr="00A50523" w14:paraId="68686864" w14:textId="77777777" w:rsidTr="00C15875">
        <w:trPr>
          <w:trHeight w:val="300"/>
        </w:trPr>
        <w:tc>
          <w:tcPr>
            <w:tcW w:w="2660" w:type="dxa"/>
            <w:noWrap/>
            <w:vAlign w:val="center"/>
          </w:tcPr>
          <w:p w14:paraId="6868685C" w14:textId="77777777" w:rsidR="00C15875" w:rsidRPr="00C936F8" w:rsidRDefault="00C15875" w:rsidP="00235F03">
            <w:pPr>
              <w:rPr>
                <w:color w:val="000000"/>
                <w:lang w:eastAsia="en-AU"/>
              </w:rPr>
            </w:pPr>
            <w:r w:rsidRPr="00C936F8">
              <w:rPr>
                <w:bCs/>
                <w:color w:val="000000"/>
                <w:lang w:val="en-US" w:eastAsia="en-AU"/>
              </w:rPr>
              <w:t>Rehabilitation</w:t>
            </w:r>
          </w:p>
        </w:tc>
        <w:tc>
          <w:tcPr>
            <w:tcW w:w="931" w:type="dxa"/>
            <w:noWrap/>
            <w:vAlign w:val="center"/>
          </w:tcPr>
          <w:p w14:paraId="6868685D"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0.35</w:t>
            </w:r>
          </w:p>
        </w:tc>
        <w:tc>
          <w:tcPr>
            <w:tcW w:w="931" w:type="dxa"/>
            <w:noWrap/>
            <w:vAlign w:val="center"/>
          </w:tcPr>
          <w:p w14:paraId="6868685E"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0.39</w:t>
            </w:r>
          </w:p>
        </w:tc>
        <w:tc>
          <w:tcPr>
            <w:tcW w:w="932" w:type="dxa"/>
            <w:noWrap/>
            <w:vAlign w:val="center"/>
          </w:tcPr>
          <w:p w14:paraId="6868685F"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0.22</w:t>
            </w:r>
          </w:p>
        </w:tc>
        <w:tc>
          <w:tcPr>
            <w:tcW w:w="931" w:type="dxa"/>
            <w:noWrap/>
            <w:vAlign w:val="center"/>
          </w:tcPr>
          <w:p w14:paraId="68686860"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0.16</w:t>
            </w:r>
          </w:p>
        </w:tc>
        <w:tc>
          <w:tcPr>
            <w:tcW w:w="932" w:type="dxa"/>
            <w:noWrap/>
            <w:vAlign w:val="center"/>
          </w:tcPr>
          <w:p w14:paraId="68686861"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0.15</w:t>
            </w:r>
          </w:p>
        </w:tc>
        <w:tc>
          <w:tcPr>
            <w:tcW w:w="931" w:type="dxa"/>
            <w:noWrap/>
            <w:vAlign w:val="center"/>
          </w:tcPr>
          <w:p w14:paraId="68686862"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0.11</w:t>
            </w:r>
          </w:p>
        </w:tc>
        <w:tc>
          <w:tcPr>
            <w:tcW w:w="932" w:type="dxa"/>
            <w:vAlign w:val="center"/>
          </w:tcPr>
          <w:p w14:paraId="68686863"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23.08</w:t>
            </w:r>
          </w:p>
        </w:tc>
      </w:tr>
      <w:tr w:rsidR="00C15875" w:rsidRPr="00A50523" w14:paraId="6868686D" w14:textId="77777777" w:rsidTr="00C15875">
        <w:trPr>
          <w:trHeight w:val="300"/>
        </w:trPr>
        <w:tc>
          <w:tcPr>
            <w:tcW w:w="2660" w:type="dxa"/>
            <w:noWrap/>
            <w:vAlign w:val="center"/>
          </w:tcPr>
          <w:p w14:paraId="68686865" w14:textId="77777777" w:rsidR="00C15875" w:rsidRPr="00C936F8" w:rsidRDefault="00C15875" w:rsidP="00235F03">
            <w:pPr>
              <w:rPr>
                <w:color w:val="000000"/>
                <w:lang w:eastAsia="en-AU"/>
              </w:rPr>
            </w:pPr>
            <w:r w:rsidRPr="00C936F8">
              <w:rPr>
                <w:bCs/>
                <w:color w:val="000000"/>
                <w:lang w:val="en-US" w:eastAsia="en-AU"/>
              </w:rPr>
              <w:t>Other</w:t>
            </w:r>
          </w:p>
        </w:tc>
        <w:tc>
          <w:tcPr>
            <w:tcW w:w="931" w:type="dxa"/>
            <w:noWrap/>
            <w:vAlign w:val="center"/>
          </w:tcPr>
          <w:p w14:paraId="68686866"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0.24</w:t>
            </w:r>
          </w:p>
        </w:tc>
        <w:tc>
          <w:tcPr>
            <w:tcW w:w="931" w:type="dxa"/>
            <w:noWrap/>
            <w:vAlign w:val="center"/>
          </w:tcPr>
          <w:p w14:paraId="68686867"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0.16</w:t>
            </w:r>
          </w:p>
        </w:tc>
        <w:tc>
          <w:tcPr>
            <w:tcW w:w="932" w:type="dxa"/>
            <w:noWrap/>
            <w:vAlign w:val="center"/>
          </w:tcPr>
          <w:p w14:paraId="68686868"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0.19</w:t>
            </w:r>
          </w:p>
        </w:tc>
        <w:tc>
          <w:tcPr>
            <w:tcW w:w="931" w:type="dxa"/>
            <w:noWrap/>
            <w:vAlign w:val="center"/>
          </w:tcPr>
          <w:p w14:paraId="68686869"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0.1</w:t>
            </w:r>
          </w:p>
        </w:tc>
        <w:tc>
          <w:tcPr>
            <w:tcW w:w="932" w:type="dxa"/>
            <w:noWrap/>
            <w:vAlign w:val="center"/>
          </w:tcPr>
          <w:p w14:paraId="6868686A"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0.01</w:t>
            </w:r>
          </w:p>
        </w:tc>
        <w:tc>
          <w:tcPr>
            <w:tcW w:w="931" w:type="dxa"/>
            <w:noWrap/>
            <w:vAlign w:val="center"/>
          </w:tcPr>
          <w:p w14:paraId="6868686B"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w:t>
            </w:r>
            <w:r>
              <w:rPr>
                <w:bCs/>
                <w:color w:val="000000"/>
                <w:sz w:val="22"/>
                <w:szCs w:val="22"/>
                <w:lang w:val="en-US" w:eastAsia="en-AU"/>
              </w:rPr>
              <w:t>.00</w:t>
            </w:r>
          </w:p>
        </w:tc>
        <w:tc>
          <w:tcPr>
            <w:tcW w:w="932" w:type="dxa"/>
            <w:vAlign w:val="center"/>
          </w:tcPr>
          <w:p w14:paraId="6868686C"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29.82</w:t>
            </w:r>
          </w:p>
        </w:tc>
      </w:tr>
      <w:tr w:rsidR="00C15875" w:rsidRPr="00A50523" w14:paraId="68686876" w14:textId="77777777" w:rsidTr="00C15875">
        <w:trPr>
          <w:trHeight w:val="300"/>
        </w:trPr>
        <w:tc>
          <w:tcPr>
            <w:tcW w:w="2660" w:type="dxa"/>
            <w:tcBorders>
              <w:bottom w:val="nil"/>
            </w:tcBorders>
            <w:noWrap/>
            <w:vAlign w:val="center"/>
          </w:tcPr>
          <w:p w14:paraId="6868686E" w14:textId="77777777" w:rsidR="00C15875" w:rsidRPr="00C936F8" w:rsidRDefault="00C15875" w:rsidP="00235F03">
            <w:pPr>
              <w:rPr>
                <w:color w:val="000000"/>
                <w:lang w:eastAsia="en-AU"/>
              </w:rPr>
            </w:pPr>
            <w:r w:rsidRPr="00C936F8">
              <w:rPr>
                <w:bCs/>
                <w:color w:val="000000"/>
                <w:lang w:val="en-US" w:eastAsia="en-AU"/>
              </w:rPr>
              <w:t>Missing</w:t>
            </w:r>
          </w:p>
        </w:tc>
        <w:tc>
          <w:tcPr>
            <w:tcW w:w="931" w:type="dxa"/>
            <w:tcBorders>
              <w:bottom w:val="nil"/>
            </w:tcBorders>
            <w:noWrap/>
            <w:vAlign w:val="center"/>
          </w:tcPr>
          <w:p w14:paraId="6868686F"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0.67</w:t>
            </w:r>
          </w:p>
        </w:tc>
        <w:tc>
          <w:tcPr>
            <w:tcW w:w="931" w:type="dxa"/>
            <w:tcBorders>
              <w:bottom w:val="nil"/>
            </w:tcBorders>
            <w:noWrap/>
            <w:vAlign w:val="center"/>
          </w:tcPr>
          <w:p w14:paraId="68686870"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0.41</w:t>
            </w:r>
          </w:p>
        </w:tc>
        <w:tc>
          <w:tcPr>
            <w:tcW w:w="932" w:type="dxa"/>
            <w:tcBorders>
              <w:bottom w:val="nil"/>
            </w:tcBorders>
            <w:noWrap/>
            <w:vAlign w:val="center"/>
          </w:tcPr>
          <w:p w14:paraId="68686871"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0.45</w:t>
            </w:r>
          </w:p>
        </w:tc>
        <w:tc>
          <w:tcPr>
            <w:tcW w:w="931" w:type="dxa"/>
            <w:tcBorders>
              <w:bottom w:val="nil"/>
            </w:tcBorders>
            <w:noWrap/>
            <w:vAlign w:val="center"/>
          </w:tcPr>
          <w:p w14:paraId="68686872"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0.66</w:t>
            </w:r>
          </w:p>
        </w:tc>
        <w:tc>
          <w:tcPr>
            <w:tcW w:w="932" w:type="dxa"/>
            <w:tcBorders>
              <w:bottom w:val="nil"/>
            </w:tcBorders>
            <w:noWrap/>
            <w:vAlign w:val="center"/>
          </w:tcPr>
          <w:p w14:paraId="68686873"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0.52</w:t>
            </w:r>
          </w:p>
        </w:tc>
        <w:tc>
          <w:tcPr>
            <w:tcW w:w="931" w:type="dxa"/>
            <w:tcBorders>
              <w:bottom w:val="nil"/>
            </w:tcBorders>
            <w:noWrap/>
            <w:vAlign w:val="center"/>
          </w:tcPr>
          <w:p w14:paraId="68686874"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0.27</w:t>
            </w:r>
          </w:p>
        </w:tc>
        <w:tc>
          <w:tcPr>
            <w:tcW w:w="932" w:type="dxa"/>
            <w:tcBorders>
              <w:bottom w:val="nil"/>
            </w:tcBorders>
            <w:vAlign w:val="center"/>
          </w:tcPr>
          <w:p w14:paraId="68686875" w14:textId="77777777" w:rsidR="00C15875" w:rsidRPr="00C15875" w:rsidRDefault="00C15875" w:rsidP="00C15875">
            <w:pPr>
              <w:jc w:val="center"/>
              <w:rPr>
                <w:bCs/>
                <w:color w:val="000000"/>
                <w:sz w:val="22"/>
                <w:szCs w:val="22"/>
                <w:lang w:val="en-US" w:eastAsia="en-AU"/>
              </w:rPr>
            </w:pPr>
            <w:r w:rsidRPr="00C15875">
              <w:rPr>
                <w:bCs/>
                <w:color w:val="000000"/>
                <w:sz w:val="22"/>
                <w:szCs w:val="22"/>
                <w:lang w:val="en-US" w:eastAsia="en-AU"/>
              </w:rPr>
              <w:t>25.78</w:t>
            </w:r>
          </w:p>
        </w:tc>
      </w:tr>
      <w:tr w:rsidR="00BA4422" w:rsidRPr="00A50523" w14:paraId="6868687F" w14:textId="77777777" w:rsidTr="00C15875">
        <w:trPr>
          <w:trHeight w:val="300"/>
        </w:trPr>
        <w:tc>
          <w:tcPr>
            <w:tcW w:w="2660" w:type="dxa"/>
            <w:tcBorders>
              <w:top w:val="single" w:sz="4" w:space="0" w:color="auto"/>
              <w:bottom w:val="single" w:sz="8" w:space="0" w:color="000000"/>
            </w:tcBorders>
            <w:noWrap/>
          </w:tcPr>
          <w:p w14:paraId="68686877" w14:textId="77777777" w:rsidR="00BA4422" w:rsidRPr="005151F6" w:rsidRDefault="00BA4422" w:rsidP="009A24C2">
            <w:pPr>
              <w:rPr>
                <w:b/>
                <w:bCs/>
                <w:color w:val="000000"/>
                <w:lang w:eastAsia="en-AU"/>
              </w:rPr>
            </w:pPr>
            <w:r w:rsidRPr="005151F6">
              <w:rPr>
                <w:bCs/>
                <w:color w:val="000000"/>
                <w:sz w:val="22"/>
                <w:szCs w:val="22"/>
                <w:lang w:eastAsia="en-AU"/>
              </w:rPr>
              <w:t>Total</w:t>
            </w:r>
          </w:p>
        </w:tc>
        <w:tc>
          <w:tcPr>
            <w:tcW w:w="931" w:type="dxa"/>
            <w:tcBorders>
              <w:top w:val="single" w:sz="4" w:space="0" w:color="auto"/>
              <w:bottom w:val="single" w:sz="8" w:space="0" w:color="000000"/>
            </w:tcBorders>
            <w:noWrap/>
            <w:vAlign w:val="center"/>
          </w:tcPr>
          <w:p w14:paraId="68686878" w14:textId="77777777" w:rsidR="00BA4422" w:rsidRPr="00C15875" w:rsidRDefault="00BA4422" w:rsidP="00C15875">
            <w:pPr>
              <w:jc w:val="center"/>
              <w:rPr>
                <w:bCs/>
                <w:color w:val="000000"/>
                <w:sz w:val="22"/>
                <w:szCs w:val="22"/>
                <w:lang w:val="en-US" w:eastAsia="en-AU"/>
              </w:rPr>
            </w:pPr>
            <w:r w:rsidRPr="00C15875">
              <w:rPr>
                <w:bCs/>
                <w:color w:val="000000"/>
                <w:sz w:val="22"/>
                <w:szCs w:val="22"/>
                <w:lang w:val="en-US" w:eastAsia="en-AU"/>
              </w:rPr>
              <w:t>100</w:t>
            </w:r>
          </w:p>
        </w:tc>
        <w:tc>
          <w:tcPr>
            <w:tcW w:w="931" w:type="dxa"/>
            <w:tcBorders>
              <w:top w:val="single" w:sz="4" w:space="0" w:color="auto"/>
              <w:bottom w:val="single" w:sz="8" w:space="0" w:color="000000"/>
            </w:tcBorders>
            <w:noWrap/>
            <w:vAlign w:val="center"/>
          </w:tcPr>
          <w:p w14:paraId="68686879" w14:textId="77777777" w:rsidR="00BA4422" w:rsidRPr="00C15875" w:rsidRDefault="00BA4422" w:rsidP="00C15875">
            <w:pPr>
              <w:jc w:val="center"/>
              <w:rPr>
                <w:bCs/>
                <w:color w:val="000000"/>
                <w:sz w:val="22"/>
                <w:szCs w:val="22"/>
                <w:lang w:val="en-US" w:eastAsia="en-AU"/>
              </w:rPr>
            </w:pPr>
            <w:r w:rsidRPr="00C15875">
              <w:rPr>
                <w:bCs/>
                <w:color w:val="000000"/>
                <w:sz w:val="22"/>
                <w:szCs w:val="22"/>
                <w:lang w:val="en-US" w:eastAsia="en-AU"/>
              </w:rPr>
              <w:t>100</w:t>
            </w:r>
          </w:p>
        </w:tc>
        <w:tc>
          <w:tcPr>
            <w:tcW w:w="932" w:type="dxa"/>
            <w:tcBorders>
              <w:top w:val="single" w:sz="4" w:space="0" w:color="auto"/>
              <w:bottom w:val="single" w:sz="8" w:space="0" w:color="000000"/>
            </w:tcBorders>
            <w:noWrap/>
            <w:vAlign w:val="center"/>
          </w:tcPr>
          <w:p w14:paraId="6868687A" w14:textId="77777777" w:rsidR="00BA4422" w:rsidRPr="00C15875" w:rsidRDefault="00BA4422" w:rsidP="00C15875">
            <w:pPr>
              <w:jc w:val="center"/>
              <w:rPr>
                <w:bCs/>
                <w:color w:val="000000"/>
                <w:sz w:val="22"/>
                <w:szCs w:val="22"/>
                <w:lang w:val="en-US" w:eastAsia="en-AU"/>
              </w:rPr>
            </w:pPr>
            <w:r w:rsidRPr="00C15875">
              <w:rPr>
                <w:bCs/>
                <w:color w:val="000000"/>
                <w:sz w:val="22"/>
                <w:szCs w:val="22"/>
                <w:lang w:val="en-US" w:eastAsia="en-AU"/>
              </w:rPr>
              <w:t>100</w:t>
            </w:r>
          </w:p>
        </w:tc>
        <w:tc>
          <w:tcPr>
            <w:tcW w:w="931" w:type="dxa"/>
            <w:tcBorders>
              <w:top w:val="single" w:sz="4" w:space="0" w:color="auto"/>
              <w:bottom w:val="single" w:sz="8" w:space="0" w:color="000000"/>
            </w:tcBorders>
            <w:noWrap/>
            <w:vAlign w:val="center"/>
          </w:tcPr>
          <w:p w14:paraId="6868687B" w14:textId="77777777" w:rsidR="00BA4422" w:rsidRPr="00C15875" w:rsidRDefault="00BA4422" w:rsidP="00C15875">
            <w:pPr>
              <w:jc w:val="center"/>
              <w:rPr>
                <w:bCs/>
                <w:color w:val="000000"/>
                <w:sz w:val="22"/>
                <w:szCs w:val="22"/>
                <w:lang w:val="en-US" w:eastAsia="en-AU"/>
              </w:rPr>
            </w:pPr>
            <w:r w:rsidRPr="00C15875">
              <w:rPr>
                <w:bCs/>
                <w:color w:val="000000"/>
                <w:sz w:val="22"/>
                <w:szCs w:val="22"/>
                <w:lang w:val="en-US" w:eastAsia="en-AU"/>
              </w:rPr>
              <w:t>100</w:t>
            </w:r>
          </w:p>
        </w:tc>
        <w:tc>
          <w:tcPr>
            <w:tcW w:w="932" w:type="dxa"/>
            <w:tcBorders>
              <w:top w:val="single" w:sz="4" w:space="0" w:color="auto"/>
              <w:bottom w:val="single" w:sz="8" w:space="0" w:color="000000"/>
            </w:tcBorders>
            <w:noWrap/>
            <w:vAlign w:val="center"/>
          </w:tcPr>
          <w:p w14:paraId="6868687C" w14:textId="77777777" w:rsidR="00BA4422" w:rsidRPr="00C15875" w:rsidRDefault="00BA4422" w:rsidP="00C15875">
            <w:pPr>
              <w:jc w:val="center"/>
              <w:rPr>
                <w:bCs/>
                <w:color w:val="000000"/>
                <w:sz w:val="22"/>
                <w:szCs w:val="22"/>
                <w:lang w:val="en-US" w:eastAsia="en-AU"/>
              </w:rPr>
            </w:pPr>
            <w:r w:rsidRPr="00C15875">
              <w:rPr>
                <w:bCs/>
                <w:color w:val="000000"/>
                <w:sz w:val="22"/>
                <w:szCs w:val="22"/>
                <w:lang w:val="en-US" w:eastAsia="en-AU"/>
              </w:rPr>
              <w:t>100</w:t>
            </w:r>
          </w:p>
        </w:tc>
        <w:tc>
          <w:tcPr>
            <w:tcW w:w="931" w:type="dxa"/>
            <w:tcBorders>
              <w:top w:val="single" w:sz="4" w:space="0" w:color="auto"/>
              <w:bottom w:val="single" w:sz="8" w:space="0" w:color="000000"/>
            </w:tcBorders>
            <w:noWrap/>
            <w:vAlign w:val="center"/>
          </w:tcPr>
          <w:p w14:paraId="6868687D" w14:textId="77777777" w:rsidR="00BA4422" w:rsidRPr="00C15875" w:rsidRDefault="00BA4422" w:rsidP="00C15875">
            <w:pPr>
              <w:jc w:val="center"/>
              <w:rPr>
                <w:bCs/>
                <w:color w:val="000000"/>
                <w:sz w:val="22"/>
                <w:szCs w:val="22"/>
                <w:lang w:val="en-US" w:eastAsia="en-AU"/>
              </w:rPr>
            </w:pPr>
            <w:r w:rsidRPr="00C15875">
              <w:rPr>
                <w:bCs/>
                <w:color w:val="000000"/>
                <w:sz w:val="22"/>
                <w:szCs w:val="22"/>
                <w:lang w:val="en-US" w:eastAsia="en-AU"/>
              </w:rPr>
              <w:t>100</w:t>
            </w:r>
          </w:p>
        </w:tc>
        <w:tc>
          <w:tcPr>
            <w:tcW w:w="932" w:type="dxa"/>
            <w:tcBorders>
              <w:top w:val="single" w:sz="4" w:space="0" w:color="auto"/>
              <w:bottom w:val="single" w:sz="8" w:space="0" w:color="000000"/>
            </w:tcBorders>
            <w:vAlign w:val="center"/>
          </w:tcPr>
          <w:p w14:paraId="6868687E" w14:textId="77777777" w:rsidR="00BA4422" w:rsidRPr="00C15875" w:rsidRDefault="00BA4422" w:rsidP="00C15875">
            <w:pPr>
              <w:jc w:val="center"/>
              <w:rPr>
                <w:bCs/>
                <w:color w:val="000000"/>
                <w:sz w:val="22"/>
                <w:szCs w:val="22"/>
                <w:lang w:val="en-US" w:eastAsia="en-AU"/>
              </w:rPr>
            </w:pPr>
            <w:r w:rsidRPr="00C15875">
              <w:rPr>
                <w:bCs/>
                <w:color w:val="000000"/>
                <w:sz w:val="22"/>
                <w:szCs w:val="22"/>
                <w:lang w:val="en-US" w:eastAsia="en-AU"/>
              </w:rPr>
              <w:t>2</w:t>
            </w:r>
            <w:r w:rsidR="00C15875" w:rsidRPr="00C15875">
              <w:rPr>
                <w:bCs/>
                <w:color w:val="000000"/>
                <w:sz w:val="22"/>
                <w:szCs w:val="22"/>
                <w:lang w:val="en-US" w:eastAsia="en-AU"/>
              </w:rPr>
              <w:t>1</w:t>
            </w:r>
            <w:r w:rsidRPr="00C15875">
              <w:rPr>
                <w:bCs/>
                <w:color w:val="000000"/>
                <w:sz w:val="22"/>
                <w:szCs w:val="22"/>
                <w:lang w:val="en-US" w:eastAsia="en-AU"/>
              </w:rPr>
              <w:t>.</w:t>
            </w:r>
            <w:r w:rsidR="00C15875" w:rsidRPr="00C15875">
              <w:rPr>
                <w:bCs/>
                <w:color w:val="000000"/>
                <w:sz w:val="22"/>
                <w:szCs w:val="22"/>
                <w:lang w:val="en-US" w:eastAsia="en-AU"/>
              </w:rPr>
              <w:t>42</w:t>
            </w:r>
          </w:p>
        </w:tc>
      </w:tr>
    </w:tbl>
    <w:p w14:paraId="68686880" w14:textId="77777777" w:rsidR="00880ECC" w:rsidRPr="00F7141B" w:rsidRDefault="00880ECC" w:rsidP="00880ECC">
      <w:pPr>
        <w:spacing w:after="240"/>
        <w:contextualSpacing/>
        <w:rPr>
          <w:sz w:val="20"/>
          <w:szCs w:val="20"/>
        </w:rPr>
      </w:pPr>
      <w:r w:rsidRPr="00F7141B">
        <w:rPr>
          <w:sz w:val="20"/>
          <w:szCs w:val="20"/>
        </w:rPr>
        <w:t xml:space="preserve">Source: Research and Evaluation Database, own calculations. </w:t>
      </w:r>
    </w:p>
    <w:p w14:paraId="68686881" w14:textId="77777777" w:rsidR="00880ECC" w:rsidRPr="00F7141B" w:rsidRDefault="00880ECC" w:rsidP="00880ECC">
      <w:pPr>
        <w:spacing w:after="240"/>
        <w:rPr>
          <w:sz w:val="20"/>
          <w:szCs w:val="20"/>
        </w:rPr>
      </w:pPr>
      <w:r w:rsidRPr="00F7141B">
        <w:rPr>
          <w:sz w:val="20"/>
          <w:szCs w:val="20"/>
        </w:rPr>
        <w:t xml:space="preserve">Note: Data are drawn on 1 August of each year. </w:t>
      </w:r>
    </w:p>
    <w:p w14:paraId="68686882" w14:textId="77777777" w:rsidR="004715E0" w:rsidRDefault="004715E0" w:rsidP="0023227E">
      <w:pPr>
        <w:spacing w:line="360" w:lineRule="auto"/>
        <w:jc w:val="both"/>
        <w:rPr>
          <w:lang w:val="en-GB"/>
        </w:rPr>
      </w:pPr>
      <w:r>
        <w:rPr>
          <w:lang w:val="en-GB"/>
        </w:rPr>
        <w:t>In 2006, 33% of all JETCCFA participants engaged in employment, 8% participated in a LMP, and 58% did some educational course. This has shifted considerably over time. The proportion who engages in employment decreased from 33% to 22% in the first year, decreased further to 10% in 2009, and increased only slightly back to 13% in 2011. Accordingly, the importance of educational activities increased over time. After the start of the program in 2006,</w:t>
      </w:r>
      <w:r w:rsidRPr="006B1ADD">
        <w:rPr>
          <w:lang w:val="en-GB"/>
        </w:rPr>
        <w:t xml:space="preserve"> </w:t>
      </w:r>
      <w:r>
        <w:rPr>
          <w:lang w:val="en-GB"/>
        </w:rPr>
        <w:t xml:space="preserve">within the first twelve months the proportion engaging in educational </w:t>
      </w:r>
      <w:r>
        <w:rPr>
          <w:lang w:val="en-GB"/>
        </w:rPr>
        <w:lastRenderedPageBreak/>
        <w:t>activities increased from 58% to 73%. Another two years later, this proportion had increased to 85%. In 2011, it was at almost the same level as in 2009 with 81%.</w:t>
      </w:r>
      <w:r w:rsidR="00A312AC">
        <w:rPr>
          <w:lang w:val="en-GB"/>
        </w:rPr>
        <w:t xml:space="preserve"> </w:t>
      </w:r>
    </w:p>
    <w:p w14:paraId="68686883" w14:textId="77777777" w:rsidR="00A312AC" w:rsidRDefault="00A312AC" w:rsidP="0023227E">
      <w:pPr>
        <w:spacing w:line="360" w:lineRule="auto"/>
        <w:jc w:val="both"/>
        <w:rPr>
          <w:lang w:val="en-GB"/>
        </w:rPr>
      </w:pPr>
      <w:r>
        <w:rPr>
          <w:lang w:val="en-GB"/>
        </w:rPr>
        <w:t>The probability of leaving IS appears to be qui</w:t>
      </w:r>
      <w:r w:rsidR="005A792A">
        <w:rPr>
          <w:lang w:val="en-GB"/>
        </w:rPr>
        <w:t>te stable across activity types.</w:t>
      </w:r>
      <w:r>
        <w:rPr>
          <w:lang w:val="en-GB"/>
        </w:rPr>
        <w:t xml:space="preserve"> </w:t>
      </w:r>
      <w:r w:rsidR="005A792A">
        <w:rPr>
          <w:lang w:val="en-GB"/>
        </w:rPr>
        <w:t>A</w:t>
      </w:r>
      <w:r>
        <w:rPr>
          <w:lang w:val="en-GB"/>
        </w:rPr>
        <w:t xml:space="preserve">round 20 </w:t>
      </w:r>
      <w:r w:rsidR="001144EC">
        <w:rPr>
          <w:lang w:val="en-GB"/>
        </w:rPr>
        <w:t>%</w:t>
      </w:r>
      <w:r w:rsidR="005A792A">
        <w:rPr>
          <w:lang w:val="en-GB"/>
        </w:rPr>
        <w:t xml:space="preserve"> of JETCCFA recipients leave</w:t>
      </w:r>
      <w:r>
        <w:rPr>
          <w:lang w:val="en-GB"/>
        </w:rPr>
        <w:t xml:space="preserve"> IS within one year</w:t>
      </w:r>
      <w:r w:rsidR="005A792A">
        <w:rPr>
          <w:lang w:val="en-GB"/>
        </w:rPr>
        <w:t xml:space="preserve"> after the day of observation</w:t>
      </w:r>
      <w:r>
        <w:rPr>
          <w:lang w:val="en-GB"/>
        </w:rPr>
        <w:t>. This, however, does not mean that all activities are equally effective. Establishing a causal link between activity types and the probability of leaving IS is beyond the scope of this project. However, for a first insight, Table 11 compares characteristics of JETCCFA recipients who undergo training and education with the characteristics of JETCCFA recipients who engage in employment activities in 2009. The results show that participants in education and training tend to start their activity from a somewhat more difficult position, yet achieve about the same results in terms of independence from IS payments. This hints towards educational activities having a more po</w:t>
      </w:r>
      <w:r w:rsidR="005A792A">
        <w:rPr>
          <w:lang w:val="en-GB"/>
        </w:rPr>
        <w:t>sitive effect</w:t>
      </w:r>
      <w:r>
        <w:rPr>
          <w:lang w:val="en-GB"/>
        </w:rPr>
        <w:t xml:space="preserve"> (although the analysis is too simplistic at this stage to draw a definite conclusion). Participants in employment activities have fewer children and are less likely to have another child in the medium-term future. They are less often single, and if they have a partner, their partner is less often on IS. They are more often Australian-born, and </w:t>
      </w:r>
      <w:r w:rsidR="005A792A">
        <w:rPr>
          <w:lang w:val="en-GB"/>
        </w:rPr>
        <w:t>thus have</w:t>
      </w:r>
      <w:r>
        <w:rPr>
          <w:lang w:val="en-GB"/>
        </w:rPr>
        <w:t xml:space="preserve"> a lower probability of facing language difficulties. They are more likely to have finished Y10, to have a useful vocational qualification, and to have recent work experience both full-time as well as part-time. They are less often indigenous, have better access to private transport, and </w:t>
      </w:r>
      <w:r w:rsidR="0035693F">
        <w:rPr>
          <w:lang w:val="en-GB"/>
        </w:rPr>
        <w:t xml:space="preserve">more often live in </w:t>
      </w:r>
      <w:r>
        <w:rPr>
          <w:lang w:val="en-GB"/>
        </w:rPr>
        <w:t>stable housing arrangements. The differences in socioeconomic characteristics show that participants in employment activities are consistently ‘better off’ than those in education and training activities, calling into question whether their alm</w:t>
      </w:r>
      <w:r w:rsidR="0035693F">
        <w:rPr>
          <w:lang w:val="en-GB"/>
        </w:rPr>
        <w:t>ost equal exit rates from IS</w:t>
      </w:r>
      <w:r>
        <w:rPr>
          <w:lang w:val="en-GB"/>
        </w:rPr>
        <w:t xml:space="preserve"> imply that both activity types are equally effective. Further research is needed to determine the causal effect of activity types on exit rates after controlling for other characteristics.</w:t>
      </w:r>
    </w:p>
    <w:p w14:paraId="68686884" w14:textId="77777777" w:rsidR="00A312AC" w:rsidRDefault="00A312AC">
      <w:pPr>
        <w:rPr>
          <w:b/>
          <w:bCs/>
          <w:sz w:val="22"/>
          <w:szCs w:val="18"/>
        </w:rPr>
      </w:pPr>
      <w:r>
        <w:br w:type="page"/>
      </w:r>
    </w:p>
    <w:p w14:paraId="68686885" w14:textId="77777777" w:rsidR="00D77AED" w:rsidRPr="009A24C2" w:rsidRDefault="00D77AED" w:rsidP="00D77AED">
      <w:pPr>
        <w:pStyle w:val="Caption"/>
      </w:pPr>
      <w:bookmarkStart w:id="24" w:name="_Toc374967764"/>
      <w:r w:rsidRPr="009A24C2">
        <w:lastRenderedPageBreak/>
        <w:t xml:space="preserve">Table </w:t>
      </w:r>
      <w:fldSimple w:instr=" SEQ Table \* ARABIC ">
        <w:r w:rsidR="00155C55">
          <w:rPr>
            <w:noProof/>
          </w:rPr>
          <w:t>11</w:t>
        </w:r>
      </w:fldSimple>
      <w:r w:rsidRPr="009A24C2">
        <w:t xml:space="preserve"> Characteristics of JETCCFA recipients across activity types</w:t>
      </w:r>
      <w:bookmarkEnd w:id="24"/>
    </w:p>
    <w:tbl>
      <w:tblPr>
        <w:tblW w:w="9087" w:type="dxa"/>
        <w:tblInd w:w="93" w:type="dxa"/>
        <w:tblLayout w:type="fixed"/>
        <w:tblLook w:val="00A0" w:firstRow="1" w:lastRow="0" w:firstColumn="1" w:lastColumn="0" w:noHBand="0" w:noVBand="0"/>
      </w:tblPr>
      <w:tblGrid>
        <w:gridCol w:w="5118"/>
        <w:gridCol w:w="1984"/>
        <w:gridCol w:w="1985"/>
      </w:tblGrid>
      <w:tr w:rsidR="004705E3" w:rsidRPr="00782188" w14:paraId="68686888" w14:textId="77777777" w:rsidTr="0002139B">
        <w:trPr>
          <w:trHeight w:val="20"/>
        </w:trPr>
        <w:tc>
          <w:tcPr>
            <w:tcW w:w="5118" w:type="dxa"/>
            <w:tcBorders>
              <w:top w:val="single" w:sz="8" w:space="0" w:color="000000"/>
              <w:left w:val="nil"/>
              <w:right w:val="nil"/>
            </w:tcBorders>
            <w:noWrap/>
            <w:vAlign w:val="center"/>
          </w:tcPr>
          <w:p w14:paraId="68686886" w14:textId="77777777" w:rsidR="004705E3" w:rsidRPr="00782188" w:rsidRDefault="004705E3" w:rsidP="00816FC4">
            <w:pPr>
              <w:rPr>
                <w:b/>
                <w:bCs/>
                <w:color w:val="000000"/>
                <w:sz w:val="22"/>
                <w:szCs w:val="22"/>
                <w:lang w:eastAsia="en-AU"/>
              </w:rPr>
            </w:pPr>
            <w:r w:rsidRPr="00782188">
              <w:rPr>
                <w:b/>
                <w:bCs/>
                <w:color w:val="000000"/>
                <w:sz w:val="22"/>
                <w:szCs w:val="22"/>
                <w:lang w:eastAsia="en-AU"/>
              </w:rPr>
              <w:t>Characteristic</w:t>
            </w:r>
          </w:p>
        </w:tc>
        <w:tc>
          <w:tcPr>
            <w:tcW w:w="3969" w:type="dxa"/>
            <w:gridSpan w:val="2"/>
            <w:tcBorders>
              <w:top w:val="single" w:sz="8" w:space="0" w:color="000000"/>
              <w:left w:val="nil"/>
              <w:right w:val="nil"/>
            </w:tcBorders>
            <w:noWrap/>
            <w:vAlign w:val="center"/>
          </w:tcPr>
          <w:p w14:paraId="68686887" w14:textId="77777777" w:rsidR="004705E3" w:rsidRPr="00782188" w:rsidRDefault="0002139B" w:rsidP="00816FC4">
            <w:pPr>
              <w:jc w:val="center"/>
              <w:rPr>
                <w:b/>
                <w:bCs/>
                <w:color w:val="000000"/>
                <w:sz w:val="22"/>
                <w:szCs w:val="22"/>
                <w:lang w:eastAsia="en-AU"/>
              </w:rPr>
            </w:pPr>
            <w:r>
              <w:rPr>
                <w:b/>
                <w:bCs/>
                <w:color w:val="000000"/>
                <w:sz w:val="22"/>
                <w:szCs w:val="22"/>
                <w:lang w:eastAsia="en-AU"/>
              </w:rPr>
              <w:t xml:space="preserve">JETCCFA recipients </w:t>
            </w:r>
            <w:r w:rsidR="004D1382">
              <w:rPr>
                <w:b/>
                <w:bCs/>
                <w:color w:val="000000"/>
                <w:sz w:val="22"/>
                <w:szCs w:val="22"/>
                <w:lang w:eastAsia="en-AU"/>
              </w:rPr>
              <w:t>2009</w:t>
            </w:r>
          </w:p>
        </w:tc>
      </w:tr>
      <w:tr w:rsidR="004705E3" w:rsidRPr="00782188" w14:paraId="6868688C" w14:textId="77777777" w:rsidTr="0002139B">
        <w:trPr>
          <w:trHeight w:val="20"/>
        </w:trPr>
        <w:tc>
          <w:tcPr>
            <w:tcW w:w="5118" w:type="dxa"/>
            <w:tcBorders>
              <w:left w:val="nil"/>
              <w:bottom w:val="single" w:sz="8" w:space="0" w:color="000000"/>
              <w:right w:val="nil"/>
            </w:tcBorders>
            <w:noWrap/>
            <w:vAlign w:val="center"/>
          </w:tcPr>
          <w:p w14:paraId="68686889" w14:textId="77777777" w:rsidR="004705E3" w:rsidRPr="00782188" w:rsidRDefault="004705E3" w:rsidP="00816FC4">
            <w:pPr>
              <w:rPr>
                <w:b/>
                <w:bCs/>
                <w:color w:val="000000"/>
                <w:sz w:val="22"/>
                <w:szCs w:val="22"/>
                <w:lang w:eastAsia="en-AU"/>
              </w:rPr>
            </w:pPr>
          </w:p>
        </w:tc>
        <w:tc>
          <w:tcPr>
            <w:tcW w:w="1984" w:type="dxa"/>
            <w:tcBorders>
              <w:left w:val="nil"/>
              <w:bottom w:val="single" w:sz="8" w:space="0" w:color="000000"/>
              <w:right w:val="nil"/>
            </w:tcBorders>
            <w:noWrap/>
            <w:vAlign w:val="center"/>
          </w:tcPr>
          <w:p w14:paraId="6868688A" w14:textId="77777777" w:rsidR="004705E3" w:rsidRPr="00782188" w:rsidRDefault="004D1382" w:rsidP="00816FC4">
            <w:pPr>
              <w:jc w:val="center"/>
              <w:rPr>
                <w:bCs/>
                <w:color w:val="000000"/>
                <w:sz w:val="22"/>
                <w:szCs w:val="22"/>
                <w:lang w:eastAsia="en-AU"/>
              </w:rPr>
            </w:pPr>
            <w:r>
              <w:rPr>
                <w:bCs/>
                <w:color w:val="000000"/>
                <w:sz w:val="22"/>
                <w:szCs w:val="22"/>
                <w:lang w:eastAsia="en-AU"/>
              </w:rPr>
              <w:t>Education or Training</w:t>
            </w:r>
          </w:p>
        </w:tc>
        <w:tc>
          <w:tcPr>
            <w:tcW w:w="1985" w:type="dxa"/>
            <w:tcBorders>
              <w:left w:val="nil"/>
              <w:bottom w:val="single" w:sz="8" w:space="0" w:color="000000"/>
              <w:right w:val="nil"/>
            </w:tcBorders>
            <w:noWrap/>
            <w:vAlign w:val="center"/>
          </w:tcPr>
          <w:p w14:paraId="6868688B" w14:textId="77777777" w:rsidR="004705E3" w:rsidRPr="00782188" w:rsidRDefault="004D1382" w:rsidP="00816FC4">
            <w:pPr>
              <w:jc w:val="center"/>
              <w:rPr>
                <w:bCs/>
                <w:color w:val="000000"/>
                <w:sz w:val="22"/>
                <w:szCs w:val="22"/>
                <w:lang w:eastAsia="en-AU"/>
              </w:rPr>
            </w:pPr>
            <w:r>
              <w:rPr>
                <w:bCs/>
                <w:color w:val="000000"/>
                <w:sz w:val="22"/>
                <w:szCs w:val="22"/>
                <w:lang w:eastAsia="en-AU"/>
              </w:rPr>
              <w:t>Employment</w:t>
            </w:r>
          </w:p>
        </w:tc>
      </w:tr>
      <w:tr w:rsidR="004705E3" w:rsidRPr="00782188" w14:paraId="68686890" w14:textId="77777777" w:rsidTr="0002139B">
        <w:trPr>
          <w:trHeight w:val="20"/>
        </w:trPr>
        <w:tc>
          <w:tcPr>
            <w:tcW w:w="5118" w:type="dxa"/>
            <w:noWrap/>
            <w:vAlign w:val="center"/>
          </w:tcPr>
          <w:p w14:paraId="6868688D" w14:textId="77777777" w:rsidR="004705E3" w:rsidRPr="00782188" w:rsidRDefault="004705E3" w:rsidP="00816FC4">
            <w:pPr>
              <w:rPr>
                <w:i/>
                <w:color w:val="000000"/>
                <w:sz w:val="22"/>
                <w:szCs w:val="22"/>
                <w:lang w:eastAsia="en-AU"/>
              </w:rPr>
            </w:pPr>
            <w:r w:rsidRPr="00782188">
              <w:rPr>
                <w:i/>
                <w:color w:val="000000"/>
                <w:sz w:val="22"/>
                <w:szCs w:val="22"/>
                <w:lang w:eastAsia="en-AU"/>
              </w:rPr>
              <w:t>Gender</w:t>
            </w:r>
          </w:p>
        </w:tc>
        <w:tc>
          <w:tcPr>
            <w:tcW w:w="1984" w:type="dxa"/>
            <w:noWrap/>
            <w:vAlign w:val="center"/>
          </w:tcPr>
          <w:p w14:paraId="6868688E" w14:textId="77777777" w:rsidR="004705E3" w:rsidRPr="00782188" w:rsidRDefault="004705E3" w:rsidP="00816FC4">
            <w:pPr>
              <w:jc w:val="center"/>
              <w:rPr>
                <w:color w:val="000000"/>
                <w:sz w:val="22"/>
                <w:szCs w:val="22"/>
                <w:lang w:eastAsia="en-AU"/>
              </w:rPr>
            </w:pPr>
          </w:p>
        </w:tc>
        <w:tc>
          <w:tcPr>
            <w:tcW w:w="1985" w:type="dxa"/>
            <w:noWrap/>
            <w:vAlign w:val="center"/>
          </w:tcPr>
          <w:p w14:paraId="6868688F" w14:textId="77777777" w:rsidR="004705E3" w:rsidRPr="00782188" w:rsidRDefault="004705E3" w:rsidP="00816FC4">
            <w:pPr>
              <w:jc w:val="center"/>
              <w:rPr>
                <w:bCs/>
                <w:color w:val="000000"/>
                <w:sz w:val="22"/>
                <w:szCs w:val="22"/>
                <w:lang w:eastAsia="en-AU"/>
              </w:rPr>
            </w:pPr>
          </w:p>
        </w:tc>
      </w:tr>
      <w:tr w:rsidR="004705E3" w:rsidRPr="00782188" w14:paraId="68686894" w14:textId="77777777" w:rsidTr="0002139B">
        <w:trPr>
          <w:trHeight w:val="20"/>
        </w:trPr>
        <w:tc>
          <w:tcPr>
            <w:tcW w:w="5118" w:type="dxa"/>
            <w:noWrap/>
            <w:vAlign w:val="center"/>
          </w:tcPr>
          <w:p w14:paraId="68686891" w14:textId="77777777" w:rsidR="004705E3" w:rsidRPr="00782188" w:rsidRDefault="004705E3" w:rsidP="00816FC4">
            <w:pPr>
              <w:ind w:left="333"/>
              <w:rPr>
                <w:color w:val="000000"/>
                <w:sz w:val="22"/>
                <w:szCs w:val="22"/>
                <w:lang w:eastAsia="en-AU"/>
              </w:rPr>
            </w:pPr>
            <w:r w:rsidRPr="00782188">
              <w:rPr>
                <w:color w:val="000000"/>
                <w:sz w:val="22"/>
                <w:szCs w:val="22"/>
                <w:lang w:eastAsia="en-AU"/>
              </w:rPr>
              <w:t>Male</w:t>
            </w:r>
          </w:p>
        </w:tc>
        <w:tc>
          <w:tcPr>
            <w:tcW w:w="1984" w:type="dxa"/>
            <w:noWrap/>
            <w:vAlign w:val="center"/>
          </w:tcPr>
          <w:p w14:paraId="68686892" w14:textId="77777777" w:rsidR="004705E3" w:rsidRPr="004705E3" w:rsidRDefault="004705E3" w:rsidP="004705E3">
            <w:pPr>
              <w:jc w:val="center"/>
              <w:rPr>
                <w:color w:val="000000"/>
                <w:sz w:val="22"/>
                <w:szCs w:val="22"/>
                <w:lang w:eastAsia="en-AU"/>
              </w:rPr>
            </w:pPr>
            <w:r w:rsidRPr="004705E3">
              <w:rPr>
                <w:color w:val="000000"/>
                <w:sz w:val="22"/>
                <w:szCs w:val="22"/>
                <w:lang w:eastAsia="en-AU"/>
              </w:rPr>
              <w:t>1.86</w:t>
            </w:r>
          </w:p>
        </w:tc>
        <w:tc>
          <w:tcPr>
            <w:tcW w:w="1985" w:type="dxa"/>
            <w:noWrap/>
            <w:vAlign w:val="center"/>
          </w:tcPr>
          <w:p w14:paraId="68686893"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2.03</w:t>
            </w:r>
          </w:p>
        </w:tc>
      </w:tr>
      <w:tr w:rsidR="004705E3" w:rsidRPr="00782188" w14:paraId="68686898" w14:textId="77777777" w:rsidTr="0002139B">
        <w:trPr>
          <w:trHeight w:val="20"/>
        </w:trPr>
        <w:tc>
          <w:tcPr>
            <w:tcW w:w="5118" w:type="dxa"/>
            <w:noWrap/>
            <w:vAlign w:val="center"/>
          </w:tcPr>
          <w:p w14:paraId="68686895" w14:textId="77777777" w:rsidR="004705E3" w:rsidRPr="00782188" w:rsidRDefault="004705E3" w:rsidP="00816FC4">
            <w:pPr>
              <w:ind w:left="333"/>
              <w:rPr>
                <w:color w:val="000000"/>
                <w:sz w:val="22"/>
                <w:szCs w:val="22"/>
                <w:lang w:eastAsia="en-AU"/>
              </w:rPr>
            </w:pPr>
            <w:r w:rsidRPr="00782188">
              <w:rPr>
                <w:color w:val="000000"/>
                <w:sz w:val="22"/>
                <w:szCs w:val="22"/>
                <w:lang w:eastAsia="en-AU"/>
              </w:rPr>
              <w:t>Female</w:t>
            </w:r>
          </w:p>
        </w:tc>
        <w:tc>
          <w:tcPr>
            <w:tcW w:w="1984" w:type="dxa"/>
            <w:noWrap/>
            <w:vAlign w:val="center"/>
          </w:tcPr>
          <w:p w14:paraId="68686896" w14:textId="77777777" w:rsidR="004705E3" w:rsidRPr="004705E3" w:rsidRDefault="004705E3" w:rsidP="004705E3">
            <w:pPr>
              <w:jc w:val="center"/>
              <w:rPr>
                <w:color w:val="000000"/>
                <w:sz w:val="22"/>
                <w:szCs w:val="22"/>
                <w:lang w:eastAsia="en-AU"/>
              </w:rPr>
            </w:pPr>
            <w:r w:rsidRPr="004705E3">
              <w:rPr>
                <w:color w:val="000000"/>
                <w:sz w:val="22"/>
                <w:szCs w:val="22"/>
                <w:lang w:eastAsia="en-AU"/>
              </w:rPr>
              <w:t>98.14</w:t>
            </w:r>
          </w:p>
        </w:tc>
        <w:tc>
          <w:tcPr>
            <w:tcW w:w="1985" w:type="dxa"/>
            <w:noWrap/>
            <w:vAlign w:val="center"/>
          </w:tcPr>
          <w:p w14:paraId="68686897" w14:textId="77777777" w:rsidR="004705E3" w:rsidRPr="004705E3" w:rsidRDefault="004705E3" w:rsidP="004705E3">
            <w:pPr>
              <w:jc w:val="center"/>
              <w:rPr>
                <w:color w:val="000000"/>
                <w:sz w:val="22"/>
                <w:szCs w:val="22"/>
                <w:lang w:eastAsia="en-AU"/>
              </w:rPr>
            </w:pPr>
            <w:r w:rsidRPr="004705E3">
              <w:rPr>
                <w:color w:val="000000"/>
                <w:sz w:val="22"/>
                <w:szCs w:val="22"/>
                <w:lang w:eastAsia="en-AU"/>
              </w:rPr>
              <w:t>97.97</w:t>
            </w:r>
          </w:p>
        </w:tc>
      </w:tr>
      <w:tr w:rsidR="004705E3" w:rsidRPr="00782188" w14:paraId="6868689C" w14:textId="77777777" w:rsidTr="0002139B">
        <w:trPr>
          <w:trHeight w:val="20"/>
        </w:trPr>
        <w:tc>
          <w:tcPr>
            <w:tcW w:w="5118" w:type="dxa"/>
            <w:noWrap/>
            <w:vAlign w:val="center"/>
          </w:tcPr>
          <w:p w14:paraId="68686899" w14:textId="77777777" w:rsidR="004705E3" w:rsidRPr="00782188" w:rsidRDefault="004705E3"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89A" w14:textId="77777777" w:rsidR="004705E3" w:rsidRPr="00782188" w:rsidRDefault="004705E3" w:rsidP="00816FC4">
            <w:pPr>
              <w:jc w:val="center"/>
              <w:rPr>
                <w:color w:val="000000"/>
                <w:sz w:val="22"/>
                <w:szCs w:val="22"/>
                <w:lang w:eastAsia="en-AU"/>
              </w:rPr>
            </w:pPr>
            <w:r w:rsidRPr="00782188">
              <w:rPr>
                <w:color w:val="000000"/>
                <w:sz w:val="22"/>
                <w:szCs w:val="22"/>
                <w:lang w:eastAsia="en-AU"/>
              </w:rPr>
              <w:t>(0.00)</w:t>
            </w:r>
          </w:p>
        </w:tc>
        <w:tc>
          <w:tcPr>
            <w:tcW w:w="1985" w:type="dxa"/>
            <w:noWrap/>
            <w:vAlign w:val="center"/>
          </w:tcPr>
          <w:p w14:paraId="6868689B" w14:textId="77777777" w:rsidR="004705E3" w:rsidRPr="00782188" w:rsidRDefault="004705E3" w:rsidP="00816FC4">
            <w:pPr>
              <w:jc w:val="center"/>
              <w:rPr>
                <w:bCs/>
                <w:color w:val="000000"/>
                <w:sz w:val="22"/>
                <w:szCs w:val="22"/>
                <w:lang w:eastAsia="en-AU"/>
              </w:rPr>
            </w:pPr>
            <w:r w:rsidRPr="00782188">
              <w:rPr>
                <w:bCs/>
                <w:color w:val="000000"/>
                <w:sz w:val="22"/>
                <w:szCs w:val="22"/>
                <w:lang w:eastAsia="en-AU"/>
              </w:rPr>
              <w:t>(0.00)</w:t>
            </w:r>
          </w:p>
        </w:tc>
      </w:tr>
      <w:tr w:rsidR="004705E3" w:rsidRPr="00782188" w14:paraId="686868A0" w14:textId="77777777" w:rsidTr="0002139B">
        <w:trPr>
          <w:trHeight w:val="20"/>
        </w:trPr>
        <w:tc>
          <w:tcPr>
            <w:tcW w:w="5118" w:type="dxa"/>
            <w:noWrap/>
            <w:vAlign w:val="center"/>
          </w:tcPr>
          <w:p w14:paraId="6868689D" w14:textId="77777777" w:rsidR="004705E3" w:rsidRPr="00782188" w:rsidRDefault="004705E3" w:rsidP="00816FC4">
            <w:pPr>
              <w:rPr>
                <w:i/>
                <w:iCs/>
                <w:color w:val="000000"/>
                <w:sz w:val="22"/>
                <w:szCs w:val="22"/>
                <w:lang w:eastAsia="en-AU"/>
              </w:rPr>
            </w:pPr>
            <w:r w:rsidRPr="00782188">
              <w:rPr>
                <w:i/>
                <w:iCs/>
                <w:color w:val="000000"/>
                <w:sz w:val="22"/>
                <w:szCs w:val="22"/>
                <w:lang w:eastAsia="en-AU"/>
              </w:rPr>
              <w:t>Age group</w:t>
            </w:r>
          </w:p>
        </w:tc>
        <w:tc>
          <w:tcPr>
            <w:tcW w:w="1984" w:type="dxa"/>
            <w:noWrap/>
            <w:vAlign w:val="center"/>
          </w:tcPr>
          <w:p w14:paraId="6868689E" w14:textId="77777777" w:rsidR="004705E3" w:rsidRPr="00782188" w:rsidRDefault="004705E3" w:rsidP="00816FC4">
            <w:pPr>
              <w:jc w:val="center"/>
              <w:rPr>
                <w:sz w:val="22"/>
                <w:szCs w:val="22"/>
              </w:rPr>
            </w:pPr>
          </w:p>
        </w:tc>
        <w:tc>
          <w:tcPr>
            <w:tcW w:w="1985" w:type="dxa"/>
            <w:noWrap/>
            <w:vAlign w:val="center"/>
          </w:tcPr>
          <w:p w14:paraId="6868689F" w14:textId="77777777" w:rsidR="004705E3" w:rsidRPr="00782188" w:rsidRDefault="004705E3" w:rsidP="00816FC4">
            <w:pPr>
              <w:jc w:val="center"/>
              <w:rPr>
                <w:bCs/>
                <w:color w:val="000000"/>
                <w:sz w:val="22"/>
                <w:szCs w:val="22"/>
                <w:lang w:eastAsia="en-AU"/>
              </w:rPr>
            </w:pPr>
          </w:p>
        </w:tc>
      </w:tr>
      <w:tr w:rsidR="004705E3" w:rsidRPr="00782188" w14:paraId="686868A4" w14:textId="77777777" w:rsidTr="0002139B">
        <w:trPr>
          <w:trHeight w:val="20"/>
        </w:trPr>
        <w:tc>
          <w:tcPr>
            <w:tcW w:w="5118" w:type="dxa"/>
            <w:noWrap/>
            <w:vAlign w:val="center"/>
          </w:tcPr>
          <w:p w14:paraId="686868A1" w14:textId="77777777" w:rsidR="004705E3" w:rsidRPr="00782188" w:rsidRDefault="004705E3" w:rsidP="00816FC4">
            <w:pPr>
              <w:ind w:left="333"/>
              <w:rPr>
                <w:color w:val="000000"/>
                <w:sz w:val="22"/>
                <w:szCs w:val="22"/>
                <w:lang w:eastAsia="en-AU"/>
              </w:rPr>
            </w:pPr>
            <w:r w:rsidRPr="00782188">
              <w:rPr>
                <w:color w:val="000000"/>
                <w:sz w:val="22"/>
                <w:szCs w:val="22"/>
                <w:lang w:eastAsia="en-AU"/>
              </w:rPr>
              <w:t>0 to 17yrs</w:t>
            </w:r>
          </w:p>
        </w:tc>
        <w:tc>
          <w:tcPr>
            <w:tcW w:w="1984" w:type="dxa"/>
            <w:noWrap/>
            <w:vAlign w:val="center"/>
          </w:tcPr>
          <w:p w14:paraId="686868A2" w14:textId="77777777" w:rsidR="004705E3" w:rsidRPr="004705E3" w:rsidRDefault="004705E3" w:rsidP="004705E3">
            <w:pPr>
              <w:jc w:val="center"/>
              <w:rPr>
                <w:color w:val="000000"/>
                <w:sz w:val="22"/>
                <w:szCs w:val="22"/>
                <w:lang w:eastAsia="en-AU"/>
              </w:rPr>
            </w:pPr>
            <w:r w:rsidRPr="004705E3">
              <w:rPr>
                <w:color w:val="000000"/>
                <w:sz w:val="22"/>
                <w:szCs w:val="22"/>
                <w:lang w:eastAsia="en-AU"/>
              </w:rPr>
              <w:t>1.02</w:t>
            </w:r>
          </w:p>
        </w:tc>
        <w:tc>
          <w:tcPr>
            <w:tcW w:w="1985" w:type="dxa"/>
            <w:noWrap/>
            <w:vAlign w:val="center"/>
          </w:tcPr>
          <w:p w14:paraId="686868A3" w14:textId="77777777" w:rsidR="004705E3" w:rsidRPr="004705E3" w:rsidRDefault="004705E3" w:rsidP="004705E3">
            <w:pPr>
              <w:jc w:val="center"/>
              <w:rPr>
                <w:color w:val="000000"/>
                <w:sz w:val="22"/>
                <w:szCs w:val="22"/>
                <w:lang w:eastAsia="en-AU"/>
              </w:rPr>
            </w:pPr>
            <w:r w:rsidRPr="004705E3">
              <w:rPr>
                <w:color w:val="000000"/>
                <w:sz w:val="22"/>
                <w:szCs w:val="22"/>
                <w:lang w:eastAsia="en-AU"/>
              </w:rPr>
              <w:t>0.23</w:t>
            </w:r>
          </w:p>
        </w:tc>
      </w:tr>
      <w:tr w:rsidR="004705E3" w:rsidRPr="00782188" w14:paraId="686868A8" w14:textId="77777777" w:rsidTr="0002139B">
        <w:trPr>
          <w:trHeight w:val="20"/>
        </w:trPr>
        <w:tc>
          <w:tcPr>
            <w:tcW w:w="5118" w:type="dxa"/>
            <w:noWrap/>
            <w:vAlign w:val="center"/>
          </w:tcPr>
          <w:p w14:paraId="686868A5" w14:textId="77777777" w:rsidR="004705E3" w:rsidRPr="00782188" w:rsidRDefault="004705E3" w:rsidP="00816FC4">
            <w:pPr>
              <w:ind w:left="333"/>
              <w:rPr>
                <w:color w:val="000000"/>
                <w:sz w:val="22"/>
                <w:szCs w:val="22"/>
                <w:lang w:eastAsia="en-AU"/>
              </w:rPr>
            </w:pPr>
            <w:r w:rsidRPr="00782188">
              <w:rPr>
                <w:color w:val="000000"/>
                <w:sz w:val="22"/>
                <w:szCs w:val="22"/>
                <w:lang w:eastAsia="en-AU"/>
              </w:rPr>
              <w:t>18 to 24yrs</w:t>
            </w:r>
          </w:p>
        </w:tc>
        <w:tc>
          <w:tcPr>
            <w:tcW w:w="1984" w:type="dxa"/>
            <w:noWrap/>
            <w:vAlign w:val="center"/>
          </w:tcPr>
          <w:p w14:paraId="686868A6"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24.04</w:t>
            </w:r>
          </w:p>
        </w:tc>
        <w:tc>
          <w:tcPr>
            <w:tcW w:w="1985" w:type="dxa"/>
            <w:noWrap/>
            <w:vAlign w:val="center"/>
          </w:tcPr>
          <w:p w14:paraId="686868A7"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22.75</w:t>
            </w:r>
          </w:p>
        </w:tc>
      </w:tr>
      <w:tr w:rsidR="004705E3" w:rsidRPr="00782188" w14:paraId="686868AC" w14:textId="77777777" w:rsidTr="0002139B">
        <w:trPr>
          <w:trHeight w:val="20"/>
        </w:trPr>
        <w:tc>
          <w:tcPr>
            <w:tcW w:w="5118" w:type="dxa"/>
            <w:noWrap/>
            <w:vAlign w:val="center"/>
          </w:tcPr>
          <w:p w14:paraId="686868A9" w14:textId="77777777" w:rsidR="004705E3" w:rsidRPr="00782188" w:rsidRDefault="004705E3" w:rsidP="00816FC4">
            <w:pPr>
              <w:ind w:left="333"/>
              <w:rPr>
                <w:color w:val="000000"/>
                <w:sz w:val="22"/>
                <w:szCs w:val="22"/>
                <w:lang w:eastAsia="en-AU"/>
              </w:rPr>
            </w:pPr>
            <w:r w:rsidRPr="00782188">
              <w:rPr>
                <w:color w:val="000000"/>
                <w:sz w:val="22"/>
                <w:szCs w:val="22"/>
                <w:lang w:eastAsia="en-AU"/>
              </w:rPr>
              <w:t>25 to 34yrs</w:t>
            </w:r>
          </w:p>
        </w:tc>
        <w:tc>
          <w:tcPr>
            <w:tcW w:w="1984" w:type="dxa"/>
            <w:noWrap/>
            <w:vAlign w:val="center"/>
          </w:tcPr>
          <w:p w14:paraId="686868AA" w14:textId="77777777" w:rsidR="004705E3" w:rsidRPr="004705E3" w:rsidRDefault="004705E3" w:rsidP="004705E3">
            <w:pPr>
              <w:jc w:val="center"/>
              <w:rPr>
                <w:color w:val="000000"/>
                <w:sz w:val="22"/>
                <w:szCs w:val="22"/>
                <w:lang w:eastAsia="en-AU"/>
              </w:rPr>
            </w:pPr>
            <w:r w:rsidRPr="004705E3">
              <w:rPr>
                <w:color w:val="000000"/>
                <w:sz w:val="22"/>
                <w:szCs w:val="22"/>
                <w:lang w:eastAsia="en-AU"/>
              </w:rPr>
              <w:t>48.28</w:t>
            </w:r>
          </w:p>
        </w:tc>
        <w:tc>
          <w:tcPr>
            <w:tcW w:w="1985" w:type="dxa"/>
            <w:noWrap/>
            <w:vAlign w:val="center"/>
          </w:tcPr>
          <w:p w14:paraId="686868AB" w14:textId="77777777" w:rsidR="004705E3" w:rsidRPr="004705E3" w:rsidRDefault="004705E3" w:rsidP="004705E3">
            <w:pPr>
              <w:jc w:val="center"/>
              <w:rPr>
                <w:color w:val="000000"/>
                <w:sz w:val="22"/>
                <w:szCs w:val="22"/>
                <w:lang w:eastAsia="en-AU"/>
              </w:rPr>
            </w:pPr>
            <w:r w:rsidRPr="004705E3">
              <w:rPr>
                <w:color w:val="000000"/>
                <w:sz w:val="22"/>
                <w:szCs w:val="22"/>
                <w:lang w:eastAsia="en-AU"/>
              </w:rPr>
              <w:t>49.18</w:t>
            </w:r>
          </w:p>
        </w:tc>
      </w:tr>
      <w:tr w:rsidR="004705E3" w:rsidRPr="00782188" w14:paraId="686868B0" w14:textId="77777777" w:rsidTr="0002139B">
        <w:trPr>
          <w:trHeight w:val="20"/>
        </w:trPr>
        <w:tc>
          <w:tcPr>
            <w:tcW w:w="5118" w:type="dxa"/>
            <w:noWrap/>
            <w:vAlign w:val="center"/>
          </w:tcPr>
          <w:p w14:paraId="686868AD" w14:textId="77777777" w:rsidR="004705E3" w:rsidRPr="00782188" w:rsidRDefault="004705E3" w:rsidP="00816FC4">
            <w:pPr>
              <w:ind w:left="333"/>
              <w:rPr>
                <w:color w:val="000000"/>
                <w:sz w:val="22"/>
                <w:szCs w:val="22"/>
                <w:lang w:eastAsia="en-AU"/>
              </w:rPr>
            </w:pPr>
            <w:r w:rsidRPr="00782188">
              <w:rPr>
                <w:color w:val="000000"/>
                <w:sz w:val="22"/>
                <w:szCs w:val="22"/>
                <w:lang w:eastAsia="en-AU"/>
              </w:rPr>
              <w:t>35 to 44yrs</w:t>
            </w:r>
          </w:p>
        </w:tc>
        <w:tc>
          <w:tcPr>
            <w:tcW w:w="1984" w:type="dxa"/>
            <w:noWrap/>
            <w:vAlign w:val="center"/>
          </w:tcPr>
          <w:p w14:paraId="686868AE"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24.32</w:t>
            </w:r>
          </w:p>
        </w:tc>
        <w:tc>
          <w:tcPr>
            <w:tcW w:w="1985" w:type="dxa"/>
            <w:noWrap/>
            <w:vAlign w:val="center"/>
          </w:tcPr>
          <w:p w14:paraId="686868AF"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24.94</w:t>
            </w:r>
          </w:p>
        </w:tc>
      </w:tr>
      <w:tr w:rsidR="004705E3" w:rsidRPr="00782188" w14:paraId="686868B4" w14:textId="77777777" w:rsidTr="0002139B">
        <w:trPr>
          <w:trHeight w:val="20"/>
        </w:trPr>
        <w:tc>
          <w:tcPr>
            <w:tcW w:w="5118" w:type="dxa"/>
            <w:noWrap/>
            <w:vAlign w:val="center"/>
          </w:tcPr>
          <w:p w14:paraId="686868B1" w14:textId="77777777" w:rsidR="004705E3" w:rsidRPr="00782188" w:rsidRDefault="004705E3" w:rsidP="00816FC4">
            <w:pPr>
              <w:ind w:left="333"/>
              <w:rPr>
                <w:color w:val="000000"/>
                <w:sz w:val="22"/>
                <w:szCs w:val="22"/>
                <w:lang w:eastAsia="en-AU"/>
              </w:rPr>
            </w:pPr>
            <w:r w:rsidRPr="00782188">
              <w:rPr>
                <w:color w:val="000000"/>
                <w:sz w:val="22"/>
                <w:szCs w:val="22"/>
                <w:lang w:eastAsia="en-AU"/>
              </w:rPr>
              <w:t>45+ years</w:t>
            </w:r>
          </w:p>
        </w:tc>
        <w:tc>
          <w:tcPr>
            <w:tcW w:w="1984" w:type="dxa"/>
            <w:noWrap/>
            <w:vAlign w:val="center"/>
          </w:tcPr>
          <w:p w14:paraId="686868B2"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2.34</w:t>
            </w:r>
          </w:p>
        </w:tc>
        <w:tc>
          <w:tcPr>
            <w:tcW w:w="1985" w:type="dxa"/>
            <w:noWrap/>
            <w:vAlign w:val="center"/>
          </w:tcPr>
          <w:p w14:paraId="686868B3"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2.89</w:t>
            </w:r>
          </w:p>
        </w:tc>
      </w:tr>
      <w:tr w:rsidR="004705E3" w:rsidRPr="00782188" w14:paraId="686868B8" w14:textId="77777777" w:rsidTr="0002139B">
        <w:trPr>
          <w:trHeight w:val="20"/>
        </w:trPr>
        <w:tc>
          <w:tcPr>
            <w:tcW w:w="5118" w:type="dxa"/>
            <w:noWrap/>
            <w:vAlign w:val="center"/>
          </w:tcPr>
          <w:p w14:paraId="686868B5" w14:textId="77777777" w:rsidR="004705E3" w:rsidRPr="00782188" w:rsidRDefault="004705E3"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8B6" w14:textId="77777777" w:rsidR="004705E3" w:rsidRPr="00782188" w:rsidRDefault="004705E3" w:rsidP="00816FC4">
            <w:pPr>
              <w:jc w:val="center"/>
              <w:rPr>
                <w:color w:val="000000"/>
                <w:sz w:val="22"/>
                <w:szCs w:val="22"/>
                <w:lang w:eastAsia="en-AU"/>
              </w:rPr>
            </w:pPr>
            <w:r w:rsidRPr="00782188">
              <w:rPr>
                <w:color w:val="000000"/>
                <w:sz w:val="22"/>
                <w:szCs w:val="22"/>
                <w:lang w:eastAsia="en-AU"/>
              </w:rPr>
              <w:t>(0.00)</w:t>
            </w:r>
          </w:p>
        </w:tc>
        <w:tc>
          <w:tcPr>
            <w:tcW w:w="1985" w:type="dxa"/>
            <w:noWrap/>
            <w:vAlign w:val="center"/>
          </w:tcPr>
          <w:p w14:paraId="686868B7" w14:textId="77777777" w:rsidR="004705E3" w:rsidRPr="00782188" w:rsidRDefault="004705E3" w:rsidP="00816FC4">
            <w:pPr>
              <w:jc w:val="center"/>
              <w:rPr>
                <w:bCs/>
                <w:color w:val="000000"/>
                <w:sz w:val="22"/>
                <w:szCs w:val="22"/>
                <w:lang w:eastAsia="en-AU"/>
              </w:rPr>
            </w:pPr>
            <w:r w:rsidRPr="00782188">
              <w:rPr>
                <w:bCs/>
                <w:color w:val="000000"/>
                <w:sz w:val="22"/>
                <w:szCs w:val="22"/>
                <w:lang w:eastAsia="en-AU"/>
              </w:rPr>
              <w:t>(0.00)</w:t>
            </w:r>
          </w:p>
        </w:tc>
      </w:tr>
      <w:tr w:rsidR="004705E3" w:rsidRPr="00782188" w14:paraId="686868BC" w14:textId="77777777" w:rsidTr="0002139B">
        <w:trPr>
          <w:trHeight w:val="20"/>
        </w:trPr>
        <w:tc>
          <w:tcPr>
            <w:tcW w:w="5118" w:type="dxa"/>
            <w:noWrap/>
            <w:vAlign w:val="center"/>
          </w:tcPr>
          <w:p w14:paraId="686868B9" w14:textId="77777777" w:rsidR="004705E3" w:rsidRPr="00782188" w:rsidRDefault="004705E3" w:rsidP="00816FC4">
            <w:pPr>
              <w:rPr>
                <w:i/>
                <w:iCs/>
                <w:color w:val="000000"/>
                <w:sz w:val="22"/>
                <w:szCs w:val="22"/>
              </w:rPr>
            </w:pPr>
            <w:r w:rsidRPr="00782188">
              <w:rPr>
                <w:i/>
                <w:iCs/>
                <w:color w:val="000000"/>
                <w:sz w:val="22"/>
                <w:szCs w:val="22"/>
              </w:rPr>
              <w:t>Age of youngest child</w:t>
            </w:r>
          </w:p>
        </w:tc>
        <w:tc>
          <w:tcPr>
            <w:tcW w:w="1984" w:type="dxa"/>
            <w:noWrap/>
            <w:vAlign w:val="center"/>
          </w:tcPr>
          <w:p w14:paraId="686868BA" w14:textId="77777777" w:rsidR="004705E3" w:rsidRPr="00782188" w:rsidRDefault="004705E3" w:rsidP="00816FC4">
            <w:pPr>
              <w:jc w:val="center"/>
              <w:rPr>
                <w:color w:val="000000"/>
                <w:sz w:val="22"/>
                <w:szCs w:val="22"/>
                <w:lang w:eastAsia="en-AU"/>
              </w:rPr>
            </w:pPr>
          </w:p>
        </w:tc>
        <w:tc>
          <w:tcPr>
            <w:tcW w:w="1985" w:type="dxa"/>
            <w:noWrap/>
            <w:vAlign w:val="center"/>
          </w:tcPr>
          <w:p w14:paraId="686868BB" w14:textId="77777777" w:rsidR="004705E3" w:rsidRPr="00782188" w:rsidRDefault="004705E3" w:rsidP="00816FC4">
            <w:pPr>
              <w:jc w:val="center"/>
              <w:rPr>
                <w:bCs/>
                <w:color w:val="000000"/>
                <w:sz w:val="22"/>
                <w:szCs w:val="22"/>
                <w:lang w:eastAsia="en-AU"/>
              </w:rPr>
            </w:pPr>
          </w:p>
        </w:tc>
      </w:tr>
      <w:tr w:rsidR="004705E3" w:rsidRPr="00782188" w14:paraId="686868C0" w14:textId="77777777" w:rsidTr="0002139B">
        <w:trPr>
          <w:trHeight w:val="20"/>
        </w:trPr>
        <w:tc>
          <w:tcPr>
            <w:tcW w:w="5118" w:type="dxa"/>
            <w:noWrap/>
            <w:vAlign w:val="center"/>
          </w:tcPr>
          <w:p w14:paraId="686868BD" w14:textId="77777777" w:rsidR="004705E3" w:rsidRPr="00782188" w:rsidRDefault="004705E3" w:rsidP="00816FC4">
            <w:pPr>
              <w:ind w:left="333"/>
              <w:rPr>
                <w:color w:val="000000"/>
                <w:sz w:val="22"/>
                <w:szCs w:val="22"/>
                <w:lang w:eastAsia="en-AU"/>
              </w:rPr>
            </w:pPr>
            <w:r w:rsidRPr="00782188">
              <w:rPr>
                <w:color w:val="000000"/>
                <w:sz w:val="22"/>
                <w:szCs w:val="22"/>
                <w:lang w:eastAsia="en-AU"/>
              </w:rPr>
              <w:t>&lt;1year</w:t>
            </w:r>
          </w:p>
        </w:tc>
        <w:tc>
          <w:tcPr>
            <w:tcW w:w="1984" w:type="dxa"/>
            <w:noWrap/>
            <w:vAlign w:val="center"/>
          </w:tcPr>
          <w:p w14:paraId="686868BE" w14:textId="77777777" w:rsidR="004705E3" w:rsidRPr="004705E3" w:rsidRDefault="004705E3" w:rsidP="004705E3">
            <w:pPr>
              <w:jc w:val="center"/>
              <w:rPr>
                <w:color w:val="000000"/>
                <w:sz w:val="22"/>
                <w:szCs w:val="22"/>
                <w:lang w:eastAsia="en-AU"/>
              </w:rPr>
            </w:pPr>
            <w:r w:rsidRPr="004705E3">
              <w:rPr>
                <w:color w:val="000000"/>
                <w:sz w:val="22"/>
                <w:szCs w:val="22"/>
                <w:lang w:eastAsia="en-AU"/>
              </w:rPr>
              <w:t>7.95</w:t>
            </w:r>
          </w:p>
        </w:tc>
        <w:tc>
          <w:tcPr>
            <w:tcW w:w="1985" w:type="dxa"/>
            <w:noWrap/>
            <w:vAlign w:val="center"/>
          </w:tcPr>
          <w:p w14:paraId="686868BF" w14:textId="77777777" w:rsidR="004705E3" w:rsidRPr="004705E3" w:rsidRDefault="004705E3" w:rsidP="004705E3">
            <w:pPr>
              <w:jc w:val="center"/>
              <w:rPr>
                <w:color w:val="000000"/>
                <w:sz w:val="22"/>
                <w:szCs w:val="22"/>
                <w:lang w:eastAsia="en-AU"/>
              </w:rPr>
            </w:pPr>
            <w:r w:rsidRPr="004705E3">
              <w:rPr>
                <w:color w:val="000000"/>
                <w:sz w:val="22"/>
                <w:szCs w:val="22"/>
                <w:lang w:eastAsia="en-AU"/>
              </w:rPr>
              <w:t>9.15</w:t>
            </w:r>
          </w:p>
        </w:tc>
      </w:tr>
      <w:tr w:rsidR="004705E3" w:rsidRPr="00782188" w14:paraId="686868C4" w14:textId="77777777" w:rsidTr="0002139B">
        <w:trPr>
          <w:trHeight w:val="20"/>
        </w:trPr>
        <w:tc>
          <w:tcPr>
            <w:tcW w:w="5118" w:type="dxa"/>
            <w:noWrap/>
            <w:vAlign w:val="center"/>
          </w:tcPr>
          <w:p w14:paraId="686868C1" w14:textId="77777777" w:rsidR="004705E3" w:rsidRPr="00782188" w:rsidRDefault="004705E3" w:rsidP="00816FC4">
            <w:pPr>
              <w:ind w:left="333"/>
              <w:rPr>
                <w:color w:val="000000"/>
                <w:sz w:val="22"/>
                <w:szCs w:val="22"/>
                <w:lang w:eastAsia="en-AU"/>
              </w:rPr>
            </w:pPr>
            <w:r w:rsidRPr="00782188">
              <w:rPr>
                <w:color w:val="000000"/>
                <w:sz w:val="22"/>
                <w:szCs w:val="22"/>
                <w:lang w:eastAsia="en-AU"/>
              </w:rPr>
              <w:t>1 year</w:t>
            </w:r>
          </w:p>
        </w:tc>
        <w:tc>
          <w:tcPr>
            <w:tcW w:w="1984" w:type="dxa"/>
            <w:noWrap/>
            <w:vAlign w:val="center"/>
          </w:tcPr>
          <w:p w14:paraId="686868C2"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20.09</w:t>
            </w:r>
          </w:p>
        </w:tc>
        <w:tc>
          <w:tcPr>
            <w:tcW w:w="1985" w:type="dxa"/>
            <w:noWrap/>
            <w:vAlign w:val="center"/>
          </w:tcPr>
          <w:p w14:paraId="686868C3"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23.07</w:t>
            </w:r>
          </w:p>
        </w:tc>
      </w:tr>
      <w:tr w:rsidR="004705E3" w:rsidRPr="00782188" w14:paraId="686868C8" w14:textId="77777777" w:rsidTr="0002139B">
        <w:trPr>
          <w:trHeight w:val="20"/>
        </w:trPr>
        <w:tc>
          <w:tcPr>
            <w:tcW w:w="5118" w:type="dxa"/>
            <w:noWrap/>
            <w:vAlign w:val="center"/>
          </w:tcPr>
          <w:p w14:paraId="686868C5" w14:textId="77777777" w:rsidR="004705E3" w:rsidRPr="00782188" w:rsidRDefault="004705E3" w:rsidP="00816FC4">
            <w:pPr>
              <w:ind w:left="333"/>
              <w:rPr>
                <w:color w:val="000000"/>
                <w:sz w:val="22"/>
                <w:szCs w:val="22"/>
                <w:lang w:eastAsia="en-AU"/>
              </w:rPr>
            </w:pPr>
            <w:r w:rsidRPr="00782188">
              <w:rPr>
                <w:color w:val="000000"/>
                <w:sz w:val="22"/>
                <w:szCs w:val="22"/>
                <w:lang w:eastAsia="en-AU"/>
              </w:rPr>
              <w:t>2 years</w:t>
            </w:r>
          </w:p>
        </w:tc>
        <w:tc>
          <w:tcPr>
            <w:tcW w:w="1984" w:type="dxa"/>
            <w:noWrap/>
            <w:vAlign w:val="center"/>
          </w:tcPr>
          <w:p w14:paraId="686868C6"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23.38</w:t>
            </w:r>
          </w:p>
        </w:tc>
        <w:tc>
          <w:tcPr>
            <w:tcW w:w="1985" w:type="dxa"/>
            <w:noWrap/>
            <w:vAlign w:val="center"/>
          </w:tcPr>
          <w:p w14:paraId="686868C7"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20.84</w:t>
            </w:r>
          </w:p>
        </w:tc>
      </w:tr>
      <w:tr w:rsidR="004705E3" w:rsidRPr="00782188" w14:paraId="686868CC" w14:textId="77777777" w:rsidTr="0002139B">
        <w:trPr>
          <w:trHeight w:val="20"/>
        </w:trPr>
        <w:tc>
          <w:tcPr>
            <w:tcW w:w="5118" w:type="dxa"/>
            <w:noWrap/>
            <w:vAlign w:val="center"/>
          </w:tcPr>
          <w:p w14:paraId="686868C9" w14:textId="77777777" w:rsidR="004705E3" w:rsidRPr="00782188" w:rsidRDefault="004705E3" w:rsidP="00816FC4">
            <w:pPr>
              <w:ind w:left="333"/>
              <w:rPr>
                <w:color w:val="000000"/>
                <w:sz w:val="22"/>
                <w:szCs w:val="22"/>
                <w:lang w:eastAsia="en-AU"/>
              </w:rPr>
            </w:pPr>
            <w:r w:rsidRPr="00782188">
              <w:rPr>
                <w:color w:val="000000"/>
                <w:sz w:val="22"/>
                <w:szCs w:val="22"/>
                <w:lang w:eastAsia="en-AU"/>
              </w:rPr>
              <w:t>3 years</w:t>
            </w:r>
          </w:p>
        </w:tc>
        <w:tc>
          <w:tcPr>
            <w:tcW w:w="1984" w:type="dxa"/>
            <w:noWrap/>
            <w:vAlign w:val="center"/>
          </w:tcPr>
          <w:p w14:paraId="686868CA"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20.10</w:t>
            </w:r>
          </w:p>
        </w:tc>
        <w:tc>
          <w:tcPr>
            <w:tcW w:w="1985" w:type="dxa"/>
            <w:noWrap/>
            <w:vAlign w:val="center"/>
          </w:tcPr>
          <w:p w14:paraId="686868CB" w14:textId="77777777" w:rsidR="004705E3" w:rsidRPr="004705E3" w:rsidRDefault="004705E3" w:rsidP="004705E3">
            <w:pPr>
              <w:jc w:val="center"/>
              <w:rPr>
                <w:color w:val="000000"/>
                <w:sz w:val="22"/>
                <w:szCs w:val="22"/>
                <w:lang w:eastAsia="en-AU"/>
              </w:rPr>
            </w:pPr>
            <w:r w:rsidRPr="004705E3">
              <w:rPr>
                <w:color w:val="000000"/>
                <w:sz w:val="22"/>
                <w:szCs w:val="22"/>
                <w:lang w:eastAsia="en-AU"/>
              </w:rPr>
              <w:t>17.58</w:t>
            </w:r>
          </w:p>
        </w:tc>
      </w:tr>
      <w:tr w:rsidR="004705E3" w:rsidRPr="00782188" w14:paraId="686868D0" w14:textId="77777777" w:rsidTr="0002139B">
        <w:trPr>
          <w:trHeight w:val="20"/>
        </w:trPr>
        <w:tc>
          <w:tcPr>
            <w:tcW w:w="5118" w:type="dxa"/>
            <w:noWrap/>
            <w:vAlign w:val="center"/>
          </w:tcPr>
          <w:p w14:paraId="686868CD" w14:textId="77777777" w:rsidR="004705E3" w:rsidRPr="00782188" w:rsidRDefault="004705E3" w:rsidP="00816FC4">
            <w:pPr>
              <w:ind w:left="333"/>
              <w:rPr>
                <w:color w:val="000000"/>
                <w:sz w:val="22"/>
                <w:szCs w:val="22"/>
                <w:lang w:eastAsia="en-AU"/>
              </w:rPr>
            </w:pPr>
            <w:r w:rsidRPr="00782188">
              <w:rPr>
                <w:color w:val="000000"/>
                <w:sz w:val="22"/>
                <w:szCs w:val="22"/>
                <w:lang w:eastAsia="en-AU"/>
              </w:rPr>
              <w:t>4 to 5 years</w:t>
            </w:r>
          </w:p>
        </w:tc>
        <w:tc>
          <w:tcPr>
            <w:tcW w:w="1984" w:type="dxa"/>
            <w:noWrap/>
            <w:vAlign w:val="center"/>
          </w:tcPr>
          <w:p w14:paraId="686868CE" w14:textId="77777777" w:rsidR="004705E3" w:rsidRPr="004705E3" w:rsidRDefault="004705E3" w:rsidP="004705E3">
            <w:pPr>
              <w:jc w:val="center"/>
              <w:rPr>
                <w:color w:val="000000"/>
                <w:sz w:val="22"/>
                <w:szCs w:val="22"/>
                <w:lang w:eastAsia="en-AU"/>
              </w:rPr>
            </w:pPr>
            <w:r w:rsidRPr="004705E3">
              <w:rPr>
                <w:color w:val="000000"/>
                <w:sz w:val="22"/>
                <w:szCs w:val="22"/>
                <w:lang w:eastAsia="en-AU"/>
              </w:rPr>
              <w:t>20.15</w:t>
            </w:r>
          </w:p>
        </w:tc>
        <w:tc>
          <w:tcPr>
            <w:tcW w:w="1985" w:type="dxa"/>
            <w:noWrap/>
            <w:vAlign w:val="center"/>
          </w:tcPr>
          <w:p w14:paraId="686868CF" w14:textId="77777777" w:rsidR="004705E3" w:rsidRPr="004705E3" w:rsidRDefault="004705E3" w:rsidP="004705E3">
            <w:pPr>
              <w:jc w:val="center"/>
              <w:rPr>
                <w:color w:val="000000"/>
                <w:sz w:val="22"/>
                <w:szCs w:val="22"/>
                <w:lang w:eastAsia="en-AU"/>
              </w:rPr>
            </w:pPr>
            <w:r w:rsidRPr="004705E3">
              <w:rPr>
                <w:color w:val="000000"/>
                <w:sz w:val="22"/>
                <w:szCs w:val="22"/>
                <w:lang w:eastAsia="en-AU"/>
              </w:rPr>
              <w:t>16.47</w:t>
            </w:r>
          </w:p>
        </w:tc>
      </w:tr>
      <w:tr w:rsidR="004705E3" w:rsidRPr="00782188" w14:paraId="686868D4" w14:textId="77777777" w:rsidTr="0002139B">
        <w:trPr>
          <w:trHeight w:val="20"/>
        </w:trPr>
        <w:tc>
          <w:tcPr>
            <w:tcW w:w="5118" w:type="dxa"/>
            <w:noWrap/>
            <w:vAlign w:val="center"/>
          </w:tcPr>
          <w:p w14:paraId="686868D1" w14:textId="77777777" w:rsidR="004705E3" w:rsidRPr="00782188" w:rsidRDefault="004705E3" w:rsidP="00816FC4">
            <w:pPr>
              <w:ind w:left="333"/>
              <w:rPr>
                <w:color w:val="000000"/>
                <w:sz w:val="22"/>
                <w:szCs w:val="22"/>
                <w:lang w:eastAsia="en-AU"/>
              </w:rPr>
            </w:pPr>
            <w:r w:rsidRPr="00782188">
              <w:rPr>
                <w:color w:val="000000"/>
                <w:sz w:val="22"/>
                <w:szCs w:val="22"/>
                <w:lang w:eastAsia="en-AU"/>
              </w:rPr>
              <w:t>6 to 11 years</w:t>
            </w:r>
          </w:p>
        </w:tc>
        <w:tc>
          <w:tcPr>
            <w:tcW w:w="1984" w:type="dxa"/>
            <w:noWrap/>
            <w:vAlign w:val="center"/>
          </w:tcPr>
          <w:p w14:paraId="686868D2" w14:textId="77777777" w:rsidR="004705E3" w:rsidRPr="004705E3" w:rsidRDefault="004705E3" w:rsidP="004705E3">
            <w:pPr>
              <w:jc w:val="center"/>
              <w:rPr>
                <w:color w:val="000000"/>
                <w:sz w:val="22"/>
                <w:szCs w:val="22"/>
                <w:lang w:eastAsia="en-AU"/>
              </w:rPr>
            </w:pPr>
            <w:r w:rsidRPr="004705E3">
              <w:rPr>
                <w:color w:val="000000"/>
                <w:sz w:val="22"/>
                <w:szCs w:val="22"/>
                <w:lang w:eastAsia="en-AU"/>
              </w:rPr>
              <w:t>8.22</w:t>
            </w:r>
          </w:p>
        </w:tc>
        <w:tc>
          <w:tcPr>
            <w:tcW w:w="1985" w:type="dxa"/>
            <w:noWrap/>
            <w:vAlign w:val="center"/>
          </w:tcPr>
          <w:p w14:paraId="686868D3" w14:textId="77777777" w:rsidR="004705E3" w:rsidRPr="004705E3" w:rsidRDefault="004705E3" w:rsidP="004705E3">
            <w:pPr>
              <w:jc w:val="center"/>
              <w:rPr>
                <w:color w:val="000000"/>
                <w:sz w:val="22"/>
                <w:szCs w:val="22"/>
                <w:lang w:eastAsia="en-AU"/>
              </w:rPr>
            </w:pPr>
            <w:r w:rsidRPr="004705E3">
              <w:rPr>
                <w:color w:val="000000"/>
                <w:sz w:val="22"/>
                <w:szCs w:val="22"/>
                <w:lang w:eastAsia="en-AU"/>
              </w:rPr>
              <w:t>12.33</w:t>
            </w:r>
          </w:p>
        </w:tc>
      </w:tr>
      <w:tr w:rsidR="004705E3" w:rsidRPr="00782188" w14:paraId="686868D8" w14:textId="77777777" w:rsidTr="0002139B">
        <w:trPr>
          <w:trHeight w:val="20"/>
        </w:trPr>
        <w:tc>
          <w:tcPr>
            <w:tcW w:w="5118" w:type="dxa"/>
            <w:noWrap/>
            <w:vAlign w:val="center"/>
          </w:tcPr>
          <w:p w14:paraId="686868D5" w14:textId="77777777" w:rsidR="004705E3" w:rsidRPr="00782188" w:rsidRDefault="004705E3" w:rsidP="00816FC4">
            <w:pPr>
              <w:ind w:left="333"/>
              <w:rPr>
                <w:color w:val="000000"/>
                <w:sz w:val="22"/>
                <w:szCs w:val="22"/>
                <w:lang w:eastAsia="en-AU"/>
              </w:rPr>
            </w:pPr>
            <w:r w:rsidRPr="00782188">
              <w:rPr>
                <w:color w:val="000000"/>
                <w:sz w:val="22"/>
                <w:szCs w:val="22"/>
                <w:lang w:eastAsia="en-AU"/>
              </w:rPr>
              <w:t>12+ years</w:t>
            </w:r>
          </w:p>
        </w:tc>
        <w:tc>
          <w:tcPr>
            <w:tcW w:w="1984" w:type="dxa"/>
            <w:noWrap/>
            <w:vAlign w:val="center"/>
          </w:tcPr>
          <w:p w14:paraId="686868D6" w14:textId="77777777" w:rsidR="004705E3" w:rsidRPr="004705E3" w:rsidRDefault="004705E3" w:rsidP="004705E3">
            <w:pPr>
              <w:jc w:val="center"/>
              <w:rPr>
                <w:color w:val="000000"/>
                <w:sz w:val="22"/>
                <w:szCs w:val="22"/>
                <w:lang w:eastAsia="en-AU"/>
              </w:rPr>
            </w:pPr>
            <w:r w:rsidRPr="004705E3">
              <w:rPr>
                <w:color w:val="000000"/>
                <w:sz w:val="22"/>
                <w:szCs w:val="22"/>
                <w:lang w:eastAsia="en-AU"/>
              </w:rPr>
              <w:t>0.11</w:t>
            </w:r>
          </w:p>
        </w:tc>
        <w:tc>
          <w:tcPr>
            <w:tcW w:w="1985" w:type="dxa"/>
            <w:noWrap/>
            <w:vAlign w:val="center"/>
          </w:tcPr>
          <w:p w14:paraId="686868D7" w14:textId="77777777" w:rsidR="004705E3" w:rsidRPr="004705E3" w:rsidRDefault="004705E3" w:rsidP="004705E3">
            <w:pPr>
              <w:jc w:val="center"/>
              <w:rPr>
                <w:color w:val="000000"/>
                <w:sz w:val="22"/>
                <w:szCs w:val="22"/>
                <w:lang w:eastAsia="en-AU"/>
              </w:rPr>
            </w:pPr>
            <w:r w:rsidRPr="004705E3">
              <w:rPr>
                <w:color w:val="000000"/>
                <w:sz w:val="22"/>
                <w:szCs w:val="22"/>
                <w:lang w:eastAsia="en-AU"/>
              </w:rPr>
              <w:t>0.56</w:t>
            </w:r>
          </w:p>
        </w:tc>
      </w:tr>
      <w:tr w:rsidR="004705E3" w:rsidRPr="00782188" w14:paraId="686868DC" w14:textId="77777777" w:rsidTr="0002139B">
        <w:trPr>
          <w:trHeight w:val="20"/>
        </w:trPr>
        <w:tc>
          <w:tcPr>
            <w:tcW w:w="5118" w:type="dxa"/>
            <w:noWrap/>
            <w:vAlign w:val="center"/>
          </w:tcPr>
          <w:p w14:paraId="686868D9" w14:textId="77777777" w:rsidR="004705E3" w:rsidRPr="00782188" w:rsidRDefault="004705E3"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8DA" w14:textId="77777777" w:rsidR="004705E3" w:rsidRPr="00782188" w:rsidRDefault="004705E3" w:rsidP="004705E3">
            <w:pPr>
              <w:jc w:val="center"/>
              <w:rPr>
                <w:color w:val="000000"/>
                <w:sz w:val="22"/>
                <w:szCs w:val="22"/>
                <w:lang w:eastAsia="en-AU"/>
              </w:rPr>
            </w:pPr>
            <w:r w:rsidRPr="00782188">
              <w:rPr>
                <w:color w:val="000000"/>
                <w:sz w:val="22"/>
                <w:szCs w:val="22"/>
                <w:lang w:eastAsia="en-AU"/>
              </w:rPr>
              <w:t>(</w:t>
            </w:r>
            <w:r>
              <w:rPr>
                <w:color w:val="000000"/>
                <w:sz w:val="22"/>
                <w:szCs w:val="22"/>
                <w:lang w:eastAsia="en-AU"/>
              </w:rPr>
              <w:t>0.79</w:t>
            </w:r>
            <w:r w:rsidRPr="00782188">
              <w:rPr>
                <w:color w:val="000000"/>
                <w:sz w:val="22"/>
                <w:szCs w:val="22"/>
                <w:lang w:eastAsia="en-AU"/>
              </w:rPr>
              <w:t>)</w:t>
            </w:r>
          </w:p>
        </w:tc>
        <w:tc>
          <w:tcPr>
            <w:tcW w:w="1985" w:type="dxa"/>
            <w:noWrap/>
            <w:vAlign w:val="center"/>
          </w:tcPr>
          <w:p w14:paraId="686868DB" w14:textId="77777777" w:rsidR="004705E3" w:rsidRPr="00782188" w:rsidRDefault="004705E3" w:rsidP="004705E3">
            <w:pPr>
              <w:jc w:val="center"/>
              <w:rPr>
                <w:color w:val="000000"/>
                <w:sz w:val="22"/>
                <w:szCs w:val="22"/>
                <w:lang w:eastAsia="en-AU"/>
              </w:rPr>
            </w:pPr>
            <w:r w:rsidRPr="00782188">
              <w:rPr>
                <w:color w:val="000000"/>
                <w:sz w:val="22"/>
                <w:szCs w:val="22"/>
                <w:lang w:eastAsia="en-AU"/>
              </w:rPr>
              <w:t>(</w:t>
            </w:r>
            <w:r>
              <w:rPr>
                <w:color w:val="000000"/>
                <w:sz w:val="22"/>
                <w:szCs w:val="22"/>
                <w:lang w:eastAsia="en-AU"/>
              </w:rPr>
              <w:t>1.72</w:t>
            </w:r>
            <w:r w:rsidRPr="00782188">
              <w:rPr>
                <w:color w:val="000000"/>
                <w:sz w:val="22"/>
                <w:szCs w:val="22"/>
                <w:lang w:eastAsia="en-AU"/>
              </w:rPr>
              <w:t>)</w:t>
            </w:r>
          </w:p>
        </w:tc>
      </w:tr>
      <w:tr w:rsidR="004705E3" w:rsidRPr="00782188" w14:paraId="686868E0" w14:textId="77777777" w:rsidTr="0002139B">
        <w:trPr>
          <w:trHeight w:val="20"/>
        </w:trPr>
        <w:tc>
          <w:tcPr>
            <w:tcW w:w="5118" w:type="dxa"/>
            <w:noWrap/>
            <w:vAlign w:val="center"/>
          </w:tcPr>
          <w:p w14:paraId="686868DD" w14:textId="77777777" w:rsidR="004705E3" w:rsidRPr="00782188" w:rsidRDefault="004705E3" w:rsidP="00816FC4">
            <w:pPr>
              <w:rPr>
                <w:i/>
                <w:iCs/>
                <w:color w:val="000000"/>
                <w:sz w:val="22"/>
                <w:szCs w:val="22"/>
              </w:rPr>
            </w:pPr>
            <w:r w:rsidRPr="00782188">
              <w:rPr>
                <w:i/>
                <w:iCs/>
                <w:color w:val="000000"/>
                <w:sz w:val="22"/>
                <w:szCs w:val="22"/>
              </w:rPr>
              <w:t>Number of children</w:t>
            </w:r>
          </w:p>
        </w:tc>
        <w:tc>
          <w:tcPr>
            <w:tcW w:w="1984" w:type="dxa"/>
            <w:noWrap/>
            <w:vAlign w:val="center"/>
          </w:tcPr>
          <w:p w14:paraId="686868DE" w14:textId="77777777" w:rsidR="004705E3" w:rsidRPr="00782188" w:rsidRDefault="004705E3" w:rsidP="00816FC4">
            <w:pPr>
              <w:jc w:val="center"/>
              <w:rPr>
                <w:color w:val="000000"/>
                <w:sz w:val="22"/>
                <w:szCs w:val="22"/>
              </w:rPr>
            </w:pPr>
          </w:p>
        </w:tc>
        <w:tc>
          <w:tcPr>
            <w:tcW w:w="1985" w:type="dxa"/>
            <w:noWrap/>
            <w:vAlign w:val="center"/>
          </w:tcPr>
          <w:p w14:paraId="686868DF" w14:textId="77777777" w:rsidR="004705E3" w:rsidRPr="00782188" w:rsidRDefault="004705E3" w:rsidP="00816FC4">
            <w:pPr>
              <w:jc w:val="center"/>
              <w:rPr>
                <w:color w:val="000000"/>
                <w:sz w:val="22"/>
                <w:szCs w:val="22"/>
              </w:rPr>
            </w:pPr>
          </w:p>
        </w:tc>
      </w:tr>
      <w:tr w:rsidR="004705E3" w:rsidRPr="00782188" w14:paraId="686868E4" w14:textId="77777777" w:rsidTr="0002139B">
        <w:trPr>
          <w:trHeight w:val="20"/>
        </w:trPr>
        <w:tc>
          <w:tcPr>
            <w:tcW w:w="5118" w:type="dxa"/>
            <w:noWrap/>
            <w:vAlign w:val="center"/>
          </w:tcPr>
          <w:p w14:paraId="686868E1" w14:textId="77777777" w:rsidR="004705E3" w:rsidRPr="00782188" w:rsidRDefault="004705E3" w:rsidP="00816FC4">
            <w:pPr>
              <w:ind w:left="333"/>
              <w:rPr>
                <w:color w:val="000000"/>
                <w:sz w:val="22"/>
                <w:szCs w:val="22"/>
                <w:lang w:eastAsia="en-AU"/>
              </w:rPr>
            </w:pPr>
            <w:r w:rsidRPr="00782188">
              <w:rPr>
                <w:color w:val="000000"/>
                <w:sz w:val="22"/>
                <w:szCs w:val="22"/>
                <w:lang w:eastAsia="en-AU"/>
              </w:rPr>
              <w:t>One child</w:t>
            </w:r>
          </w:p>
        </w:tc>
        <w:tc>
          <w:tcPr>
            <w:tcW w:w="1984" w:type="dxa"/>
            <w:noWrap/>
            <w:vAlign w:val="center"/>
          </w:tcPr>
          <w:p w14:paraId="686868E2" w14:textId="77777777" w:rsidR="004705E3" w:rsidRPr="004705E3" w:rsidRDefault="004705E3" w:rsidP="00816FC4">
            <w:pPr>
              <w:jc w:val="center"/>
              <w:rPr>
                <w:color w:val="000000"/>
                <w:sz w:val="22"/>
                <w:szCs w:val="22"/>
                <w:lang w:eastAsia="en-AU"/>
              </w:rPr>
            </w:pPr>
            <w:r w:rsidRPr="004705E3">
              <w:rPr>
                <w:color w:val="000000"/>
                <w:sz w:val="22"/>
                <w:szCs w:val="22"/>
                <w:lang w:eastAsia="en-AU"/>
              </w:rPr>
              <w:t>41.81</w:t>
            </w:r>
          </w:p>
        </w:tc>
        <w:tc>
          <w:tcPr>
            <w:tcW w:w="1985" w:type="dxa"/>
            <w:noWrap/>
            <w:vAlign w:val="center"/>
          </w:tcPr>
          <w:p w14:paraId="686868E3" w14:textId="77777777" w:rsidR="004705E3" w:rsidRPr="004705E3" w:rsidRDefault="004705E3" w:rsidP="00816FC4">
            <w:pPr>
              <w:jc w:val="center"/>
              <w:rPr>
                <w:color w:val="000000"/>
                <w:sz w:val="22"/>
                <w:szCs w:val="22"/>
                <w:lang w:eastAsia="en-AU"/>
              </w:rPr>
            </w:pPr>
            <w:r w:rsidRPr="004705E3">
              <w:rPr>
                <w:color w:val="000000"/>
                <w:sz w:val="22"/>
                <w:szCs w:val="22"/>
                <w:lang w:eastAsia="en-AU"/>
              </w:rPr>
              <w:t>46.06</w:t>
            </w:r>
          </w:p>
        </w:tc>
      </w:tr>
      <w:tr w:rsidR="004705E3" w:rsidRPr="00782188" w14:paraId="686868E8" w14:textId="77777777" w:rsidTr="0002139B">
        <w:trPr>
          <w:trHeight w:val="20"/>
        </w:trPr>
        <w:tc>
          <w:tcPr>
            <w:tcW w:w="5118" w:type="dxa"/>
            <w:noWrap/>
            <w:vAlign w:val="center"/>
          </w:tcPr>
          <w:p w14:paraId="686868E5" w14:textId="77777777" w:rsidR="004705E3" w:rsidRPr="00782188" w:rsidRDefault="004705E3" w:rsidP="00816FC4">
            <w:pPr>
              <w:ind w:left="333"/>
              <w:rPr>
                <w:color w:val="000000"/>
                <w:sz w:val="22"/>
                <w:szCs w:val="22"/>
                <w:lang w:eastAsia="en-AU"/>
              </w:rPr>
            </w:pPr>
            <w:r w:rsidRPr="00782188">
              <w:rPr>
                <w:color w:val="000000"/>
                <w:sz w:val="22"/>
                <w:szCs w:val="22"/>
                <w:lang w:eastAsia="en-AU"/>
              </w:rPr>
              <w:t>Two children</w:t>
            </w:r>
          </w:p>
        </w:tc>
        <w:tc>
          <w:tcPr>
            <w:tcW w:w="1984" w:type="dxa"/>
            <w:noWrap/>
            <w:vAlign w:val="center"/>
          </w:tcPr>
          <w:p w14:paraId="686868E6" w14:textId="77777777" w:rsidR="004705E3" w:rsidRPr="004705E3" w:rsidRDefault="004705E3" w:rsidP="00816FC4">
            <w:pPr>
              <w:jc w:val="center"/>
              <w:rPr>
                <w:color w:val="000000"/>
                <w:sz w:val="22"/>
                <w:szCs w:val="22"/>
                <w:lang w:eastAsia="en-AU"/>
              </w:rPr>
            </w:pPr>
            <w:r w:rsidRPr="004705E3">
              <w:rPr>
                <w:color w:val="000000"/>
                <w:sz w:val="22"/>
                <w:szCs w:val="22"/>
                <w:lang w:eastAsia="en-AU"/>
              </w:rPr>
              <w:t>31.87</w:t>
            </w:r>
          </w:p>
        </w:tc>
        <w:tc>
          <w:tcPr>
            <w:tcW w:w="1985" w:type="dxa"/>
            <w:noWrap/>
            <w:vAlign w:val="center"/>
          </w:tcPr>
          <w:p w14:paraId="686868E7" w14:textId="77777777" w:rsidR="004705E3" w:rsidRPr="004705E3" w:rsidRDefault="004705E3" w:rsidP="00816FC4">
            <w:pPr>
              <w:jc w:val="center"/>
              <w:rPr>
                <w:color w:val="000000"/>
                <w:sz w:val="22"/>
                <w:szCs w:val="22"/>
                <w:lang w:eastAsia="en-AU"/>
              </w:rPr>
            </w:pPr>
            <w:r w:rsidRPr="004705E3">
              <w:rPr>
                <w:color w:val="000000"/>
                <w:sz w:val="22"/>
                <w:szCs w:val="22"/>
                <w:lang w:eastAsia="en-AU"/>
              </w:rPr>
              <w:t>34.69</w:t>
            </w:r>
          </w:p>
        </w:tc>
      </w:tr>
      <w:tr w:rsidR="004705E3" w:rsidRPr="00782188" w14:paraId="686868EC" w14:textId="77777777" w:rsidTr="0002139B">
        <w:trPr>
          <w:trHeight w:val="20"/>
        </w:trPr>
        <w:tc>
          <w:tcPr>
            <w:tcW w:w="5118" w:type="dxa"/>
            <w:noWrap/>
            <w:vAlign w:val="center"/>
          </w:tcPr>
          <w:p w14:paraId="686868E9" w14:textId="77777777" w:rsidR="004705E3" w:rsidRPr="00782188" w:rsidRDefault="004705E3" w:rsidP="00816FC4">
            <w:pPr>
              <w:ind w:left="333"/>
              <w:rPr>
                <w:color w:val="000000"/>
                <w:sz w:val="22"/>
                <w:szCs w:val="22"/>
                <w:lang w:eastAsia="en-AU"/>
              </w:rPr>
            </w:pPr>
            <w:r w:rsidRPr="00782188">
              <w:rPr>
                <w:color w:val="000000"/>
                <w:sz w:val="22"/>
                <w:szCs w:val="22"/>
                <w:lang w:eastAsia="en-AU"/>
              </w:rPr>
              <w:t>Three children</w:t>
            </w:r>
          </w:p>
        </w:tc>
        <w:tc>
          <w:tcPr>
            <w:tcW w:w="1984" w:type="dxa"/>
            <w:noWrap/>
            <w:vAlign w:val="center"/>
          </w:tcPr>
          <w:p w14:paraId="686868EA" w14:textId="77777777" w:rsidR="004705E3" w:rsidRPr="004705E3" w:rsidRDefault="004705E3" w:rsidP="00816FC4">
            <w:pPr>
              <w:jc w:val="center"/>
              <w:rPr>
                <w:color w:val="000000"/>
                <w:sz w:val="22"/>
                <w:szCs w:val="22"/>
                <w:lang w:eastAsia="en-AU"/>
              </w:rPr>
            </w:pPr>
            <w:r w:rsidRPr="004705E3">
              <w:rPr>
                <w:color w:val="000000"/>
                <w:sz w:val="22"/>
                <w:szCs w:val="22"/>
                <w:lang w:eastAsia="en-AU"/>
              </w:rPr>
              <w:t>15.22</w:t>
            </w:r>
          </w:p>
        </w:tc>
        <w:tc>
          <w:tcPr>
            <w:tcW w:w="1985" w:type="dxa"/>
            <w:noWrap/>
            <w:vAlign w:val="center"/>
          </w:tcPr>
          <w:p w14:paraId="686868EB" w14:textId="77777777" w:rsidR="004705E3" w:rsidRPr="004705E3" w:rsidRDefault="004705E3" w:rsidP="00816FC4">
            <w:pPr>
              <w:jc w:val="center"/>
              <w:rPr>
                <w:color w:val="000000"/>
                <w:sz w:val="22"/>
                <w:szCs w:val="22"/>
                <w:lang w:eastAsia="en-AU"/>
              </w:rPr>
            </w:pPr>
            <w:r w:rsidRPr="004705E3">
              <w:rPr>
                <w:color w:val="000000"/>
                <w:sz w:val="22"/>
                <w:szCs w:val="22"/>
                <w:lang w:eastAsia="en-AU"/>
              </w:rPr>
              <w:t>12.57</w:t>
            </w:r>
          </w:p>
        </w:tc>
      </w:tr>
      <w:tr w:rsidR="004705E3" w:rsidRPr="00782188" w14:paraId="686868F0" w14:textId="77777777" w:rsidTr="0002139B">
        <w:trPr>
          <w:trHeight w:val="20"/>
        </w:trPr>
        <w:tc>
          <w:tcPr>
            <w:tcW w:w="5118" w:type="dxa"/>
            <w:noWrap/>
            <w:vAlign w:val="center"/>
          </w:tcPr>
          <w:p w14:paraId="686868ED" w14:textId="77777777" w:rsidR="004705E3" w:rsidRPr="00782188" w:rsidRDefault="004705E3" w:rsidP="00816FC4">
            <w:pPr>
              <w:ind w:left="333"/>
              <w:rPr>
                <w:color w:val="000000"/>
                <w:sz w:val="22"/>
                <w:szCs w:val="22"/>
                <w:lang w:eastAsia="en-AU"/>
              </w:rPr>
            </w:pPr>
            <w:r w:rsidRPr="00782188">
              <w:rPr>
                <w:color w:val="000000"/>
                <w:sz w:val="22"/>
                <w:szCs w:val="22"/>
                <w:lang w:eastAsia="en-AU"/>
              </w:rPr>
              <w:t>Four children</w:t>
            </w:r>
          </w:p>
        </w:tc>
        <w:tc>
          <w:tcPr>
            <w:tcW w:w="1984" w:type="dxa"/>
            <w:noWrap/>
            <w:vAlign w:val="center"/>
          </w:tcPr>
          <w:p w14:paraId="686868EE" w14:textId="77777777" w:rsidR="004705E3" w:rsidRPr="004705E3" w:rsidRDefault="004705E3" w:rsidP="00816FC4">
            <w:pPr>
              <w:jc w:val="center"/>
              <w:rPr>
                <w:color w:val="000000"/>
                <w:sz w:val="22"/>
                <w:szCs w:val="22"/>
                <w:lang w:eastAsia="en-AU"/>
              </w:rPr>
            </w:pPr>
            <w:r w:rsidRPr="004705E3">
              <w:rPr>
                <w:color w:val="000000"/>
                <w:sz w:val="22"/>
                <w:szCs w:val="22"/>
                <w:lang w:eastAsia="en-AU"/>
              </w:rPr>
              <w:t>6.70</w:t>
            </w:r>
          </w:p>
        </w:tc>
        <w:tc>
          <w:tcPr>
            <w:tcW w:w="1985" w:type="dxa"/>
            <w:noWrap/>
            <w:vAlign w:val="center"/>
          </w:tcPr>
          <w:p w14:paraId="686868EF" w14:textId="77777777" w:rsidR="004705E3" w:rsidRPr="004705E3" w:rsidRDefault="004705E3" w:rsidP="00816FC4">
            <w:pPr>
              <w:jc w:val="center"/>
              <w:rPr>
                <w:color w:val="000000"/>
                <w:sz w:val="22"/>
                <w:szCs w:val="22"/>
                <w:lang w:eastAsia="en-AU"/>
              </w:rPr>
            </w:pPr>
            <w:r w:rsidRPr="004705E3">
              <w:rPr>
                <w:color w:val="000000"/>
                <w:sz w:val="22"/>
                <w:szCs w:val="22"/>
                <w:lang w:eastAsia="en-AU"/>
              </w:rPr>
              <w:t>4.85</w:t>
            </w:r>
          </w:p>
        </w:tc>
      </w:tr>
      <w:tr w:rsidR="004705E3" w:rsidRPr="00782188" w14:paraId="686868F4" w14:textId="77777777" w:rsidTr="0002139B">
        <w:trPr>
          <w:trHeight w:val="20"/>
        </w:trPr>
        <w:tc>
          <w:tcPr>
            <w:tcW w:w="5118" w:type="dxa"/>
            <w:noWrap/>
            <w:vAlign w:val="center"/>
          </w:tcPr>
          <w:p w14:paraId="686868F1" w14:textId="77777777" w:rsidR="004705E3" w:rsidRPr="00782188" w:rsidRDefault="004705E3" w:rsidP="00816FC4">
            <w:pPr>
              <w:ind w:left="333"/>
              <w:rPr>
                <w:color w:val="000000"/>
                <w:sz w:val="22"/>
                <w:szCs w:val="22"/>
                <w:lang w:eastAsia="en-AU"/>
              </w:rPr>
            </w:pPr>
            <w:r w:rsidRPr="00782188">
              <w:rPr>
                <w:color w:val="000000"/>
                <w:sz w:val="22"/>
                <w:szCs w:val="22"/>
                <w:lang w:eastAsia="en-AU"/>
              </w:rPr>
              <w:t>More than 4 children</w:t>
            </w:r>
          </w:p>
        </w:tc>
        <w:tc>
          <w:tcPr>
            <w:tcW w:w="1984" w:type="dxa"/>
            <w:noWrap/>
            <w:vAlign w:val="center"/>
          </w:tcPr>
          <w:p w14:paraId="686868F2" w14:textId="77777777" w:rsidR="004705E3" w:rsidRPr="004705E3" w:rsidRDefault="004705E3" w:rsidP="00816FC4">
            <w:pPr>
              <w:jc w:val="center"/>
              <w:rPr>
                <w:color w:val="000000"/>
                <w:sz w:val="22"/>
                <w:szCs w:val="22"/>
                <w:lang w:eastAsia="en-AU"/>
              </w:rPr>
            </w:pPr>
            <w:r w:rsidRPr="004705E3">
              <w:rPr>
                <w:color w:val="000000"/>
                <w:sz w:val="22"/>
                <w:szCs w:val="22"/>
                <w:lang w:eastAsia="en-AU"/>
              </w:rPr>
              <w:t>4.40</w:t>
            </w:r>
          </w:p>
        </w:tc>
        <w:tc>
          <w:tcPr>
            <w:tcW w:w="1985" w:type="dxa"/>
            <w:noWrap/>
            <w:vAlign w:val="center"/>
          </w:tcPr>
          <w:p w14:paraId="686868F3" w14:textId="77777777" w:rsidR="004705E3" w:rsidRPr="004705E3" w:rsidRDefault="004705E3" w:rsidP="00816FC4">
            <w:pPr>
              <w:jc w:val="center"/>
              <w:rPr>
                <w:color w:val="000000"/>
                <w:sz w:val="22"/>
                <w:szCs w:val="22"/>
                <w:lang w:eastAsia="en-AU"/>
              </w:rPr>
            </w:pPr>
            <w:r w:rsidRPr="004705E3">
              <w:rPr>
                <w:color w:val="000000"/>
                <w:sz w:val="22"/>
                <w:szCs w:val="22"/>
                <w:lang w:eastAsia="en-AU"/>
              </w:rPr>
              <w:t>1.83</w:t>
            </w:r>
          </w:p>
        </w:tc>
      </w:tr>
      <w:tr w:rsidR="004705E3" w:rsidRPr="00782188" w14:paraId="686868F8" w14:textId="77777777" w:rsidTr="0002139B">
        <w:trPr>
          <w:trHeight w:val="20"/>
        </w:trPr>
        <w:tc>
          <w:tcPr>
            <w:tcW w:w="5118" w:type="dxa"/>
            <w:noWrap/>
            <w:vAlign w:val="center"/>
          </w:tcPr>
          <w:p w14:paraId="686868F5" w14:textId="77777777" w:rsidR="004705E3" w:rsidRPr="00782188" w:rsidRDefault="004705E3"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8F6" w14:textId="77777777" w:rsidR="004705E3" w:rsidRPr="00782188" w:rsidRDefault="004705E3" w:rsidP="00816FC4">
            <w:pPr>
              <w:jc w:val="center"/>
              <w:rPr>
                <w:color w:val="000000"/>
                <w:sz w:val="22"/>
                <w:szCs w:val="22"/>
                <w:lang w:eastAsia="en-AU"/>
              </w:rPr>
            </w:pPr>
            <w:r w:rsidRPr="00782188">
              <w:rPr>
                <w:color w:val="000000"/>
                <w:sz w:val="22"/>
                <w:szCs w:val="22"/>
                <w:lang w:eastAsia="en-AU"/>
              </w:rPr>
              <w:t>(</w:t>
            </w:r>
            <w:r>
              <w:rPr>
                <w:color w:val="000000"/>
                <w:sz w:val="22"/>
                <w:szCs w:val="22"/>
                <w:lang w:eastAsia="en-AU"/>
              </w:rPr>
              <w:t>0.79</w:t>
            </w:r>
            <w:r w:rsidRPr="00782188">
              <w:rPr>
                <w:color w:val="000000"/>
                <w:sz w:val="22"/>
                <w:szCs w:val="22"/>
                <w:lang w:eastAsia="en-AU"/>
              </w:rPr>
              <w:t>)</w:t>
            </w:r>
          </w:p>
        </w:tc>
        <w:tc>
          <w:tcPr>
            <w:tcW w:w="1985" w:type="dxa"/>
            <w:noWrap/>
            <w:vAlign w:val="center"/>
          </w:tcPr>
          <w:p w14:paraId="686868F7" w14:textId="77777777" w:rsidR="004705E3" w:rsidRPr="00782188" w:rsidRDefault="004705E3" w:rsidP="00816FC4">
            <w:pPr>
              <w:jc w:val="center"/>
              <w:rPr>
                <w:color w:val="000000"/>
                <w:sz w:val="22"/>
                <w:szCs w:val="22"/>
                <w:lang w:eastAsia="en-AU"/>
              </w:rPr>
            </w:pPr>
            <w:r w:rsidRPr="00782188">
              <w:rPr>
                <w:color w:val="000000"/>
                <w:sz w:val="22"/>
                <w:szCs w:val="22"/>
                <w:lang w:eastAsia="en-AU"/>
              </w:rPr>
              <w:t>(</w:t>
            </w:r>
            <w:r>
              <w:rPr>
                <w:color w:val="000000"/>
                <w:sz w:val="22"/>
                <w:szCs w:val="22"/>
                <w:lang w:eastAsia="en-AU"/>
              </w:rPr>
              <w:t>1.72</w:t>
            </w:r>
            <w:r w:rsidRPr="00782188">
              <w:rPr>
                <w:color w:val="000000"/>
                <w:sz w:val="22"/>
                <w:szCs w:val="22"/>
                <w:lang w:eastAsia="en-AU"/>
              </w:rPr>
              <w:t>)</w:t>
            </w:r>
          </w:p>
        </w:tc>
      </w:tr>
      <w:tr w:rsidR="004705E3" w:rsidRPr="00DC7FCD" w14:paraId="686868FC" w14:textId="77777777" w:rsidTr="0002139B">
        <w:trPr>
          <w:cantSplit/>
          <w:trHeight w:val="23"/>
        </w:trPr>
        <w:tc>
          <w:tcPr>
            <w:tcW w:w="5118" w:type="dxa"/>
            <w:noWrap/>
            <w:vAlign w:val="center"/>
          </w:tcPr>
          <w:p w14:paraId="686868F9" w14:textId="77777777" w:rsidR="004705E3" w:rsidRPr="00DC7FCD" w:rsidRDefault="004705E3" w:rsidP="00816FC4">
            <w:pPr>
              <w:rPr>
                <w:i/>
                <w:iCs/>
                <w:sz w:val="22"/>
                <w:szCs w:val="22"/>
                <w:lang w:eastAsia="en-AU"/>
              </w:rPr>
            </w:pPr>
            <w:r>
              <w:rPr>
                <w:i/>
                <w:iCs/>
                <w:sz w:val="22"/>
                <w:szCs w:val="22"/>
                <w:lang w:eastAsia="en-AU"/>
              </w:rPr>
              <w:t>Has another child within 3 years</w:t>
            </w:r>
          </w:p>
        </w:tc>
        <w:tc>
          <w:tcPr>
            <w:tcW w:w="1984" w:type="dxa"/>
            <w:noWrap/>
            <w:vAlign w:val="center"/>
          </w:tcPr>
          <w:p w14:paraId="686868FA" w14:textId="77777777" w:rsidR="004705E3" w:rsidRDefault="004705E3" w:rsidP="00816FC4">
            <w:pPr>
              <w:jc w:val="center"/>
              <w:rPr>
                <w:color w:val="000000"/>
                <w:sz w:val="22"/>
                <w:szCs w:val="22"/>
              </w:rPr>
            </w:pPr>
          </w:p>
        </w:tc>
        <w:tc>
          <w:tcPr>
            <w:tcW w:w="1985" w:type="dxa"/>
            <w:noWrap/>
            <w:vAlign w:val="center"/>
          </w:tcPr>
          <w:p w14:paraId="686868FB" w14:textId="77777777" w:rsidR="004705E3" w:rsidRDefault="004705E3" w:rsidP="00816FC4">
            <w:pPr>
              <w:jc w:val="center"/>
              <w:rPr>
                <w:color w:val="000000"/>
                <w:sz w:val="22"/>
                <w:szCs w:val="22"/>
              </w:rPr>
            </w:pPr>
          </w:p>
        </w:tc>
      </w:tr>
      <w:tr w:rsidR="00283EFE" w:rsidRPr="00782188" w14:paraId="68686900" w14:textId="77777777" w:rsidTr="0002139B">
        <w:trPr>
          <w:cantSplit/>
          <w:trHeight w:val="23"/>
        </w:trPr>
        <w:tc>
          <w:tcPr>
            <w:tcW w:w="5118" w:type="dxa"/>
            <w:noWrap/>
            <w:vAlign w:val="center"/>
          </w:tcPr>
          <w:p w14:paraId="686868FD" w14:textId="77777777" w:rsidR="00283EFE" w:rsidRPr="00782188" w:rsidRDefault="00283EFE" w:rsidP="00235F03">
            <w:pPr>
              <w:ind w:left="333"/>
              <w:rPr>
                <w:color w:val="000000"/>
                <w:sz w:val="22"/>
                <w:szCs w:val="22"/>
                <w:lang w:eastAsia="en-AU"/>
              </w:rPr>
            </w:pPr>
            <w:r w:rsidRPr="00782188">
              <w:rPr>
                <w:color w:val="000000"/>
                <w:sz w:val="22"/>
                <w:szCs w:val="22"/>
                <w:lang w:eastAsia="en-AU"/>
              </w:rPr>
              <w:t>No</w:t>
            </w:r>
          </w:p>
        </w:tc>
        <w:tc>
          <w:tcPr>
            <w:tcW w:w="1984" w:type="dxa"/>
            <w:noWrap/>
            <w:vAlign w:val="center"/>
          </w:tcPr>
          <w:p w14:paraId="686868FE" w14:textId="77777777" w:rsidR="00283EFE" w:rsidRPr="00816FC4" w:rsidRDefault="00283EFE" w:rsidP="00283EFE">
            <w:pPr>
              <w:jc w:val="center"/>
              <w:rPr>
                <w:color w:val="000000"/>
                <w:sz w:val="22"/>
                <w:szCs w:val="22"/>
                <w:lang w:eastAsia="en-AU"/>
              </w:rPr>
            </w:pPr>
            <w:r>
              <w:rPr>
                <w:color w:val="000000"/>
                <w:sz w:val="22"/>
                <w:szCs w:val="22"/>
                <w:lang w:eastAsia="en-AU"/>
              </w:rPr>
              <w:t>77.91</w:t>
            </w:r>
          </w:p>
        </w:tc>
        <w:tc>
          <w:tcPr>
            <w:tcW w:w="1985" w:type="dxa"/>
            <w:noWrap/>
            <w:vAlign w:val="center"/>
          </w:tcPr>
          <w:p w14:paraId="686868FF" w14:textId="77777777" w:rsidR="00283EFE" w:rsidRPr="00816FC4" w:rsidRDefault="00283EFE" w:rsidP="00283EFE">
            <w:pPr>
              <w:jc w:val="center"/>
              <w:rPr>
                <w:color w:val="000000"/>
                <w:sz w:val="22"/>
                <w:szCs w:val="22"/>
                <w:lang w:eastAsia="en-AU"/>
              </w:rPr>
            </w:pPr>
            <w:r>
              <w:rPr>
                <w:color w:val="000000"/>
                <w:sz w:val="22"/>
                <w:szCs w:val="22"/>
                <w:lang w:eastAsia="en-AU"/>
              </w:rPr>
              <w:t>82.02</w:t>
            </w:r>
          </w:p>
        </w:tc>
      </w:tr>
      <w:tr w:rsidR="00283EFE" w:rsidRPr="00782188" w14:paraId="68686904" w14:textId="77777777" w:rsidTr="0002139B">
        <w:trPr>
          <w:cantSplit/>
          <w:trHeight w:val="23"/>
        </w:trPr>
        <w:tc>
          <w:tcPr>
            <w:tcW w:w="5118" w:type="dxa"/>
            <w:noWrap/>
            <w:vAlign w:val="center"/>
          </w:tcPr>
          <w:p w14:paraId="68686901" w14:textId="77777777" w:rsidR="00283EFE" w:rsidRPr="00782188" w:rsidRDefault="00283EFE" w:rsidP="00235F03">
            <w:pPr>
              <w:ind w:left="333"/>
              <w:rPr>
                <w:color w:val="000000"/>
                <w:sz w:val="22"/>
                <w:szCs w:val="22"/>
                <w:lang w:eastAsia="en-AU"/>
              </w:rPr>
            </w:pPr>
            <w:r w:rsidRPr="00782188">
              <w:rPr>
                <w:color w:val="000000"/>
                <w:sz w:val="22"/>
                <w:szCs w:val="22"/>
                <w:lang w:eastAsia="en-AU"/>
              </w:rPr>
              <w:t>Yes</w:t>
            </w:r>
          </w:p>
        </w:tc>
        <w:tc>
          <w:tcPr>
            <w:tcW w:w="1984" w:type="dxa"/>
            <w:noWrap/>
            <w:vAlign w:val="center"/>
          </w:tcPr>
          <w:p w14:paraId="68686902" w14:textId="77777777" w:rsidR="00283EFE" w:rsidRPr="00816FC4" w:rsidRDefault="00283EFE" w:rsidP="00235F03">
            <w:pPr>
              <w:jc w:val="center"/>
              <w:rPr>
                <w:color w:val="000000"/>
                <w:sz w:val="22"/>
                <w:szCs w:val="22"/>
                <w:lang w:eastAsia="en-AU"/>
              </w:rPr>
            </w:pPr>
            <w:r w:rsidRPr="00816FC4">
              <w:rPr>
                <w:color w:val="000000"/>
                <w:sz w:val="22"/>
                <w:szCs w:val="22"/>
                <w:lang w:eastAsia="en-AU"/>
              </w:rPr>
              <w:t>2</w:t>
            </w:r>
            <w:r>
              <w:rPr>
                <w:color w:val="000000"/>
                <w:sz w:val="22"/>
                <w:szCs w:val="22"/>
                <w:lang w:eastAsia="en-AU"/>
              </w:rPr>
              <w:t>2</w:t>
            </w:r>
            <w:r w:rsidRPr="00816FC4">
              <w:rPr>
                <w:color w:val="000000"/>
                <w:sz w:val="22"/>
                <w:szCs w:val="22"/>
                <w:lang w:eastAsia="en-AU"/>
              </w:rPr>
              <w:t>.</w:t>
            </w:r>
            <w:r>
              <w:rPr>
                <w:color w:val="000000"/>
                <w:sz w:val="22"/>
                <w:szCs w:val="22"/>
                <w:lang w:eastAsia="en-AU"/>
              </w:rPr>
              <w:t>09</w:t>
            </w:r>
          </w:p>
        </w:tc>
        <w:tc>
          <w:tcPr>
            <w:tcW w:w="1985" w:type="dxa"/>
            <w:noWrap/>
            <w:vAlign w:val="center"/>
          </w:tcPr>
          <w:p w14:paraId="68686903" w14:textId="77777777" w:rsidR="00283EFE" w:rsidRPr="00816FC4" w:rsidRDefault="00283EFE" w:rsidP="00235F03">
            <w:pPr>
              <w:jc w:val="center"/>
              <w:rPr>
                <w:color w:val="000000"/>
                <w:sz w:val="22"/>
                <w:szCs w:val="22"/>
                <w:lang w:eastAsia="en-AU"/>
              </w:rPr>
            </w:pPr>
            <w:r w:rsidRPr="00816FC4">
              <w:rPr>
                <w:color w:val="000000"/>
                <w:sz w:val="22"/>
                <w:szCs w:val="22"/>
                <w:lang w:eastAsia="en-AU"/>
              </w:rPr>
              <w:t>17.</w:t>
            </w:r>
            <w:r>
              <w:rPr>
                <w:color w:val="000000"/>
                <w:sz w:val="22"/>
                <w:szCs w:val="22"/>
                <w:lang w:eastAsia="en-AU"/>
              </w:rPr>
              <w:t>98</w:t>
            </w:r>
          </w:p>
        </w:tc>
      </w:tr>
      <w:tr w:rsidR="00283EFE" w:rsidRPr="00782188" w14:paraId="68686908" w14:textId="77777777" w:rsidTr="0002139B">
        <w:trPr>
          <w:cantSplit/>
          <w:trHeight w:val="23"/>
        </w:trPr>
        <w:tc>
          <w:tcPr>
            <w:tcW w:w="5118" w:type="dxa"/>
            <w:noWrap/>
            <w:vAlign w:val="center"/>
          </w:tcPr>
          <w:p w14:paraId="68686905" w14:textId="77777777" w:rsidR="00283EFE" w:rsidRPr="00782188" w:rsidRDefault="00283EFE" w:rsidP="00235F03">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906" w14:textId="77777777" w:rsidR="00283EFE" w:rsidRPr="00782188" w:rsidRDefault="00283EFE" w:rsidP="00235F03">
            <w:pPr>
              <w:jc w:val="center"/>
              <w:rPr>
                <w:color w:val="000000"/>
                <w:sz w:val="22"/>
                <w:szCs w:val="22"/>
                <w:lang w:eastAsia="en-AU"/>
              </w:rPr>
            </w:pPr>
            <w:r w:rsidRPr="00782188">
              <w:rPr>
                <w:color w:val="000000"/>
                <w:sz w:val="22"/>
                <w:szCs w:val="22"/>
                <w:lang w:eastAsia="en-AU"/>
              </w:rPr>
              <w:t>(</w:t>
            </w:r>
            <w:r>
              <w:rPr>
                <w:color w:val="000000"/>
                <w:sz w:val="22"/>
                <w:szCs w:val="22"/>
                <w:lang w:eastAsia="en-AU"/>
              </w:rPr>
              <w:t>0.79</w:t>
            </w:r>
            <w:r w:rsidRPr="00782188">
              <w:rPr>
                <w:color w:val="000000"/>
                <w:sz w:val="22"/>
                <w:szCs w:val="22"/>
                <w:lang w:eastAsia="en-AU"/>
              </w:rPr>
              <w:t>)</w:t>
            </w:r>
          </w:p>
        </w:tc>
        <w:tc>
          <w:tcPr>
            <w:tcW w:w="1985" w:type="dxa"/>
            <w:noWrap/>
            <w:vAlign w:val="center"/>
          </w:tcPr>
          <w:p w14:paraId="68686907" w14:textId="77777777" w:rsidR="00283EFE" w:rsidRPr="00782188" w:rsidRDefault="00283EFE" w:rsidP="00235F03">
            <w:pPr>
              <w:jc w:val="center"/>
              <w:rPr>
                <w:color w:val="000000"/>
                <w:sz w:val="22"/>
                <w:szCs w:val="22"/>
                <w:lang w:eastAsia="en-AU"/>
              </w:rPr>
            </w:pPr>
            <w:r w:rsidRPr="00782188">
              <w:rPr>
                <w:color w:val="000000"/>
                <w:sz w:val="22"/>
                <w:szCs w:val="22"/>
                <w:lang w:eastAsia="en-AU"/>
              </w:rPr>
              <w:t>(</w:t>
            </w:r>
            <w:r>
              <w:rPr>
                <w:color w:val="000000"/>
                <w:sz w:val="22"/>
                <w:szCs w:val="22"/>
                <w:lang w:eastAsia="en-AU"/>
              </w:rPr>
              <w:t>1.72</w:t>
            </w:r>
            <w:r w:rsidRPr="00782188">
              <w:rPr>
                <w:color w:val="000000"/>
                <w:sz w:val="22"/>
                <w:szCs w:val="22"/>
                <w:lang w:eastAsia="en-AU"/>
              </w:rPr>
              <w:t>)</w:t>
            </w:r>
          </w:p>
        </w:tc>
      </w:tr>
      <w:tr w:rsidR="004705E3" w:rsidRPr="00782188" w14:paraId="6868690C" w14:textId="77777777" w:rsidTr="0002139B">
        <w:trPr>
          <w:cantSplit/>
          <w:trHeight w:val="23"/>
        </w:trPr>
        <w:tc>
          <w:tcPr>
            <w:tcW w:w="5118" w:type="dxa"/>
            <w:noWrap/>
            <w:vAlign w:val="center"/>
          </w:tcPr>
          <w:p w14:paraId="68686909" w14:textId="77777777" w:rsidR="004705E3" w:rsidRPr="00782188" w:rsidRDefault="004705E3" w:rsidP="00816FC4">
            <w:pPr>
              <w:rPr>
                <w:i/>
                <w:iCs/>
                <w:color w:val="000000"/>
                <w:sz w:val="22"/>
                <w:szCs w:val="22"/>
                <w:lang w:eastAsia="en-AU"/>
              </w:rPr>
            </w:pPr>
            <w:r w:rsidRPr="00782188">
              <w:rPr>
                <w:i/>
                <w:iCs/>
                <w:color w:val="000000"/>
                <w:sz w:val="22"/>
                <w:szCs w:val="22"/>
                <w:lang w:eastAsia="en-AU"/>
              </w:rPr>
              <w:t>Partnered</w:t>
            </w:r>
          </w:p>
        </w:tc>
        <w:tc>
          <w:tcPr>
            <w:tcW w:w="1984" w:type="dxa"/>
            <w:noWrap/>
            <w:vAlign w:val="center"/>
          </w:tcPr>
          <w:p w14:paraId="6868690A" w14:textId="77777777" w:rsidR="004705E3" w:rsidRPr="00782188" w:rsidRDefault="004705E3" w:rsidP="00816FC4">
            <w:pPr>
              <w:jc w:val="center"/>
              <w:rPr>
                <w:sz w:val="22"/>
                <w:szCs w:val="22"/>
              </w:rPr>
            </w:pPr>
          </w:p>
        </w:tc>
        <w:tc>
          <w:tcPr>
            <w:tcW w:w="1985" w:type="dxa"/>
            <w:noWrap/>
            <w:vAlign w:val="center"/>
          </w:tcPr>
          <w:p w14:paraId="6868690B" w14:textId="77777777" w:rsidR="004705E3" w:rsidRPr="00782188" w:rsidRDefault="004705E3" w:rsidP="00816FC4">
            <w:pPr>
              <w:jc w:val="center"/>
              <w:rPr>
                <w:bCs/>
                <w:color w:val="000000"/>
                <w:sz w:val="22"/>
                <w:szCs w:val="22"/>
                <w:lang w:eastAsia="en-AU"/>
              </w:rPr>
            </w:pPr>
          </w:p>
        </w:tc>
      </w:tr>
      <w:tr w:rsidR="004705E3" w:rsidRPr="00782188" w14:paraId="68686910" w14:textId="77777777" w:rsidTr="0002139B">
        <w:trPr>
          <w:trHeight w:val="20"/>
        </w:trPr>
        <w:tc>
          <w:tcPr>
            <w:tcW w:w="5118" w:type="dxa"/>
            <w:noWrap/>
            <w:vAlign w:val="center"/>
          </w:tcPr>
          <w:p w14:paraId="6868690D" w14:textId="77777777" w:rsidR="004705E3" w:rsidRPr="00782188" w:rsidRDefault="004705E3" w:rsidP="00816FC4">
            <w:pPr>
              <w:ind w:left="333"/>
              <w:rPr>
                <w:color w:val="000000"/>
                <w:sz w:val="22"/>
                <w:szCs w:val="22"/>
                <w:lang w:eastAsia="en-AU"/>
              </w:rPr>
            </w:pPr>
            <w:r w:rsidRPr="00782188">
              <w:rPr>
                <w:color w:val="000000"/>
                <w:sz w:val="22"/>
                <w:szCs w:val="22"/>
                <w:lang w:eastAsia="en-AU"/>
              </w:rPr>
              <w:t>No</w:t>
            </w:r>
          </w:p>
        </w:tc>
        <w:tc>
          <w:tcPr>
            <w:tcW w:w="1984" w:type="dxa"/>
            <w:noWrap/>
            <w:vAlign w:val="center"/>
          </w:tcPr>
          <w:p w14:paraId="6868690E" w14:textId="77777777" w:rsidR="004705E3" w:rsidRPr="00816FC4" w:rsidRDefault="004705E3" w:rsidP="00816FC4">
            <w:pPr>
              <w:jc w:val="center"/>
              <w:rPr>
                <w:color w:val="000000"/>
                <w:sz w:val="22"/>
                <w:szCs w:val="22"/>
                <w:lang w:eastAsia="en-AU"/>
              </w:rPr>
            </w:pPr>
            <w:r w:rsidRPr="00816FC4">
              <w:rPr>
                <w:color w:val="000000"/>
                <w:sz w:val="22"/>
                <w:szCs w:val="22"/>
                <w:lang w:eastAsia="en-AU"/>
              </w:rPr>
              <w:t>79.43</w:t>
            </w:r>
          </w:p>
        </w:tc>
        <w:tc>
          <w:tcPr>
            <w:tcW w:w="1985" w:type="dxa"/>
            <w:noWrap/>
            <w:vAlign w:val="center"/>
          </w:tcPr>
          <w:p w14:paraId="6868690F" w14:textId="77777777" w:rsidR="004705E3" w:rsidRPr="00816FC4" w:rsidRDefault="004705E3" w:rsidP="00816FC4">
            <w:pPr>
              <w:jc w:val="center"/>
              <w:rPr>
                <w:color w:val="000000"/>
                <w:sz w:val="22"/>
                <w:szCs w:val="22"/>
                <w:lang w:eastAsia="en-AU"/>
              </w:rPr>
            </w:pPr>
            <w:r w:rsidRPr="00816FC4">
              <w:rPr>
                <w:color w:val="000000"/>
                <w:sz w:val="22"/>
                <w:szCs w:val="22"/>
                <w:lang w:eastAsia="en-AU"/>
              </w:rPr>
              <w:t>92.34</w:t>
            </w:r>
          </w:p>
        </w:tc>
      </w:tr>
      <w:tr w:rsidR="004705E3" w:rsidRPr="00782188" w14:paraId="68686914" w14:textId="77777777" w:rsidTr="0002139B">
        <w:trPr>
          <w:trHeight w:val="20"/>
        </w:trPr>
        <w:tc>
          <w:tcPr>
            <w:tcW w:w="5118" w:type="dxa"/>
            <w:noWrap/>
            <w:vAlign w:val="center"/>
          </w:tcPr>
          <w:p w14:paraId="68686911" w14:textId="77777777" w:rsidR="004705E3" w:rsidRPr="00782188" w:rsidRDefault="004705E3" w:rsidP="00816FC4">
            <w:pPr>
              <w:ind w:left="333"/>
              <w:rPr>
                <w:color w:val="000000"/>
                <w:sz w:val="22"/>
                <w:szCs w:val="22"/>
                <w:lang w:eastAsia="en-AU"/>
              </w:rPr>
            </w:pPr>
            <w:r w:rsidRPr="00782188">
              <w:rPr>
                <w:color w:val="000000"/>
                <w:sz w:val="22"/>
                <w:szCs w:val="22"/>
                <w:lang w:eastAsia="en-AU"/>
              </w:rPr>
              <w:t>Yes</w:t>
            </w:r>
          </w:p>
        </w:tc>
        <w:tc>
          <w:tcPr>
            <w:tcW w:w="1984" w:type="dxa"/>
            <w:noWrap/>
            <w:vAlign w:val="center"/>
          </w:tcPr>
          <w:p w14:paraId="68686912" w14:textId="77777777" w:rsidR="004705E3" w:rsidRPr="00816FC4" w:rsidRDefault="004705E3" w:rsidP="00816FC4">
            <w:pPr>
              <w:jc w:val="center"/>
              <w:rPr>
                <w:color w:val="000000"/>
                <w:sz w:val="22"/>
                <w:szCs w:val="22"/>
                <w:lang w:eastAsia="en-AU"/>
              </w:rPr>
            </w:pPr>
            <w:r w:rsidRPr="00816FC4">
              <w:rPr>
                <w:color w:val="000000"/>
                <w:sz w:val="22"/>
                <w:szCs w:val="22"/>
                <w:lang w:eastAsia="en-AU"/>
              </w:rPr>
              <w:t>20.57</w:t>
            </w:r>
          </w:p>
        </w:tc>
        <w:tc>
          <w:tcPr>
            <w:tcW w:w="1985" w:type="dxa"/>
            <w:noWrap/>
            <w:vAlign w:val="center"/>
          </w:tcPr>
          <w:p w14:paraId="68686913" w14:textId="77777777" w:rsidR="004705E3" w:rsidRPr="00816FC4" w:rsidRDefault="004705E3" w:rsidP="00816FC4">
            <w:pPr>
              <w:jc w:val="center"/>
              <w:rPr>
                <w:color w:val="000000"/>
                <w:sz w:val="22"/>
                <w:szCs w:val="22"/>
                <w:lang w:eastAsia="en-AU"/>
              </w:rPr>
            </w:pPr>
            <w:r w:rsidRPr="00816FC4">
              <w:rPr>
                <w:color w:val="000000"/>
                <w:sz w:val="22"/>
                <w:szCs w:val="22"/>
                <w:lang w:eastAsia="en-AU"/>
              </w:rPr>
              <w:t>7.66</w:t>
            </w:r>
          </w:p>
        </w:tc>
      </w:tr>
      <w:tr w:rsidR="004705E3" w:rsidRPr="00782188" w14:paraId="68686918" w14:textId="77777777" w:rsidTr="0002139B">
        <w:trPr>
          <w:trHeight w:val="20"/>
        </w:trPr>
        <w:tc>
          <w:tcPr>
            <w:tcW w:w="5118" w:type="dxa"/>
            <w:noWrap/>
            <w:vAlign w:val="center"/>
          </w:tcPr>
          <w:p w14:paraId="68686915" w14:textId="77777777" w:rsidR="004705E3" w:rsidRPr="00782188" w:rsidRDefault="004705E3"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916" w14:textId="77777777" w:rsidR="004705E3" w:rsidRPr="00782188" w:rsidRDefault="004705E3" w:rsidP="00816FC4">
            <w:pPr>
              <w:jc w:val="center"/>
              <w:rPr>
                <w:color w:val="000000"/>
                <w:sz w:val="22"/>
                <w:szCs w:val="22"/>
                <w:lang w:eastAsia="en-AU"/>
              </w:rPr>
            </w:pPr>
            <w:r w:rsidRPr="00782188">
              <w:rPr>
                <w:color w:val="000000"/>
                <w:sz w:val="22"/>
                <w:szCs w:val="22"/>
                <w:lang w:eastAsia="en-AU"/>
              </w:rPr>
              <w:t>(0.00)</w:t>
            </w:r>
          </w:p>
        </w:tc>
        <w:tc>
          <w:tcPr>
            <w:tcW w:w="1985" w:type="dxa"/>
            <w:noWrap/>
            <w:vAlign w:val="center"/>
          </w:tcPr>
          <w:p w14:paraId="68686917" w14:textId="77777777" w:rsidR="004705E3" w:rsidRPr="00782188" w:rsidRDefault="004705E3" w:rsidP="00816FC4">
            <w:pPr>
              <w:jc w:val="center"/>
              <w:rPr>
                <w:bCs/>
                <w:color w:val="000000"/>
                <w:sz w:val="22"/>
                <w:szCs w:val="22"/>
                <w:lang w:eastAsia="en-AU"/>
              </w:rPr>
            </w:pPr>
            <w:r w:rsidRPr="00782188">
              <w:rPr>
                <w:bCs/>
                <w:color w:val="000000"/>
                <w:sz w:val="22"/>
                <w:szCs w:val="22"/>
                <w:lang w:eastAsia="en-AU"/>
              </w:rPr>
              <w:t>(0.00)</w:t>
            </w:r>
          </w:p>
        </w:tc>
      </w:tr>
      <w:tr w:rsidR="004705E3" w:rsidRPr="00782188" w14:paraId="6868691C" w14:textId="77777777" w:rsidTr="0002139B">
        <w:trPr>
          <w:trHeight w:val="20"/>
        </w:trPr>
        <w:tc>
          <w:tcPr>
            <w:tcW w:w="5118" w:type="dxa"/>
            <w:noWrap/>
            <w:vAlign w:val="center"/>
          </w:tcPr>
          <w:p w14:paraId="68686919" w14:textId="77777777" w:rsidR="004705E3" w:rsidRPr="00782188" w:rsidRDefault="004705E3" w:rsidP="00816FC4">
            <w:pPr>
              <w:rPr>
                <w:i/>
                <w:iCs/>
                <w:color w:val="000000"/>
                <w:sz w:val="22"/>
                <w:szCs w:val="22"/>
                <w:lang w:eastAsia="en-AU"/>
              </w:rPr>
            </w:pPr>
            <w:r w:rsidRPr="00782188">
              <w:rPr>
                <w:i/>
                <w:iCs/>
                <w:color w:val="000000"/>
                <w:sz w:val="22"/>
                <w:szCs w:val="22"/>
                <w:lang w:eastAsia="en-AU"/>
              </w:rPr>
              <w:t>If there is a partner: partner receives IS</w:t>
            </w:r>
          </w:p>
        </w:tc>
        <w:tc>
          <w:tcPr>
            <w:tcW w:w="1984" w:type="dxa"/>
            <w:noWrap/>
            <w:vAlign w:val="center"/>
          </w:tcPr>
          <w:p w14:paraId="6868691A" w14:textId="77777777" w:rsidR="004705E3" w:rsidRPr="00782188" w:rsidRDefault="004705E3" w:rsidP="00816FC4">
            <w:pPr>
              <w:jc w:val="center"/>
              <w:rPr>
                <w:color w:val="000000"/>
                <w:sz w:val="22"/>
                <w:szCs w:val="22"/>
              </w:rPr>
            </w:pPr>
          </w:p>
        </w:tc>
        <w:tc>
          <w:tcPr>
            <w:tcW w:w="1985" w:type="dxa"/>
            <w:noWrap/>
            <w:vAlign w:val="center"/>
          </w:tcPr>
          <w:p w14:paraId="6868691B" w14:textId="77777777" w:rsidR="004705E3" w:rsidRPr="00782188" w:rsidRDefault="004705E3" w:rsidP="00816FC4">
            <w:pPr>
              <w:jc w:val="center"/>
              <w:rPr>
                <w:color w:val="000000"/>
                <w:sz w:val="22"/>
                <w:szCs w:val="22"/>
              </w:rPr>
            </w:pPr>
          </w:p>
        </w:tc>
      </w:tr>
      <w:tr w:rsidR="00816FC4" w:rsidRPr="00782188" w14:paraId="68686920" w14:textId="77777777" w:rsidTr="0002139B">
        <w:trPr>
          <w:trHeight w:val="20"/>
        </w:trPr>
        <w:tc>
          <w:tcPr>
            <w:tcW w:w="5118" w:type="dxa"/>
            <w:noWrap/>
            <w:vAlign w:val="center"/>
          </w:tcPr>
          <w:p w14:paraId="6868691D" w14:textId="77777777" w:rsidR="00816FC4" w:rsidRPr="00782188" w:rsidRDefault="00816FC4" w:rsidP="00816FC4">
            <w:pPr>
              <w:ind w:left="333"/>
              <w:rPr>
                <w:color w:val="000000"/>
                <w:sz w:val="22"/>
                <w:szCs w:val="22"/>
                <w:lang w:eastAsia="en-AU"/>
              </w:rPr>
            </w:pPr>
            <w:r w:rsidRPr="00782188">
              <w:rPr>
                <w:color w:val="000000"/>
                <w:sz w:val="22"/>
                <w:szCs w:val="22"/>
                <w:lang w:eastAsia="en-AU"/>
              </w:rPr>
              <w:t>No</w:t>
            </w:r>
          </w:p>
        </w:tc>
        <w:tc>
          <w:tcPr>
            <w:tcW w:w="1984" w:type="dxa"/>
            <w:noWrap/>
            <w:vAlign w:val="center"/>
          </w:tcPr>
          <w:p w14:paraId="6868691E" w14:textId="77777777" w:rsidR="00816FC4" w:rsidRPr="00816FC4" w:rsidRDefault="00816FC4" w:rsidP="00816FC4">
            <w:pPr>
              <w:jc w:val="center"/>
              <w:rPr>
                <w:color w:val="000000"/>
                <w:sz w:val="22"/>
                <w:szCs w:val="22"/>
                <w:lang w:eastAsia="en-AU"/>
              </w:rPr>
            </w:pPr>
            <w:r w:rsidRPr="00816FC4">
              <w:rPr>
                <w:color w:val="000000"/>
                <w:sz w:val="22"/>
                <w:szCs w:val="22"/>
                <w:lang w:eastAsia="en-AU"/>
              </w:rPr>
              <w:t>50.67</w:t>
            </w:r>
          </w:p>
        </w:tc>
        <w:tc>
          <w:tcPr>
            <w:tcW w:w="1985" w:type="dxa"/>
            <w:noWrap/>
            <w:vAlign w:val="center"/>
          </w:tcPr>
          <w:p w14:paraId="6868691F" w14:textId="77777777" w:rsidR="00816FC4" w:rsidRPr="00816FC4" w:rsidRDefault="00816FC4" w:rsidP="00816FC4">
            <w:pPr>
              <w:jc w:val="center"/>
              <w:rPr>
                <w:color w:val="000000"/>
                <w:sz w:val="22"/>
                <w:szCs w:val="22"/>
                <w:lang w:eastAsia="en-AU"/>
              </w:rPr>
            </w:pPr>
            <w:r w:rsidRPr="00816FC4">
              <w:rPr>
                <w:color w:val="000000"/>
                <w:sz w:val="22"/>
                <w:szCs w:val="22"/>
                <w:lang w:eastAsia="en-AU"/>
              </w:rPr>
              <w:t>57.14</w:t>
            </w:r>
          </w:p>
        </w:tc>
      </w:tr>
      <w:tr w:rsidR="00816FC4" w:rsidRPr="00782188" w14:paraId="68686924" w14:textId="77777777" w:rsidTr="0002139B">
        <w:trPr>
          <w:trHeight w:val="20"/>
        </w:trPr>
        <w:tc>
          <w:tcPr>
            <w:tcW w:w="5118" w:type="dxa"/>
            <w:noWrap/>
            <w:vAlign w:val="center"/>
          </w:tcPr>
          <w:p w14:paraId="68686921" w14:textId="77777777" w:rsidR="00816FC4" w:rsidRPr="00782188" w:rsidRDefault="00816FC4" w:rsidP="00816FC4">
            <w:pPr>
              <w:ind w:left="333"/>
              <w:rPr>
                <w:color w:val="000000"/>
                <w:sz w:val="22"/>
                <w:szCs w:val="22"/>
                <w:lang w:eastAsia="en-AU"/>
              </w:rPr>
            </w:pPr>
            <w:r w:rsidRPr="00782188">
              <w:rPr>
                <w:color w:val="000000"/>
                <w:sz w:val="22"/>
                <w:szCs w:val="22"/>
                <w:lang w:eastAsia="en-AU"/>
              </w:rPr>
              <w:t>Yes</w:t>
            </w:r>
          </w:p>
        </w:tc>
        <w:tc>
          <w:tcPr>
            <w:tcW w:w="1984" w:type="dxa"/>
            <w:noWrap/>
            <w:vAlign w:val="center"/>
          </w:tcPr>
          <w:p w14:paraId="68686922" w14:textId="77777777" w:rsidR="00816FC4" w:rsidRPr="00816FC4" w:rsidRDefault="00816FC4" w:rsidP="00816FC4">
            <w:pPr>
              <w:jc w:val="center"/>
              <w:rPr>
                <w:color w:val="000000"/>
                <w:sz w:val="22"/>
                <w:szCs w:val="22"/>
                <w:lang w:eastAsia="en-AU"/>
              </w:rPr>
            </w:pPr>
            <w:r w:rsidRPr="00816FC4">
              <w:rPr>
                <w:color w:val="000000"/>
                <w:sz w:val="22"/>
                <w:szCs w:val="22"/>
                <w:lang w:eastAsia="en-AU"/>
              </w:rPr>
              <w:t>49.33</w:t>
            </w:r>
          </w:p>
        </w:tc>
        <w:tc>
          <w:tcPr>
            <w:tcW w:w="1985" w:type="dxa"/>
            <w:noWrap/>
            <w:vAlign w:val="center"/>
          </w:tcPr>
          <w:p w14:paraId="68686923" w14:textId="77777777" w:rsidR="00816FC4" w:rsidRPr="00816FC4" w:rsidRDefault="00816FC4" w:rsidP="00816FC4">
            <w:pPr>
              <w:jc w:val="center"/>
              <w:rPr>
                <w:color w:val="000000"/>
                <w:sz w:val="22"/>
                <w:szCs w:val="22"/>
                <w:lang w:eastAsia="en-AU"/>
              </w:rPr>
            </w:pPr>
            <w:r w:rsidRPr="00816FC4">
              <w:rPr>
                <w:color w:val="000000"/>
                <w:sz w:val="22"/>
                <w:szCs w:val="22"/>
                <w:lang w:eastAsia="en-AU"/>
              </w:rPr>
              <w:t>42.86</w:t>
            </w:r>
          </w:p>
        </w:tc>
      </w:tr>
      <w:tr w:rsidR="004705E3" w:rsidRPr="00782188" w14:paraId="68686928" w14:textId="77777777" w:rsidTr="0002139B">
        <w:trPr>
          <w:trHeight w:val="20"/>
        </w:trPr>
        <w:tc>
          <w:tcPr>
            <w:tcW w:w="5118" w:type="dxa"/>
            <w:noWrap/>
            <w:vAlign w:val="center"/>
          </w:tcPr>
          <w:p w14:paraId="68686925" w14:textId="77777777" w:rsidR="004705E3" w:rsidRPr="00782188" w:rsidRDefault="004705E3"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926" w14:textId="77777777" w:rsidR="004705E3" w:rsidRPr="00782188" w:rsidRDefault="004705E3" w:rsidP="00816FC4">
            <w:pPr>
              <w:jc w:val="center"/>
              <w:rPr>
                <w:color w:val="000000"/>
                <w:sz w:val="22"/>
                <w:szCs w:val="22"/>
                <w:lang w:eastAsia="en-AU"/>
              </w:rPr>
            </w:pPr>
            <w:r w:rsidRPr="00782188">
              <w:rPr>
                <w:color w:val="000000"/>
                <w:sz w:val="22"/>
                <w:szCs w:val="22"/>
                <w:lang w:eastAsia="en-AU"/>
              </w:rPr>
              <w:t>(0.00)</w:t>
            </w:r>
          </w:p>
        </w:tc>
        <w:tc>
          <w:tcPr>
            <w:tcW w:w="1985" w:type="dxa"/>
            <w:noWrap/>
            <w:vAlign w:val="center"/>
          </w:tcPr>
          <w:p w14:paraId="68686927" w14:textId="77777777" w:rsidR="004705E3" w:rsidRPr="00782188" w:rsidRDefault="004705E3" w:rsidP="00816FC4">
            <w:pPr>
              <w:jc w:val="center"/>
              <w:rPr>
                <w:bCs/>
                <w:color w:val="000000"/>
                <w:sz w:val="22"/>
                <w:szCs w:val="22"/>
                <w:lang w:eastAsia="en-AU"/>
              </w:rPr>
            </w:pPr>
            <w:r w:rsidRPr="00782188">
              <w:rPr>
                <w:bCs/>
                <w:color w:val="000000"/>
                <w:sz w:val="22"/>
                <w:szCs w:val="22"/>
                <w:lang w:eastAsia="en-AU"/>
              </w:rPr>
              <w:t>(0.00)</w:t>
            </w:r>
          </w:p>
        </w:tc>
      </w:tr>
      <w:tr w:rsidR="004705E3" w:rsidRPr="00782188" w14:paraId="6868692C" w14:textId="77777777" w:rsidTr="0002139B">
        <w:trPr>
          <w:trHeight w:val="20"/>
        </w:trPr>
        <w:tc>
          <w:tcPr>
            <w:tcW w:w="5118" w:type="dxa"/>
            <w:noWrap/>
            <w:vAlign w:val="center"/>
          </w:tcPr>
          <w:p w14:paraId="68686929" w14:textId="77777777" w:rsidR="004705E3" w:rsidRPr="00782188" w:rsidRDefault="004705E3" w:rsidP="00816FC4">
            <w:pPr>
              <w:rPr>
                <w:i/>
                <w:iCs/>
                <w:color w:val="000000"/>
                <w:sz w:val="22"/>
                <w:szCs w:val="22"/>
                <w:lang w:eastAsia="en-AU"/>
              </w:rPr>
            </w:pPr>
            <w:r w:rsidRPr="00782188">
              <w:rPr>
                <w:i/>
                <w:iCs/>
                <w:color w:val="000000"/>
                <w:sz w:val="22"/>
                <w:szCs w:val="22"/>
                <w:lang w:eastAsia="en-AU"/>
              </w:rPr>
              <w:t>Country of birth</w:t>
            </w:r>
          </w:p>
        </w:tc>
        <w:tc>
          <w:tcPr>
            <w:tcW w:w="1984" w:type="dxa"/>
            <w:noWrap/>
            <w:vAlign w:val="center"/>
          </w:tcPr>
          <w:p w14:paraId="6868692A" w14:textId="77777777" w:rsidR="004705E3" w:rsidRPr="00782188" w:rsidRDefault="004705E3" w:rsidP="00816FC4">
            <w:pPr>
              <w:jc w:val="center"/>
              <w:rPr>
                <w:color w:val="000000"/>
                <w:sz w:val="22"/>
                <w:szCs w:val="22"/>
              </w:rPr>
            </w:pPr>
          </w:p>
        </w:tc>
        <w:tc>
          <w:tcPr>
            <w:tcW w:w="1985" w:type="dxa"/>
            <w:noWrap/>
            <w:vAlign w:val="center"/>
          </w:tcPr>
          <w:p w14:paraId="6868692B" w14:textId="77777777" w:rsidR="004705E3" w:rsidRPr="00782188" w:rsidRDefault="004705E3" w:rsidP="00816FC4">
            <w:pPr>
              <w:jc w:val="center"/>
              <w:rPr>
                <w:color w:val="000000"/>
                <w:sz w:val="22"/>
                <w:szCs w:val="22"/>
              </w:rPr>
            </w:pPr>
          </w:p>
        </w:tc>
      </w:tr>
      <w:tr w:rsidR="00CF06C4" w:rsidRPr="00782188" w14:paraId="68686930" w14:textId="77777777" w:rsidTr="0002139B">
        <w:trPr>
          <w:trHeight w:val="20"/>
        </w:trPr>
        <w:tc>
          <w:tcPr>
            <w:tcW w:w="5118" w:type="dxa"/>
            <w:noWrap/>
            <w:vAlign w:val="center"/>
          </w:tcPr>
          <w:p w14:paraId="6868692D" w14:textId="77777777" w:rsidR="00CF06C4" w:rsidRPr="00782188" w:rsidRDefault="00CF06C4" w:rsidP="00816FC4">
            <w:pPr>
              <w:ind w:left="333"/>
              <w:rPr>
                <w:color w:val="000000"/>
                <w:sz w:val="22"/>
                <w:szCs w:val="22"/>
                <w:lang w:eastAsia="en-AU"/>
              </w:rPr>
            </w:pPr>
            <w:r w:rsidRPr="00782188">
              <w:rPr>
                <w:color w:val="000000"/>
                <w:sz w:val="22"/>
                <w:szCs w:val="22"/>
                <w:lang w:eastAsia="en-AU"/>
              </w:rPr>
              <w:t>Australia</w:t>
            </w:r>
          </w:p>
        </w:tc>
        <w:tc>
          <w:tcPr>
            <w:tcW w:w="1984" w:type="dxa"/>
            <w:noWrap/>
            <w:vAlign w:val="center"/>
          </w:tcPr>
          <w:p w14:paraId="6868692E" w14:textId="77777777" w:rsidR="00CF06C4" w:rsidRDefault="00CF06C4" w:rsidP="00CF06C4">
            <w:pPr>
              <w:jc w:val="center"/>
              <w:rPr>
                <w:color w:val="000000"/>
                <w:sz w:val="22"/>
                <w:szCs w:val="22"/>
              </w:rPr>
            </w:pPr>
            <w:r w:rsidRPr="00CF06C4">
              <w:rPr>
                <w:color w:val="000000"/>
                <w:sz w:val="22"/>
                <w:szCs w:val="22"/>
              </w:rPr>
              <w:t>65.27</w:t>
            </w:r>
          </w:p>
        </w:tc>
        <w:tc>
          <w:tcPr>
            <w:tcW w:w="1985" w:type="dxa"/>
            <w:noWrap/>
            <w:vAlign w:val="center"/>
          </w:tcPr>
          <w:p w14:paraId="6868692F" w14:textId="77777777" w:rsidR="00CF06C4" w:rsidRDefault="00CF06C4" w:rsidP="00CF06C4">
            <w:pPr>
              <w:jc w:val="center"/>
              <w:rPr>
                <w:color w:val="000000"/>
                <w:sz w:val="22"/>
                <w:szCs w:val="22"/>
              </w:rPr>
            </w:pPr>
            <w:r w:rsidRPr="00CF06C4">
              <w:rPr>
                <w:color w:val="000000"/>
                <w:sz w:val="22"/>
                <w:szCs w:val="22"/>
              </w:rPr>
              <w:t>80.38</w:t>
            </w:r>
          </w:p>
        </w:tc>
      </w:tr>
      <w:tr w:rsidR="00CF06C4" w:rsidRPr="00782188" w14:paraId="68686934" w14:textId="77777777" w:rsidTr="0002139B">
        <w:trPr>
          <w:trHeight w:val="20"/>
        </w:trPr>
        <w:tc>
          <w:tcPr>
            <w:tcW w:w="5118" w:type="dxa"/>
            <w:noWrap/>
            <w:vAlign w:val="center"/>
          </w:tcPr>
          <w:p w14:paraId="68686931" w14:textId="77777777" w:rsidR="00CF06C4" w:rsidRPr="00782188" w:rsidRDefault="00CF06C4" w:rsidP="00816FC4">
            <w:pPr>
              <w:ind w:left="333"/>
              <w:rPr>
                <w:color w:val="000000"/>
                <w:sz w:val="22"/>
                <w:szCs w:val="22"/>
                <w:lang w:eastAsia="en-AU"/>
              </w:rPr>
            </w:pPr>
            <w:r w:rsidRPr="00782188">
              <w:rPr>
                <w:color w:val="000000"/>
                <w:sz w:val="22"/>
                <w:szCs w:val="22"/>
                <w:lang w:eastAsia="en-AU"/>
              </w:rPr>
              <w:t>Main English speaking countries</w:t>
            </w:r>
          </w:p>
        </w:tc>
        <w:tc>
          <w:tcPr>
            <w:tcW w:w="1984" w:type="dxa"/>
            <w:noWrap/>
            <w:vAlign w:val="center"/>
          </w:tcPr>
          <w:p w14:paraId="68686932" w14:textId="77777777" w:rsidR="00CF06C4" w:rsidRDefault="00CF06C4" w:rsidP="00CF06C4">
            <w:pPr>
              <w:jc w:val="center"/>
              <w:rPr>
                <w:color w:val="000000"/>
                <w:sz w:val="22"/>
                <w:szCs w:val="22"/>
              </w:rPr>
            </w:pPr>
            <w:r w:rsidRPr="00CF06C4">
              <w:rPr>
                <w:color w:val="000000"/>
                <w:sz w:val="22"/>
                <w:szCs w:val="22"/>
              </w:rPr>
              <w:t>5.25</w:t>
            </w:r>
          </w:p>
        </w:tc>
        <w:tc>
          <w:tcPr>
            <w:tcW w:w="1985" w:type="dxa"/>
            <w:noWrap/>
            <w:vAlign w:val="center"/>
          </w:tcPr>
          <w:p w14:paraId="68686933" w14:textId="77777777" w:rsidR="00CF06C4" w:rsidRDefault="00CF06C4" w:rsidP="00CF06C4">
            <w:pPr>
              <w:jc w:val="center"/>
              <w:rPr>
                <w:color w:val="000000"/>
                <w:sz w:val="22"/>
                <w:szCs w:val="22"/>
              </w:rPr>
            </w:pPr>
            <w:r w:rsidRPr="00CF06C4">
              <w:rPr>
                <w:color w:val="000000"/>
                <w:sz w:val="22"/>
                <w:szCs w:val="22"/>
              </w:rPr>
              <w:t>6.33</w:t>
            </w:r>
          </w:p>
        </w:tc>
      </w:tr>
      <w:tr w:rsidR="00CF06C4" w:rsidRPr="00782188" w14:paraId="68686938" w14:textId="77777777" w:rsidTr="0002139B">
        <w:trPr>
          <w:trHeight w:val="20"/>
        </w:trPr>
        <w:tc>
          <w:tcPr>
            <w:tcW w:w="5118" w:type="dxa"/>
            <w:noWrap/>
            <w:vAlign w:val="center"/>
          </w:tcPr>
          <w:p w14:paraId="68686935" w14:textId="77777777" w:rsidR="00CF06C4" w:rsidRPr="00782188" w:rsidRDefault="00CF06C4" w:rsidP="00816FC4">
            <w:pPr>
              <w:ind w:left="333"/>
              <w:rPr>
                <w:color w:val="000000"/>
                <w:sz w:val="22"/>
                <w:szCs w:val="22"/>
                <w:lang w:eastAsia="en-AU"/>
              </w:rPr>
            </w:pPr>
            <w:r w:rsidRPr="00782188">
              <w:rPr>
                <w:color w:val="000000"/>
                <w:sz w:val="22"/>
                <w:szCs w:val="22"/>
                <w:lang w:eastAsia="en-AU"/>
              </w:rPr>
              <w:t>Other Non-English speaking countries</w:t>
            </w:r>
          </w:p>
        </w:tc>
        <w:tc>
          <w:tcPr>
            <w:tcW w:w="1984" w:type="dxa"/>
            <w:noWrap/>
            <w:vAlign w:val="center"/>
          </w:tcPr>
          <w:p w14:paraId="68686936" w14:textId="77777777" w:rsidR="00CF06C4" w:rsidRDefault="00CF06C4" w:rsidP="00CF06C4">
            <w:pPr>
              <w:jc w:val="center"/>
              <w:rPr>
                <w:color w:val="000000"/>
                <w:sz w:val="22"/>
                <w:szCs w:val="22"/>
              </w:rPr>
            </w:pPr>
            <w:r w:rsidRPr="00CF06C4">
              <w:rPr>
                <w:color w:val="000000"/>
                <w:sz w:val="22"/>
                <w:szCs w:val="22"/>
              </w:rPr>
              <w:t>29.48</w:t>
            </w:r>
          </w:p>
        </w:tc>
        <w:tc>
          <w:tcPr>
            <w:tcW w:w="1985" w:type="dxa"/>
            <w:noWrap/>
            <w:vAlign w:val="center"/>
          </w:tcPr>
          <w:p w14:paraId="68686937" w14:textId="77777777" w:rsidR="00CF06C4" w:rsidRDefault="00CF06C4" w:rsidP="00CF06C4">
            <w:pPr>
              <w:jc w:val="center"/>
              <w:rPr>
                <w:color w:val="000000"/>
                <w:sz w:val="22"/>
                <w:szCs w:val="22"/>
              </w:rPr>
            </w:pPr>
            <w:r w:rsidRPr="00CF06C4">
              <w:rPr>
                <w:color w:val="000000"/>
                <w:sz w:val="22"/>
                <w:szCs w:val="22"/>
              </w:rPr>
              <w:t>13.29</w:t>
            </w:r>
          </w:p>
        </w:tc>
      </w:tr>
      <w:tr w:rsidR="00CF06C4" w:rsidRPr="00782188" w14:paraId="6868693C" w14:textId="77777777" w:rsidTr="0002139B">
        <w:trPr>
          <w:trHeight w:val="20"/>
        </w:trPr>
        <w:tc>
          <w:tcPr>
            <w:tcW w:w="5118" w:type="dxa"/>
            <w:noWrap/>
            <w:vAlign w:val="center"/>
          </w:tcPr>
          <w:p w14:paraId="68686939" w14:textId="77777777" w:rsidR="00CF06C4" w:rsidRPr="00782188" w:rsidRDefault="00CF06C4"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93A" w14:textId="77777777" w:rsidR="00CF06C4" w:rsidRDefault="00CF06C4" w:rsidP="00CF06C4">
            <w:pPr>
              <w:jc w:val="center"/>
              <w:rPr>
                <w:color w:val="000000"/>
                <w:sz w:val="22"/>
                <w:szCs w:val="22"/>
              </w:rPr>
            </w:pPr>
            <w:r w:rsidRPr="00CF06C4">
              <w:rPr>
                <w:color w:val="000000"/>
                <w:sz w:val="22"/>
                <w:szCs w:val="22"/>
              </w:rPr>
              <w:t>(0.00)</w:t>
            </w:r>
          </w:p>
        </w:tc>
        <w:tc>
          <w:tcPr>
            <w:tcW w:w="1985" w:type="dxa"/>
            <w:noWrap/>
            <w:vAlign w:val="center"/>
          </w:tcPr>
          <w:p w14:paraId="6868693B" w14:textId="77777777" w:rsidR="00CF06C4" w:rsidRDefault="00CF06C4" w:rsidP="00CF06C4">
            <w:pPr>
              <w:jc w:val="center"/>
              <w:rPr>
                <w:color w:val="000000"/>
                <w:sz w:val="22"/>
                <w:szCs w:val="22"/>
              </w:rPr>
            </w:pPr>
            <w:r w:rsidRPr="00CF06C4">
              <w:rPr>
                <w:color w:val="000000"/>
                <w:sz w:val="22"/>
                <w:szCs w:val="22"/>
              </w:rPr>
              <w:t>(0.00)</w:t>
            </w:r>
          </w:p>
        </w:tc>
      </w:tr>
      <w:tr w:rsidR="004705E3" w:rsidRPr="00782188" w14:paraId="68686940" w14:textId="77777777" w:rsidTr="0002139B">
        <w:trPr>
          <w:trHeight w:val="20"/>
        </w:trPr>
        <w:tc>
          <w:tcPr>
            <w:tcW w:w="5118" w:type="dxa"/>
            <w:noWrap/>
            <w:vAlign w:val="center"/>
          </w:tcPr>
          <w:p w14:paraId="6868693D" w14:textId="77777777" w:rsidR="004705E3" w:rsidRPr="00782188" w:rsidRDefault="004705E3" w:rsidP="00816FC4">
            <w:pPr>
              <w:rPr>
                <w:i/>
                <w:iCs/>
                <w:color w:val="000000"/>
                <w:sz w:val="22"/>
                <w:szCs w:val="22"/>
              </w:rPr>
            </w:pPr>
            <w:r w:rsidRPr="00782188">
              <w:rPr>
                <w:sz w:val="22"/>
                <w:szCs w:val="22"/>
              </w:rPr>
              <w:br w:type="page"/>
            </w:r>
            <w:r w:rsidRPr="00782188">
              <w:rPr>
                <w:i/>
                <w:iCs/>
                <w:color w:val="000000"/>
                <w:sz w:val="22"/>
                <w:szCs w:val="22"/>
              </w:rPr>
              <w:t xml:space="preserve">English language proficiency </w:t>
            </w:r>
          </w:p>
        </w:tc>
        <w:tc>
          <w:tcPr>
            <w:tcW w:w="1984" w:type="dxa"/>
            <w:noWrap/>
            <w:vAlign w:val="center"/>
          </w:tcPr>
          <w:p w14:paraId="6868693E" w14:textId="77777777" w:rsidR="004705E3" w:rsidRPr="00782188" w:rsidRDefault="004705E3" w:rsidP="00816FC4">
            <w:pPr>
              <w:jc w:val="center"/>
              <w:rPr>
                <w:color w:val="000000"/>
                <w:sz w:val="22"/>
                <w:szCs w:val="22"/>
              </w:rPr>
            </w:pPr>
          </w:p>
        </w:tc>
        <w:tc>
          <w:tcPr>
            <w:tcW w:w="1985" w:type="dxa"/>
            <w:noWrap/>
            <w:vAlign w:val="center"/>
          </w:tcPr>
          <w:p w14:paraId="6868693F" w14:textId="77777777" w:rsidR="004705E3" w:rsidRPr="00782188" w:rsidRDefault="004705E3" w:rsidP="00816FC4">
            <w:pPr>
              <w:jc w:val="center"/>
              <w:rPr>
                <w:color w:val="000000"/>
                <w:sz w:val="22"/>
                <w:szCs w:val="22"/>
              </w:rPr>
            </w:pPr>
          </w:p>
        </w:tc>
      </w:tr>
      <w:tr w:rsidR="00816FC4" w:rsidRPr="00782188" w14:paraId="68686944" w14:textId="77777777" w:rsidTr="0002139B">
        <w:trPr>
          <w:trHeight w:val="20"/>
        </w:trPr>
        <w:tc>
          <w:tcPr>
            <w:tcW w:w="5118" w:type="dxa"/>
            <w:noWrap/>
            <w:vAlign w:val="center"/>
          </w:tcPr>
          <w:p w14:paraId="68686941" w14:textId="77777777" w:rsidR="00816FC4" w:rsidRPr="00782188" w:rsidRDefault="00816FC4" w:rsidP="00816FC4">
            <w:pPr>
              <w:ind w:left="333"/>
              <w:rPr>
                <w:color w:val="000000"/>
                <w:sz w:val="22"/>
                <w:szCs w:val="22"/>
                <w:lang w:eastAsia="en-AU"/>
              </w:rPr>
            </w:pPr>
            <w:r w:rsidRPr="00782188">
              <w:rPr>
                <w:color w:val="000000"/>
                <w:sz w:val="22"/>
                <w:szCs w:val="22"/>
                <w:lang w:eastAsia="en-AU"/>
              </w:rPr>
              <w:t>Poor</w:t>
            </w:r>
          </w:p>
        </w:tc>
        <w:tc>
          <w:tcPr>
            <w:tcW w:w="1984" w:type="dxa"/>
            <w:noWrap/>
            <w:vAlign w:val="center"/>
          </w:tcPr>
          <w:p w14:paraId="68686942" w14:textId="77777777" w:rsidR="00816FC4" w:rsidRPr="00816FC4" w:rsidRDefault="00816FC4" w:rsidP="00816FC4">
            <w:pPr>
              <w:jc w:val="center"/>
              <w:rPr>
                <w:color w:val="000000"/>
                <w:sz w:val="22"/>
                <w:szCs w:val="22"/>
              </w:rPr>
            </w:pPr>
            <w:r w:rsidRPr="00816FC4">
              <w:rPr>
                <w:color w:val="000000"/>
                <w:sz w:val="22"/>
                <w:szCs w:val="22"/>
              </w:rPr>
              <w:t>8.12</w:t>
            </w:r>
          </w:p>
        </w:tc>
        <w:tc>
          <w:tcPr>
            <w:tcW w:w="1985" w:type="dxa"/>
            <w:noWrap/>
            <w:vAlign w:val="center"/>
          </w:tcPr>
          <w:p w14:paraId="68686943" w14:textId="77777777" w:rsidR="00816FC4" w:rsidRPr="00816FC4" w:rsidRDefault="00816FC4" w:rsidP="00816FC4">
            <w:pPr>
              <w:jc w:val="center"/>
              <w:rPr>
                <w:color w:val="000000"/>
                <w:sz w:val="22"/>
                <w:szCs w:val="22"/>
              </w:rPr>
            </w:pPr>
            <w:r w:rsidRPr="00816FC4">
              <w:rPr>
                <w:color w:val="000000"/>
                <w:sz w:val="22"/>
                <w:szCs w:val="22"/>
              </w:rPr>
              <w:t>2.39</w:t>
            </w:r>
          </w:p>
        </w:tc>
      </w:tr>
      <w:tr w:rsidR="00816FC4" w:rsidRPr="00782188" w14:paraId="68686948" w14:textId="77777777" w:rsidTr="0002139B">
        <w:trPr>
          <w:trHeight w:val="20"/>
        </w:trPr>
        <w:tc>
          <w:tcPr>
            <w:tcW w:w="5118" w:type="dxa"/>
            <w:noWrap/>
            <w:vAlign w:val="center"/>
          </w:tcPr>
          <w:p w14:paraId="68686945" w14:textId="77777777" w:rsidR="00816FC4" w:rsidRPr="00782188" w:rsidRDefault="00816FC4" w:rsidP="00816FC4">
            <w:pPr>
              <w:ind w:left="333"/>
              <w:rPr>
                <w:color w:val="000000"/>
                <w:sz w:val="22"/>
                <w:szCs w:val="22"/>
                <w:lang w:eastAsia="en-AU"/>
              </w:rPr>
            </w:pPr>
            <w:r w:rsidRPr="00782188">
              <w:rPr>
                <w:color w:val="000000"/>
                <w:sz w:val="22"/>
                <w:szCs w:val="22"/>
                <w:lang w:eastAsia="en-AU"/>
              </w:rPr>
              <w:t>Mixed</w:t>
            </w:r>
          </w:p>
        </w:tc>
        <w:tc>
          <w:tcPr>
            <w:tcW w:w="1984" w:type="dxa"/>
            <w:noWrap/>
            <w:vAlign w:val="center"/>
          </w:tcPr>
          <w:p w14:paraId="68686946" w14:textId="77777777" w:rsidR="00816FC4" w:rsidRPr="00816FC4" w:rsidRDefault="00816FC4" w:rsidP="00816FC4">
            <w:pPr>
              <w:jc w:val="center"/>
              <w:rPr>
                <w:color w:val="000000"/>
                <w:sz w:val="22"/>
                <w:szCs w:val="22"/>
              </w:rPr>
            </w:pPr>
            <w:r w:rsidRPr="00816FC4">
              <w:rPr>
                <w:color w:val="000000"/>
                <w:sz w:val="22"/>
                <w:szCs w:val="22"/>
              </w:rPr>
              <w:t>4.67</w:t>
            </w:r>
          </w:p>
        </w:tc>
        <w:tc>
          <w:tcPr>
            <w:tcW w:w="1985" w:type="dxa"/>
            <w:noWrap/>
            <w:vAlign w:val="center"/>
          </w:tcPr>
          <w:p w14:paraId="68686947" w14:textId="77777777" w:rsidR="00816FC4" w:rsidRPr="00816FC4" w:rsidRDefault="00816FC4" w:rsidP="00816FC4">
            <w:pPr>
              <w:jc w:val="center"/>
              <w:rPr>
                <w:color w:val="000000"/>
                <w:sz w:val="22"/>
                <w:szCs w:val="22"/>
              </w:rPr>
            </w:pPr>
            <w:r w:rsidRPr="00816FC4">
              <w:rPr>
                <w:color w:val="000000"/>
                <w:sz w:val="22"/>
                <w:szCs w:val="22"/>
              </w:rPr>
              <w:t>1.66</w:t>
            </w:r>
          </w:p>
        </w:tc>
      </w:tr>
      <w:tr w:rsidR="00816FC4" w:rsidRPr="00782188" w14:paraId="6868694C" w14:textId="77777777" w:rsidTr="0002139B">
        <w:trPr>
          <w:trHeight w:val="20"/>
        </w:trPr>
        <w:tc>
          <w:tcPr>
            <w:tcW w:w="5118" w:type="dxa"/>
            <w:noWrap/>
            <w:vAlign w:val="center"/>
          </w:tcPr>
          <w:p w14:paraId="68686949" w14:textId="77777777" w:rsidR="00816FC4" w:rsidRPr="00782188" w:rsidRDefault="00816FC4" w:rsidP="00816FC4">
            <w:pPr>
              <w:ind w:left="333"/>
              <w:rPr>
                <w:color w:val="000000"/>
                <w:sz w:val="22"/>
                <w:szCs w:val="22"/>
                <w:lang w:eastAsia="en-AU"/>
              </w:rPr>
            </w:pPr>
            <w:r w:rsidRPr="00782188">
              <w:rPr>
                <w:color w:val="000000"/>
                <w:sz w:val="22"/>
                <w:szCs w:val="22"/>
                <w:lang w:eastAsia="en-AU"/>
              </w:rPr>
              <w:t>Good</w:t>
            </w:r>
          </w:p>
        </w:tc>
        <w:tc>
          <w:tcPr>
            <w:tcW w:w="1984" w:type="dxa"/>
            <w:noWrap/>
            <w:vAlign w:val="center"/>
          </w:tcPr>
          <w:p w14:paraId="6868694A" w14:textId="77777777" w:rsidR="00816FC4" w:rsidRPr="00816FC4" w:rsidRDefault="00816FC4" w:rsidP="00816FC4">
            <w:pPr>
              <w:jc w:val="center"/>
              <w:rPr>
                <w:color w:val="000000"/>
                <w:sz w:val="22"/>
                <w:szCs w:val="22"/>
              </w:rPr>
            </w:pPr>
            <w:r w:rsidRPr="00816FC4">
              <w:rPr>
                <w:color w:val="000000"/>
                <w:sz w:val="22"/>
                <w:szCs w:val="22"/>
              </w:rPr>
              <w:t>87.21</w:t>
            </w:r>
          </w:p>
        </w:tc>
        <w:tc>
          <w:tcPr>
            <w:tcW w:w="1985" w:type="dxa"/>
            <w:noWrap/>
            <w:vAlign w:val="center"/>
          </w:tcPr>
          <w:p w14:paraId="6868694B" w14:textId="77777777" w:rsidR="00816FC4" w:rsidRPr="00816FC4" w:rsidRDefault="00816FC4" w:rsidP="00816FC4">
            <w:pPr>
              <w:jc w:val="center"/>
              <w:rPr>
                <w:color w:val="000000"/>
                <w:sz w:val="22"/>
                <w:szCs w:val="22"/>
              </w:rPr>
            </w:pPr>
            <w:r w:rsidRPr="00816FC4">
              <w:rPr>
                <w:color w:val="000000"/>
                <w:sz w:val="22"/>
                <w:szCs w:val="22"/>
              </w:rPr>
              <w:t>95.95</w:t>
            </w:r>
          </w:p>
        </w:tc>
      </w:tr>
      <w:tr w:rsidR="00816FC4" w:rsidRPr="00782188" w14:paraId="68686950" w14:textId="77777777" w:rsidTr="0002139B">
        <w:trPr>
          <w:trHeight w:val="20"/>
        </w:trPr>
        <w:tc>
          <w:tcPr>
            <w:tcW w:w="5118" w:type="dxa"/>
            <w:noWrap/>
            <w:vAlign w:val="center"/>
          </w:tcPr>
          <w:p w14:paraId="6868694D" w14:textId="77777777" w:rsidR="00816FC4" w:rsidRPr="00782188" w:rsidRDefault="00816FC4" w:rsidP="00816FC4">
            <w:pPr>
              <w:ind w:left="333"/>
              <w:rPr>
                <w:color w:val="000000"/>
                <w:sz w:val="22"/>
                <w:szCs w:val="22"/>
              </w:rPr>
            </w:pPr>
            <w:r w:rsidRPr="00782188">
              <w:rPr>
                <w:color w:val="000000"/>
                <w:sz w:val="22"/>
                <w:szCs w:val="22"/>
                <w:lang w:eastAsia="en-AU"/>
              </w:rPr>
              <w:t>(Missing)</w:t>
            </w:r>
          </w:p>
        </w:tc>
        <w:tc>
          <w:tcPr>
            <w:tcW w:w="1984" w:type="dxa"/>
            <w:noWrap/>
            <w:vAlign w:val="center"/>
          </w:tcPr>
          <w:p w14:paraId="6868694E" w14:textId="77777777" w:rsidR="00816FC4" w:rsidRPr="00782188" w:rsidRDefault="00816FC4" w:rsidP="00816FC4">
            <w:pPr>
              <w:jc w:val="center"/>
              <w:rPr>
                <w:color w:val="000000"/>
                <w:sz w:val="22"/>
                <w:szCs w:val="22"/>
              </w:rPr>
            </w:pPr>
            <w:r w:rsidRPr="00782188">
              <w:rPr>
                <w:color w:val="000000"/>
                <w:sz w:val="22"/>
                <w:szCs w:val="22"/>
              </w:rPr>
              <w:t>(</w:t>
            </w:r>
            <w:r>
              <w:rPr>
                <w:color w:val="000000"/>
                <w:sz w:val="22"/>
                <w:szCs w:val="22"/>
              </w:rPr>
              <w:t>34.20</w:t>
            </w:r>
            <w:r w:rsidRPr="00782188">
              <w:rPr>
                <w:color w:val="000000"/>
                <w:sz w:val="22"/>
                <w:szCs w:val="22"/>
              </w:rPr>
              <w:t>)</w:t>
            </w:r>
          </w:p>
        </w:tc>
        <w:tc>
          <w:tcPr>
            <w:tcW w:w="1985" w:type="dxa"/>
            <w:noWrap/>
            <w:vAlign w:val="center"/>
          </w:tcPr>
          <w:p w14:paraId="6868694F" w14:textId="77777777" w:rsidR="00816FC4" w:rsidRPr="00782188" w:rsidRDefault="00816FC4" w:rsidP="00816FC4">
            <w:pPr>
              <w:jc w:val="center"/>
              <w:rPr>
                <w:color w:val="000000"/>
                <w:sz w:val="22"/>
                <w:szCs w:val="22"/>
              </w:rPr>
            </w:pPr>
            <w:r w:rsidRPr="00782188">
              <w:rPr>
                <w:color w:val="000000"/>
                <w:sz w:val="22"/>
                <w:szCs w:val="22"/>
              </w:rPr>
              <w:t>(</w:t>
            </w:r>
            <w:r>
              <w:rPr>
                <w:color w:val="000000"/>
                <w:sz w:val="22"/>
                <w:szCs w:val="22"/>
              </w:rPr>
              <w:t>24.63</w:t>
            </w:r>
            <w:r w:rsidRPr="00782188">
              <w:rPr>
                <w:color w:val="000000"/>
                <w:sz w:val="22"/>
                <w:szCs w:val="22"/>
              </w:rPr>
              <w:t>)</w:t>
            </w:r>
          </w:p>
        </w:tc>
      </w:tr>
    </w:tbl>
    <w:p w14:paraId="68686951" w14:textId="77777777" w:rsidR="00A312AC" w:rsidRDefault="00A312AC">
      <w:r>
        <w:br w:type="page"/>
      </w:r>
    </w:p>
    <w:tbl>
      <w:tblPr>
        <w:tblW w:w="9087" w:type="dxa"/>
        <w:tblInd w:w="93" w:type="dxa"/>
        <w:tblLayout w:type="fixed"/>
        <w:tblLook w:val="00A0" w:firstRow="1" w:lastRow="0" w:firstColumn="1" w:lastColumn="0" w:noHBand="0" w:noVBand="0"/>
      </w:tblPr>
      <w:tblGrid>
        <w:gridCol w:w="5118"/>
        <w:gridCol w:w="1984"/>
        <w:gridCol w:w="1985"/>
      </w:tblGrid>
      <w:tr w:rsidR="004705E3" w:rsidRPr="00782188" w14:paraId="68686955" w14:textId="77777777" w:rsidTr="0002139B">
        <w:trPr>
          <w:trHeight w:val="20"/>
        </w:trPr>
        <w:tc>
          <w:tcPr>
            <w:tcW w:w="5118" w:type="dxa"/>
            <w:noWrap/>
            <w:vAlign w:val="center"/>
          </w:tcPr>
          <w:p w14:paraId="68686952" w14:textId="77777777" w:rsidR="004705E3" w:rsidRPr="00782188" w:rsidRDefault="004705E3" w:rsidP="00816FC4">
            <w:pPr>
              <w:rPr>
                <w:i/>
                <w:iCs/>
                <w:color w:val="000000"/>
                <w:sz w:val="22"/>
                <w:szCs w:val="22"/>
                <w:lang w:eastAsia="en-AU"/>
              </w:rPr>
            </w:pPr>
            <w:r w:rsidRPr="00782188">
              <w:rPr>
                <w:sz w:val="22"/>
                <w:szCs w:val="22"/>
              </w:rPr>
              <w:lastRenderedPageBreak/>
              <w:br w:type="page"/>
            </w:r>
            <w:r w:rsidRPr="00782188">
              <w:rPr>
                <w:i/>
                <w:iCs/>
                <w:color w:val="000000"/>
                <w:sz w:val="22"/>
                <w:szCs w:val="22"/>
                <w:lang w:eastAsia="en-AU"/>
              </w:rPr>
              <w:t>Highest Education level</w:t>
            </w:r>
          </w:p>
        </w:tc>
        <w:tc>
          <w:tcPr>
            <w:tcW w:w="1984" w:type="dxa"/>
            <w:noWrap/>
            <w:vAlign w:val="center"/>
          </w:tcPr>
          <w:p w14:paraId="68686953" w14:textId="77777777" w:rsidR="004705E3" w:rsidRPr="00782188" w:rsidRDefault="004705E3" w:rsidP="00816FC4">
            <w:pPr>
              <w:jc w:val="center"/>
              <w:rPr>
                <w:sz w:val="22"/>
                <w:szCs w:val="22"/>
              </w:rPr>
            </w:pPr>
          </w:p>
        </w:tc>
        <w:tc>
          <w:tcPr>
            <w:tcW w:w="1985" w:type="dxa"/>
            <w:noWrap/>
            <w:vAlign w:val="center"/>
          </w:tcPr>
          <w:p w14:paraId="68686954" w14:textId="77777777" w:rsidR="004705E3" w:rsidRPr="00782188" w:rsidRDefault="004705E3" w:rsidP="00816FC4">
            <w:pPr>
              <w:jc w:val="center"/>
              <w:rPr>
                <w:bCs/>
                <w:color w:val="000000"/>
                <w:sz w:val="22"/>
                <w:szCs w:val="22"/>
                <w:lang w:eastAsia="en-AU"/>
              </w:rPr>
            </w:pPr>
          </w:p>
        </w:tc>
      </w:tr>
      <w:tr w:rsidR="00816FC4" w:rsidRPr="00782188" w14:paraId="68686959" w14:textId="77777777" w:rsidTr="0002139B">
        <w:trPr>
          <w:trHeight w:val="20"/>
        </w:trPr>
        <w:tc>
          <w:tcPr>
            <w:tcW w:w="5118" w:type="dxa"/>
            <w:noWrap/>
            <w:vAlign w:val="center"/>
          </w:tcPr>
          <w:p w14:paraId="68686956" w14:textId="77777777" w:rsidR="00816FC4" w:rsidRPr="00782188" w:rsidRDefault="00816FC4" w:rsidP="00816FC4">
            <w:pPr>
              <w:ind w:left="333"/>
              <w:rPr>
                <w:color w:val="000000"/>
                <w:sz w:val="22"/>
                <w:szCs w:val="22"/>
                <w:lang w:eastAsia="en-AU"/>
              </w:rPr>
            </w:pPr>
            <w:r w:rsidRPr="00782188">
              <w:rPr>
                <w:color w:val="000000"/>
                <w:sz w:val="22"/>
                <w:szCs w:val="22"/>
                <w:lang w:eastAsia="en-AU"/>
              </w:rPr>
              <w:t>Less than year 10</w:t>
            </w:r>
          </w:p>
        </w:tc>
        <w:tc>
          <w:tcPr>
            <w:tcW w:w="1984" w:type="dxa"/>
            <w:noWrap/>
            <w:vAlign w:val="center"/>
          </w:tcPr>
          <w:p w14:paraId="68686957" w14:textId="77777777" w:rsidR="00816FC4" w:rsidRPr="00816FC4" w:rsidRDefault="00816FC4" w:rsidP="00816FC4">
            <w:pPr>
              <w:jc w:val="center"/>
              <w:rPr>
                <w:color w:val="000000"/>
                <w:sz w:val="22"/>
                <w:szCs w:val="22"/>
              </w:rPr>
            </w:pPr>
            <w:r w:rsidRPr="00816FC4">
              <w:rPr>
                <w:color w:val="000000"/>
                <w:sz w:val="22"/>
                <w:szCs w:val="22"/>
              </w:rPr>
              <w:t>13.31</w:t>
            </w:r>
          </w:p>
        </w:tc>
        <w:tc>
          <w:tcPr>
            <w:tcW w:w="1985" w:type="dxa"/>
            <w:noWrap/>
            <w:vAlign w:val="center"/>
          </w:tcPr>
          <w:p w14:paraId="68686958" w14:textId="77777777" w:rsidR="00816FC4" w:rsidRPr="00816FC4" w:rsidRDefault="00816FC4" w:rsidP="00816FC4">
            <w:pPr>
              <w:jc w:val="center"/>
              <w:rPr>
                <w:color w:val="000000"/>
                <w:sz w:val="22"/>
                <w:szCs w:val="22"/>
              </w:rPr>
            </w:pPr>
            <w:r w:rsidRPr="00816FC4">
              <w:rPr>
                <w:color w:val="000000"/>
                <w:sz w:val="22"/>
                <w:szCs w:val="22"/>
              </w:rPr>
              <w:t>6.83</w:t>
            </w:r>
          </w:p>
        </w:tc>
      </w:tr>
      <w:tr w:rsidR="00816FC4" w:rsidRPr="00782188" w14:paraId="6868695D" w14:textId="77777777" w:rsidTr="0002139B">
        <w:trPr>
          <w:trHeight w:val="20"/>
        </w:trPr>
        <w:tc>
          <w:tcPr>
            <w:tcW w:w="5118" w:type="dxa"/>
            <w:noWrap/>
            <w:vAlign w:val="center"/>
          </w:tcPr>
          <w:p w14:paraId="6868695A" w14:textId="77777777" w:rsidR="00816FC4" w:rsidRPr="00782188" w:rsidRDefault="00816FC4" w:rsidP="00816FC4">
            <w:pPr>
              <w:ind w:left="333"/>
              <w:rPr>
                <w:color w:val="000000"/>
                <w:sz w:val="22"/>
                <w:szCs w:val="22"/>
                <w:lang w:eastAsia="en-AU"/>
              </w:rPr>
            </w:pPr>
            <w:r w:rsidRPr="00782188">
              <w:rPr>
                <w:color w:val="000000"/>
                <w:sz w:val="22"/>
                <w:szCs w:val="22"/>
                <w:lang w:eastAsia="en-AU"/>
              </w:rPr>
              <w:t>Year 10 or 11</w:t>
            </w:r>
          </w:p>
        </w:tc>
        <w:tc>
          <w:tcPr>
            <w:tcW w:w="1984" w:type="dxa"/>
            <w:noWrap/>
            <w:vAlign w:val="center"/>
          </w:tcPr>
          <w:p w14:paraId="6868695B" w14:textId="77777777" w:rsidR="00816FC4" w:rsidRPr="00816FC4" w:rsidRDefault="00816FC4" w:rsidP="00816FC4">
            <w:pPr>
              <w:jc w:val="center"/>
              <w:rPr>
                <w:color w:val="000000"/>
                <w:sz w:val="22"/>
                <w:szCs w:val="22"/>
              </w:rPr>
            </w:pPr>
            <w:r w:rsidRPr="00816FC4">
              <w:rPr>
                <w:color w:val="000000"/>
                <w:sz w:val="22"/>
                <w:szCs w:val="22"/>
              </w:rPr>
              <w:t>32.22</w:t>
            </w:r>
          </w:p>
        </w:tc>
        <w:tc>
          <w:tcPr>
            <w:tcW w:w="1985" w:type="dxa"/>
            <w:noWrap/>
            <w:vAlign w:val="center"/>
          </w:tcPr>
          <w:p w14:paraId="6868695C" w14:textId="77777777" w:rsidR="00816FC4" w:rsidRPr="00816FC4" w:rsidRDefault="00816FC4" w:rsidP="00816FC4">
            <w:pPr>
              <w:jc w:val="center"/>
              <w:rPr>
                <w:color w:val="000000"/>
                <w:sz w:val="22"/>
                <w:szCs w:val="22"/>
              </w:rPr>
            </w:pPr>
            <w:r w:rsidRPr="00816FC4">
              <w:rPr>
                <w:color w:val="000000"/>
                <w:sz w:val="22"/>
                <w:szCs w:val="22"/>
              </w:rPr>
              <w:t>38.34</w:t>
            </w:r>
          </w:p>
        </w:tc>
      </w:tr>
      <w:tr w:rsidR="00816FC4" w:rsidRPr="00782188" w14:paraId="68686961" w14:textId="77777777" w:rsidTr="0002139B">
        <w:trPr>
          <w:trHeight w:val="20"/>
        </w:trPr>
        <w:tc>
          <w:tcPr>
            <w:tcW w:w="5118" w:type="dxa"/>
            <w:noWrap/>
            <w:vAlign w:val="center"/>
          </w:tcPr>
          <w:p w14:paraId="6868695E" w14:textId="77777777" w:rsidR="00816FC4" w:rsidRPr="00782188" w:rsidRDefault="00816FC4" w:rsidP="00816FC4">
            <w:pPr>
              <w:ind w:left="333"/>
              <w:rPr>
                <w:color w:val="000000"/>
                <w:sz w:val="22"/>
                <w:szCs w:val="22"/>
                <w:lang w:eastAsia="en-AU"/>
              </w:rPr>
            </w:pPr>
            <w:r w:rsidRPr="00782188">
              <w:rPr>
                <w:color w:val="000000"/>
                <w:sz w:val="22"/>
                <w:szCs w:val="22"/>
                <w:lang w:eastAsia="en-AU"/>
              </w:rPr>
              <w:t>Year 12, Cert III/IV, Diploma</w:t>
            </w:r>
            <w:r w:rsidRPr="00782188">
              <w:rPr>
                <w:color w:val="000000"/>
                <w:sz w:val="22"/>
                <w:szCs w:val="22"/>
                <w:vertAlign w:val="superscript"/>
                <w:lang w:eastAsia="en-AU"/>
              </w:rPr>
              <w:t>a</w:t>
            </w:r>
          </w:p>
        </w:tc>
        <w:tc>
          <w:tcPr>
            <w:tcW w:w="1984" w:type="dxa"/>
            <w:noWrap/>
            <w:vAlign w:val="center"/>
          </w:tcPr>
          <w:p w14:paraId="6868695F" w14:textId="77777777" w:rsidR="00816FC4" w:rsidRPr="00816FC4" w:rsidRDefault="00816FC4" w:rsidP="00816FC4">
            <w:pPr>
              <w:jc w:val="center"/>
              <w:rPr>
                <w:color w:val="000000"/>
                <w:sz w:val="22"/>
                <w:szCs w:val="22"/>
              </w:rPr>
            </w:pPr>
            <w:r w:rsidRPr="00816FC4">
              <w:rPr>
                <w:color w:val="000000"/>
                <w:sz w:val="22"/>
                <w:szCs w:val="22"/>
              </w:rPr>
              <w:t>48.25</w:t>
            </w:r>
          </w:p>
        </w:tc>
        <w:tc>
          <w:tcPr>
            <w:tcW w:w="1985" w:type="dxa"/>
            <w:noWrap/>
            <w:vAlign w:val="center"/>
          </w:tcPr>
          <w:p w14:paraId="68686960" w14:textId="77777777" w:rsidR="00816FC4" w:rsidRPr="00816FC4" w:rsidRDefault="00816FC4" w:rsidP="00816FC4">
            <w:pPr>
              <w:jc w:val="center"/>
              <w:rPr>
                <w:color w:val="000000"/>
                <w:sz w:val="22"/>
                <w:szCs w:val="22"/>
              </w:rPr>
            </w:pPr>
            <w:r w:rsidRPr="00816FC4">
              <w:rPr>
                <w:color w:val="000000"/>
                <w:sz w:val="22"/>
                <w:szCs w:val="22"/>
              </w:rPr>
              <w:t>48.53</w:t>
            </w:r>
          </w:p>
        </w:tc>
      </w:tr>
      <w:tr w:rsidR="00816FC4" w:rsidRPr="00782188" w14:paraId="68686965" w14:textId="77777777" w:rsidTr="0002139B">
        <w:trPr>
          <w:trHeight w:val="20"/>
        </w:trPr>
        <w:tc>
          <w:tcPr>
            <w:tcW w:w="5118" w:type="dxa"/>
            <w:noWrap/>
            <w:vAlign w:val="center"/>
          </w:tcPr>
          <w:p w14:paraId="68686962" w14:textId="77777777" w:rsidR="00816FC4" w:rsidRPr="00782188" w:rsidRDefault="00816FC4" w:rsidP="00816FC4">
            <w:pPr>
              <w:ind w:left="333"/>
              <w:rPr>
                <w:color w:val="000000"/>
                <w:sz w:val="22"/>
                <w:szCs w:val="22"/>
                <w:lang w:eastAsia="en-AU"/>
              </w:rPr>
            </w:pPr>
            <w:r w:rsidRPr="00782188">
              <w:rPr>
                <w:color w:val="000000"/>
                <w:sz w:val="22"/>
                <w:szCs w:val="22"/>
                <w:lang w:eastAsia="en-AU"/>
              </w:rPr>
              <w:t>University</w:t>
            </w:r>
          </w:p>
        </w:tc>
        <w:tc>
          <w:tcPr>
            <w:tcW w:w="1984" w:type="dxa"/>
            <w:noWrap/>
            <w:vAlign w:val="center"/>
          </w:tcPr>
          <w:p w14:paraId="68686963" w14:textId="77777777" w:rsidR="00816FC4" w:rsidRPr="00816FC4" w:rsidRDefault="00816FC4" w:rsidP="00816FC4">
            <w:pPr>
              <w:jc w:val="center"/>
              <w:rPr>
                <w:color w:val="000000"/>
                <w:sz w:val="22"/>
                <w:szCs w:val="22"/>
              </w:rPr>
            </w:pPr>
            <w:r w:rsidRPr="00816FC4">
              <w:rPr>
                <w:color w:val="000000"/>
                <w:sz w:val="22"/>
                <w:szCs w:val="22"/>
              </w:rPr>
              <w:t>6.22</w:t>
            </w:r>
          </w:p>
        </w:tc>
        <w:tc>
          <w:tcPr>
            <w:tcW w:w="1985" w:type="dxa"/>
            <w:noWrap/>
            <w:vAlign w:val="center"/>
          </w:tcPr>
          <w:p w14:paraId="68686964" w14:textId="77777777" w:rsidR="00816FC4" w:rsidRPr="00816FC4" w:rsidRDefault="00816FC4" w:rsidP="00816FC4">
            <w:pPr>
              <w:jc w:val="center"/>
              <w:rPr>
                <w:color w:val="000000"/>
                <w:sz w:val="22"/>
                <w:szCs w:val="22"/>
              </w:rPr>
            </w:pPr>
            <w:r w:rsidRPr="00816FC4">
              <w:rPr>
                <w:color w:val="000000"/>
                <w:sz w:val="22"/>
                <w:szCs w:val="22"/>
              </w:rPr>
              <w:t>6.30</w:t>
            </w:r>
          </w:p>
        </w:tc>
      </w:tr>
      <w:tr w:rsidR="004705E3" w:rsidRPr="00782188" w14:paraId="68686969" w14:textId="77777777" w:rsidTr="0002139B">
        <w:trPr>
          <w:trHeight w:val="20"/>
        </w:trPr>
        <w:tc>
          <w:tcPr>
            <w:tcW w:w="5118" w:type="dxa"/>
            <w:noWrap/>
            <w:vAlign w:val="center"/>
          </w:tcPr>
          <w:p w14:paraId="68686966" w14:textId="77777777" w:rsidR="004705E3" w:rsidRPr="00782188" w:rsidRDefault="004705E3" w:rsidP="00816FC4">
            <w:pPr>
              <w:ind w:left="333"/>
              <w:rPr>
                <w:color w:val="000000"/>
                <w:sz w:val="22"/>
                <w:szCs w:val="22"/>
              </w:rPr>
            </w:pPr>
            <w:r w:rsidRPr="00782188">
              <w:rPr>
                <w:color w:val="000000"/>
                <w:sz w:val="22"/>
                <w:szCs w:val="22"/>
                <w:lang w:eastAsia="en-AU"/>
              </w:rPr>
              <w:t>(Missing)</w:t>
            </w:r>
          </w:p>
        </w:tc>
        <w:tc>
          <w:tcPr>
            <w:tcW w:w="1984" w:type="dxa"/>
            <w:noWrap/>
            <w:vAlign w:val="center"/>
          </w:tcPr>
          <w:p w14:paraId="68686967" w14:textId="77777777" w:rsidR="004705E3" w:rsidRPr="00782188" w:rsidRDefault="00816FC4" w:rsidP="00816FC4">
            <w:pPr>
              <w:jc w:val="center"/>
              <w:rPr>
                <w:color w:val="000000"/>
                <w:sz w:val="22"/>
                <w:szCs w:val="22"/>
              </w:rPr>
            </w:pPr>
            <w:r>
              <w:rPr>
                <w:color w:val="000000"/>
                <w:sz w:val="22"/>
                <w:szCs w:val="22"/>
              </w:rPr>
              <w:t>(35.12</w:t>
            </w:r>
            <w:r w:rsidR="004705E3" w:rsidRPr="00782188">
              <w:rPr>
                <w:color w:val="000000"/>
                <w:sz w:val="22"/>
                <w:szCs w:val="22"/>
              </w:rPr>
              <w:t>)</w:t>
            </w:r>
          </w:p>
        </w:tc>
        <w:tc>
          <w:tcPr>
            <w:tcW w:w="1985" w:type="dxa"/>
            <w:noWrap/>
            <w:vAlign w:val="center"/>
          </w:tcPr>
          <w:p w14:paraId="68686968" w14:textId="77777777" w:rsidR="004705E3" w:rsidRPr="00782188" w:rsidRDefault="004705E3" w:rsidP="00816FC4">
            <w:pPr>
              <w:jc w:val="center"/>
              <w:rPr>
                <w:color w:val="000000"/>
                <w:sz w:val="22"/>
                <w:szCs w:val="22"/>
              </w:rPr>
            </w:pPr>
            <w:r w:rsidRPr="00782188">
              <w:rPr>
                <w:color w:val="000000"/>
                <w:sz w:val="22"/>
                <w:szCs w:val="22"/>
              </w:rPr>
              <w:t>(</w:t>
            </w:r>
            <w:r w:rsidR="00816FC4">
              <w:rPr>
                <w:color w:val="000000"/>
                <w:sz w:val="22"/>
                <w:szCs w:val="22"/>
              </w:rPr>
              <w:t>25</w:t>
            </w:r>
            <w:r w:rsidRPr="00782188">
              <w:rPr>
                <w:color w:val="000000"/>
                <w:sz w:val="22"/>
                <w:szCs w:val="22"/>
              </w:rPr>
              <w:t>.</w:t>
            </w:r>
            <w:r w:rsidR="00816FC4">
              <w:rPr>
                <w:color w:val="000000"/>
                <w:sz w:val="22"/>
                <w:szCs w:val="22"/>
              </w:rPr>
              <w:t>57</w:t>
            </w:r>
            <w:r w:rsidRPr="00782188">
              <w:rPr>
                <w:color w:val="000000"/>
                <w:sz w:val="22"/>
                <w:szCs w:val="22"/>
              </w:rPr>
              <w:t>)</w:t>
            </w:r>
          </w:p>
        </w:tc>
      </w:tr>
      <w:tr w:rsidR="004705E3" w:rsidRPr="00782188" w14:paraId="6868696D" w14:textId="77777777" w:rsidTr="0002139B">
        <w:trPr>
          <w:trHeight w:val="20"/>
        </w:trPr>
        <w:tc>
          <w:tcPr>
            <w:tcW w:w="5118" w:type="dxa"/>
            <w:noWrap/>
            <w:vAlign w:val="center"/>
          </w:tcPr>
          <w:p w14:paraId="6868696A" w14:textId="77777777" w:rsidR="004705E3" w:rsidRPr="00782188" w:rsidRDefault="004705E3" w:rsidP="00816FC4">
            <w:pPr>
              <w:rPr>
                <w:i/>
                <w:iCs/>
                <w:color w:val="000000"/>
                <w:sz w:val="22"/>
                <w:szCs w:val="22"/>
                <w:lang w:eastAsia="en-AU"/>
              </w:rPr>
            </w:pPr>
            <w:r w:rsidRPr="00782188">
              <w:rPr>
                <w:i/>
                <w:iCs/>
                <w:color w:val="000000"/>
                <w:sz w:val="22"/>
                <w:szCs w:val="22"/>
                <w:lang w:eastAsia="en-AU"/>
              </w:rPr>
              <w:t>Useful vocational qualification</w:t>
            </w:r>
            <w:r w:rsidRPr="00782188">
              <w:rPr>
                <w:i/>
                <w:iCs/>
                <w:color w:val="000000"/>
                <w:sz w:val="22"/>
                <w:szCs w:val="22"/>
                <w:vertAlign w:val="superscript"/>
                <w:lang w:eastAsia="en-AU"/>
              </w:rPr>
              <w:t>b</w:t>
            </w:r>
          </w:p>
        </w:tc>
        <w:tc>
          <w:tcPr>
            <w:tcW w:w="1984" w:type="dxa"/>
            <w:noWrap/>
            <w:vAlign w:val="center"/>
          </w:tcPr>
          <w:p w14:paraId="6868696B" w14:textId="77777777" w:rsidR="004705E3" w:rsidRPr="00782188" w:rsidRDefault="004705E3" w:rsidP="00816FC4">
            <w:pPr>
              <w:jc w:val="center"/>
              <w:rPr>
                <w:sz w:val="22"/>
                <w:szCs w:val="22"/>
              </w:rPr>
            </w:pPr>
          </w:p>
        </w:tc>
        <w:tc>
          <w:tcPr>
            <w:tcW w:w="1985" w:type="dxa"/>
            <w:noWrap/>
            <w:vAlign w:val="center"/>
          </w:tcPr>
          <w:p w14:paraId="6868696C" w14:textId="77777777" w:rsidR="004705E3" w:rsidRPr="00782188" w:rsidRDefault="004705E3" w:rsidP="00816FC4">
            <w:pPr>
              <w:jc w:val="center"/>
              <w:rPr>
                <w:bCs/>
                <w:color w:val="000000"/>
                <w:sz w:val="22"/>
                <w:szCs w:val="22"/>
                <w:lang w:eastAsia="en-AU"/>
              </w:rPr>
            </w:pPr>
          </w:p>
        </w:tc>
      </w:tr>
      <w:tr w:rsidR="00816FC4" w:rsidRPr="00782188" w14:paraId="68686971" w14:textId="77777777" w:rsidTr="0002139B">
        <w:trPr>
          <w:trHeight w:val="20"/>
        </w:trPr>
        <w:tc>
          <w:tcPr>
            <w:tcW w:w="5118" w:type="dxa"/>
            <w:noWrap/>
            <w:vAlign w:val="center"/>
          </w:tcPr>
          <w:p w14:paraId="6868696E" w14:textId="77777777" w:rsidR="00816FC4" w:rsidRPr="00782188" w:rsidRDefault="00816FC4" w:rsidP="00816FC4">
            <w:pPr>
              <w:ind w:left="333"/>
              <w:rPr>
                <w:color w:val="000000"/>
                <w:sz w:val="22"/>
                <w:szCs w:val="22"/>
                <w:lang w:eastAsia="en-AU"/>
              </w:rPr>
            </w:pPr>
            <w:r w:rsidRPr="00782188">
              <w:rPr>
                <w:color w:val="000000"/>
                <w:sz w:val="22"/>
                <w:szCs w:val="22"/>
                <w:lang w:eastAsia="en-AU"/>
              </w:rPr>
              <w:t>No vocational qualification</w:t>
            </w:r>
          </w:p>
        </w:tc>
        <w:tc>
          <w:tcPr>
            <w:tcW w:w="1984" w:type="dxa"/>
            <w:noWrap/>
            <w:vAlign w:val="center"/>
          </w:tcPr>
          <w:p w14:paraId="6868696F" w14:textId="77777777" w:rsidR="00816FC4" w:rsidRPr="00816FC4" w:rsidRDefault="00816FC4" w:rsidP="00816FC4">
            <w:pPr>
              <w:jc w:val="center"/>
              <w:rPr>
                <w:color w:val="000000"/>
                <w:sz w:val="22"/>
                <w:szCs w:val="22"/>
              </w:rPr>
            </w:pPr>
            <w:r w:rsidRPr="00816FC4">
              <w:rPr>
                <w:color w:val="000000"/>
                <w:sz w:val="22"/>
                <w:szCs w:val="22"/>
              </w:rPr>
              <w:t>61.27</w:t>
            </w:r>
          </w:p>
        </w:tc>
        <w:tc>
          <w:tcPr>
            <w:tcW w:w="1985" w:type="dxa"/>
            <w:noWrap/>
            <w:vAlign w:val="center"/>
          </w:tcPr>
          <w:p w14:paraId="68686970" w14:textId="77777777" w:rsidR="00816FC4" w:rsidRPr="00816FC4" w:rsidRDefault="00816FC4" w:rsidP="00816FC4">
            <w:pPr>
              <w:jc w:val="center"/>
              <w:rPr>
                <w:color w:val="000000"/>
                <w:sz w:val="22"/>
                <w:szCs w:val="22"/>
              </w:rPr>
            </w:pPr>
            <w:r w:rsidRPr="00816FC4">
              <w:rPr>
                <w:color w:val="000000"/>
                <w:sz w:val="22"/>
                <w:szCs w:val="22"/>
              </w:rPr>
              <w:t>53.01</w:t>
            </w:r>
          </w:p>
        </w:tc>
      </w:tr>
      <w:tr w:rsidR="00816FC4" w:rsidRPr="00782188" w14:paraId="68686975" w14:textId="77777777" w:rsidTr="0002139B">
        <w:trPr>
          <w:trHeight w:val="20"/>
        </w:trPr>
        <w:tc>
          <w:tcPr>
            <w:tcW w:w="5118" w:type="dxa"/>
            <w:noWrap/>
            <w:vAlign w:val="center"/>
          </w:tcPr>
          <w:p w14:paraId="68686972" w14:textId="77777777" w:rsidR="00816FC4" w:rsidRPr="00782188" w:rsidRDefault="00816FC4" w:rsidP="00816FC4">
            <w:pPr>
              <w:ind w:left="333"/>
              <w:rPr>
                <w:color w:val="000000"/>
                <w:sz w:val="22"/>
                <w:szCs w:val="22"/>
                <w:lang w:eastAsia="en-AU"/>
              </w:rPr>
            </w:pPr>
            <w:r w:rsidRPr="00782188">
              <w:rPr>
                <w:color w:val="000000"/>
                <w:sz w:val="22"/>
                <w:szCs w:val="22"/>
                <w:lang w:eastAsia="en-AU"/>
              </w:rPr>
              <w:t>Useful vocational qualification</w:t>
            </w:r>
          </w:p>
        </w:tc>
        <w:tc>
          <w:tcPr>
            <w:tcW w:w="1984" w:type="dxa"/>
            <w:noWrap/>
            <w:vAlign w:val="center"/>
          </w:tcPr>
          <w:p w14:paraId="68686973" w14:textId="77777777" w:rsidR="00816FC4" w:rsidRPr="00816FC4" w:rsidRDefault="00816FC4" w:rsidP="00816FC4">
            <w:pPr>
              <w:jc w:val="center"/>
              <w:rPr>
                <w:color w:val="000000"/>
                <w:sz w:val="22"/>
                <w:szCs w:val="22"/>
              </w:rPr>
            </w:pPr>
            <w:r w:rsidRPr="00816FC4">
              <w:rPr>
                <w:color w:val="000000"/>
                <w:sz w:val="22"/>
                <w:szCs w:val="22"/>
              </w:rPr>
              <w:t>35.34</w:t>
            </w:r>
          </w:p>
        </w:tc>
        <w:tc>
          <w:tcPr>
            <w:tcW w:w="1985" w:type="dxa"/>
            <w:noWrap/>
            <w:vAlign w:val="center"/>
          </w:tcPr>
          <w:p w14:paraId="68686974" w14:textId="77777777" w:rsidR="00816FC4" w:rsidRPr="00816FC4" w:rsidRDefault="00816FC4" w:rsidP="00816FC4">
            <w:pPr>
              <w:jc w:val="center"/>
              <w:rPr>
                <w:color w:val="000000"/>
                <w:sz w:val="22"/>
                <w:szCs w:val="22"/>
              </w:rPr>
            </w:pPr>
            <w:r w:rsidRPr="00816FC4">
              <w:rPr>
                <w:color w:val="000000"/>
                <w:sz w:val="22"/>
                <w:szCs w:val="22"/>
              </w:rPr>
              <w:t>44.61</w:t>
            </w:r>
          </w:p>
        </w:tc>
      </w:tr>
      <w:tr w:rsidR="00816FC4" w:rsidRPr="00782188" w14:paraId="68686979" w14:textId="77777777" w:rsidTr="0002139B">
        <w:trPr>
          <w:trHeight w:val="20"/>
        </w:trPr>
        <w:tc>
          <w:tcPr>
            <w:tcW w:w="5118" w:type="dxa"/>
            <w:noWrap/>
            <w:vAlign w:val="center"/>
          </w:tcPr>
          <w:p w14:paraId="68686976" w14:textId="77777777" w:rsidR="00816FC4" w:rsidRPr="00782188" w:rsidRDefault="00816FC4" w:rsidP="00816FC4">
            <w:pPr>
              <w:ind w:left="333"/>
              <w:rPr>
                <w:color w:val="000000"/>
                <w:sz w:val="22"/>
                <w:szCs w:val="22"/>
                <w:lang w:eastAsia="en-AU"/>
              </w:rPr>
            </w:pPr>
            <w:r w:rsidRPr="00782188">
              <w:rPr>
                <w:color w:val="000000"/>
                <w:sz w:val="22"/>
                <w:szCs w:val="22"/>
                <w:lang w:eastAsia="en-AU"/>
              </w:rPr>
              <w:t>Not useful vocational qualification</w:t>
            </w:r>
          </w:p>
        </w:tc>
        <w:tc>
          <w:tcPr>
            <w:tcW w:w="1984" w:type="dxa"/>
            <w:noWrap/>
            <w:vAlign w:val="center"/>
          </w:tcPr>
          <w:p w14:paraId="68686977" w14:textId="77777777" w:rsidR="00816FC4" w:rsidRPr="00816FC4" w:rsidRDefault="00816FC4" w:rsidP="00816FC4">
            <w:pPr>
              <w:jc w:val="center"/>
              <w:rPr>
                <w:color w:val="000000"/>
                <w:sz w:val="22"/>
                <w:szCs w:val="22"/>
              </w:rPr>
            </w:pPr>
            <w:r w:rsidRPr="00816FC4">
              <w:rPr>
                <w:color w:val="000000"/>
                <w:sz w:val="22"/>
                <w:szCs w:val="22"/>
              </w:rPr>
              <w:t>3.39</w:t>
            </w:r>
          </w:p>
        </w:tc>
        <w:tc>
          <w:tcPr>
            <w:tcW w:w="1985" w:type="dxa"/>
            <w:noWrap/>
            <w:vAlign w:val="center"/>
          </w:tcPr>
          <w:p w14:paraId="68686978" w14:textId="77777777" w:rsidR="00816FC4" w:rsidRPr="00816FC4" w:rsidRDefault="00816FC4" w:rsidP="00816FC4">
            <w:pPr>
              <w:jc w:val="center"/>
              <w:rPr>
                <w:color w:val="000000"/>
                <w:sz w:val="22"/>
                <w:szCs w:val="22"/>
              </w:rPr>
            </w:pPr>
            <w:r w:rsidRPr="00816FC4">
              <w:rPr>
                <w:color w:val="000000"/>
                <w:sz w:val="22"/>
                <w:szCs w:val="22"/>
              </w:rPr>
              <w:t>2.39</w:t>
            </w:r>
          </w:p>
        </w:tc>
      </w:tr>
      <w:tr w:rsidR="004705E3" w:rsidRPr="00782188" w14:paraId="6868697D" w14:textId="77777777" w:rsidTr="0002139B">
        <w:trPr>
          <w:trHeight w:val="20"/>
        </w:trPr>
        <w:tc>
          <w:tcPr>
            <w:tcW w:w="5118" w:type="dxa"/>
            <w:noWrap/>
            <w:vAlign w:val="center"/>
          </w:tcPr>
          <w:p w14:paraId="6868697A" w14:textId="77777777" w:rsidR="004705E3" w:rsidRPr="00782188" w:rsidRDefault="004705E3"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97B" w14:textId="77777777" w:rsidR="004705E3" w:rsidRPr="00782188" w:rsidRDefault="004705E3" w:rsidP="00816FC4">
            <w:pPr>
              <w:jc w:val="center"/>
              <w:rPr>
                <w:color w:val="000000"/>
                <w:sz w:val="22"/>
                <w:szCs w:val="22"/>
              </w:rPr>
            </w:pPr>
            <w:r w:rsidRPr="00782188">
              <w:rPr>
                <w:color w:val="000000"/>
                <w:sz w:val="22"/>
                <w:szCs w:val="22"/>
              </w:rPr>
              <w:t>(</w:t>
            </w:r>
            <w:r w:rsidR="00816FC4">
              <w:rPr>
                <w:color w:val="000000"/>
                <w:sz w:val="22"/>
                <w:szCs w:val="22"/>
              </w:rPr>
              <w:t>34.20</w:t>
            </w:r>
            <w:r w:rsidRPr="00782188">
              <w:rPr>
                <w:color w:val="000000"/>
                <w:sz w:val="22"/>
                <w:szCs w:val="22"/>
              </w:rPr>
              <w:t>)</w:t>
            </w:r>
          </w:p>
        </w:tc>
        <w:tc>
          <w:tcPr>
            <w:tcW w:w="1985" w:type="dxa"/>
            <w:noWrap/>
            <w:vAlign w:val="center"/>
          </w:tcPr>
          <w:p w14:paraId="6868697C" w14:textId="77777777" w:rsidR="004705E3" w:rsidRPr="00782188" w:rsidRDefault="004705E3" w:rsidP="00816FC4">
            <w:pPr>
              <w:jc w:val="center"/>
              <w:rPr>
                <w:color w:val="000000"/>
                <w:sz w:val="22"/>
                <w:szCs w:val="22"/>
              </w:rPr>
            </w:pPr>
            <w:r w:rsidRPr="00782188">
              <w:rPr>
                <w:color w:val="000000"/>
                <w:sz w:val="22"/>
                <w:szCs w:val="22"/>
              </w:rPr>
              <w:t>(</w:t>
            </w:r>
            <w:r w:rsidR="00816FC4">
              <w:rPr>
                <w:color w:val="000000"/>
                <w:sz w:val="22"/>
                <w:szCs w:val="22"/>
              </w:rPr>
              <w:t>24.63</w:t>
            </w:r>
            <w:r w:rsidRPr="00782188">
              <w:rPr>
                <w:color w:val="000000"/>
                <w:sz w:val="22"/>
                <w:szCs w:val="22"/>
              </w:rPr>
              <w:t>)</w:t>
            </w:r>
          </w:p>
        </w:tc>
      </w:tr>
      <w:tr w:rsidR="004705E3" w:rsidRPr="00782188" w14:paraId="68686981" w14:textId="77777777" w:rsidTr="0002139B">
        <w:trPr>
          <w:trHeight w:val="20"/>
        </w:trPr>
        <w:tc>
          <w:tcPr>
            <w:tcW w:w="5118" w:type="dxa"/>
            <w:noWrap/>
            <w:vAlign w:val="center"/>
          </w:tcPr>
          <w:p w14:paraId="6868697E" w14:textId="77777777" w:rsidR="004705E3" w:rsidRPr="00782188" w:rsidRDefault="004705E3" w:rsidP="00816FC4">
            <w:pPr>
              <w:rPr>
                <w:i/>
                <w:iCs/>
                <w:color w:val="000000"/>
                <w:sz w:val="22"/>
                <w:szCs w:val="22"/>
                <w:lang w:eastAsia="en-AU"/>
              </w:rPr>
            </w:pPr>
            <w:r w:rsidRPr="00782188">
              <w:rPr>
                <w:i/>
                <w:iCs/>
                <w:color w:val="000000"/>
                <w:sz w:val="22"/>
                <w:szCs w:val="22"/>
                <w:lang w:eastAsia="en-AU"/>
              </w:rPr>
              <w:t>Recent work experience</w:t>
            </w:r>
          </w:p>
        </w:tc>
        <w:tc>
          <w:tcPr>
            <w:tcW w:w="1984" w:type="dxa"/>
            <w:noWrap/>
            <w:vAlign w:val="center"/>
          </w:tcPr>
          <w:p w14:paraId="6868697F" w14:textId="77777777" w:rsidR="004705E3" w:rsidRPr="00782188" w:rsidRDefault="004705E3" w:rsidP="00816FC4">
            <w:pPr>
              <w:jc w:val="center"/>
              <w:rPr>
                <w:color w:val="000000"/>
                <w:sz w:val="22"/>
                <w:szCs w:val="22"/>
              </w:rPr>
            </w:pPr>
          </w:p>
        </w:tc>
        <w:tc>
          <w:tcPr>
            <w:tcW w:w="1985" w:type="dxa"/>
            <w:noWrap/>
            <w:vAlign w:val="center"/>
          </w:tcPr>
          <w:p w14:paraId="68686980" w14:textId="77777777" w:rsidR="004705E3" w:rsidRPr="00782188" w:rsidRDefault="004705E3" w:rsidP="00816FC4">
            <w:pPr>
              <w:jc w:val="center"/>
              <w:rPr>
                <w:color w:val="000000"/>
                <w:sz w:val="22"/>
                <w:szCs w:val="22"/>
              </w:rPr>
            </w:pPr>
          </w:p>
        </w:tc>
      </w:tr>
      <w:tr w:rsidR="00816FC4" w:rsidRPr="00782188" w14:paraId="68686985" w14:textId="77777777" w:rsidTr="0002139B">
        <w:trPr>
          <w:trHeight w:val="20"/>
        </w:trPr>
        <w:tc>
          <w:tcPr>
            <w:tcW w:w="5118" w:type="dxa"/>
            <w:noWrap/>
            <w:vAlign w:val="center"/>
          </w:tcPr>
          <w:p w14:paraId="68686982" w14:textId="77777777" w:rsidR="00816FC4" w:rsidRPr="00782188" w:rsidRDefault="00816FC4" w:rsidP="00816FC4">
            <w:pPr>
              <w:ind w:left="333"/>
              <w:rPr>
                <w:color w:val="000000"/>
                <w:sz w:val="22"/>
                <w:szCs w:val="22"/>
                <w:lang w:eastAsia="en-AU"/>
              </w:rPr>
            </w:pPr>
            <w:r w:rsidRPr="00782188">
              <w:rPr>
                <w:color w:val="000000"/>
                <w:sz w:val="22"/>
                <w:szCs w:val="22"/>
                <w:lang w:eastAsia="en-AU"/>
              </w:rPr>
              <w:t>Outside labour force</w:t>
            </w:r>
          </w:p>
        </w:tc>
        <w:tc>
          <w:tcPr>
            <w:tcW w:w="1984" w:type="dxa"/>
            <w:noWrap/>
            <w:vAlign w:val="center"/>
          </w:tcPr>
          <w:p w14:paraId="68686983" w14:textId="77777777" w:rsidR="00816FC4" w:rsidRPr="00816FC4" w:rsidRDefault="00816FC4" w:rsidP="00816FC4">
            <w:pPr>
              <w:jc w:val="center"/>
              <w:rPr>
                <w:color w:val="000000"/>
                <w:sz w:val="22"/>
                <w:szCs w:val="22"/>
              </w:rPr>
            </w:pPr>
            <w:r w:rsidRPr="00816FC4">
              <w:rPr>
                <w:color w:val="000000"/>
                <w:sz w:val="22"/>
                <w:szCs w:val="22"/>
              </w:rPr>
              <w:t>55.63</w:t>
            </w:r>
          </w:p>
        </w:tc>
        <w:tc>
          <w:tcPr>
            <w:tcW w:w="1985" w:type="dxa"/>
            <w:noWrap/>
            <w:vAlign w:val="center"/>
          </w:tcPr>
          <w:p w14:paraId="68686984" w14:textId="77777777" w:rsidR="00816FC4" w:rsidRPr="00816FC4" w:rsidRDefault="00816FC4" w:rsidP="00816FC4">
            <w:pPr>
              <w:jc w:val="center"/>
              <w:rPr>
                <w:color w:val="000000"/>
                <w:sz w:val="22"/>
                <w:szCs w:val="22"/>
              </w:rPr>
            </w:pPr>
            <w:r w:rsidRPr="00816FC4">
              <w:rPr>
                <w:color w:val="000000"/>
                <w:sz w:val="22"/>
                <w:szCs w:val="22"/>
              </w:rPr>
              <w:t>44.81</w:t>
            </w:r>
          </w:p>
        </w:tc>
      </w:tr>
      <w:tr w:rsidR="00816FC4" w:rsidRPr="00782188" w14:paraId="68686989" w14:textId="77777777" w:rsidTr="0002139B">
        <w:trPr>
          <w:trHeight w:val="20"/>
        </w:trPr>
        <w:tc>
          <w:tcPr>
            <w:tcW w:w="5118" w:type="dxa"/>
            <w:noWrap/>
            <w:vAlign w:val="center"/>
          </w:tcPr>
          <w:p w14:paraId="68686986" w14:textId="77777777" w:rsidR="00816FC4" w:rsidRPr="00782188" w:rsidRDefault="00816FC4" w:rsidP="00816FC4">
            <w:pPr>
              <w:ind w:left="333"/>
              <w:rPr>
                <w:color w:val="000000"/>
                <w:sz w:val="22"/>
                <w:szCs w:val="22"/>
                <w:lang w:eastAsia="en-AU"/>
              </w:rPr>
            </w:pPr>
            <w:r w:rsidRPr="00782188">
              <w:rPr>
                <w:color w:val="000000"/>
                <w:sz w:val="22"/>
                <w:szCs w:val="22"/>
                <w:lang w:eastAsia="en-AU"/>
              </w:rPr>
              <w:t>Unemployed</w:t>
            </w:r>
          </w:p>
        </w:tc>
        <w:tc>
          <w:tcPr>
            <w:tcW w:w="1984" w:type="dxa"/>
            <w:noWrap/>
            <w:vAlign w:val="center"/>
          </w:tcPr>
          <w:p w14:paraId="68686987" w14:textId="77777777" w:rsidR="00816FC4" w:rsidRPr="00816FC4" w:rsidRDefault="00816FC4" w:rsidP="00816FC4">
            <w:pPr>
              <w:jc w:val="center"/>
              <w:rPr>
                <w:color w:val="000000"/>
                <w:sz w:val="22"/>
                <w:szCs w:val="22"/>
              </w:rPr>
            </w:pPr>
            <w:r w:rsidRPr="00816FC4">
              <w:rPr>
                <w:color w:val="000000"/>
                <w:sz w:val="22"/>
                <w:szCs w:val="22"/>
              </w:rPr>
              <w:t>9.50</w:t>
            </w:r>
          </w:p>
        </w:tc>
        <w:tc>
          <w:tcPr>
            <w:tcW w:w="1985" w:type="dxa"/>
            <w:noWrap/>
            <w:vAlign w:val="center"/>
          </w:tcPr>
          <w:p w14:paraId="68686988" w14:textId="77777777" w:rsidR="00816FC4" w:rsidRPr="00816FC4" w:rsidRDefault="00816FC4" w:rsidP="00816FC4">
            <w:pPr>
              <w:jc w:val="center"/>
              <w:rPr>
                <w:color w:val="000000"/>
                <w:sz w:val="22"/>
                <w:szCs w:val="22"/>
              </w:rPr>
            </w:pPr>
            <w:r w:rsidRPr="00816FC4">
              <w:rPr>
                <w:color w:val="000000"/>
                <w:sz w:val="22"/>
                <w:szCs w:val="22"/>
              </w:rPr>
              <w:t>9.44</w:t>
            </w:r>
          </w:p>
        </w:tc>
      </w:tr>
      <w:tr w:rsidR="004705E3" w:rsidRPr="00782188" w14:paraId="6868698D" w14:textId="77777777" w:rsidTr="0002139B">
        <w:trPr>
          <w:trHeight w:val="20"/>
        </w:trPr>
        <w:tc>
          <w:tcPr>
            <w:tcW w:w="5118" w:type="dxa"/>
            <w:noWrap/>
            <w:vAlign w:val="center"/>
          </w:tcPr>
          <w:p w14:paraId="6868698A" w14:textId="77777777" w:rsidR="004705E3" w:rsidRPr="00782188" w:rsidRDefault="004705E3" w:rsidP="00816FC4">
            <w:pPr>
              <w:ind w:left="333"/>
              <w:rPr>
                <w:color w:val="000000"/>
                <w:sz w:val="22"/>
                <w:szCs w:val="22"/>
                <w:lang w:eastAsia="en-AU"/>
              </w:rPr>
            </w:pPr>
            <w:r w:rsidRPr="00782188">
              <w:rPr>
                <w:color w:val="000000"/>
                <w:sz w:val="22"/>
                <w:szCs w:val="22"/>
                <w:lang w:eastAsia="en-AU"/>
              </w:rPr>
              <w:t>Unpaid/ Seasonal/Irregular work</w:t>
            </w:r>
          </w:p>
        </w:tc>
        <w:tc>
          <w:tcPr>
            <w:tcW w:w="1984" w:type="dxa"/>
            <w:noWrap/>
            <w:vAlign w:val="center"/>
          </w:tcPr>
          <w:p w14:paraId="6868698B" w14:textId="77777777" w:rsidR="004705E3" w:rsidRPr="00782188" w:rsidRDefault="00816FC4" w:rsidP="00816FC4">
            <w:pPr>
              <w:jc w:val="center"/>
              <w:rPr>
                <w:color w:val="000000"/>
                <w:sz w:val="22"/>
                <w:szCs w:val="22"/>
              </w:rPr>
            </w:pPr>
            <w:r>
              <w:rPr>
                <w:color w:val="000000"/>
                <w:sz w:val="22"/>
                <w:szCs w:val="22"/>
              </w:rPr>
              <w:t>2.21</w:t>
            </w:r>
          </w:p>
        </w:tc>
        <w:tc>
          <w:tcPr>
            <w:tcW w:w="1985" w:type="dxa"/>
            <w:noWrap/>
            <w:vAlign w:val="center"/>
          </w:tcPr>
          <w:p w14:paraId="6868698C" w14:textId="77777777" w:rsidR="004705E3" w:rsidRPr="00782188" w:rsidRDefault="00816FC4" w:rsidP="00816FC4">
            <w:pPr>
              <w:jc w:val="center"/>
              <w:rPr>
                <w:color w:val="000000"/>
                <w:sz w:val="22"/>
                <w:szCs w:val="22"/>
              </w:rPr>
            </w:pPr>
            <w:r>
              <w:rPr>
                <w:color w:val="000000"/>
                <w:sz w:val="22"/>
                <w:szCs w:val="22"/>
              </w:rPr>
              <w:t>2.59</w:t>
            </w:r>
          </w:p>
        </w:tc>
      </w:tr>
      <w:tr w:rsidR="004705E3" w:rsidRPr="00782188" w14:paraId="68686991" w14:textId="77777777" w:rsidTr="0002139B">
        <w:trPr>
          <w:trHeight w:val="20"/>
        </w:trPr>
        <w:tc>
          <w:tcPr>
            <w:tcW w:w="5118" w:type="dxa"/>
            <w:noWrap/>
            <w:vAlign w:val="center"/>
          </w:tcPr>
          <w:p w14:paraId="6868698E" w14:textId="77777777" w:rsidR="004705E3" w:rsidRPr="00782188" w:rsidRDefault="004705E3" w:rsidP="00816FC4">
            <w:pPr>
              <w:ind w:left="333"/>
              <w:rPr>
                <w:color w:val="000000"/>
                <w:sz w:val="22"/>
                <w:szCs w:val="22"/>
                <w:lang w:eastAsia="en-AU"/>
              </w:rPr>
            </w:pPr>
            <w:r w:rsidRPr="00782188">
              <w:rPr>
                <w:color w:val="000000"/>
                <w:sz w:val="22"/>
                <w:szCs w:val="22"/>
                <w:lang w:eastAsia="en-AU"/>
              </w:rPr>
              <w:t>Part-time &lt;30hrs/wk.</w:t>
            </w:r>
          </w:p>
        </w:tc>
        <w:tc>
          <w:tcPr>
            <w:tcW w:w="1984" w:type="dxa"/>
            <w:noWrap/>
            <w:vAlign w:val="center"/>
          </w:tcPr>
          <w:p w14:paraId="6868698F" w14:textId="77777777" w:rsidR="004705E3" w:rsidRPr="00782188" w:rsidRDefault="00816FC4" w:rsidP="00816FC4">
            <w:pPr>
              <w:jc w:val="center"/>
              <w:rPr>
                <w:color w:val="000000"/>
                <w:sz w:val="22"/>
                <w:szCs w:val="22"/>
              </w:rPr>
            </w:pPr>
            <w:r>
              <w:rPr>
                <w:color w:val="000000"/>
                <w:sz w:val="22"/>
                <w:szCs w:val="22"/>
              </w:rPr>
              <w:t>17.20</w:t>
            </w:r>
          </w:p>
        </w:tc>
        <w:tc>
          <w:tcPr>
            <w:tcW w:w="1985" w:type="dxa"/>
            <w:noWrap/>
            <w:vAlign w:val="center"/>
          </w:tcPr>
          <w:p w14:paraId="68686990" w14:textId="77777777" w:rsidR="004705E3" w:rsidRPr="00782188" w:rsidRDefault="00816FC4" w:rsidP="00816FC4">
            <w:pPr>
              <w:jc w:val="center"/>
              <w:rPr>
                <w:color w:val="000000"/>
                <w:sz w:val="22"/>
                <w:szCs w:val="22"/>
              </w:rPr>
            </w:pPr>
            <w:r>
              <w:rPr>
                <w:color w:val="000000"/>
                <w:sz w:val="22"/>
                <w:szCs w:val="22"/>
              </w:rPr>
              <w:t>21</w:t>
            </w:r>
            <w:r w:rsidR="004705E3" w:rsidRPr="00782188">
              <w:rPr>
                <w:color w:val="000000"/>
                <w:sz w:val="22"/>
                <w:szCs w:val="22"/>
              </w:rPr>
              <w:t>.</w:t>
            </w:r>
            <w:r>
              <w:rPr>
                <w:color w:val="000000"/>
                <w:sz w:val="22"/>
                <w:szCs w:val="22"/>
              </w:rPr>
              <w:t>79</w:t>
            </w:r>
          </w:p>
        </w:tc>
      </w:tr>
      <w:tr w:rsidR="00816FC4" w:rsidRPr="00782188" w14:paraId="68686995" w14:textId="77777777" w:rsidTr="0002139B">
        <w:trPr>
          <w:trHeight w:val="20"/>
        </w:trPr>
        <w:tc>
          <w:tcPr>
            <w:tcW w:w="5118" w:type="dxa"/>
            <w:noWrap/>
            <w:vAlign w:val="center"/>
          </w:tcPr>
          <w:p w14:paraId="68686992" w14:textId="77777777" w:rsidR="00816FC4" w:rsidRPr="00782188" w:rsidRDefault="00816FC4" w:rsidP="00816FC4">
            <w:pPr>
              <w:ind w:left="333"/>
              <w:rPr>
                <w:color w:val="000000"/>
                <w:sz w:val="22"/>
                <w:szCs w:val="22"/>
                <w:lang w:eastAsia="en-AU"/>
              </w:rPr>
            </w:pPr>
            <w:r w:rsidRPr="00782188">
              <w:rPr>
                <w:color w:val="000000"/>
                <w:sz w:val="22"/>
                <w:szCs w:val="22"/>
                <w:lang w:eastAsia="en-AU"/>
              </w:rPr>
              <w:t>Full-time</w:t>
            </w:r>
          </w:p>
        </w:tc>
        <w:tc>
          <w:tcPr>
            <w:tcW w:w="1984" w:type="dxa"/>
            <w:noWrap/>
            <w:vAlign w:val="center"/>
          </w:tcPr>
          <w:p w14:paraId="68686993" w14:textId="77777777" w:rsidR="00816FC4" w:rsidRPr="00816FC4" w:rsidRDefault="00816FC4" w:rsidP="00816FC4">
            <w:pPr>
              <w:jc w:val="center"/>
              <w:rPr>
                <w:color w:val="000000"/>
                <w:sz w:val="22"/>
                <w:szCs w:val="22"/>
              </w:rPr>
            </w:pPr>
            <w:r w:rsidRPr="00816FC4">
              <w:rPr>
                <w:color w:val="000000"/>
                <w:sz w:val="22"/>
                <w:szCs w:val="22"/>
              </w:rPr>
              <w:t>15.45</w:t>
            </w:r>
          </w:p>
        </w:tc>
        <w:tc>
          <w:tcPr>
            <w:tcW w:w="1985" w:type="dxa"/>
            <w:noWrap/>
            <w:vAlign w:val="center"/>
          </w:tcPr>
          <w:p w14:paraId="68686994" w14:textId="77777777" w:rsidR="00816FC4" w:rsidRPr="00816FC4" w:rsidRDefault="00816FC4" w:rsidP="00816FC4">
            <w:pPr>
              <w:jc w:val="center"/>
              <w:rPr>
                <w:color w:val="000000"/>
                <w:sz w:val="22"/>
                <w:szCs w:val="22"/>
              </w:rPr>
            </w:pPr>
            <w:r w:rsidRPr="00816FC4">
              <w:rPr>
                <w:color w:val="000000"/>
                <w:sz w:val="22"/>
                <w:szCs w:val="22"/>
              </w:rPr>
              <w:t>21.37</w:t>
            </w:r>
          </w:p>
        </w:tc>
      </w:tr>
      <w:tr w:rsidR="00816FC4" w:rsidRPr="00782188" w14:paraId="68686999" w14:textId="77777777" w:rsidTr="0002139B">
        <w:trPr>
          <w:trHeight w:val="20"/>
        </w:trPr>
        <w:tc>
          <w:tcPr>
            <w:tcW w:w="5118" w:type="dxa"/>
            <w:noWrap/>
            <w:vAlign w:val="center"/>
          </w:tcPr>
          <w:p w14:paraId="68686996" w14:textId="77777777" w:rsidR="00816FC4" w:rsidRPr="00782188" w:rsidRDefault="00816FC4"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997" w14:textId="77777777" w:rsidR="00816FC4" w:rsidRPr="00782188" w:rsidRDefault="00816FC4" w:rsidP="00816FC4">
            <w:pPr>
              <w:jc w:val="center"/>
              <w:rPr>
                <w:color w:val="000000"/>
                <w:sz w:val="22"/>
                <w:szCs w:val="22"/>
              </w:rPr>
            </w:pPr>
            <w:r w:rsidRPr="00782188">
              <w:rPr>
                <w:color w:val="000000"/>
                <w:sz w:val="22"/>
                <w:szCs w:val="22"/>
              </w:rPr>
              <w:t>(</w:t>
            </w:r>
            <w:r>
              <w:rPr>
                <w:color w:val="000000"/>
                <w:sz w:val="22"/>
                <w:szCs w:val="22"/>
              </w:rPr>
              <w:t>34.20</w:t>
            </w:r>
            <w:r w:rsidRPr="00782188">
              <w:rPr>
                <w:color w:val="000000"/>
                <w:sz w:val="22"/>
                <w:szCs w:val="22"/>
              </w:rPr>
              <w:t>)</w:t>
            </w:r>
          </w:p>
        </w:tc>
        <w:tc>
          <w:tcPr>
            <w:tcW w:w="1985" w:type="dxa"/>
            <w:noWrap/>
            <w:vAlign w:val="center"/>
          </w:tcPr>
          <w:p w14:paraId="68686998" w14:textId="77777777" w:rsidR="00816FC4" w:rsidRPr="00782188" w:rsidRDefault="00816FC4" w:rsidP="00816FC4">
            <w:pPr>
              <w:jc w:val="center"/>
              <w:rPr>
                <w:color w:val="000000"/>
                <w:sz w:val="22"/>
                <w:szCs w:val="22"/>
              </w:rPr>
            </w:pPr>
            <w:r w:rsidRPr="00782188">
              <w:rPr>
                <w:color w:val="000000"/>
                <w:sz w:val="22"/>
                <w:szCs w:val="22"/>
              </w:rPr>
              <w:t>(</w:t>
            </w:r>
            <w:r>
              <w:rPr>
                <w:color w:val="000000"/>
                <w:sz w:val="22"/>
                <w:szCs w:val="22"/>
              </w:rPr>
              <w:t>24.63</w:t>
            </w:r>
            <w:r w:rsidRPr="00782188">
              <w:rPr>
                <w:color w:val="000000"/>
                <w:sz w:val="22"/>
                <w:szCs w:val="22"/>
              </w:rPr>
              <w:t>)</w:t>
            </w:r>
          </w:p>
        </w:tc>
      </w:tr>
      <w:tr w:rsidR="004705E3" w:rsidRPr="00782188" w14:paraId="6868699D" w14:textId="77777777" w:rsidTr="0002139B">
        <w:trPr>
          <w:trHeight w:val="20"/>
        </w:trPr>
        <w:tc>
          <w:tcPr>
            <w:tcW w:w="5118" w:type="dxa"/>
            <w:noWrap/>
            <w:vAlign w:val="center"/>
          </w:tcPr>
          <w:p w14:paraId="6868699A" w14:textId="77777777" w:rsidR="004705E3" w:rsidRPr="00782188" w:rsidRDefault="004705E3" w:rsidP="00816FC4">
            <w:pPr>
              <w:rPr>
                <w:i/>
                <w:iCs/>
                <w:color w:val="000000"/>
                <w:sz w:val="22"/>
                <w:szCs w:val="22"/>
                <w:lang w:eastAsia="en-AU"/>
              </w:rPr>
            </w:pPr>
            <w:r w:rsidRPr="00782188">
              <w:rPr>
                <w:i/>
                <w:iCs/>
                <w:color w:val="000000"/>
                <w:sz w:val="22"/>
                <w:szCs w:val="22"/>
                <w:lang w:eastAsia="en-AU"/>
              </w:rPr>
              <w:t>Indigenous status</w:t>
            </w:r>
          </w:p>
        </w:tc>
        <w:tc>
          <w:tcPr>
            <w:tcW w:w="1984" w:type="dxa"/>
            <w:noWrap/>
            <w:vAlign w:val="center"/>
          </w:tcPr>
          <w:p w14:paraId="6868699B" w14:textId="77777777" w:rsidR="004705E3" w:rsidRPr="00782188" w:rsidRDefault="004705E3" w:rsidP="00816FC4">
            <w:pPr>
              <w:jc w:val="center"/>
              <w:rPr>
                <w:sz w:val="22"/>
                <w:szCs w:val="22"/>
              </w:rPr>
            </w:pPr>
          </w:p>
        </w:tc>
        <w:tc>
          <w:tcPr>
            <w:tcW w:w="1985" w:type="dxa"/>
            <w:noWrap/>
            <w:vAlign w:val="center"/>
          </w:tcPr>
          <w:p w14:paraId="6868699C" w14:textId="77777777" w:rsidR="004705E3" w:rsidRPr="00782188" w:rsidRDefault="004705E3" w:rsidP="00816FC4">
            <w:pPr>
              <w:jc w:val="center"/>
              <w:rPr>
                <w:bCs/>
                <w:color w:val="000000"/>
                <w:sz w:val="22"/>
                <w:szCs w:val="22"/>
                <w:lang w:eastAsia="en-AU"/>
              </w:rPr>
            </w:pPr>
          </w:p>
        </w:tc>
      </w:tr>
      <w:tr w:rsidR="004705E3" w:rsidRPr="00782188" w14:paraId="686869A1" w14:textId="77777777" w:rsidTr="0002139B">
        <w:trPr>
          <w:trHeight w:val="20"/>
        </w:trPr>
        <w:tc>
          <w:tcPr>
            <w:tcW w:w="5118" w:type="dxa"/>
            <w:noWrap/>
            <w:vAlign w:val="center"/>
          </w:tcPr>
          <w:p w14:paraId="6868699E" w14:textId="77777777" w:rsidR="004705E3" w:rsidRPr="00782188" w:rsidRDefault="004705E3" w:rsidP="00816FC4">
            <w:pPr>
              <w:ind w:left="333"/>
              <w:rPr>
                <w:color w:val="000000"/>
                <w:sz w:val="22"/>
                <w:szCs w:val="22"/>
                <w:lang w:eastAsia="en-AU"/>
              </w:rPr>
            </w:pPr>
            <w:r w:rsidRPr="00782188">
              <w:rPr>
                <w:color w:val="000000"/>
                <w:sz w:val="22"/>
                <w:szCs w:val="22"/>
                <w:lang w:eastAsia="en-AU"/>
              </w:rPr>
              <w:t>No</w:t>
            </w:r>
          </w:p>
        </w:tc>
        <w:tc>
          <w:tcPr>
            <w:tcW w:w="1984" w:type="dxa"/>
            <w:noWrap/>
            <w:vAlign w:val="center"/>
          </w:tcPr>
          <w:p w14:paraId="6868699F" w14:textId="77777777" w:rsidR="004705E3" w:rsidRPr="00782188" w:rsidRDefault="004705E3" w:rsidP="00816FC4">
            <w:pPr>
              <w:jc w:val="center"/>
              <w:rPr>
                <w:color w:val="000000"/>
                <w:sz w:val="22"/>
                <w:szCs w:val="22"/>
                <w:lang w:eastAsia="en-AU"/>
              </w:rPr>
            </w:pPr>
            <w:r w:rsidRPr="00782188">
              <w:rPr>
                <w:color w:val="000000"/>
                <w:sz w:val="22"/>
                <w:szCs w:val="22"/>
                <w:lang w:eastAsia="en-AU"/>
              </w:rPr>
              <w:t>94.24</w:t>
            </w:r>
          </w:p>
        </w:tc>
        <w:tc>
          <w:tcPr>
            <w:tcW w:w="1985" w:type="dxa"/>
            <w:noWrap/>
            <w:vAlign w:val="center"/>
          </w:tcPr>
          <w:p w14:paraId="686869A0" w14:textId="77777777" w:rsidR="004705E3" w:rsidRPr="00782188" w:rsidRDefault="004705E3" w:rsidP="00816FC4">
            <w:pPr>
              <w:jc w:val="center"/>
              <w:rPr>
                <w:bCs/>
                <w:color w:val="000000"/>
                <w:sz w:val="22"/>
                <w:szCs w:val="22"/>
                <w:lang w:eastAsia="en-AU"/>
              </w:rPr>
            </w:pPr>
            <w:r w:rsidRPr="00782188">
              <w:rPr>
                <w:bCs/>
                <w:color w:val="000000"/>
                <w:sz w:val="22"/>
                <w:szCs w:val="22"/>
                <w:lang w:eastAsia="en-AU"/>
              </w:rPr>
              <w:t>91.13</w:t>
            </w:r>
          </w:p>
        </w:tc>
      </w:tr>
      <w:tr w:rsidR="004705E3" w:rsidRPr="00782188" w14:paraId="686869A5" w14:textId="77777777" w:rsidTr="0002139B">
        <w:trPr>
          <w:trHeight w:val="20"/>
        </w:trPr>
        <w:tc>
          <w:tcPr>
            <w:tcW w:w="5118" w:type="dxa"/>
            <w:noWrap/>
            <w:vAlign w:val="center"/>
          </w:tcPr>
          <w:p w14:paraId="686869A2" w14:textId="77777777" w:rsidR="004705E3" w:rsidRPr="00782188" w:rsidRDefault="004705E3" w:rsidP="00816FC4">
            <w:pPr>
              <w:ind w:left="333"/>
              <w:rPr>
                <w:color w:val="000000"/>
                <w:sz w:val="22"/>
                <w:szCs w:val="22"/>
                <w:lang w:eastAsia="en-AU"/>
              </w:rPr>
            </w:pPr>
            <w:r w:rsidRPr="00782188">
              <w:rPr>
                <w:color w:val="000000"/>
                <w:sz w:val="22"/>
                <w:szCs w:val="22"/>
                <w:lang w:eastAsia="en-AU"/>
              </w:rPr>
              <w:t>Yes</w:t>
            </w:r>
          </w:p>
        </w:tc>
        <w:tc>
          <w:tcPr>
            <w:tcW w:w="1984" w:type="dxa"/>
            <w:noWrap/>
            <w:vAlign w:val="center"/>
          </w:tcPr>
          <w:p w14:paraId="686869A3" w14:textId="77777777" w:rsidR="004705E3" w:rsidRPr="00782188" w:rsidRDefault="004705E3" w:rsidP="00816FC4">
            <w:pPr>
              <w:jc w:val="center"/>
              <w:rPr>
                <w:color w:val="000000"/>
                <w:sz w:val="22"/>
                <w:szCs w:val="22"/>
                <w:lang w:eastAsia="en-AU"/>
              </w:rPr>
            </w:pPr>
            <w:r w:rsidRPr="00782188">
              <w:rPr>
                <w:color w:val="000000"/>
                <w:sz w:val="22"/>
                <w:szCs w:val="22"/>
                <w:lang w:eastAsia="en-AU"/>
              </w:rPr>
              <w:t>5.76</w:t>
            </w:r>
          </w:p>
        </w:tc>
        <w:tc>
          <w:tcPr>
            <w:tcW w:w="1985" w:type="dxa"/>
            <w:noWrap/>
            <w:vAlign w:val="center"/>
          </w:tcPr>
          <w:p w14:paraId="686869A4" w14:textId="77777777" w:rsidR="004705E3" w:rsidRPr="00782188" w:rsidRDefault="004705E3" w:rsidP="00816FC4">
            <w:pPr>
              <w:jc w:val="center"/>
              <w:rPr>
                <w:bCs/>
                <w:color w:val="000000"/>
                <w:sz w:val="22"/>
                <w:szCs w:val="22"/>
                <w:lang w:eastAsia="en-AU"/>
              </w:rPr>
            </w:pPr>
            <w:r w:rsidRPr="00782188">
              <w:rPr>
                <w:bCs/>
                <w:color w:val="000000"/>
                <w:sz w:val="22"/>
                <w:szCs w:val="22"/>
                <w:lang w:eastAsia="en-AU"/>
              </w:rPr>
              <w:t>8.87</w:t>
            </w:r>
          </w:p>
        </w:tc>
      </w:tr>
      <w:tr w:rsidR="004705E3" w:rsidRPr="00782188" w14:paraId="686869A9" w14:textId="77777777" w:rsidTr="0002139B">
        <w:trPr>
          <w:trHeight w:val="20"/>
        </w:trPr>
        <w:tc>
          <w:tcPr>
            <w:tcW w:w="5118" w:type="dxa"/>
            <w:noWrap/>
            <w:vAlign w:val="center"/>
          </w:tcPr>
          <w:p w14:paraId="686869A6" w14:textId="77777777" w:rsidR="004705E3" w:rsidRPr="00782188" w:rsidRDefault="004705E3"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9A7" w14:textId="77777777" w:rsidR="004705E3" w:rsidRPr="00782188" w:rsidRDefault="004705E3" w:rsidP="00816FC4">
            <w:pPr>
              <w:jc w:val="center"/>
              <w:rPr>
                <w:color w:val="000000"/>
                <w:sz w:val="22"/>
                <w:szCs w:val="22"/>
                <w:lang w:eastAsia="en-AU"/>
              </w:rPr>
            </w:pPr>
            <w:r w:rsidRPr="00782188">
              <w:rPr>
                <w:color w:val="000000"/>
                <w:sz w:val="22"/>
                <w:szCs w:val="22"/>
                <w:lang w:eastAsia="en-AU"/>
              </w:rPr>
              <w:t>(2.61)</w:t>
            </w:r>
          </w:p>
        </w:tc>
        <w:tc>
          <w:tcPr>
            <w:tcW w:w="1985" w:type="dxa"/>
            <w:noWrap/>
            <w:vAlign w:val="center"/>
          </w:tcPr>
          <w:p w14:paraId="686869A8" w14:textId="77777777" w:rsidR="004705E3" w:rsidRPr="00782188" w:rsidRDefault="004705E3" w:rsidP="00816FC4">
            <w:pPr>
              <w:jc w:val="center"/>
              <w:rPr>
                <w:color w:val="000000"/>
                <w:sz w:val="22"/>
                <w:szCs w:val="22"/>
                <w:lang w:eastAsia="en-AU"/>
              </w:rPr>
            </w:pPr>
            <w:r w:rsidRPr="00782188">
              <w:rPr>
                <w:color w:val="000000"/>
                <w:sz w:val="22"/>
                <w:szCs w:val="22"/>
                <w:lang w:eastAsia="en-AU"/>
              </w:rPr>
              <w:t>(4.02)</w:t>
            </w:r>
          </w:p>
        </w:tc>
      </w:tr>
      <w:tr w:rsidR="004705E3" w:rsidRPr="00782188" w14:paraId="686869AD" w14:textId="77777777" w:rsidTr="0002139B">
        <w:trPr>
          <w:trHeight w:val="20"/>
        </w:trPr>
        <w:tc>
          <w:tcPr>
            <w:tcW w:w="5118" w:type="dxa"/>
            <w:noWrap/>
            <w:vAlign w:val="center"/>
          </w:tcPr>
          <w:p w14:paraId="686869AA" w14:textId="77777777" w:rsidR="004705E3" w:rsidRPr="00782188" w:rsidRDefault="004705E3" w:rsidP="00816FC4">
            <w:pPr>
              <w:rPr>
                <w:i/>
                <w:iCs/>
                <w:color w:val="000000"/>
                <w:sz w:val="22"/>
                <w:szCs w:val="22"/>
                <w:lang w:eastAsia="en-AU"/>
              </w:rPr>
            </w:pPr>
            <w:r w:rsidRPr="00782188">
              <w:rPr>
                <w:i/>
                <w:iCs/>
                <w:color w:val="000000"/>
                <w:sz w:val="22"/>
                <w:szCs w:val="22"/>
                <w:lang w:eastAsia="en-AU"/>
              </w:rPr>
              <w:t>Geographical Location</w:t>
            </w:r>
          </w:p>
        </w:tc>
        <w:tc>
          <w:tcPr>
            <w:tcW w:w="1984" w:type="dxa"/>
            <w:noWrap/>
            <w:vAlign w:val="center"/>
          </w:tcPr>
          <w:p w14:paraId="686869AB" w14:textId="77777777" w:rsidR="004705E3" w:rsidRPr="00782188" w:rsidRDefault="004705E3" w:rsidP="00816FC4">
            <w:pPr>
              <w:jc w:val="center"/>
              <w:rPr>
                <w:sz w:val="22"/>
                <w:szCs w:val="22"/>
              </w:rPr>
            </w:pPr>
          </w:p>
        </w:tc>
        <w:tc>
          <w:tcPr>
            <w:tcW w:w="1985" w:type="dxa"/>
            <w:noWrap/>
            <w:vAlign w:val="center"/>
          </w:tcPr>
          <w:p w14:paraId="686869AC" w14:textId="77777777" w:rsidR="004705E3" w:rsidRPr="00782188" w:rsidRDefault="004705E3" w:rsidP="00816FC4">
            <w:pPr>
              <w:jc w:val="center"/>
              <w:rPr>
                <w:bCs/>
                <w:color w:val="000000"/>
                <w:sz w:val="22"/>
                <w:szCs w:val="22"/>
                <w:lang w:eastAsia="en-AU"/>
              </w:rPr>
            </w:pPr>
          </w:p>
        </w:tc>
      </w:tr>
      <w:tr w:rsidR="00816FC4" w:rsidRPr="00782188" w14:paraId="686869B1" w14:textId="77777777" w:rsidTr="0002139B">
        <w:trPr>
          <w:trHeight w:val="20"/>
        </w:trPr>
        <w:tc>
          <w:tcPr>
            <w:tcW w:w="5118" w:type="dxa"/>
            <w:noWrap/>
            <w:vAlign w:val="center"/>
          </w:tcPr>
          <w:p w14:paraId="686869AE" w14:textId="77777777" w:rsidR="00816FC4" w:rsidRPr="00782188" w:rsidRDefault="00816FC4" w:rsidP="00816FC4">
            <w:pPr>
              <w:ind w:left="333"/>
              <w:rPr>
                <w:color w:val="000000"/>
                <w:sz w:val="22"/>
                <w:szCs w:val="22"/>
                <w:lang w:eastAsia="en-AU"/>
              </w:rPr>
            </w:pPr>
            <w:r w:rsidRPr="00782188">
              <w:rPr>
                <w:color w:val="000000"/>
                <w:sz w:val="22"/>
                <w:szCs w:val="22"/>
                <w:lang w:eastAsia="en-AU"/>
              </w:rPr>
              <w:t>Metro/inner regional</w:t>
            </w:r>
          </w:p>
        </w:tc>
        <w:tc>
          <w:tcPr>
            <w:tcW w:w="1984" w:type="dxa"/>
            <w:noWrap/>
            <w:vAlign w:val="center"/>
          </w:tcPr>
          <w:p w14:paraId="686869AF" w14:textId="77777777" w:rsidR="00816FC4" w:rsidRPr="00816FC4" w:rsidRDefault="00816FC4" w:rsidP="00816FC4">
            <w:pPr>
              <w:jc w:val="center"/>
              <w:rPr>
                <w:color w:val="000000"/>
                <w:sz w:val="22"/>
                <w:szCs w:val="22"/>
              </w:rPr>
            </w:pPr>
            <w:r w:rsidRPr="00816FC4">
              <w:rPr>
                <w:color w:val="000000"/>
                <w:sz w:val="22"/>
                <w:szCs w:val="22"/>
              </w:rPr>
              <w:t>96.29</w:t>
            </w:r>
          </w:p>
        </w:tc>
        <w:tc>
          <w:tcPr>
            <w:tcW w:w="1985" w:type="dxa"/>
            <w:noWrap/>
            <w:vAlign w:val="center"/>
          </w:tcPr>
          <w:p w14:paraId="686869B0" w14:textId="77777777" w:rsidR="00816FC4" w:rsidRPr="00816FC4" w:rsidRDefault="00816FC4" w:rsidP="00816FC4">
            <w:pPr>
              <w:jc w:val="center"/>
              <w:rPr>
                <w:color w:val="000000"/>
                <w:sz w:val="22"/>
                <w:szCs w:val="22"/>
              </w:rPr>
            </w:pPr>
            <w:r w:rsidRPr="00816FC4">
              <w:rPr>
                <w:color w:val="000000"/>
                <w:sz w:val="22"/>
                <w:szCs w:val="22"/>
              </w:rPr>
              <w:t>92.22</w:t>
            </w:r>
          </w:p>
        </w:tc>
      </w:tr>
      <w:tr w:rsidR="00816FC4" w:rsidRPr="00782188" w14:paraId="686869B5" w14:textId="77777777" w:rsidTr="0002139B">
        <w:trPr>
          <w:trHeight w:val="20"/>
        </w:trPr>
        <w:tc>
          <w:tcPr>
            <w:tcW w:w="5118" w:type="dxa"/>
            <w:noWrap/>
            <w:vAlign w:val="center"/>
          </w:tcPr>
          <w:p w14:paraId="686869B2" w14:textId="77777777" w:rsidR="00816FC4" w:rsidRPr="00782188" w:rsidRDefault="00816FC4" w:rsidP="00816FC4">
            <w:pPr>
              <w:ind w:left="333"/>
              <w:rPr>
                <w:color w:val="000000"/>
                <w:sz w:val="22"/>
                <w:szCs w:val="22"/>
                <w:lang w:eastAsia="en-AU"/>
              </w:rPr>
            </w:pPr>
            <w:r w:rsidRPr="00782188">
              <w:rPr>
                <w:color w:val="000000"/>
                <w:sz w:val="22"/>
                <w:szCs w:val="22"/>
                <w:lang w:eastAsia="en-AU"/>
              </w:rPr>
              <w:t>Outer regional, remote or migratory</w:t>
            </w:r>
          </w:p>
        </w:tc>
        <w:tc>
          <w:tcPr>
            <w:tcW w:w="1984" w:type="dxa"/>
            <w:noWrap/>
            <w:vAlign w:val="center"/>
          </w:tcPr>
          <w:p w14:paraId="686869B3" w14:textId="77777777" w:rsidR="00816FC4" w:rsidRPr="00816FC4" w:rsidRDefault="00816FC4" w:rsidP="00816FC4">
            <w:pPr>
              <w:jc w:val="center"/>
              <w:rPr>
                <w:color w:val="000000"/>
                <w:sz w:val="22"/>
                <w:szCs w:val="22"/>
              </w:rPr>
            </w:pPr>
            <w:r w:rsidRPr="00816FC4">
              <w:rPr>
                <w:color w:val="000000"/>
                <w:sz w:val="22"/>
                <w:szCs w:val="22"/>
              </w:rPr>
              <w:t>3.71</w:t>
            </w:r>
          </w:p>
        </w:tc>
        <w:tc>
          <w:tcPr>
            <w:tcW w:w="1985" w:type="dxa"/>
            <w:noWrap/>
            <w:vAlign w:val="center"/>
          </w:tcPr>
          <w:p w14:paraId="686869B4" w14:textId="77777777" w:rsidR="00816FC4" w:rsidRPr="00816FC4" w:rsidRDefault="00816FC4" w:rsidP="00816FC4">
            <w:pPr>
              <w:jc w:val="center"/>
              <w:rPr>
                <w:color w:val="000000"/>
                <w:sz w:val="22"/>
                <w:szCs w:val="22"/>
              </w:rPr>
            </w:pPr>
            <w:r w:rsidRPr="00816FC4">
              <w:rPr>
                <w:color w:val="000000"/>
                <w:sz w:val="22"/>
                <w:szCs w:val="22"/>
              </w:rPr>
              <w:t>7.78</w:t>
            </w:r>
          </w:p>
        </w:tc>
      </w:tr>
      <w:tr w:rsidR="004705E3" w:rsidRPr="00782188" w14:paraId="686869B9" w14:textId="77777777" w:rsidTr="0002139B">
        <w:trPr>
          <w:trHeight w:val="20"/>
        </w:trPr>
        <w:tc>
          <w:tcPr>
            <w:tcW w:w="5118" w:type="dxa"/>
            <w:noWrap/>
            <w:vAlign w:val="center"/>
          </w:tcPr>
          <w:p w14:paraId="686869B6" w14:textId="77777777" w:rsidR="004705E3" w:rsidRPr="00782188" w:rsidRDefault="004705E3"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9B7" w14:textId="77777777" w:rsidR="004705E3" w:rsidRPr="00782188" w:rsidRDefault="004705E3" w:rsidP="00816FC4">
            <w:pPr>
              <w:jc w:val="center"/>
              <w:rPr>
                <w:color w:val="000000"/>
                <w:sz w:val="22"/>
                <w:szCs w:val="22"/>
              </w:rPr>
            </w:pPr>
            <w:r w:rsidRPr="00782188">
              <w:rPr>
                <w:color w:val="000000"/>
                <w:sz w:val="22"/>
                <w:szCs w:val="22"/>
              </w:rPr>
              <w:t>(</w:t>
            </w:r>
            <w:r w:rsidR="00816FC4">
              <w:rPr>
                <w:color w:val="000000"/>
                <w:sz w:val="22"/>
                <w:szCs w:val="22"/>
              </w:rPr>
              <w:t>34.20</w:t>
            </w:r>
            <w:r w:rsidRPr="00782188">
              <w:rPr>
                <w:color w:val="000000"/>
                <w:sz w:val="22"/>
                <w:szCs w:val="22"/>
              </w:rPr>
              <w:t>)</w:t>
            </w:r>
          </w:p>
        </w:tc>
        <w:tc>
          <w:tcPr>
            <w:tcW w:w="1985" w:type="dxa"/>
            <w:noWrap/>
            <w:vAlign w:val="center"/>
          </w:tcPr>
          <w:p w14:paraId="686869B8" w14:textId="77777777" w:rsidR="004705E3" w:rsidRPr="00782188" w:rsidRDefault="004705E3" w:rsidP="00816FC4">
            <w:pPr>
              <w:jc w:val="center"/>
              <w:rPr>
                <w:color w:val="000000"/>
                <w:sz w:val="22"/>
                <w:szCs w:val="22"/>
              </w:rPr>
            </w:pPr>
            <w:r w:rsidRPr="00782188">
              <w:rPr>
                <w:color w:val="000000"/>
                <w:sz w:val="22"/>
                <w:szCs w:val="22"/>
              </w:rPr>
              <w:t>(</w:t>
            </w:r>
            <w:r w:rsidR="00816FC4">
              <w:rPr>
                <w:color w:val="000000"/>
                <w:sz w:val="22"/>
                <w:szCs w:val="22"/>
              </w:rPr>
              <w:t>24.63</w:t>
            </w:r>
            <w:r w:rsidRPr="00782188">
              <w:rPr>
                <w:color w:val="000000"/>
                <w:sz w:val="22"/>
                <w:szCs w:val="22"/>
              </w:rPr>
              <w:t>)</w:t>
            </w:r>
          </w:p>
        </w:tc>
      </w:tr>
      <w:tr w:rsidR="004705E3" w:rsidRPr="00782188" w14:paraId="686869BD" w14:textId="77777777" w:rsidTr="0002139B">
        <w:trPr>
          <w:trHeight w:val="20"/>
        </w:trPr>
        <w:tc>
          <w:tcPr>
            <w:tcW w:w="5118" w:type="dxa"/>
            <w:noWrap/>
            <w:vAlign w:val="center"/>
          </w:tcPr>
          <w:p w14:paraId="686869BA" w14:textId="77777777" w:rsidR="004705E3" w:rsidRPr="00782188" w:rsidRDefault="004705E3" w:rsidP="00816FC4">
            <w:pPr>
              <w:rPr>
                <w:i/>
                <w:iCs/>
                <w:color w:val="000000"/>
                <w:sz w:val="22"/>
                <w:szCs w:val="22"/>
                <w:lang w:eastAsia="en-AU"/>
              </w:rPr>
            </w:pPr>
            <w:r w:rsidRPr="00782188">
              <w:rPr>
                <w:i/>
                <w:iCs/>
                <w:color w:val="000000"/>
                <w:sz w:val="22"/>
                <w:szCs w:val="22"/>
                <w:lang w:eastAsia="en-AU"/>
              </w:rPr>
              <w:t>Access to transport</w:t>
            </w:r>
          </w:p>
        </w:tc>
        <w:tc>
          <w:tcPr>
            <w:tcW w:w="1984" w:type="dxa"/>
            <w:noWrap/>
            <w:vAlign w:val="center"/>
          </w:tcPr>
          <w:p w14:paraId="686869BB" w14:textId="77777777" w:rsidR="004705E3" w:rsidRPr="00782188" w:rsidRDefault="004705E3" w:rsidP="00816FC4">
            <w:pPr>
              <w:jc w:val="center"/>
              <w:rPr>
                <w:sz w:val="22"/>
                <w:szCs w:val="22"/>
              </w:rPr>
            </w:pPr>
          </w:p>
        </w:tc>
        <w:tc>
          <w:tcPr>
            <w:tcW w:w="1985" w:type="dxa"/>
            <w:noWrap/>
            <w:vAlign w:val="center"/>
          </w:tcPr>
          <w:p w14:paraId="686869BC" w14:textId="77777777" w:rsidR="004705E3" w:rsidRPr="00782188" w:rsidRDefault="004705E3" w:rsidP="00816FC4">
            <w:pPr>
              <w:jc w:val="center"/>
              <w:rPr>
                <w:bCs/>
                <w:color w:val="000000"/>
                <w:sz w:val="22"/>
                <w:szCs w:val="22"/>
                <w:lang w:eastAsia="en-AU"/>
              </w:rPr>
            </w:pPr>
          </w:p>
        </w:tc>
      </w:tr>
      <w:tr w:rsidR="00816FC4" w:rsidRPr="00782188" w14:paraId="686869C1" w14:textId="77777777" w:rsidTr="0002139B">
        <w:trPr>
          <w:trHeight w:val="20"/>
        </w:trPr>
        <w:tc>
          <w:tcPr>
            <w:tcW w:w="5118" w:type="dxa"/>
            <w:noWrap/>
            <w:vAlign w:val="center"/>
          </w:tcPr>
          <w:p w14:paraId="686869BE" w14:textId="77777777" w:rsidR="00816FC4" w:rsidRPr="00782188" w:rsidRDefault="00816FC4" w:rsidP="00816FC4">
            <w:pPr>
              <w:ind w:left="333"/>
              <w:rPr>
                <w:color w:val="000000"/>
                <w:sz w:val="22"/>
                <w:szCs w:val="22"/>
                <w:lang w:eastAsia="en-AU"/>
              </w:rPr>
            </w:pPr>
            <w:r w:rsidRPr="00782188">
              <w:rPr>
                <w:color w:val="000000"/>
                <w:sz w:val="22"/>
                <w:szCs w:val="22"/>
                <w:lang w:eastAsia="en-AU"/>
              </w:rPr>
              <w:t>No transport</w:t>
            </w:r>
          </w:p>
        </w:tc>
        <w:tc>
          <w:tcPr>
            <w:tcW w:w="1984" w:type="dxa"/>
            <w:noWrap/>
            <w:vAlign w:val="center"/>
          </w:tcPr>
          <w:p w14:paraId="686869BF" w14:textId="77777777" w:rsidR="00816FC4" w:rsidRPr="00816FC4" w:rsidRDefault="00816FC4" w:rsidP="00816FC4">
            <w:pPr>
              <w:jc w:val="center"/>
              <w:rPr>
                <w:color w:val="000000"/>
                <w:sz w:val="22"/>
                <w:szCs w:val="22"/>
              </w:rPr>
            </w:pPr>
            <w:r w:rsidRPr="00816FC4">
              <w:rPr>
                <w:color w:val="000000"/>
                <w:sz w:val="22"/>
                <w:szCs w:val="22"/>
              </w:rPr>
              <w:t>1.16</w:t>
            </w:r>
          </w:p>
        </w:tc>
        <w:tc>
          <w:tcPr>
            <w:tcW w:w="1985" w:type="dxa"/>
            <w:noWrap/>
            <w:vAlign w:val="center"/>
          </w:tcPr>
          <w:p w14:paraId="686869C0" w14:textId="77777777" w:rsidR="00816FC4" w:rsidRPr="00816FC4" w:rsidRDefault="00816FC4" w:rsidP="00816FC4">
            <w:pPr>
              <w:jc w:val="center"/>
              <w:rPr>
                <w:color w:val="000000"/>
                <w:sz w:val="22"/>
                <w:szCs w:val="22"/>
              </w:rPr>
            </w:pPr>
            <w:r w:rsidRPr="00816FC4">
              <w:rPr>
                <w:color w:val="000000"/>
                <w:sz w:val="22"/>
                <w:szCs w:val="22"/>
              </w:rPr>
              <w:t>1.24</w:t>
            </w:r>
          </w:p>
        </w:tc>
      </w:tr>
      <w:tr w:rsidR="00816FC4" w:rsidRPr="00782188" w14:paraId="686869C5" w14:textId="77777777" w:rsidTr="0002139B">
        <w:trPr>
          <w:trHeight w:val="20"/>
        </w:trPr>
        <w:tc>
          <w:tcPr>
            <w:tcW w:w="5118" w:type="dxa"/>
            <w:noWrap/>
            <w:vAlign w:val="center"/>
          </w:tcPr>
          <w:p w14:paraId="686869C2" w14:textId="77777777" w:rsidR="00816FC4" w:rsidRPr="00782188" w:rsidRDefault="00816FC4" w:rsidP="00816FC4">
            <w:pPr>
              <w:ind w:left="333"/>
              <w:rPr>
                <w:color w:val="000000"/>
                <w:sz w:val="22"/>
                <w:szCs w:val="22"/>
                <w:lang w:eastAsia="en-AU"/>
              </w:rPr>
            </w:pPr>
            <w:r w:rsidRPr="00782188">
              <w:rPr>
                <w:color w:val="000000"/>
                <w:sz w:val="22"/>
                <w:szCs w:val="22"/>
                <w:lang w:eastAsia="en-AU"/>
              </w:rPr>
              <w:t>Public</w:t>
            </w:r>
          </w:p>
        </w:tc>
        <w:tc>
          <w:tcPr>
            <w:tcW w:w="1984" w:type="dxa"/>
            <w:noWrap/>
            <w:vAlign w:val="center"/>
          </w:tcPr>
          <w:p w14:paraId="686869C3" w14:textId="77777777" w:rsidR="00816FC4" w:rsidRPr="00816FC4" w:rsidRDefault="00816FC4" w:rsidP="00816FC4">
            <w:pPr>
              <w:jc w:val="center"/>
              <w:rPr>
                <w:color w:val="000000"/>
                <w:sz w:val="22"/>
                <w:szCs w:val="22"/>
              </w:rPr>
            </w:pPr>
            <w:r w:rsidRPr="00816FC4">
              <w:rPr>
                <w:color w:val="000000"/>
                <w:sz w:val="22"/>
                <w:szCs w:val="22"/>
              </w:rPr>
              <w:t>71.28</w:t>
            </w:r>
          </w:p>
        </w:tc>
        <w:tc>
          <w:tcPr>
            <w:tcW w:w="1985" w:type="dxa"/>
            <w:noWrap/>
            <w:vAlign w:val="center"/>
          </w:tcPr>
          <w:p w14:paraId="686869C4" w14:textId="77777777" w:rsidR="00816FC4" w:rsidRPr="00816FC4" w:rsidRDefault="00816FC4" w:rsidP="00816FC4">
            <w:pPr>
              <w:jc w:val="center"/>
              <w:rPr>
                <w:color w:val="000000"/>
                <w:sz w:val="22"/>
                <w:szCs w:val="22"/>
              </w:rPr>
            </w:pPr>
            <w:r w:rsidRPr="00816FC4">
              <w:rPr>
                <w:color w:val="000000"/>
                <w:sz w:val="22"/>
                <w:szCs w:val="22"/>
              </w:rPr>
              <w:t>63.49</w:t>
            </w:r>
          </w:p>
        </w:tc>
      </w:tr>
      <w:tr w:rsidR="00816FC4" w:rsidRPr="00782188" w14:paraId="686869C9" w14:textId="77777777" w:rsidTr="0002139B">
        <w:trPr>
          <w:trHeight w:val="20"/>
        </w:trPr>
        <w:tc>
          <w:tcPr>
            <w:tcW w:w="5118" w:type="dxa"/>
            <w:noWrap/>
            <w:vAlign w:val="center"/>
          </w:tcPr>
          <w:p w14:paraId="686869C6" w14:textId="77777777" w:rsidR="00816FC4" w:rsidRPr="00782188" w:rsidRDefault="00816FC4" w:rsidP="00816FC4">
            <w:pPr>
              <w:ind w:left="333"/>
              <w:rPr>
                <w:color w:val="000000"/>
                <w:sz w:val="22"/>
                <w:szCs w:val="22"/>
                <w:lang w:eastAsia="en-AU"/>
              </w:rPr>
            </w:pPr>
            <w:r w:rsidRPr="00782188">
              <w:rPr>
                <w:color w:val="000000"/>
                <w:sz w:val="22"/>
                <w:szCs w:val="22"/>
                <w:lang w:eastAsia="en-AU"/>
              </w:rPr>
              <w:t>Private</w:t>
            </w:r>
          </w:p>
        </w:tc>
        <w:tc>
          <w:tcPr>
            <w:tcW w:w="1984" w:type="dxa"/>
            <w:noWrap/>
            <w:vAlign w:val="center"/>
          </w:tcPr>
          <w:p w14:paraId="686869C7" w14:textId="77777777" w:rsidR="00816FC4" w:rsidRPr="00816FC4" w:rsidRDefault="00816FC4" w:rsidP="00816FC4">
            <w:pPr>
              <w:jc w:val="center"/>
              <w:rPr>
                <w:color w:val="000000"/>
                <w:sz w:val="22"/>
                <w:szCs w:val="22"/>
              </w:rPr>
            </w:pPr>
            <w:r w:rsidRPr="00816FC4">
              <w:rPr>
                <w:color w:val="000000"/>
                <w:sz w:val="22"/>
                <w:szCs w:val="22"/>
              </w:rPr>
              <w:t>22.60</w:t>
            </w:r>
          </w:p>
        </w:tc>
        <w:tc>
          <w:tcPr>
            <w:tcW w:w="1985" w:type="dxa"/>
            <w:noWrap/>
            <w:vAlign w:val="center"/>
          </w:tcPr>
          <w:p w14:paraId="686869C8" w14:textId="77777777" w:rsidR="00816FC4" w:rsidRPr="00816FC4" w:rsidRDefault="00816FC4" w:rsidP="00816FC4">
            <w:pPr>
              <w:jc w:val="center"/>
              <w:rPr>
                <w:color w:val="000000"/>
                <w:sz w:val="22"/>
                <w:szCs w:val="22"/>
              </w:rPr>
            </w:pPr>
            <w:r w:rsidRPr="00816FC4">
              <w:rPr>
                <w:color w:val="000000"/>
                <w:sz w:val="22"/>
                <w:szCs w:val="22"/>
              </w:rPr>
              <w:t>29.36</w:t>
            </w:r>
          </w:p>
        </w:tc>
      </w:tr>
      <w:tr w:rsidR="00816FC4" w:rsidRPr="00782188" w14:paraId="686869CD" w14:textId="77777777" w:rsidTr="0002139B">
        <w:trPr>
          <w:trHeight w:val="20"/>
        </w:trPr>
        <w:tc>
          <w:tcPr>
            <w:tcW w:w="5118" w:type="dxa"/>
            <w:noWrap/>
            <w:vAlign w:val="center"/>
          </w:tcPr>
          <w:p w14:paraId="686869CA" w14:textId="77777777" w:rsidR="00816FC4" w:rsidRPr="00782188" w:rsidRDefault="00816FC4" w:rsidP="00816FC4">
            <w:pPr>
              <w:ind w:left="333"/>
              <w:rPr>
                <w:color w:val="000000"/>
                <w:sz w:val="22"/>
                <w:szCs w:val="22"/>
                <w:lang w:eastAsia="en-AU"/>
              </w:rPr>
            </w:pPr>
            <w:r w:rsidRPr="00782188">
              <w:rPr>
                <w:color w:val="000000"/>
                <w:sz w:val="22"/>
                <w:szCs w:val="22"/>
                <w:lang w:eastAsia="en-AU"/>
              </w:rPr>
              <w:t>Private (other)</w:t>
            </w:r>
          </w:p>
        </w:tc>
        <w:tc>
          <w:tcPr>
            <w:tcW w:w="1984" w:type="dxa"/>
            <w:noWrap/>
            <w:vAlign w:val="center"/>
          </w:tcPr>
          <w:p w14:paraId="686869CB" w14:textId="77777777" w:rsidR="00816FC4" w:rsidRPr="00816FC4" w:rsidRDefault="00816FC4" w:rsidP="00816FC4">
            <w:pPr>
              <w:jc w:val="center"/>
              <w:rPr>
                <w:color w:val="000000"/>
                <w:sz w:val="22"/>
                <w:szCs w:val="22"/>
              </w:rPr>
            </w:pPr>
            <w:r w:rsidRPr="00816FC4">
              <w:rPr>
                <w:color w:val="000000"/>
                <w:sz w:val="22"/>
                <w:szCs w:val="22"/>
              </w:rPr>
              <w:t>4.96</w:t>
            </w:r>
          </w:p>
        </w:tc>
        <w:tc>
          <w:tcPr>
            <w:tcW w:w="1985" w:type="dxa"/>
            <w:noWrap/>
            <w:vAlign w:val="center"/>
          </w:tcPr>
          <w:p w14:paraId="686869CC" w14:textId="77777777" w:rsidR="00816FC4" w:rsidRPr="00816FC4" w:rsidRDefault="00816FC4" w:rsidP="00816FC4">
            <w:pPr>
              <w:jc w:val="center"/>
              <w:rPr>
                <w:color w:val="000000"/>
                <w:sz w:val="22"/>
                <w:szCs w:val="22"/>
              </w:rPr>
            </w:pPr>
            <w:r w:rsidRPr="00816FC4">
              <w:rPr>
                <w:color w:val="000000"/>
                <w:sz w:val="22"/>
                <w:szCs w:val="22"/>
              </w:rPr>
              <w:t>5.91</w:t>
            </w:r>
          </w:p>
        </w:tc>
      </w:tr>
      <w:tr w:rsidR="00816FC4" w:rsidRPr="00782188" w14:paraId="686869D1" w14:textId="77777777" w:rsidTr="0002139B">
        <w:trPr>
          <w:trHeight w:val="20"/>
        </w:trPr>
        <w:tc>
          <w:tcPr>
            <w:tcW w:w="5118" w:type="dxa"/>
            <w:noWrap/>
            <w:vAlign w:val="center"/>
          </w:tcPr>
          <w:p w14:paraId="686869CE" w14:textId="77777777" w:rsidR="00816FC4" w:rsidRPr="00782188" w:rsidRDefault="00816FC4"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9CF" w14:textId="77777777" w:rsidR="00816FC4" w:rsidRPr="00782188" w:rsidRDefault="00816FC4" w:rsidP="00816FC4">
            <w:pPr>
              <w:jc w:val="center"/>
              <w:rPr>
                <w:color w:val="000000"/>
                <w:sz w:val="22"/>
                <w:szCs w:val="22"/>
              </w:rPr>
            </w:pPr>
            <w:r w:rsidRPr="00782188">
              <w:rPr>
                <w:color w:val="000000"/>
                <w:sz w:val="22"/>
                <w:szCs w:val="22"/>
              </w:rPr>
              <w:t>(</w:t>
            </w:r>
            <w:r>
              <w:rPr>
                <w:color w:val="000000"/>
                <w:sz w:val="22"/>
                <w:szCs w:val="22"/>
              </w:rPr>
              <w:t>34.20</w:t>
            </w:r>
            <w:r w:rsidRPr="00782188">
              <w:rPr>
                <w:color w:val="000000"/>
                <w:sz w:val="22"/>
                <w:szCs w:val="22"/>
              </w:rPr>
              <w:t>)</w:t>
            </w:r>
          </w:p>
        </w:tc>
        <w:tc>
          <w:tcPr>
            <w:tcW w:w="1985" w:type="dxa"/>
            <w:noWrap/>
            <w:vAlign w:val="center"/>
          </w:tcPr>
          <w:p w14:paraId="686869D0" w14:textId="77777777" w:rsidR="00816FC4" w:rsidRPr="00782188" w:rsidRDefault="00816FC4" w:rsidP="00816FC4">
            <w:pPr>
              <w:jc w:val="center"/>
              <w:rPr>
                <w:color w:val="000000"/>
                <w:sz w:val="22"/>
                <w:szCs w:val="22"/>
              </w:rPr>
            </w:pPr>
            <w:r w:rsidRPr="00782188">
              <w:rPr>
                <w:color w:val="000000"/>
                <w:sz w:val="22"/>
                <w:szCs w:val="22"/>
              </w:rPr>
              <w:t>(</w:t>
            </w:r>
            <w:r>
              <w:rPr>
                <w:color w:val="000000"/>
                <w:sz w:val="22"/>
                <w:szCs w:val="22"/>
              </w:rPr>
              <w:t>24.63</w:t>
            </w:r>
            <w:r w:rsidRPr="00782188">
              <w:rPr>
                <w:color w:val="000000"/>
                <w:sz w:val="22"/>
                <w:szCs w:val="22"/>
              </w:rPr>
              <w:t>)</w:t>
            </w:r>
          </w:p>
        </w:tc>
      </w:tr>
      <w:tr w:rsidR="004705E3" w:rsidRPr="00782188" w14:paraId="686869D5" w14:textId="77777777" w:rsidTr="0002139B">
        <w:trPr>
          <w:trHeight w:val="20"/>
        </w:trPr>
        <w:tc>
          <w:tcPr>
            <w:tcW w:w="5118" w:type="dxa"/>
            <w:noWrap/>
            <w:vAlign w:val="center"/>
          </w:tcPr>
          <w:p w14:paraId="686869D2" w14:textId="77777777" w:rsidR="004705E3" w:rsidRPr="00782188" w:rsidRDefault="004705E3" w:rsidP="00816FC4">
            <w:pPr>
              <w:rPr>
                <w:i/>
                <w:iCs/>
                <w:color w:val="000000"/>
                <w:sz w:val="22"/>
                <w:szCs w:val="22"/>
                <w:lang w:eastAsia="en-AU"/>
              </w:rPr>
            </w:pPr>
            <w:r w:rsidRPr="00782188">
              <w:rPr>
                <w:i/>
                <w:iCs/>
                <w:color w:val="000000"/>
                <w:sz w:val="22"/>
                <w:szCs w:val="22"/>
                <w:lang w:eastAsia="en-AU"/>
              </w:rPr>
              <w:t>Rent payment type</w:t>
            </w:r>
          </w:p>
        </w:tc>
        <w:tc>
          <w:tcPr>
            <w:tcW w:w="1984" w:type="dxa"/>
            <w:noWrap/>
            <w:vAlign w:val="center"/>
          </w:tcPr>
          <w:p w14:paraId="686869D3" w14:textId="77777777" w:rsidR="004705E3" w:rsidRPr="00782188" w:rsidRDefault="004705E3" w:rsidP="00816FC4">
            <w:pPr>
              <w:jc w:val="center"/>
              <w:rPr>
                <w:sz w:val="22"/>
                <w:szCs w:val="22"/>
              </w:rPr>
            </w:pPr>
          </w:p>
        </w:tc>
        <w:tc>
          <w:tcPr>
            <w:tcW w:w="1985" w:type="dxa"/>
            <w:noWrap/>
            <w:vAlign w:val="center"/>
          </w:tcPr>
          <w:p w14:paraId="686869D4" w14:textId="77777777" w:rsidR="004705E3" w:rsidRPr="00782188" w:rsidRDefault="004705E3" w:rsidP="00816FC4">
            <w:pPr>
              <w:jc w:val="center"/>
              <w:rPr>
                <w:bCs/>
                <w:color w:val="000000"/>
                <w:sz w:val="22"/>
                <w:szCs w:val="22"/>
                <w:lang w:eastAsia="en-AU"/>
              </w:rPr>
            </w:pPr>
          </w:p>
        </w:tc>
      </w:tr>
      <w:tr w:rsidR="00816FC4" w:rsidRPr="00782188" w14:paraId="686869D9" w14:textId="77777777" w:rsidTr="0002139B">
        <w:trPr>
          <w:trHeight w:val="20"/>
        </w:trPr>
        <w:tc>
          <w:tcPr>
            <w:tcW w:w="5118" w:type="dxa"/>
            <w:noWrap/>
            <w:vAlign w:val="center"/>
          </w:tcPr>
          <w:p w14:paraId="686869D6" w14:textId="77777777" w:rsidR="00816FC4" w:rsidRPr="00782188" w:rsidRDefault="00816FC4" w:rsidP="00816FC4">
            <w:pPr>
              <w:ind w:left="333"/>
              <w:rPr>
                <w:color w:val="000000"/>
                <w:sz w:val="22"/>
                <w:szCs w:val="22"/>
                <w:lang w:eastAsia="en-AU"/>
              </w:rPr>
            </w:pPr>
            <w:r w:rsidRPr="00782188">
              <w:rPr>
                <w:color w:val="000000"/>
                <w:sz w:val="22"/>
                <w:szCs w:val="22"/>
                <w:lang w:eastAsia="en-AU"/>
              </w:rPr>
              <w:t>Private</w:t>
            </w:r>
          </w:p>
        </w:tc>
        <w:tc>
          <w:tcPr>
            <w:tcW w:w="1984" w:type="dxa"/>
            <w:noWrap/>
            <w:vAlign w:val="center"/>
          </w:tcPr>
          <w:p w14:paraId="686869D7" w14:textId="77777777" w:rsidR="00816FC4" w:rsidRPr="00816FC4" w:rsidRDefault="00816FC4" w:rsidP="00816FC4">
            <w:pPr>
              <w:jc w:val="center"/>
              <w:rPr>
                <w:color w:val="000000"/>
                <w:sz w:val="22"/>
                <w:szCs w:val="22"/>
              </w:rPr>
            </w:pPr>
            <w:r w:rsidRPr="00816FC4">
              <w:rPr>
                <w:color w:val="000000"/>
                <w:sz w:val="22"/>
                <w:szCs w:val="22"/>
              </w:rPr>
              <w:t>75.50</w:t>
            </w:r>
          </w:p>
        </w:tc>
        <w:tc>
          <w:tcPr>
            <w:tcW w:w="1985" w:type="dxa"/>
            <w:noWrap/>
            <w:vAlign w:val="center"/>
          </w:tcPr>
          <w:p w14:paraId="686869D8" w14:textId="77777777" w:rsidR="00816FC4" w:rsidRPr="00816FC4" w:rsidRDefault="00816FC4" w:rsidP="00816FC4">
            <w:pPr>
              <w:jc w:val="center"/>
              <w:rPr>
                <w:color w:val="000000"/>
                <w:sz w:val="22"/>
                <w:szCs w:val="22"/>
              </w:rPr>
            </w:pPr>
            <w:r w:rsidRPr="00816FC4">
              <w:rPr>
                <w:color w:val="000000"/>
                <w:sz w:val="22"/>
                <w:szCs w:val="22"/>
              </w:rPr>
              <w:t>80.56</w:t>
            </w:r>
          </w:p>
        </w:tc>
      </w:tr>
      <w:tr w:rsidR="00816FC4" w:rsidRPr="00782188" w14:paraId="686869DD" w14:textId="77777777" w:rsidTr="0002139B">
        <w:trPr>
          <w:trHeight w:val="20"/>
        </w:trPr>
        <w:tc>
          <w:tcPr>
            <w:tcW w:w="5118" w:type="dxa"/>
            <w:noWrap/>
            <w:vAlign w:val="center"/>
          </w:tcPr>
          <w:p w14:paraId="686869DA" w14:textId="77777777" w:rsidR="00816FC4" w:rsidRPr="00782188" w:rsidRDefault="00816FC4" w:rsidP="00816FC4">
            <w:pPr>
              <w:ind w:left="333"/>
              <w:rPr>
                <w:color w:val="000000"/>
                <w:sz w:val="22"/>
                <w:szCs w:val="22"/>
                <w:lang w:eastAsia="en-AU"/>
              </w:rPr>
            </w:pPr>
            <w:r w:rsidRPr="00782188">
              <w:rPr>
                <w:color w:val="000000"/>
                <w:sz w:val="22"/>
                <w:szCs w:val="22"/>
                <w:lang w:eastAsia="en-AU"/>
              </w:rPr>
              <w:t>No Rent Paid</w:t>
            </w:r>
          </w:p>
        </w:tc>
        <w:tc>
          <w:tcPr>
            <w:tcW w:w="1984" w:type="dxa"/>
            <w:noWrap/>
            <w:vAlign w:val="center"/>
          </w:tcPr>
          <w:p w14:paraId="686869DB" w14:textId="77777777" w:rsidR="00816FC4" w:rsidRPr="00816FC4" w:rsidRDefault="00816FC4" w:rsidP="00816FC4">
            <w:pPr>
              <w:jc w:val="center"/>
              <w:rPr>
                <w:color w:val="000000"/>
                <w:sz w:val="22"/>
                <w:szCs w:val="22"/>
              </w:rPr>
            </w:pPr>
            <w:r w:rsidRPr="00816FC4">
              <w:rPr>
                <w:color w:val="000000"/>
                <w:sz w:val="22"/>
                <w:szCs w:val="22"/>
              </w:rPr>
              <w:t>9.81</w:t>
            </w:r>
          </w:p>
        </w:tc>
        <w:tc>
          <w:tcPr>
            <w:tcW w:w="1985" w:type="dxa"/>
            <w:noWrap/>
            <w:vAlign w:val="center"/>
          </w:tcPr>
          <w:p w14:paraId="686869DC" w14:textId="77777777" w:rsidR="00816FC4" w:rsidRPr="00816FC4" w:rsidRDefault="00816FC4" w:rsidP="00816FC4">
            <w:pPr>
              <w:jc w:val="center"/>
              <w:rPr>
                <w:color w:val="000000"/>
                <w:sz w:val="22"/>
                <w:szCs w:val="22"/>
              </w:rPr>
            </w:pPr>
            <w:r w:rsidRPr="00816FC4">
              <w:rPr>
                <w:color w:val="000000"/>
                <w:sz w:val="22"/>
                <w:szCs w:val="22"/>
              </w:rPr>
              <w:t>8.03</w:t>
            </w:r>
          </w:p>
        </w:tc>
      </w:tr>
      <w:tr w:rsidR="00816FC4" w:rsidRPr="00782188" w14:paraId="686869E1" w14:textId="77777777" w:rsidTr="0002139B">
        <w:trPr>
          <w:trHeight w:val="20"/>
        </w:trPr>
        <w:tc>
          <w:tcPr>
            <w:tcW w:w="5118" w:type="dxa"/>
            <w:noWrap/>
            <w:vAlign w:val="center"/>
          </w:tcPr>
          <w:p w14:paraId="686869DE" w14:textId="77777777" w:rsidR="00816FC4" w:rsidRPr="00782188" w:rsidRDefault="00816FC4" w:rsidP="00816FC4">
            <w:pPr>
              <w:ind w:left="333"/>
              <w:rPr>
                <w:color w:val="000000"/>
                <w:sz w:val="22"/>
                <w:szCs w:val="22"/>
                <w:lang w:eastAsia="en-AU"/>
              </w:rPr>
            </w:pPr>
            <w:r w:rsidRPr="00782188">
              <w:rPr>
                <w:color w:val="000000"/>
                <w:sz w:val="22"/>
                <w:szCs w:val="22"/>
                <w:lang w:eastAsia="en-AU"/>
              </w:rPr>
              <w:t>Boarding/Lodging</w:t>
            </w:r>
          </w:p>
        </w:tc>
        <w:tc>
          <w:tcPr>
            <w:tcW w:w="1984" w:type="dxa"/>
            <w:noWrap/>
            <w:vAlign w:val="center"/>
          </w:tcPr>
          <w:p w14:paraId="686869DF" w14:textId="77777777" w:rsidR="00816FC4" w:rsidRPr="00816FC4" w:rsidRDefault="00816FC4" w:rsidP="00816FC4">
            <w:pPr>
              <w:jc w:val="center"/>
              <w:rPr>
                <w:color w:val="000000"/>
                <w:sz w:val="22"/>
                <w:szCs w:val="22"/>
              </w:rPr>
            </w:pPr>
            <w:r w:rsidRPr="00816FC4">
              <w:rPr>
                <w:color w:val="000000"/>
                <w:sz w:val="22"/>
                <w:szCs w:val="22"/>
              </w:rPr>
              <w:t>9.58</w:t>
            </w:r>
          </w:p>
        </w:tc>
        <w:tc>
          <w:tcPr>
            <w:tcW w:w="1985" w:type="dxa"/>
            <w:noWrap/>
            <w:vAlign w:val="center"/>
          </w:tcPr>
          <w:p w14:paraId="686869E0" w14:textId="77777777" w:rsidR="00816FC4" w:rsidRPr="00816FC4" w:rsidRDefault="00816FC4" w:rsidP="00816FC4">
            <w:pPr>
              <w:jc w:val="center"/>
              <w:rPr>
                <w:color w:val="000000"/>
                <w:sz w:val="22"/>
                <w:szCs w:val="22"/>
              </w:rPr>
            </w:pPr>
            <w:r w:rsidRPr="00816FC4">
              <w:rPr>
                <w:color w:val="000000"/>
                <w:sz w:val="22"/>
                <w:szCs w:val="22"/>
              </w:rPr>
              <w:t>7.64</w:t>
            </w:r>
          </w:p>
        </w:tc>
      </w:tr>
      <w:tr w:rsidR="00816FC4" w:rsidRPr="00782188" w14:paraId="686869E5" w14:textId="77777777" w:rsidTr="0002139B">
        <w:trPr>
          <w:trHeight w:val="20"/>
        </w:trPr>
        <w:tc>
          <w:tcPr>
            <w:tcW w:w="5118" w:type="dxa"/>
            <w:noWrap/>
            <w:vAlign w:val="center"/>
          </w:tcPr>
          <w:p w14:paraId="686869E2" w14:textId="77777777" w:rsidR="00816FC4" w:rsidRPr="00782188" w:rsidRDefault="00816FC4" w:rsidP="00816FC4">
            <w:pPr>
              <w:ind w:left="333"/>
              <w:rPr>
                <w:color w:val="000000"/>
                <w:sz w:val="22"/>
                <w:szCs w:val="22"/>
                <w:lang w:eastAsia="en-AU"/>
              </w:rPr>
            </w:pPr>
            <w:r w:rsidRPr="00782188">
              <w:rPr>
                <w:color w:val="000000"/>
                <w:sz w:val="22"/>
                <w:szCs w:val="22"/>
                <w:lang w:eastAsia="en-AU"/>
              </w:rPr>
              <w:t>Government</w:t>
            </w:r>
          </w:p>
        </w:tc>
        <w:tc>
          <w:tcPr>
            <w:tcW w:w="1984" w:type="dxa"/>
            <w:noWrap/>
            <w:vAlign w:val="center"/>
          </w:tcPr>
          <w:p w14:paraId="686869E3" w14:textId="77777777" w:rsidR="00816FC4" w:rsidRPr="00816FC4" w:rsidRDefault="00816FC4" w:rsidP="00816FC4">
            <w:pPr>
              <w:jc w:val="center"/>
              <w:rPr>
                <w:color w:val="000000"/>
                <w:sz w:val="22"/>
                <w:szCs w:val="22"/>
              </w:rPr>
            </w:pPr>
            <w:r w:rsidRPr="00816FC4">
              <w:rPr>
                <w:color w:val="000000"/>
                <w:sz w:val="22"/>
                <w:szCs w:val="22"/>
              </w:rPr>
              <w:t>2.35</w:t>
            </w:r>
          </w:p>
        </w:tc>
        <w:tc>
          <w:tcPr>
            <w:tcW w:w="1985" w:type="dxa"/>
            <w:noWrap/>
            <w:vAlign w:val="center"/>
          </w:tcPr>
          <w:p w14:paraId="686869E4" w14:textId="77777777" w:rsidR="00816FC4" w:rsidRPr="00816FC4" w:rsidRDefault="00816FC4" w:rsidP="00816FC4">
            <w:pPr>
              <w:jc w:val="center"/>
              <w:rPr>
                <w:color w:val="000000"/>
                <w:sz w:val="22"/>
                <w:szCs w:val="22"/>
              </w:rPr>
            </w:pPr>
            <w:r w:rsidRPr="00816FC4">
              <w:rPr>
                <w:color w:val="000000"/>
                <w:sz w:val="22"/>
                <w:szCs w:val="22"/>
              </w:rPr>
              <w:t>1.74</w:t>
            </w:r>
          </w:p>
        </w:tc>
      </w:tr>
      <w:tr w:rsidR="00816FC4" w:rsidRPr="00782188" w14:paraId="686869E9" w14:textId="77777777" w:rsidTr="0002139B">
        <w:trPr>
          <w:trHeight w:val="20"/>
        </w:trPr>
        <w:tc>
          <w:tcPr>
            <w:tcW w:w="5118" w:type="dxa"/>
            <w:noWrap/>
            <w:vAlign w:val="center"/>
          </w:tcPr>
          <w:p w14:paraId="686869E6" w14:textId="77777777" w:rsidR="00816FC4" w:rsidRPr="00782188" w:rsidRDefault="00816FC4" w:rsidP="00816FC4">
            <w:pPr>
              <w:ind w:left="333"/>
              <w:rPr>
                <w:color w:val="000000"/>
                <w:sz w:val="22"/>
                <w:szCs w:val="22"/>
                <w:lang w:eastAsia="en-AU"/>
              </w:rPr>
            </w:pPr>
            <w:r w:rsidRPr="00782188">
              <w:rPr>
                <w:color w:val="000000"/>
                <w:sz w:val="22"/>
                <w:szCs w:val="22"/>
                <w:lang w:eastAsia="en-AU"/>
              </w:rPr>
              <w:t>Other</w:t>
            </w:r>
          </w:p>
        </w:tc>
        <w:tc>
          <w:tcPr>
            <w:tcW w:w="1984" w:type="dxa"/>
            <w:noWrap/>
            <w:vAlign w:val="center"/>
          </w:tcPr>
          <w:p w14:paraId="686869E7" w14:textId="77777777" w:rsidR="00816FC4" w:rsidRPr="00816FC4" w:rsidRDefault="00816FC4" w:rsidP="00816FC4">
            <w:pPr>
              <w:jc w:val="center"/>
              <w:rPr>
                <w:color w:val="000000"/>
                <w:sz w:val="22"/>
                <w:szCs w:val="22"/>
              </w:rPr>
            </w:pPr>
            <w:r w:rsidRPr="00816FC4">
              <w:rPr>
                <w:color w:val="000000"/>
                <w:sz w:val="22"/>
                <w:szCs w:val="22"/>
              </w:rPr>
              <w:t>2.77</w:t>
            </w:r>
          </w:p>
        </w:tc>
        <w:tc>
          <w:tcPr>
            <w:tcW w:w="1985" w:type="dxa"/>
            <w:noWrap/>
            <w:vAlign w:val="center"/>
          </w:tcPr>
          <w:p w14:paraId="686869E8" w14:textId="77777777" w:rsidR="00816FC4" w:rsidRPr="00816FC4" w:rsidRDefault="00816FC4" w:rsidP="00816FC4">
            <w:pPr>
              <w:jc w:val="center"/>
              <w:rPr>
                <w:color w:val="000000"/>
                <w:sz w:val="22"/>
                <w:szCs w:val="22"/>
              </w:rPr>
            </w:pPr>
            <w:r w:rsidRPr="00816FC4">
              <w:rPr>
                <w:color w:val="000000"/>
                <w:sz w:val="22"/>
                <w:szCs w:val="22"/>
              </w:rPr>
              <w:t>2.03</w:t>
            </w:r>
          </w:p>
        </w:tc>
      </w:tr>
      <w:tr w:rsidR="004705E3" w:rsidRPr="00782188" w14:paraId="686869ED" w14:textId="77777777" w:rsidTr="0002139B">
        <w:trPr>
          <w:trHeight w:val="20"/>
        </w:trPr>
        <w:tc>
          <w:tcPr>
            <w:tcW w:w="5118" w:type="dxa"/>
            <w:noWrap/>
            <w:vAlign w:val="center"/>
          </w:tcPr>
          <w:p w14:paraId="686869EA" w14:textId="77777777" w:rsidR="004705E3" w:rsidRPr="00782188" w:rsidRDefault="004705E3" w:rsidP="00816FC4">
            <w:pPr>
              <w:ind w:left="333"/>
              <w:rPr>
                <w:color w:val="000000"/>
                <w:sz w:val="22"/>
                <w:szCs w:val="22"/>
                <w:lang w:eastAsia="en-AU"/>
              </w:rPr>
            </w:pPr>
            <w:r w:rsidRPr="00782188">
              <w:rPr>
                <w:color w:val="000000"/>
                <w:sz w:val="22"/>
                <w:szCs w:val="22"/>
                <w:lang w:eastAsia="en-AU"/>
              </w:rPr>
              <w:t>(Missing/not in rent table)</w:t>
            </w:r>
          </w:p>
        </w:tc>
        <w:tc>
          <w:tcPr>
            <w:tcW w:w="1984" w:type="dxa"/>
            <w:noWrap/>
            <w:vAlign w:val="center"/>
          </w:tcPr>
          <w:p w14:paraId="686869EB" w14:textId="77777777" w:rsidR="004705E3" w:rsidRPr="00782188" w:rsidRDefault="004705E3" w:rsidP="00816FC4">
            <w:pPr>
              <w:jc w:val="center"/>
              <w:rPr>
                <w:color w:val="000000"/>
                <w:sz w:val="22"/>
                <w:szCs w:val="22"/>
                <w:lang w:eastAsia="en-AU"/>
              </w:rPr>
            </w:pPr>
            <w:r w:rsidRPr="00782188">
              <w:rPr>
                <w:color w:val="000000"/>
                <w:sz w:val="22"/>
                <w:szCs w:val="22"/>
                <w:lang w:eastAsia="en-AU"/>
              </w:rPr>
              <w:t>(2</w:t>
            </w:r>
            <w:r w:rsidR="00816FC4">
              <w:rPr>
                <w:color w:val="000000"/>
                <w:sz w:val="22"/>
                <w:szCs w:val="22"/>
                <w:lang w:eastAsia="en-AU"/>
              </w:rPr>
              <w:t>4.64</w:t>
            </w:r>
            <w:r w:rsidRPr="00782188">
              <w:rPr>
                <w:color w:val="000000"/>
                <w:sz w:val="22"/>
                <w:szCs w:val="22"/>
                <w:lang w:eastAsia="en-AU"/>
              </w:rPr>
              <w:t>)</w:t>
            </w:r>
          </w:p>
        </w:tc>
        <w:tc>
          <w:tcPr>
            <w:tcW w:w="1985" w:type="dxa"/>
            <w:noWrap/>
            <w:vAlign w:val="center"/>
          </w:tcPr>
          <w:p w14:paraId="686869EC" w14:textId="77777777" w:rsidR="004705E3" w:rsidRPr="00782188" w:rsidRDefault="004705E3" w:rsidP="00816FC4">
            <w:pPr>
              <w:jc w:val="center"/>
              <w:rPr>
                <w:bCs/>
                <w:color w:val="000000"/>
                <w:sz w:val="22"/>
                <w:szCs w:val="22"/>
                <w:lang w:eastAsia="en-AU"/>
              </w:rPr>
            </w:pPr>
            <w:r w:rsidRPr="00782188">
              <w:rPr>
                <w:bCs/>
                <w:color w:val="000000"/>
                <w:sz w:val="22"/>
                <w:szCs w:val="22"/>
                <w:lang w:eastAsia="en-AU"/>
              </w:rPr>
              <w:t>(</w:t>
            </w:r>
            <w:r w:rsidR="00816FC4">
              <w:rPr>
                <w:bCs/>
                <w:color w:val="000000"/>
                <w:sz w:val="22"/>
                <w:szCs w:val="22"/>
                <w:lang w:eastAsia="en-AU"/>
              </w:rPr>
              <w:t>19.16</w:t>
            </w:r>
            <w:r w:rsidRPr="00782188">
              <w:rPr>
                <w:bCs/>
                <w:color w:val="000000"/>
                <w:sz w:val="22"/>
                <w:szCs w:val="22"/>
                <w:lang w:eastAsia="en-AU"/>
              </w:rPr>
              <w:t>)</w:t>
            </w:r>
          </w:p>
        </w:tc>
      </w:tr>
      <w:tr w:rsidR="004705E3" w:rsidRPr="00782188" w14:paraId="686869F1" w14:textId="77777777" w:rsidTr="0002139B">
        <w:trPr>
          <w:trHeight w:val="20"/>
        </w:trPr>
        <w:tc>
          <w:tcPr>
            <w:tcW w:w="5118" w:type="dxa"/>
            <w:noWrap/>
            <w:vAlign w:val="center"/>
          </w:tcPr>
          <w:p w14:paraId="686869EE" w14:textId="77777777" w:rsidR="004705E3" w:rsidRPr="00782188" w:rsidRDefault="004705E3" w:rsidP="00816FC4">
            <w:pPr>
              <w:rPr>
                <w:i/>
                <w:iCs/>
                <w:color w:val="000000"/>
                <w:sz w:val="22"/>
                <w:szCs w:val="22"/>
                <w:lang w:eastAsia="en-AU"/>
              </w:rPr>
            </w:pPr>
            <w:r w:rsidRPr="00782188">
              <w:rPr>
                <w:i/>
                <w:iCs/>
                <w:color w:val="000000"/>
                <w:sz w:val="22"/>
                <w:szCs w:val="22"/>
                <w:lang w:eastAsia="en-AU"/>
              </w:rPr>
              <w:t>Housing status</w:t>
            </w:r>
            <w:r w:rsidRPr="00782188">
              <w:rPr>
                <w:i/>
                <w:iCs/>
                <w:color w:val="000000"/>
                <w:sz w:val="22"/>
                <w:szCs w:val="22"/>
                <w:vertAlign w:val="superscript"/>
                <w:lang w:eastAsia="en-AU"/>
              </w:rPr>
              <w:t>c</w:t>
            </w:r>
          </w:p>
        </w:tc>
        <w:tc>
          <w:tcPr>
            <w:tcW w:w="1984" w:type="dxa"/>
            <w:noWrap/>
            <w:vAlign w:val="center"/>
          </w:tcPr>
          <w:p w14:paraId="686869EF" w14:textId="77777777" w:rsidR="004705E3" w:rsidRPr="00782188" w:rsidRDefault="004705E3" w:rsidP="00816FC4">
            <w:pPr>
              <w:jc w:val="center"/>
              <w:rPr>
                <w:color w:val="000000"/>
                <w:sz w:val="22"/>
                <w:szCs w:val="22"/>
              </w:rPr>
            </w:pPr>
          </w:p>
        </w:tc>
        <w:tc>
          <w:tcPr>
            <w:tcW w:w="1985" w:type="dxa"/>
            <w:noWrap/>
            <w:vAlign w:val="center"/>
          </w:tcPr>
          <w:p w14:paraId="686869F0" w14:textId="77777777" w:rsidR="004705E3" w:rsidRPr="00782188" w:rsidRDefault="004705E3" w:rsidP="00816FC4">
            <w:pPr>
              <w:jc w:val="center"/>
              <w:rPr>
                <w:color w:val="000000"/>
                <w:sz w:val="22"/>
                <w:szCs w:val="22"/>
              </w:rPr>
            </w:pPr>
          </w:p>
        </w:tc>
      </w:tr>
      <w:tr w:rsidR="00816FC4" w:rsidRPr="00782188" w14:paraId="686869F5" w14:textId="77777777" w:rsidTr="0002139B">
        <w:trPr>
          <w:trHeight w:val="20"/>
        </w:trPr>
        <w:tc>
          <w:tcPr>
            <w:tcW w:w="5118" w:type="dxa"/>
            <w:noWrap/>
            <w:vAlign w:val="center"/>
          </w:tcPr>
          <w:p w14:paraId="686869F2" w14:textId="77777777" w:rsidR="00816FC4" w:rsidRPr="00782188" w:rsidRDefault="00816FC4" w:rsidP="00816FC4">
            <w:pPr>
              <w:ind w:left="333"/>
              <w:rPr>
                <w:color w:val="000000"/>
                <w:sz w:val="22"/>
                <w:szCs w:val="22"/>
                <w:lang w:eastAsia="en-AU"/>
              </w:rPr>
            </w:pPr>
            <w:r w:rsidRPr="00782188">
              <w:rPr>
                <w:color w:val="000000"/>
                <w:sz w:val="22"/>
                <w:szCs w:val="22"/>
                <w:lang w:eastAsia="en-AU"/>
              </w:rPr>
              <w:t>Stable housing</w:t>
            </w:r>
          </w:p>
        </w:tc>
        <w:tc>
          <w:tcPr>
            <w:tcW w:w="1984" w:type="dxa"/>
            <w:noWrap/>
            <w:vAlign w:val="center"/>
          </w:tcPr>
          <w:p w14:paraId="686869F3" w14:textId="77777777" w:rsidR="00816FC4" w:rsidRPr="00283EFE" w:rsidRDefault="00816FC4" w:rsidP="00283EFE">
            <w:pPr>
              <w:jc w:val="center"/>
              <w:rPr>
                <w:color w:val="000000"/>
                <w:sz w:val="22"/>
                <w:szCs w:val="22"/>
              </w:rPr>
            </w:pPr>
            <w:r w:rsidRPr="00283EFE">
              <w:rPr>
                <w:color w:val="000000"/>
                <w:sz w:val="22"/>
                <w:szCs w:val="22"/>
              </w:rPr>
              <w:t>87.87</w:t>
            </w:r>
          </w:p>
        </w:tc>
        <w:tc>
          <w:tcPr>
            <w:tcW w:w="1985" w:type="dxa"/>
            <w:noWrap/>
            <w:vAlign w:val="center"/>
          </w:tcPr>
          <w:p w14:paraId="686869F4" w14:textId="77777777" w:rsidR="00816FC4" w:rsidRPr="00283EFE" w:rsidRDefault="00816FC4" w:rsidP="00283EFE">
            <w:pPr>
              <w:jc w:val="center"/>
              <w:rPr>
                <w:color w:val="000000"/>
                <w:sz w:val="22"/>
                <w:szCs w:val="22"/>
              </w:rPr>
            </w:pPr>
            <w:r w:rsidRPr="00283EFE">
              <w:rPr>
                <w:color w:val="000000"/>
                <w:sz w:val="22"/>
                <w:szCs w:val="22"/>
              </w:rPr>
              <w:t>91.18</w:t>
            </w:r>
          </w:p>
        </w:tc>
      </w:tr>
      <w:tr w:rsidR="00816FC4" w:rsidRPr="00782188" w14:paraId="686869F9" w14:textId="77777777" w:rsidTr="0002139B">
        <w:trPr>
          <w:trHeight w:val="20"/>
        </w:trPr>
        <w:tc>
          <w:tcPr>
            <w:tcW w:w="5118" w:type="dxa"/>
            <w:noWrap/>
            <w:vAlign w:val="center"/>
          </w:tcPr>
          <w:p w14:paraId="686869F6" w14:textId="77777777" w:rsidR="00816FC4" w:rsidRPr="00782188" w:rsidRDefault="00816FC4" w:rsidP="00816FC4">
            <w:pPr>
              <w:ind w:left="333"/>
              <w:rPr>
                <w:color w:val="000000"/>
                <w:sz w:val="22"/>
                <w:szCs w:val="22"/>
                <w:lang w:eastAsia="en-AU"/>
              </w:rPr>
            </w:pPr>
            <w:r w:rsidRPr="00782188">
              <w:rPr>
                <w:color w:val="000000"/>
                <w:sz w:val="22"/>
                <w:szCs w:val="22"/>
                <w:lang w:eastAsia="en-AU"/>
              </w:rPr>
              <w:t>Secondary Homeless</w:t>
            </w:r>
          </w:p>
        </w:tc>
        <w:tc>
          <w:tcPr>
            <w:tcW w:w="1984" w:type="dxa"/>
            <w:noWrap/>
            <w:vAlign w:val="center"/>
          </w:tcPr>
          <w:p w14:paraId="686869F7" w14:textId="77777777" w:rsidR="00816FC4" w:rsidRPr="00283EFE" w:rsidRDefault="00816FC4" w:rsidP="00283EFE">
            <w:pPr>
              <w:jc w:val="center"/>
              <w:rPr>
                <w:color w:val="000000"/>
                <w:sz w:val="22"/>
                <w:szCs w:val="22"/>
              </w:rPr>
            </w:pPr>
            <w:r w:rsidRPr="00283EFE">
              <w:rPr>
                <w:color w:val="000000"/>
                <w:sz w:val="22"/>
                <w:szCs w:val="22"/>
              </w:rPr>
              <w:t>10.16</w:t>
            </w:r>
          </w:p>
        </w:tc>
        <w:tc>
          <w:tcPr>
            <w:tcW w:w="1985" w:type="dxa"/>
            <w:noWrap/>
            <w:vAlign w:val="center"/>
          </w:tcPr>
          <w:p w14:paraId="686869F8" w14:textId="77777777" w:rsidR="00816FC4" w:rsidRPr="00283EFE" w:rsidRDefault="00816FC4" w:rsidP="00283EFE">
            <w:pPr>
              <w:jc w:val="center"/>
              <w:rPr>
                <w:color w:val="000000"/>
                <w:sz w:val="22"/>
                <w:szCs w:val="22"/>
              </w:rPr>
            </w:pPr>
            <w:r w:rsidRPr="00283EFE">
              <w:rPr>
                <w:color w:val="000000"/>
                <w:sz w:val="22"/>
                <w:szCs w:val="22"/>
              </w:rPr>
              <w:t>7.99</w:t>
            </w:r>
          </w:p>
        </w:tc>
      </w:tr>
      <w:tr w:rsidR="00816FC4" w:rsidRPr="00782188" w14:paraId="686869FD" w14:textId="77777777" w:rsidTr="0002139B">
        <w:trPr>
          <w:trHeight w:val="20"/>
        </w:trPr>
        <w:tc>
          <w:tcPr>
            <w:tcW w:w="5118" w:type="dxa"/>
            <w:noWrap/>
            <w:vAlign w:val="center"/>
          </w:tcPr>
          <w:p w14:paraId="686869FA" w14:textId="77777777" w:rsidR="00816FC4" w:rsidRPr="00782188" w:rsidRDefault="00816FC4" w:rsidP="00816FC4">
            <w:pPr>
              <w:ind w:left="333"/>
              <w:rPr>
                <w:color w:val="000000"/>
                <w:sz w:val="22"/>
                <w:szCs w:val="22"/>
                <w:lang w:eastAsia="en-AU"/>
              </w:rPr>
            </w:pPr>
            <w:r w:rsidRPr="00782188">
              <w:rPr>
                <w:color w:val="000000"/>
                <w:sz w:val="22"/>
                <w:szCs w:val="22"/>
                <w:lang w:eastAsia="en-AU"/>
              </w:rPr>
              <w:t>Primary Homeless</w:t>
            </w:r>
          </w:p>
        </w:tc>
        <w:tc>
          <w:tcPr>
            <w:tcW w:w="1984" w:type="dxa"/>
            <w:noWrap/>
            <w:vAlign w:val="center"/>
          </w:tcPr>
          <w:p w14:paraId="686869FB" w14:textId="77777777" w:rsidR="00816FC4" w:rsidRPr="00283EFE" w:rsidRDefault="00816FC4" w:rsidP="00283EFE">
            <w:pPr>
              <w:jc w:val="center"/>
              <w:rPr>
                <w:color w:val="000000"/>
                <w:sz w:val="22"/>
                <w:szCs w:val="22"/>
              </w:rPr>
            </w:pPr>
            <w:r w:rsidRPr="00283EFE">
              <w:rPr>
                <w:color w:val="000000"/>
                <w:sz w:val="22"/>
                <w:szCs w:val="22"/>
              </w:rPr>
              <w:t>1.98</w:t>
            </w:r>
          </w:p>
        </w:tc>
        <w:tc>
          <w:tcPr>
            <w:tcW w:w="1985" w:type="dxa"/>
            <w:noWrap/>
            <w:vAlign w:val="center"/>
          </w:tcPr>
          <w:p w14:paraId="686869FC" w14:textId="77777777" w:rsidR="00816FC4" w:rsidRPr="00283EFE" w:rsidRDefault="00816FC4" w:rsidP="00283EFE">
            <w:pPr>
              <w:jc w:val="center"/>
              <w:rPr>
                <w:color w:val="000000"/>
                <w:sz w:val="22"/>
                <w:szCs w:val="22"/>
              </w:rPr>
            </w:pPr>
            <w:r w:rsidRPr="00283EFE">
              <w:rPr>
                <w:color w:val="000000"/>
                <w:sz w:val="22"/>
                <w:szCs w:val="22"/>
              </w:rPr>
              <w:t>0.83</w:t>
            </w:r>
          </w:p>
        </w:tc>
      </w:tr>
      <w:tr w:rsidR="00816FC4" w:rsidRPr="00782188" w14:paraId="68686A01" w14:textId="77777777" w:rsidTr="0002139B">
        <w:trPr>
          <w:trHeight w:val="20"/>
        </w:trPr>
        <w:tc>
          <w:tcPr>
            <w:tcW w:w="5118" w:type="dxa"/>
            <w:noWrap/>
            <w:vAlign w:val="center"/>
          </w:tcPr>
          <w:p w14:paraId="686869FE" w14:textId="77777777" w:rsidR="00816FC4" w:rsidRPr="00782188" w:rsidRDefault="00816FC4" w:rsidP="00816FC4">
            <w:pPr>
              <w:ind w:left="333"/>
              <w:rPr>
                <w:color w:val="000000"/>
                <w:sz w:val="22"/>
                <w:szCs w:val="22"/>
                <w:lang w:eastAsia="en-AU"/>
              </w:rPr>
            </w:pPr>
            <w:r w:rsidRPr="00782188">
              <w:rPr>
                <w:color w:val="000000"/>
                <w:sz w:val="22"/>
                <w:szCs w:val="22"/>
                <w:lang w:eastAsia="en-AU"/>
              </w:rPr>
              <w:t>(Missing)</w:t>
            </w:r>
          </w:p>
        </w:tc>
        <w:tc>
          <w:tcPr>
            <w:tcW w:w="1984" w:type="dxa"/>
            <w:noWrap/>
            <w:vAlign w:val="center"/>
          </w:tcPr>
          <w:p w14:paraId="686869FF" w14:textId="77777777" w:rsidR="00816FC4" w:rsidRPr="00782188" w:rsidRDefault="00816FC4" w:rsidP="00816FC4">
            <w:pPr>
              <w:jc w:val="center"/>
              <w:rPr>
                <w:color w:val="000000"/>
                <w:sz w:val="22"/>
                <w:szCs w:val="22"/>
              </w:rPr>
            </w:pPr>
            <w:r w:rsidRPr="00782188">
              <w:rPr>
                <w:color w:val="000000"/>
                <w:sz w:val="22"/>
                <w:szCs w:val="22"/>
              </w:rPr>
              <w:t>(</w:t>
            </w:r>
            <w:r>
              <w:rPr>
                <w:color w:val="000000"/>
                <w:sz w:val="22"/>
                <w:szCs w:val="22"/>
              </w:rPr>
              <w:t>34.20</w:t>
            </w:r>
            <w:r w:rsidRPr="00782188">
              <w:rPr>
                <w:color w:val="000000"/>
                <w:sz w:val="22"/>
                <w:szCs w:val="22"/>
              </w:rPr>
              <w:t>)</w:t>
            </w:r>
          </w:p>
        </w:tc>
        <w:tc>
          <w:tcPr>
            <w:tcW w:w="1985" w:type="dxa"/>
            <w:noWrap/>
            <w:vAlign w:val="center"/>
          </w:tcPr>
          <w:p w14:paraId="68686A00" w14:textId="77777777" w:rsidR="00816FC4" w:rsidRPr="00782188" w:rsidRDefault="00816FC4" w:rsidP="00816FC4">
            <w:pPr>
              <w:jc w:val="center"/>
              <w:rPr>
                <w:color w:val="000000"/>
                <w:sz w:val="22"/>
                <w:szCs w:val="22"/>
              </w:rPr>
            </w:pPr>
            <w:r w:rsidRPr="00782188">
              <w:rPr>
                <w:color w:val="000000"/>
                <w:sz w:val="22"/>
                <w:szCs w:val="22"/>
              </w:rPr>
              <w:t>(</w:t>
            </w:r>
            <w:r>
              <w:rPr>
                <w:color w:val="000000"/>
                <w:sz w:val="22"/>
                <w:szCs w:val="22"/>
              </w:rPr>
              <w:t>24.63</w:t>
            </w:r>
            <w:r w:rsidRPr="00782188">
              <w:rPr>
                <w:color w:val="000000"/>
                <w:sz w:val="22"/>
                <w:szCs w:val="22"/>
              </w:rPr>
              <w:t>)</w:t>
            </w:r>
          </w:p>
        </w:tc>
      </w:tr>
      <w:tr w:rsidR="004705E3" w:rsidRPr="00782188" w14:paraId="68686A05" w14:textId="77777777" w:rsidTr="0002139B">
        <w:trPr>
          <w:trHeight w:val="20"/>
        </w:trPr>
        <w:tc>
          <w:tcPr>
            <w:tcW w:w="5118" w:type="dxa"/>
            <w:tcBorders>
              <w:bottom w:val="single" w:sz="4" w:space="0" w:color="auto"/>
            </w:tcBorders>
            <w:noWrap/>
            <w:vAlign w:val="center"/>
          </w:tcPr>
          <w:p w14:paraId="68686A02" w14:textId="77777777" w:rsidR="004705E3" w:rsidRPr="00782188" w:rsidRDefault="004705E3" w:rsidP="00816FC4">
            <w:pPr>
              <w:ind w:left="49"/>
              <w:rPr>
                <w:i/>
                <w:color w:val="000000"/>
                <w:sz w:val="22"/>
                <w:szCs w:val="22"/>
                <w:lang w:eastAsia="en-AU"/>
              </w:rPr>
            </w:pPr>
            <w:r w:rsidRPr="00782188">
              <w:rPr>
                <w:i/>
                <w:color w:val="000000"/>
                <w:sz w:val="22"/>
                <w:szCs w:val="22"/>
                <w:lang w:eastAsia="en-AU"/>
              </w:rPr>
              <w:t>Total number of observations</w:t>
            </w:r>
          </w:p>
        </w:tc>
        <w:tc>
          <w:tcPr>
            <w:tcW w:w="1984" w:type="dxa"/>
            <w:tcBorders>
              <w:bottom w:val="single" w:sz="4" w:space="0" w:color="auto"/>
            </w:tcBorders>
            <w:noWrap/>
            <w:vAlign w:val="center"/>
          </w:tcPr>
          <w:p w14:paraId="68686A03" w14:textId="77777777" w:rsidR="004705E3" w:rsidRPr="00782188" w:rsidRDefault="00816FC4" w:rsidP="00816FC4">
            <w:pPr>
              <w:jc w:val="center"/>
              <w:rPr>
                <w:i/>
                <w:color w:val="000000"/>
                <w:sz w:val="22"/>
                <w:szCs w:val="22"/>
                <w:lang w:eastAsia="en-AU"/>
              </w:rPr>
            </w:pPr>
            <w:r>
              <w:rPr>
                <w:i/>
                <w:color w:val="000000"/>
                <w:sz w:val="22"/>
                <w:szCs w:val="22"/>
                <w:lang w:eastAsia="en-AU"/>
              </w:rPr>
              <w:t>10,458</w:t>
            </w:r>
          </w:p>
        </w:tc>
        <w:tc>
          <w:tcPr>
            <w:tcW w:w="1985" w:type="dxa"/>
            <w:tcBorders>
              <w:bottom w:val="single" w:sz="4" w:space="0" w:color="auto"/>
            </w:tcBorders>
            <w:noWrap/>
            <w:vAlign w:val="center"/>
          </w:tcPr>
          <w:p w14:paraId="68686A04" w14:textId="77777777" w:rsidR="004705E3" w:rsidRPr="00782188" w:rsidRDefault="00816FC4" w:rsidP="00816FC4">
            <w:pPr>
              <w:jc w:val="center"/>
              <w:rPr>
                <w:i/>
                <w:color w:val="000000"/>
                <w:sz w:val="22"/>
                <w:szCs w:val="22"/>
              </w:rPr>
            </w:pPr>
            <w:r>
              <w:rPr>
                <w:i/>
                <w:color w:val="000000"/>
                <w:sz w:val="22"/>
                <w:szCs w:val="22"/>
              </w:rPr>
              <w:t>1</w:t>
            </w:r>
            <w:r w:rsidR="004705E3" w:rsidRPr="00782188">
              <w:rPr>
                <w:i/>
                <w:color w:val="000000"/>
                <w:sz w:val="22"/>
                <w:szCs w:val="22"/>
              </w:rPr>
              <w:t>,</w:t>
            </w:r>
            <w:r>
              <w:rPr>
                <w:i/>
                <w:color w:val="000000"/>
                <w:sz w:val="22"/>
                <w:szCs w:val="22"/>
              </w:rPr>
              <w:t>279</w:t>
            </w:r>
          </w:p>
        </w:tc>
      </w:tr>
    </w:tbl>
    <w:p w14:paraId="68686A06" w14:textId="77777777" w:rsidR="008A1ACF" w:rsidRPr="00F7141B" w:rsidRDefault="008A1ACF" w:rsidP="008A1ACF">
      <w:pPr>
        <w:spacing w:after="240"/>
        <w:contextualSpacing/>
        <w:rPr>
          <w:sz w:val="20"/>
          <w:szCs w:val="20"/>
        </w:rPr>
      </w:pPr>
      <w:r w:rsidRPr="00F7141B">
        <w:rPr>
          <w:sz w:val="20"/>
          <w:szCs w:val="20"/>
        </w:rPr>
        <w:t xml:space="preserve">Source: Research and Evaluation Database, own calculations. </w:t>
      </w:r>
    </w:p>
    <w:p w14:paraId="68686A07" w14:textId="77777777" w:rsidR="004705E3" w:rsidRDefault="008A1ACF" w:rsidP="008A1ACF">
      <w:pPr>
        <w:spacing w:line="360" w:lineRule="auto"/>
        <w:jc w:val="both"/>
        <w:rPr>
          <w:sz w:val="20"/>
          <w:szCs w:val="20"/>
        </w:rPr>
      </w:pPr>
      <w:r w:rsidRPr="00F7141B">
        <w:rPr>
          <w:sz w:val="20"/>
          <w:szCs w:val="20"/>
        </w:rPr>
        <w:t>Note: Data are drawn on 1 August of each year.</w:t>
      </w:r>
    </w:p>
    <w:p w14:paraId="68686A08" w14:textId="77777777" w:rsidR="00A312AC" w:rsidRDefault="00A312AC">
      <w:pPr>
        <w:rPr>
          <w:rFonts w:cs="Arial"/>
          <w:b/>
          <w:bCs/>
          <w:kern w:val="32"/>
          <w:sz w:val="28"/>
          <w:szCs w:val="28"/>
          <w:lang w:val="en-GB"/>
        </w:rPr>
      </w:pPr>
      <w:r>
        <w:br w:type="page"/>
      </w:r>
    </w:p>
    <w:p w14:paraId="68686A09" w14:textId="77777777" w:rsidR="00BA4422" w:rsidRDefault="00D77AED" w:rsidP="00152599">
      <w:pPr>
        <w:pStyle w:val="Heading1"/>
      </w:pPr>
      <w:r>
        <w:lastRenderedPageBreak/>
        <w:t xml:space="preserve"> </w:t>
      </w:r>
      <w:bookmarkStart w:id="25" w:name="_Toc374968804"/>
      <w:r w:rsidR="00BA4422">
        <w:t>The impact of expanding JETCCFA duration</w:t>
      </w:r>
      <w:bookmarkEnd w:id="25"/>
    </w:p>
    <w:p w14:paraId="68686A0A" w14:textId="77777777" w:rsidR="00BA4422" w:rsidRDefault="00D77AED" w:rsidP="00006FB5">
      <w:pPr>
        <w:spacing w:line="360" w:lineRule="auto"/>
        <w:jc w:val="both"/>
        <w:rPr>
          <w:lang w:val="en-GB"/>
        </w:rPr>
      </w:pPr>
      <w:r>
        <w:rPr>
          <w:lang w:val="en-GB"/>
        </w:rPr>
        <w:t xml:space="preserve">Besides the activity </w:t>
      </w:r>
      <w:r w:rsidRPr="00006FB5">
        <w:rPr>
          <w:lang w:val="en-GB"/>
        </w:rPr>
        <w:t>type</w:t>
      </w:r>
      <w:r>
        <w:rPr>
          <w:lang w:val="en-GB"/>
        </w:rPr>
        <w:t xml:space="preserve">, the </w:t>
      </w:r>
      <w:r w:rsidRPr="00006FB5">
        <w:rPr>
          <w:lang w:val="en-GB"/>
        </w:rPr>
        <w:t>duration</w:t>
      </w:r>
      <w:r>
        <w:rPr>
          <w:lang w:val="en-GB"/>
        </w:rPr>
        <w:t xml:space="preserve"> of an activity </w:t>
      </w:r>
      <w:r w:rsidR="00006FB5">
        <w:rPr>
          <w:lang w:val="en-GB"/>
        </w:rPr>
        <w:t xml:space="preserve">is a dimension that can be influenced by policymakers, and could potentially determine a participant’s successful transition out of IS. If JETCCFA recipients </w:t>
      </w:r>
      <w:r w:rsidR="005705C3">
        <w:rPr>
          <w:lang w:val="en-GB"/>
        </w:rPr>
        <w:t>have access to JETCCFA</w:t>
      </w:r>
      <w:r w:rsidR="00006FB5">
        <w:rPr>
          <w:lang w:val="en-GB"/>
        </w:rPr>
        <w:t xml:space="preserve"> </w:t>
      </w:r>
      <w:r w:rsidR="005705C3">
        <w:rPr>
          <w:lang w:val="en-GB"/>
        </w:rPr>
        <w:t>for a</w:t>
      </w:r>
      <w:r w:rsidR="00006FB5">
        <w:rPr>
          <w:lang w:val="en-GB"/>
        </w:rPr>
        <w:t xml:space="preserve"> longer duration, does that </w:t>
      </w:r>
      <w:r w:rsidR="005705C3">
        <w:rPr>
          <w:lang w:val="en-GB"/>
        </w:rPr>
        <w:t>improve their chances of leaving</w:t>
      </w:r>
      <w:r w:rsidR="00006FB5">
        <w:rPr>
          <w:lang w:val="en-GB"/>
        </w:rPr>
        <w:t xml:space="preserve"> IS afterwards? </w:t>
      </w:r>
    </w:p>
    <w:p w14:paraId="68686A0B" w14:textId="77777777" w:rsidR="0007152D" w:rsidRPr="00FC22B3" w:rsidRDefault="000C0E32" w:rsidP="0007152D">
      <w:pPr>
        <w:spacing w:line="360" w:lineRule="auto"/>
        <w:jc w:val="both"/>
        <w:rPr>
          <w:b/>
          <w:lang w:val="en-GB"/>
        </w:rPr>
      </w:pPr>
      <w:r>
        <w:rPr>
          <w:lang w:val="en-GB"/>
        </w:rPr>
        <w:t>As described in Section 4, we will answer this question using a difference-in-difference</w:t>
      </w:r>
      <w:r w:rsidR="0035693F">
        <w:rPr>
          <w:lang w:val="en-GB"/>
        </w:rPr>
        <w:t xml:space="preserve">s </w:t>
      </w:r>
      <w:r>
        <w:rPr>
          <w:lang w:val="en-GB"/>
        </w:rPr>
        <w:t>approach</w:t>
      </w:r>
      <w:r w:rsidR="0035693F">
        <w:rPr>
          <w:lang w:val="en-GB"/>
        </w:rPr>
        <w:t>. The remainder of this report relies on all JETCCFA activities that begin during the ‘before’ period (2007/08) or during the ‘after’ period (2008/09)</w:t>
      </w:r>
      <w:r w:rsidR="00207B56">
        <w:rPr>
          <w:lang w:val="en-GB"/>
        </w:rPr>
        <w:t>.</w:t>
      </w:r>
      <w:r w:rsidR="0035693F">
        <w:rPr>
          <w:lang w:val="en-GB"/>
        </w:rPr>
        <w:t xml:space="preserve"> JET activities of PP recipients who do not receive JETCCFA are used as a control group. </w:t>
      </w:r>
      <w:r w:rsidR="0098776D">
        <w:rPr>
          <w:lang w:val="en-GB"/>
        </w:rPr>
        <w:t xml:space="preserve">Table 12 shows the </w:t>
      </w:r>
      <w:r w:rsidR="0035693F">
        <w:rPr>
          <w:lang w:val="en-GB"/>
        </w:rPr>
        <w:t>number of observations</w:t>
      </w:r>
      <w:r w:rsidR="00207B56">
        <w:rPr>
          <w:lang w:val="en-GB"/>
        </w:rPr>
        <w:t xml:space="preserve"> for both groups</w:t>
      </w:r>
      <w:r w:rsidR="0098776D">
        <w:rPr>
          <w:lang w:val="en-GB"/>
        </w:rPr>
        <w:t xml:space="preserve">. </w:t>
      </w:r>
      <w:r w:rsidR="00DC36E9">
        <w:rPr>
          <w:lang w:val="en-GB"/>
        </w:rPr>
        <w:t>There are close to 20,000 activities recor</w:t>
      </w:r>
      <w:r w:rsidR="00207B56">
        <w:rPr>
          <w:lang w:val="en-GB"/>
        </w:rPr>
        <w:t>ded that JETCCFA recipients bega</w:t>
      </w:r>
      <w:r w:rsidR="00DC36E9">
        <w:rPr>
          <w:lang w:val="en-GB"/>
        </w:rPr>
        <w:t xml:space="preserve">n in </w:t>
      </w:r>
      <w:r w:rsidR="0035693F">
        <w:rPr>
          <w:lang w:val="en-GB"/>
        </w:rPr>
        <w:t>the ‘before period’ and in the ‘after period’</w:t>
      </w:r>
      <w:r w:rsidR="00DC36E9">
        <w:rPr>
          <w:lang w:val="en-GB"/>
        </w:rPr>
        <w:t>. At the same time, there were around half a million activities in the control group both in the before and the after period. Those are reweighted to ensure that key characteristics in the control group are distributed the way they are in the treatment group</w:t>
      </w:r>
      <w:r w:rsidR="0036446D">
        <w:rPr>
          <w:lang w:val="en-GB"/>
        </w:rPr>
        <w:t xml:space="preserve"> (</w:t>
      </w:r>
      <w:r w:rsidR="00DC36E9">
        <w:rPr>
          <w:lang w:val="en-GB"/>
        </w:rPr>
        <w:t>see Section 4)</w:t>
      </w:r>
      <w:r w:rsidR="0036446D">
        <w:rPr>
          <w:lang w:val="en-GB"/>
        </w:rPr>
        <w:t xml:space="preserve">; the sum of the weighted activities is then around 32,000. </w:t>
      </w:r>
      <w:r w:rsidR="00FC22B3">
        <w:rPr>
          <w:lang w:val="en-GB"/>
        </w:rPr>
        <w:t>More information on the weighting procedure is presented in Appendix B.</w:t>
      </w:r>
    </w:p>
    <w:p w14:paraId="68686A0C" w14:textId="77777777" w:rsidR="00DC36E9" w:rsidRDefault="00DC36E9" w:rsidP="00DC36E9">
      <w:pPr>
        <w:pStyle w:val="Caption"/>
        <w:keepNext/>
      </w:pPr>
      <w:bookmarkStart w:id="26" w:name="_Toc374967765"/>
      <w:r>
        <w:t xml:space="preserve">Table </w:t>
      </w:r>
      <w:fldSimple w:instr=" SEQ Table \* ARABIC ">
        <w:r w:rsidR="00155C55">
          <w:rPr>
            <w:noProof/>
          </w:rPr>
          <w:t>12</w:t>
        </w:r>
      </w:fldSimple>
      <w:r w:rsidR="00D70532">
        <w:t xml:space="preserve"> Sample size duration a</w:t>
      </w:r>
      <w:r>
        <w:t>nalysis</w:t>
      </w:r>
      <w:bookmarkEnd w:id="26"/>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526"/>
        <w:gridCol w:w="1276"/>
        <w:gridCol w:w="3118"/>
        <w:gridCol w:w="3119"/>
      </w:tblGrid>
      <w:tr w:rsidR="0007152D" w:rsidRPr="0098776D" w14:paraId="68686A11" w14:textId="77777777" w:rsidTr="0007152D">
        <w:trPr>
          <w:trHeight w:val="23"/>
        </w:trPr>
        <w:tc>
          <w:tcPr>
            <w:tcW w:w="1526" w:type="dxa"/>
            <w:tcBorders>
              <w:top w:val="single" w:sz="4" w:space="0" w:color="auto"/>
              <w:bottom w:val="single" w:sz="4" w:space="0" w:color="auto"/>
            </w:tcBorders>
            <w:vAlign w:val="center"/>
            <w:hideMark/>
          </w:tcPr>
          <w:p w14:paraId="68686A0D" w14:textId="77777777" w:rsidR="0007152D" w:rsidRPr="0098776D" w:rsidRDefault="0007152D" w:rsidP="0007152D">
            <w:pPr>
              <w:ind w:left="335"/>
              <w:jc w:val="center"/>
              <w:rPr>
                <w:color w:val="000000"/>
                <w:sz w:val="22"/>
                <w:szCs w:val="22"/>
                <w:lang w:eastAsia="en-AU"/>
              </w:rPr>
            </w:pPr>
          </w:p>
        </w:tc>
        <w:tc>
          <w:tcPr>
            <w:tcW w:w="1276" w:type="dxa"/>
            <w:tcBorders>
              <w:top w:val="single" w:sz="4" w:space="0" w:color="auto"/>
              <w:bottom w:val="single" w:sz="4" w:space="0" w:color="auto"/>
            </w:tcBorders>
            <w:vAlign w:val="center"/>
            <w:hideMark/>
          </w:tcPr>
          <w:p w14:paraId="68686A0E" w14:textId="77777777" w:rsidR="0007152D" w:rsidRPr="0098776D" w:rsidRDefault="0007152D" w:rsidP="0007152D">
            <w:pPr>
              <w:jc w:val="center"/>
              <w:rPr>
                <w:color w:val="000000"/>
                <w:sz w:val="22"/>
                <w:szCs w:val="22"/>
                <w:lang w:eastAsia="en-AU"/>
              </w:rPr>
            </w:pPr>
          </w:p>
        </w:tc>
        <w:tc>
          <w:tcPr>
            <w:tcW w:w="3118" w:type="dxa"/>
            <w:tcBorders>
              <w:top w:val="single" w:sz="4" w:space="0" w:color="auto"/>
              <w:bottom w:val="single" w:sz="4" w:space="0" w:color="auto"/>
            </w:tcBorders>
            <w:vAlign w:val="center"/>
            <w:hideMark/>
          </w:tcPr>
          <w:p w14:paraId="68686A0F" w14:textId="77777777" w:rsidR="0007152D" w:rsidRPr="0098776D" w:rsidRDefault="0007152D" w:rsidP="0007152D">
            <w:pPr>
              <w:jc w:val="center"/>
              <w:rPr>
                <w:color w:val="000000"/>
                <w:sz w:val="22"/>
                <w:szCs w:val="22"/>
                <w:lang w:eastAsia="en-AU"/>
              </w:rPr>
            </w:pPr>
            <w:r w:rsidRPr="0098776D">
              <w:rPr>
                <w:color w:val="000000"/>
                <w:sz w:val="22"/>
                <w:szCs w:val="22"/>
                <w:lang w:eastAsia="en-AU"/>
              </w:rPr>
              <w:t>Treatment:</w:t>
            </w:r>
            <w:r>
              <w:rPr>
                <w:color w:val="000000"/>
                <w:sz w:val="22"/>
                <w:szCs w:val="22"/>
                <w:lang w:eastAsia="en-AU"/>
              </w:rPr>
              <w:br/>
            </w:r>
            <w:r w:rsidRPr="0098776D">
              <w:rPr>
                <w:color w:val="000000"/>
                <w:sz w:val="22"/>
                <w:szCs w:val="22"/>
                <w:lang w:eastAsia="en-AU"/>
              </w:rPr>
              <w:t>JETCCFA</w:t>
            </w:r>
            <w:r>
              <w:rPr>
                <w:color w:val="000000"/>
                <w:sz w:val="22"/>
                <w:szCs w:val="22"/>
                <w:lang w:eastAsia="en-AU"/>
              </w:rPr>
              <w:t xml:space="preserve"> recipients</w:t>
            </w:r>
          </w:p>
        </w:tc>
        <w:tc>
          <w:tcPr>
            <w:tcW w:w="3119" w:type="dxa"/>
            <w:tcBorders>
              <w:top w:val="single" w:sz="4" w:space="0" w:color="auto"/>
              <w:bottom w:val="single" w:sz="4" w:space="0" w:color="auto"/>
            </w:tcBorders>
            <w:vAlign w:val="center"/>
            <w:hideMark/>
          </w:tcPr>
          <w:p w14:paraId="68686A10" w14:textId="77777777" w:rsidR="0007152D" w:rsidRPr="0098776D" w:rsidRDefault="0007152D" w:rsidP="0007152D">
            <w:pPr>
              <w:jc w:val="center"/>
              <w:rPr>
                <w:color w:val="000000"/>
                <w:sz w:val="22"/>
                <w:szCs w:val="22"/>
                <w:lang w:eastAsia="en-AU"/>
              </w:rPr>
            </w:pPr>
            <w:r w:rsidRPr="0098776D">
              <w:rPr>
                <w:color w:val="000000"/>
                <w:sz w:val="22"/>
                <w:szCs w:val="22"/>
                <w:lang w:eastAsia="en-AU"/>
              </w:rPr>
              <w:t xml:space="preserve">Control: </w:t>
            </w:r>
            <w:r w:rsidRPr="0098776D">
              <w:rPr>
                <w:color w:val="000000"/>
                <w:sz w:val="22"/>
                <w:szCs w:val="22"/>
                <w:lang w:eastAsia="en-AU"/>
              </w:rPr>
              <w:br/>
            </w:r>
            <w:r>
              <w:rPr>
                <w:color w:val="000000"/>
                <w:sz w:val="22"/>
                <w:szCs w:val="22"/>
                <w:lang w:eastAsia="en-AU"/>
              </w:rPr>
              <w:t>PP recipients, participating in JET, not receiving JETCCFA</w:t>
            </w:r>
          </w:p>
        </w:tc>
      </w:tr>
      <w:tr w:rsidR="0007152D" w:rsidRPr="0098776D" w14:paraId="68686A17" w14:textId="77777777" w:rsidTr="0007152D">
        <w:trPr>
          <w:trHeight w:val="23"/>
        </w:trPr>
        <w:tc>
          <w:tcPr>
            <w:tcW w:w="1526" w:type="dxa"/>
            <w:vMerge w:val="restart"/>
            <w:tcBorders>
              <w:top w:val="single" w:sz="4" w:space="0" w:color="auto"/>
            </w:tcBorders>
            <w:vAlign w:val="center"/>
            <w:hideMark/>
          </w:tcPr>
          <w:p w14:paraId="68686A12" w14:textId="77777777" w:rsidR="0007152D" w:rsidRPr="0098776D" w:rsidRDefault="0007152D" w:rsidP="0007152D">
            <w:pPr>
              <w:jc w:val="center"/>
              <w:rPr>
                <w:color w:val="000000"/>
                <w:sz w:val="22"/>
                <w:szCs w:val="22"/>
                <w:lang w:eastAsia="en-AU"/>
              </w:rPr>
            </w:pPr>
            <w:r w:rsidRPr="0098776D">
              <w:rPr>
                <w:color w:val="000000"/>
                <w:sz w:val="22"/>
                <w:szCs w:val="22"/>
                <w:lang w:eastAsia="en-AU"/>
              </w:rPr>
              <w:t>01/07/2008-30/06/2009</w:t>
            </w:r>
          </w:p>
        </w:tc>
        <w:tc>
          <w:tcPr>
            <w:tcW w:w="1276" w:type="dxa"/>
            <w:tcBorders>
              <w:top w:val="single" w:sz="4" w:space="0" w:color="auto"/>
            </w:tcBorders>
            <w:vAlign w:val="center"/>
            <w:hideMark/>
          </w:tcPr>
          <w:p w14:paraId="68686A13" w14:textId="77777777" w:rsidR="0007152D" w:rsidRDefault="0007152D" w:rsidP="0007152D">
            <w:pPr>
              <w:jc w:val="center"/>
              <w:rPr>
                <w:color w:val="000000"/>
                <w:sz w:val="22"/>
                <w:szCs w:val="22"/>
                <w:lang w:eastAsia="en-AU"/>
              </w:rPr>
            </w:pPr>
            <w:r w:rsidRPr="0098776D">
              <w:rPr>
                <w:color w:val="000000"/>
                <w:sz w:val="22"/>
                <w:szCs w:val="22"/>
                <w:lang w:eastAsia="en-AU"/>
              </w:rPr>
              <w:t># Activities</w:t>
            </w:r>
          </w:p>
          <w:p w14:paraId="68686A14" w14:textId="77777777" w:rsidR="0007152D" w:rsidRPr="0007152D" w:rsidRDefault="0007152D" w:rsidP="0007152D">
            <w:pPr>
              <w:jc w:val="center"/>
              <w:rPr>
                <w:color w:val="000000"/>
                <w:sz w:val="22"/>
                <w:szCs w:val="22"/>
                <w:lang w:val="de-DE" w:eastAsia="en-AU"/>
              </w:rPr>
            </w:pPr>
            <w:r>
              <w:rPr>
                <w:color w:val="000000"/>
                <w:sz w:val="22"/>
                <w:szCs w:val="22"/>
                <w:lang w:eastAsia="en-AU"/>
              </w:rPr>
              <w:t>(raw</w:t>
            </w:r>
            <w:r>
              <w:rPr>
                <w:color w:val="000000"/>
                <w:sz w:val="22"/>
                <w:szCs w:val="22"/>
                <w:lang w:val="de-DE" w:eastAsia="en-AU"/>
              </w:rPr>
              <w:t>)</w:t>
            </w:r>
          </w:p>
        </w:tc>
        <w:tc>
          <w:tcPr>
            <w:tcW w:w="3118" w:type="dxa"/>
            <w:tcBorders>
              <w:top w:val="single" w:sz="4" w:space="0" w:color="auto"/>
            </w:tcBorders>
            <w:vAlign w:val="center"/>
            <w:hideMark/>
          </w:tcPr>
          <w:p w14:paraId="68686A15" w14:textId="77777777" w:rsidR="0007152D" w:rsidRPr="0098776D" w:rsidRDefault="0007152D" w:rsidP="0007152D">
            <w:pPr>
              <w:jc w:val="center"/>
              <w:rPr>
                <w:color w:val="000000"/>
                <w:sz w:val="22"/>
                <w:szCs w:val="22"/>
                <w:lang w:eastAsia="en-AU"/>
              </w:rPr>
            </w:pPr>
            <w:r w:rsidRPr="0098776D">
              <w:rPr>
                <w:color w:val="000000"/>
                <w:sz w:val="22"/>
                <w:szCs w:val="22"/>
                <w:lang w:eastAsia="en-AU"/>
              </w:rPr>
              <w:t>19,703</w:t>
            </w:r>
          </w:p>
        </w:tc>
        <w:tc>
          <w:tcPr>
            <w:tcW w:w="3119" w:type="dxa"/>
            <w:tcBorders>
              <w:top w:val="single" w:sz="4" w:space="0" w:color="auto"/>
            </w:tcBorders>
            <w:vAlign w:val="center"/>
            <w:hideMark/>
          </w:tcPr>
          <w:p w14:paraId="68686A16" w14:textId="77777777" w:rsidR="0007152D" w:rsidRPr="0098776D" w:rsidRDefault="0007152D" w:rsidP="0007152D">
            <w:pPr>
              <w:jc w:val="center"/>
              <w:rPr>
                <w:color w:val="000000"/>
                <w:sz w:val="22"/>
                <w:szCs w:val="22"/>
                <w:lang w:eastAsia="en-AU"/>
              </w:rPr>
            </w:pPr>
            <w:r w:rsidRPr="0098776D">
              <w:rPr>
                <w:color w:val="000000"/>
                <w:sz w:val="22"/>
                <w:szCs w:val="22"/>
                <w:lang w:eastAsia="en-AU"/>
              </w:rPr>
              <w:t>532,118</w:t>
            </w:r>
          </w:p>
        </w:tc>
      </w:tr>
      <w:tr w:rsidR="0007152D" w:rsidRPr="0098776D" w14:paraId="68686A1C" w14:textId="77777777" w:rsidTr="0007152D">
        <w:trPr>
          <w:trHeight w:val="23"/>
        </w:trPr>
        <w:tc>
          <w:tcPr>
            <w:tcW w:w="1526" w:type="dxa"/>
            <w:vMerge/>
            <w:vAlign w:val="center"/>
            <w:hideMark/>
          </w:tcPr>
          <w:p w14:paraId="68686A18" w14:textId="77777777" w:rsidR="0007152D" w:rsidRPr="0098776D" w:rsidRDefault="0007152D" w:rsidP="0007152D">
            <w:pPr>
              <w:jc w:val="center"/>
              <w:rPr>
                <w:color w:val="000000"/>
                <w:sz w:val="22"/>
                <w:szCs w:val="22"/>
                <w:lang w:eastAsia="en-AU"/>
              </w:rPr>
            </w:pPr>
          </w:p>
        </w:tc>
        <w:tc>
          <w:tcPr>
            <w:tcW w:w="1276" w:type="dxa"/>
            <w:vAlign w:val="center"/>
            <w:hideMark/>
          </w:tcPr>
          <w:p w14:paraId="68686A19" w14:textId="77777777" w:rsidR="0007152D" w:rsidRPr="0098776D" w:rsidRDefault="0007152D" w:rsidP="0007152D">
            <w:pPr>
              <w:jc w:val="center"/>
              <w:rPr>
                <w:color w:val="000000"/>
                <w:sz w:val="22"/>
                <w:szCs w:val="22"/>
                <w:lang w:eastAsia="en-AU"/>
              </w:rPr>
            </w:pPr>
            <w:r w:rsidRPr="0098776D">
              <w:rPr>
                <w:color w:val="000000"/>
                <w:sz w:val="22"/>
                <w:szCs w:val="22"/>
                <w:lang w:eastAsia="en-AU"/>
              </w:rPr>
              <w:t># Activities (weighted)</w:t>
            </w:r>
          </w:p>
        </w:tc>
        <w:tc>
          <w:tcPr>
            <w:tcW w:w="3118" w:type="dxa"/>
            <w:vAlign w:val="center"/>
            <w:hideMark/>
          </w:tcPr>
          <w:p w14:paraId="68686A1A" w14:textId="77777777" w:rsidR="0007152D" w:rsidRPr="0098776D" w:rsidRDefault="0007152D" w:rsidP="0007152D">
            <w:pPr>
              <w:jc w:val="center"/>
              <w:rPr>
                <w:color w:val="000000"/>
                <w:sz w:val="22"/>
                <w:szCs w:val="22"/>
                <w:lang w:eastAsia="en-AU"/>
              </w:rPr>
            </w:pPr>
            <w:r w:rsidRPr="0098776D">
              <w:rPr>
                <w:color w:val="000000"/>
                <w:sz w:val="22"/>
                <w:szCs w:val="22"/>
                <w:lang w:eastAsia="en-AU"/>
              </w:rPr>
              <w:t>--</w:t>
            </w:r>
          </w:p>
        </w:tc>
        <w:tc>
          <w:tcPr>
            <w:tcW w:w="3119" w:type="dxa"/>
            <w:vAlign w:val="center"/>
            <w:hideMark/>
          </w:tcPr>
          <w:p w14:paraId="68686A1B" w14:textId="77777777" w:rsidR="0007152D" w:rsidRPr="0098776D" w:rsidRDefault="0007152D" w:rsidP="0007152D">
            <w:pPr>
              <w:jc w:val="center"/>
              <w:rPr>
                <w:color w:val="000000"/>
                <w:sz w:val="22"/>
                <w:szCs w:val="22"/>
                <w:lang w:eastAsia="en-AU"/>
              </w:rPr>
            </w:pPr>
            <w:r w:rsidRPr="0098776D">
              <w:rPr>
                <w:color w:val="000000"/>
                <w:sz w:val="22"/>
                <w:szCs w:val="22"/>
                <w:lang w:eastAsia="en-AU"/>
              </w:rPr>
              <w:t>32,937.3</w:t>
            </w:r>
          </w:p>
        </w:tc>
      </w:tr>
      <w:tr w:rsidR="0007152D" w:rsidRPr="0098776D" w14:paraId="68686A22" w14:textId="77777777" w:rsidTr="0007152D">
        <w:trPr>
          <w:trHeight w:val="23"/>
        </w:trPr>
        <w:tc>
          <w:tcPr>
            <w:tcW w:w="1526" w:type="dxa"/>
            <w:vMerge w:val="restart"/>
            <w:tcBorders>
              <w:bottom w:val="single" w:sz="4" w:space="0" w:color="auto"/>
            </w:tcBorders>
            <w:vAlign w:val="center"/>
            <w:hideMark/>
          </w:tcPr>
          <w:p w14:paraId="68686A1D" w14:textId="77777777" w:rsidR="0007152D" w:rsidRPr="0098776D" w:rsidRDefault="0007152D" w:rsidP="0007152D">
            <w:pPr>
              <w:jc w:val="center"/>
              <w:rPr>
                <w:color w:val="000000"/>
                <w:sz w:val="22"/>
                <w:szCs w:val="22"/>
                <w:lang w:eastAsia="en-AU"/>
              </w:rPr>
            </w:pPr>
            <w:r w:rsidRPr="0098776D">
              <w:rPr>
                <w:color w:val="000000"/>
                <w:sz w:val="22"/>
                <w:szCs w:val="22"/>
                <w:lang w:eastAsia="en-AU"/>
              </w:rPr>
              <w:t>01/07/2007-30/06/2008</w:t>
            </w:r>
          </w:p>
        </w:tc>
        <w:tc>
          <w:tcPr>
            <w:tcW w:w="1276" w:type="dxa"/>
            <w:vAlign w:val="center"/>
            <w:hideMark/>
          </w:tcPr>
          <w:p w14:paraId="68686A1E" w14:textId="77777777" w:rsidR="0007152D" w:rsidRDefault="0007152D" w:rsidP="0007152D">
            <w:pPr>
              <w:jc w:val="center"/>
              <w:rPr>
                <w:color w:val="000000"/>
                <w:sz w:val="22"/>
                <w:szCs w:val="22"/>
                <w:lang w:eastAsia="en-AU"/>
              </w:rPr>
            </w:pPr>
            <w:r w:rsidRPr="0098776D">
              <w:rPr>
                <w:color w:val="000000"/>
                <w:sz w:val="22"/>
                <w:szCs w:val="22"/>
                <w:lang w:eastAsia="en-AU"/>
              </w:rPr>
              <w:t># Activities</w:t>
            </w:r>
          </w:p>
          <w:p w14:paraId="68686A1F" w14:textId="77777777" w:rsidR="0007152D" w:rsidRPr="0098776D" w:rsidRDefault="0007152D" w:rsidP="0007152D">
            <w:pPr>
              <w:jc w:val="center"/>
              <w:rPr>
                <w:color w:val="000000"/>
                <w:sz w:val="22"/>
                <w:szCs w:val="22"/>
                <w:lang w:eastAsia="en-AU"/>
              </w:rPr>
            </w:pPr>
            <w:r>
              <w:rPr>
                <w:color w:val="000000"/>
                <w:sz w:val="22"/>
                <w:szCs w:val="22"/>
                <w:lang w:eastAsia="en-AU"/>
              </w:rPr>
              <w:t>(raw)</w:t>
            </w:r>
          </w:p>
        </w:tc>
        <w:tc>
          <w:tcPr>
            <w:tcW w:w="3118" w:type="dxa"/>
            <w:vAlign w:val="center"/>
            <w:hideMark/>
          </w:tcPr>
          <w:p w14:paraId="68686A20" w14:textId="77777777" w:rsidR="0007152D" w:rsidRPr="0098776D" w:rsidRDefault="0007152D" w:rsidP="0007152D">
            <w:pPr>
              <w:jc w:val="center"/>
              <w:rPr>
                <w:color w:val="000000"/>
                <w:sz w:val="22"/>
                <w:szCs w:val="22"/>
                <w:lang w:eastAsia="en-AU"/>
              </w:rPr>
            </w:pPr>
            <w:r w:rsidRPr="0098776D">
              <w:rPr>
                <w:color w:val="000000"/>
                <w:sz w:val="22"/>
                <w:szCs w:val="22"/>
                <w:lang w:eastAsia="en-AU"/>
              </w:rPr>
              <w:t>17,053</w:t>
            </w:r>
          </w:p>
        </w:tc>
        <w:tc>
          <w:tcPr>
            <w:tcW w:w="3119" w:type="dxa"/>
            <w:vAlign w:val="center"/>
            <w:hideMark/>
          </w:tcPr>
          <w:p w14:paraId="68686A21" w14:textId="77777777" w:rsidR="0007152D" w:rsidRPr="0098776D" w:rsidRDefault="0007152D" w:rsidP="0007152D">
            <w:pPr>
              <w:jc w:val="center"/>
              <w:rPr>
                <w:color w:val="000000"/>
                <w:sz w:val="22"/>
                <w:szCs w:val="22"/>
                <w:lang w:eastAsia="en-AU"/>
              </w:rPr>
            </w:pPr>
            <w:r w:rsidRPr="0098776D">
              <w:rPr>
                <w:color w:val="000000"/>
                <w:sz w:val="22"/>
                <w:szCs w:val="22"/>
                <w:lang w:eastAsia="en-AU"/>
              </w:rPr>
              <w:t>456,042</w:t>
            </w:r>
          </w:p>
        </w:tc>
      </w:tr>
      <w:tr w:rsidR="0007152D" w:rsidRPr="0098776D" w14:paraId="68686A27" w14:textId="77777777" w:rsidTr="0007152D">
        <w:trPr>
          <w:trHeight w:val="23"/>
        </w:trPr>
        <w:tc>
          <w:tcPr>
            <w:tcW w:w="1526" w:type="dxa"/>
            <w:vMerge/>
            <w:tcBorders>
              <w:top w:val="single" w:sz="4" w:space="0" w:color="auto"/>
              <w:bottom w:val="single" w:sz="4" w:space="0" w:color="auto"/>
            </w:tcBorders>
            <w:vAlign w:val="center"/>
            <w:hideMark/>
          </w:tcPr>
          <w:p w14:paraId="68686A23" w14:textId="77777777" w:rsidR="0007152D" w:rsidRPr="0098776D" w:rsidRDefault="0007152D" w:rsidP="0007152D">
            <w:pPr>
              <w:ind w:left="335"/>
              <w:jc w:val="center"/>
              <w:rPr>
                <w:color w:val="000000"/>
                <w:sz w:val="22"/>
                <w:szCs w:val="22"/>
                <w:lang w:eastAsia="en-AU"/>
              </w:rPr>
            </w:pPr>
          </w:p>
        </w:tc>
        <w:tc>
          <w:tcPr>
            <w:tcW w:w="1276" w:type="dxa"/>
            <w:tcBorders>
              <w:bottom w:val="single" w:sz="4" w:space="0" w:color="auto"/>
            </w:tcBorders>
            <w:vAlign w:val="center"/>
            <w:hideMark/>
          </w:tcPr>
          <w:p w14:paraId="68686A24" w14:textId="77777777" w:rsidR="0007152D" w:rsidRPr="0098776D" w:rsidRDefault="0007152D" w:rsidP="0007152D">
            <w:pPr>
              <w:jc w:val="center"/>
              <w:rPr>
                <w:color w:val="000000"/>
                <w:sz w:val="22"/>
                <w:szCs w:val="22"/>
                <w:lang w:eastAsia="en-AU"/>
              </w:rPr>
            </w:pPr>
            <w:r w:rsidRPr="0098776D">
              <w:rPr>
                <w:color w:val="000000"/>
                <w:sz w:val="22"/>
                <w:szCs w:val="22"/>
                <w:lang w:eastAsia="en-AU"/>
              </w:rPr>
              <w:t># Activities (weighted)</w:t>
            </w:r>
          </w:p>
        </w:tc>
        <w:tc>
          <w:tcPr>
            <w:tcW w:w="3118" w:type="dxa"/>
            <w:tcBorders>
              <w:bottom w:val="single" w:sz="4" w:space="0" w:color="auto"/>
            </w:tcBorders>
            <w:vAlign w:val="center"/>
            <w:hideMark/>
          </w:tcPr>
          <w:p w14:paraId="68686A25" w14:textId="77777777" w:rsidR="0007152D" w:rsidRPr="0098776D" w:rsidRDefault="0007152D" w:rsidP="0007152D">
            <w:pPr>
              <w:jc w:val="center"/>
              <w:rPr>
                <w:color w:val="000000"/>
                <w:sz w:val="22"/>
                <w:szCs w:val="22"/>
                <w:lang w:eastAsia="en-AU"/>
              </w:rPr>
            </w:pPr>
            <w:r w:rsidRPr="0098776D">
              <w:rPr>
                <w:color w:val="000000"/>
                <w:sz w:val="22"/>
                <w:szCs w:val="22"/>
                <w:lang w:eastAsia="en-AU"/>
              </w:rPr>
              <w:t>--</w:t>
            </w:r>
          </w:p>
        </w:tc>
        <w:tc>
          <w:tcPr>
            <w:tcW w:w="3119" w:type="dxa"/>
            <w:tcBorders>
              <w:bottom w:val="single" w:sz="4" w:space="0" w:color="auto"/>
            </w:tcBorders>
            <w:vAlign w:val="center"/>
            <w:hideMark/>
          </w:tcPr>
          <w:p w14:paraId="68686A26" w14:textId="77777777" w:rsidR="0007152D" w:rsidRPr="0098776D" w:rsidRDefault="0007152D" w:rsidP="0007152D">
            <w:pPr>
              <w:jc w:val="center"/>
              <w:rPr>
                <w:color w:val="000000"/>
                <w:sz w:val="22"/>
                <w:szCs w:val="22"/>
                <w:lang w:eastAsia="en-AU"/>
              </w:rPr>
            </w:pPr>
            <w:r w:rsidRPr="0098776D">
              <w:rPr>
                <w:color w:val="000000"/>
                <w:sz w:val="22"/>
                <w:szCs w:val="22"/>
                <w:lang w:eastAsia="en-AU"/>
              </w:rPr>
              <w:t>32,041.2</w:t>
            </w:r>
          </w:p>
        </w:tc>
      </w:tr>
    </w:tbl>
    <w:p w14:paraId="68686A28" w14:textId="77777777" w:rsidR="008A1ACF" w:rsidRPr="00F7141B" w:rsidRDefault="008A1ACF" w:rsidP="008A1ACF">
      <w:pPr>
        <w:spacing w:after="240"/>
        <w:rPr>
          <w:sz w:val="20"/>
          <w:szCs w:val="20"/>
        </w:rPr>
      </w:pPr>
      <w:r w:rsidRPr="00F7141B">
        <w:rPr>
          <w:sz w:val="20"/>
          <w:szCs w:val="20"/>
        </w:rPr>
        <w:t xml:space="preserve">Source: Research and Evaluation Database, own calculations. </w:t>
      </w:r>
    </w:p>
    <w:p w14:paraId="68686A29" w14:textId="77777777" w:rsidR="005705C3" w:rsidRDefault="005705C3" w:rsidP="00006FB5">
      <w:pPr>
        <w:spacing w:line="360" w:lineRule="auto"/>
        <w:jc w:val="both"/>
        <w:rPr>
          <w:lang w:val="en-GB"/>
        </w:rPr>
      </w:pPr>
      <w:r>
        <w:rPr>
          <w:lang w:val="en-GB"/>
        </w:rPr>
        <w:t xml:space="preserve">As discussed in Section 4, the effect of changes in </w:t>
      </w:r>
      <w:r w:rsidRPr="005705C3">
        <w:rPr>
          <w:i/>
          <w:lang w:val="en-GB"/>
        </w:rPr>
        <w:t>eligibility</w:t>
      </w:r>
      <w:r>
        <w:rPr>
          <w:lang w:val="en-GB"/>
        </w:rPr>
        <w:t xml:space="preserve"> for a program is referred to as ‘intention-to-treat’-effect. Its size depends not only on how advantageous the program might be for potential participants, but also on the number of people who actually take the offer. The best policy scheme cannot have any real effects if it is not utilised. Table 13 shows whether there were any changes in the duration of activities that JETCCFA recipients undertook when there was a change in the maximum period of eligibility.</w:t>
      </w:r>
      <w:r w:rsidR="00441E77">
        <w:rPr>
          <w:lang w:val="en-GB"/>
        </w:rPr>
        <w:t xml:space="preserve"> The result is a first strong hint that the reform will have had minimal impact on welfare dependency, if any. JETCCFA recipients participated in activities of an average du</w:t>
      </w:r>
      <w:r w:rsidR="00CB23DE">
        <w:rPr>
          <w:lang w:val="en-GB"/>
        </w:rPr>
        <w:t>ration of 180 days</w:t>
      </w:r>
      <w:r w:rsidR="00441E77">
        <w:rPr>
          <w:lang w:val="en-GB"/>
        </w:rPr>
        <w:t xml:space="preserve"> when they were eligible for </w:t>
      </w:r>
      <w:r w:rsidR="00441E77">
        <w:rPr>
          <w:lang w:val="en-GB"/>
        </w:rPr>
        <w:lastRenderedPageBreak/>
        <w:t>JE</w:t>
      </w:r>
      <w:r w:rsidR="001070BA">
        <w:rPr>
          <w:lang w:val="en-GB"/>
        </w:rPr>
        <w:t>TCCFA for a maximum of one year</w:t>
      </w:r>
      <w:r w:rsidR="00441E77">
        <w:rPr>
          <w:lang w:val="en-GB"/>
        </w:rPr>
        <w:t>. This increased to an average duration of 189 days</w:t>
      </w:r>
      <w:r w:rsidR="00CB6ABB">
        <w:rPr>
          <w:lang w:val="en-GB"/>
        </w:rPr>
        <w:t xml:space="preserve"> after the reform, when JETCCFA was available for two years per qualification. While this is an increase of 5%, it happened mostly at the lower end of the distribution: the shortest 10% of JETCCFA-activities were extended considerably by more than a quarter, from 27 days before the reform to 34 days after the reform. In contrast to that, the longest-lasting 10% of JETCCFA activities were extended by only 4% from 342 days to 356 days. Given that </w:t>
      </w:r>
      <w:r w:rsidR="001070BA">
        <w:rPr>
          <w:lang w:val="en-GB"/>
        </w:rPr>
        <w:t xml:space="preserve">activities </w:t>
      </w:r>
      <w:r w:rsidR="00CB6ABB">
        <w:rPr>
          <w:lang w:val="en-GB"/>
        </w:rPr>
        <w:t>even</w:t>
      </w:r>
      <w:r w:rsidR="001070BA">
        <w:rPr>
          <w:lang w:val="en-GB"/>
        </w:rPr>
        <w:t xml:space="preserve"> at</w:t>
      </w:r>
      <w:r w:rsidR="00CB6ABB">
        <w:rPr>
          <w:lang w:val="en-GB"/>
        </w:rPr>
        <w:t xml:space="preserve"> the 90-percentile of </w:t>
      </w:r>
      <w:r w:rsidR="001070BA">
        <w:rPr>
          <w:lang w:val="en-GB"/>
        </w:rPr>
        <w:t>the distribution of duration are</w:t>
      </w:r>
      <w:r w:rsidR="00CB6ABB">
        <w:rPr>
          <w:lang w:val="en-GB"/>
        </w:rPr>
        <w:t xml:space="preserve"> still shorter than one year, the number of recipients who chose activities of more than a year’s duration because of the reform appears to be minimal at best. On the other hand, the control group displays a trend towards shorter activities over time, a phenomenon that does not show up in the treatment group and might have been prevented by the policy change for JETCCFA.</w:t>
      </w:r>
    </w:p>
    <w:p w14:paraId="68686A2A" w14:textId="77777777" w:rsidR="00441E77" w:rsidRDefault="00441E77" w:rsidP="00441E77">
      <w:pPr>
        <w:pStyle w:val="Caption"/>
        <w:keepNext/>
      </w:pPr>
      <w:bookmarkStart w:id="27" w:name="_Toc374967766"/>
      <w:r>
        <w:t xml:space="preserve">Table </w:t>
      </w:r>
      <w:fldSimple w:instr=" SEQ Table \* ARABIC ">
        <w:r w:rsidR="00155C55">
          <w:rPr>
            <w:noProof/>
          </w:rPr>
          <w:t>13</w:t>
        </w:r>
      </w:fldSimple>
      <w:r w:rsidR="00D70532">
        <w:t xml:space="preserve"> Duration of a</w:t>
      </w:r>
      <w:r>
        <w:t>ctivities</w:t>
      </w:r>
      <w:r w:rsidR="00D70532">
        <w:t xml:space="preserve"> in days, by treatment s</w:t>
      </w:r>
      <w:r>
        <w:t>tatu</w:t>
      </w:r>
      <w:r w:rsidR="00D70532">
        <w:t>s and p</w:t>
      </w:r>
      <w:r>
        <w:t>eriod</w:t>
      </w:r>
      <w:bookmarkEnd w:id="27"/>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526"/>
        <w:gridCol w:w="1417"/>
        <w:gridCol w:w="2977"/>
        <w:gridCol w:w="3119"/>
      </w:tblGrid>
      <w:tr w:rsidR="005705C3" w:rsidRPr="0098776D" w14:paraId="68686A2F" w14:textId="77777777" w:rsidTr="00441E77">
        <w:trPr>
          <w:trHeight w:val="23"/>
        </w:trPr>
        <w:tc>
          <w:tcPr>
            <w:tcW w:w="1526" w:type="dxa"/>
            <w:tcBorders>
              <w:top w:val="single" w:sz="4" w:space="0" w:color="auto"/>
              <w:bottom w:val="single" w:sz="4" w:space="0" w:color="auto"/>
            </w:tcBorders>
            <w:vAlign w:val="center"/>
            <w:hideMark/>
          </w:tcPr>
          <w:p w14:paraId="68686A2B" w14:textId="77777777" w:rsidR="005705C3" w:rsidRPr="0098776D" w:rsidRDefault="005705C3" w:rsidP="008A1ACF">
            <w:pPr>
              <w:ind w:left="335"/>
              <w:jc w:val="center"/>
              <w:rPr>
                <w:color w:val="000000"/>
                <w:sz w:val="22"/>
                <w:szCs w:val="22"/>
                <w:lang w:eastAsia="en-AU"/>
              </w:rPr>
            </w:pPr>
          </w:p>
        </w:tc>
        <w:tc>
          <w:tcPr>
            <w:tcW w:w="1417" w:type="dxa"/>
            <w:tcBorders>
              <w:top w:val="single" w:sz="4" w:space="0" w:color="auto"/>
              <w:bottom w:val="single" w:sz="4" w:space="0" w:color="auto"/>
            </w:tcBorders>
            <w:vAlign w:val="center"/>
            <w:hideMark/>
          </w:tcPr>
          <w:p w14:paraId="68686A2C" w14:textId="77777777" w:rsidR="005705C3" w:rsidRPr="0098776D" w:rsidRDefault="005705C3" w:rsidP="008A1ACF">
            <w:pPr>
              <w:jc w:val="center"/>
              <w:rPr>
                <w:color w:val="000000"/>
                <w:sz w:val="22"/>
                <w:szCs w:val="22"/>
                <w:lang w:eastAsia="en-AU"/>
              </w:rPr>
            </w:pPr>
          </w:p>
        </w:tc>
        <w:tc>
          <w:tcPr>
            <w:tcW w:w="2977" w:type="dxa"/>
            <w:tcBorders>
              <w:top w:val="single" w:sz="4" w:space="0" w:color="auto"/>
              <w:bottom w:val="single" w:sz="4" w:space="0" w:color="auto"/>
            </w:tcBorders>
            <w:vAlign w:val="center"/>
            <w:hideMark/>
          </w:tcPr>
          <w:p w14:paraId="68686A2D" w14:textId="77777777" w:rsidR="005705C3" w:rsidRPr="0098776D" w:rsidRDefault="005705C3" w:rsidP="008A1ACF">
            <w:pPr>
              <w:jc w:val="center"/>
              <w:rPr>
                <w:color w:val="000000"/>
                <w:sz w:val="22"/>
                <w:szCs w:val="22"/>
                <w:lang w:eastAsia="en-AU"/>
              </w:rPr>
            </w:pPr>
            <w:r w:rsidRPr="0098776D">
              <w:rPr>
                <w:color w:val="000000"/>
                <w:sz w:val="22"/>
                <w:szCs w:val="22"/>
                <w:lang w:eastAsia="en-AU"/>
              </w:rPr>
              <w:t>Treatment:</w:t>
            </w:r>
            <w:r>
              <w:rPr>
                <w:color w:val="000000"/>
                <w:sz w:val="22"/>
                <w:szCs w:val="22"/>
                <w:lang w:eastAsia="en-AU"/>
              </w:rPr>
              <w:br/>
            </w:r>
            <w:r w:rsidRPr="0098776D">
              <w:rPr>
                <w:color w:val="000000"/>
                <w:sz w:val="22"/>
                <w:szCs w:val="22"/>
                <w:lang w:eastAsia="en-AU"/>
              </w:rPr>
              <w:t>JETCCFA</w:t>
            </w:r>
            <w:r>
              <w:rPr>
                <w:color w:val="000000"/>
                <w:sz w:val="22"/>
                <w:szCs w:val="22"/>
                <w:lang w:eastAsia="en-AU"/>
              </w:rPr>
              <w:t xml:space="preserve"> recipients</w:t>
            </w:r>
          </w:p>
        </w:tc>
        <w:tc>
          <w:tcPr>
            <w:tcW w:w="3119" w:type="dxa"/>
            <w:tcBorders>
              <w:top w:val="single" w:sz="4" w:space="0" w:color="auto"/>
              <w:bottom w:val="single" w:sz="4" w:space="0" w:color="auto"/>
            </w:tcBorders>
            <w:vAlign w:val="center"/>
            <w:hideMark/>
          </w:tcPr>
          <w:p w14:paraId="68686A2E" w14:textId="77777777" w:rsidR="005705C3" w:rsidRPr="0098776D" w:rsidRDefault="005705C3" w:rsidP="008A1ACF">
            <w:pPr>
              <w:jc w:val="center"/>
              <w:rPr>
                <w:color w:val="000000"/>
                <w:sz w:val="22"/>
                <w:szCs w:val="22"/>
                <w:lang w:eastAsia="en-AU"/>
              </w:rPr>
            </w:pPr>
            <w:r w:rsidRPr="0098776D">
              <w:rPr>
                <w:color w:val="000000"/>
                <w:sz w:val="22"/>
                <w:szCs w:val="22"/>
                <w:lang w:eastAsia="en-AU"/>
              </w:rPr>
              <w:t xml:space="preserve">Control: </w:t>
            </w:r>
            <w:r w:rsidRPr="0098776D">
              <w:rPr>
                <w:color w:val="000000"/>
                <w:sz w:val="22"/>
                <w:szCs w:val="22"/>
                <w:lang w:eastAsia="en-AU"/>
              </w:rPr>
              <w:br/>
            </w:r>
            <w:r>
              <w:rPr>
                <w:color w:val="000000"/>
                <w:sz w:val="22"/>
                <w:szCs w:val="22"/>
                <w:lang w:eastAsia="en-AU"/>
              </w:rPr>
              <w:t>PP recipients, participating in JET, not receiving JETCCFA</w:t>
            </w:r>
          </w:p>
        </w:tc>
      </w:tr>
      <w:tr w:rsidR="005705C3" w:rsidRPr="0098776D" w14:paraId="68686A34" w14:textId="77777777" w:rsidTr="00441E77">
        <w:trPr>
          <w:trHeight w:val="23"/>
        </w:trPr>
        <w:tc>
          <w:tcPr>
            <w:tcW w:w="1526" w:type="dxa"/>
            <w:vMerge w:val="restart"/>
            <w:tcBorders>
              <w:top w:val="single" w:sz="4" w:space="0" w:color="auto"/>
            </w:tcBorders>
            <w:vAlign w:val="center"/>
            <w:hideMark/>
          </w:tcPr>
          <w:p w14:paraId="68686A30" w14:textId="77777777" w:rsidR="005705C3" w:rsidRPr="0098776D" w:rsidRDefault="005705C3" w:rsidP="008A1ACF">
            <w:pPr>
              <w:jc w:val="center"/>
              <w:rPr>
                <w:color w:val="000000"/>
                <w:sz w:val="22"/>
                <w:szCs w:val="22"/>
                <w:lang w:eastAsia="en-AU"/>
              </w:rPr>
            </w:pPr>
            <w:r w:rsidRPr="0098776D">
              <w:rPr>
                <w:color w:val="000000"/>
                <w:sz w:val="22"/>
                <w:szCs w:val="22"/>
                <w:lang w:eastAsia="en-AU"/>
              </w:rPr>
              <w:t>01/07/2008-30/06/2009</w:t>
            </w:r>
          </w:p>
        </w:tc>
        <w:tc>
          <w:tcPr>
            <w:tcW w:w="1417" w:type="dxa"/>
            <w:tcBorders>
              <w:top w:val="single" w:sz="4" w:space="0" w:color="auto"/>
            </w:tcBorders>
            <w:vAlign w:val="center"/>
            <w:hideMark/>
          </w:tcPr>
          <w:p w14:paraId="68686A31" w14:textId="77777777" w:rsidR="005705C3" w:rsidRPr="0007152D" w:rsidRDefault="00441E77" w:rsidP="008A1ACF">
            <w:pPr>
              <w:jc w:val="center"/>
              <w:rPr>
                <w:color w:val="000000"/>
                <w:sz w:val="22"/>
                <w:szCs w:val="22"/>
                <w:lang w:val="de-DE" w:eastAsia="en-AU"/>
              </w:rPr>
            </w:pPr>
            <w:r>
              <w:rPr>
                <w:color w:val="000000"/>
                <w:sz w:val="22"/>
                <w:szCs w:val="22"/>
                <w:lang w:eastAsia="en-AU"/>
              </w:rPr>
              <w:t xml:space="preserve">Mean </w:t>
            </w:r>
          </w:p>
        </w:tc>
        <w:tc>
          <w:tcPr>
            <w:tcW w:w="2977" w:type="dxa"/>
            <w:tcBorders>
              <w:top w:val="single" w:sz="4" w:space="0" w:color="auto"/>
            </w:tcBorders>
            <w:vAlign w:val="center"/>
            <w:hideMark/>
          </w:tcPr>
          <w:p w14:paraId="68686A32" w14:textId="77777777" w:rsidR="005705C3" w:rsidRPr="0098776D" w:rsidRDefault="00441E77" w:rsidP="008A1ACF">
            <w:pPr>
              <w:jc w:val="center"/>
              <w:rPr>
                <w:color w:val="000000"/>
                <w:sz w:val="22"/>
                <w:szCs w:val="22"/>
                <w:lang w:eastAsia="en-AU"/>
              </w:rPr>
            </w:pPr>
            <w:r>
              <w:rPr>
                <w:color w:val="000000"/>
                <w:sz w:val="22"/>
                <w:szCs w:val="22"/>
                <w:lang w:eastAsia="en-AU"/>
              </w:rPr>
              <w:t>189</w:t>
            </w:r>
          </w:p>
        </w:tc>
        <w:tc>
          <w:tcPr>
            <w:tcW w:w="3119" w:type="dxa"/>
            <w:tcBorders>
              <w:top w:val="single" w:sz="4" w:space="0" w:color="auto"/>
            </w:tcBorders>
            <w:vAlign w:val="center"/>
            <w:hideMark/>
          </w:tcPr>
          <w:p w14:paraId="68686A33" w14:textId="77777777" w:rsidR="005705C3" w:rsidRPr="0098776D" w:rsidRDefault="00441E77" w:rsidP="008A1ACF">
            <w:pPr>
              <w:jc w:val="center"/>
              <w:rPr>
                <w:color w:val="000000"/>
                <w:sz w:val="22"/>
                <w:szCs w:val="22"/>
                <w:lang w:eastAsia="en-AU"/>
              </w:rPr>
            </w:pPr>
            <w:r>
              <w:rPr>
                <w:color w:val="000000"/>
                <w:sz w:val="22"/>
                <w:szCs w:val="22"/>
                <w:lang w:eastAsia="en-AU"/>
              </w:rPr>
              <w:t>370</w:t>
            </w:r>
          </w:p>
        </w:tc>
      </w:tr>
      <w:tr w:rsidR="00441E77" w:rsidRPr="0098776D" w14:paraId="68686A39" w14:textId="77777777" w:rsidTr="00441E77">
        <w:trPr>
          <w:trHeight w:val="23"/>
        </w:trPr>
        <w:tc>
          <w:tcPr>
            <w:tcW w:w="1526" w:type="dxa"/>
            <w:vMerge/>
            <w:vAlign w:val="center"/>
          </w:tcPr>
          <w:p w14:paraId="68686A35" w14:textId="77777777" w:rsidR="00441E77" w:rsidRPr="0098776D" w:rsidRDefault="00441E77" w:rsidP="008A1ACF">
            <w:pPr>
              <w:jc w:val="center"/>
              <w:rPr>
                <w:color w:val="000000"/>
                <w:sz w:val="22"/>
                <w:szCs w:val="22"/>
                <w:lang w:eastAsia="en-AU"/>
              </w:rPr>
            </w:pPr>
          </w:p>
        </w:tc>
        <w:tc>
          <w:tcPr>
            <w:tcW w:w="1417" w:type="dxa"/>
            <w:vAlign w:val="center"/>
          </w:tcPr>
          <w:p w14:paraId="68686A36" w14:textId="77777777" w:rsidR="00441E77" w:rsidRPr="0098776D" w:rsidRDefault="00441E77" w:rsidP="008A1ACF">
            <w:pPr>
              <w:jc w:val="center"/>
              <w:rPr>
                <w:color w:val="000000"/>
                <w:sz w:val="22"/>
                <w:szCs w:val="22"/>
                <w:lang w:eastAsia="en-AU"/>
              </w:rPr>
            </w:pPr>
            <w:r>
              <w:rPr>
                <w:color w:val="000000"/>
                <w:sz w:val="22"/>
                <w:szCs w:val="22"/>
                <w:lang w:eastAsia="en-AU"/>
              </w:rPr>
              <w:t>10-percentile</w:t>
            </w:r>
          </w:p>
        </w:tc>
        <w:tc>
          <w:tcPr>
            <w:tcW w:w="2977" w:type="dxa"/>
            <w:vAlign w:val="center"/>
          </w:tcPr>
          <w:p w14:paraId="68686A37" w14:textId="77777777" w:rsidR="00441E77" w:rsidRPr="0098776D" w:rsidRDefault="00441E77" w:rsidP="008A1ACF">
            <w:pPr>
              <w:jc w:val="center"/>
              <w:rPr>
                <w:color w:val="000000"/>
                <w:sz w:val="22"/>
                <w:szCs w:val="22"/>
                <w:lang w:eastAsia="en-AU"/>
              </w:rPr>
            </w:pPr>
            <w:r>
              <w:rPr>
                <w:color w:val="000000"/>
                <w:sz w:val="22"/>
                <w:szCs w:val="22"/>
                <w:lang w:eastAsia="en-AU"/>
              </w:rPr>
              <w:t>34</w:t>
            </w:r>
          </w:p>
        </w:tc>
        <w:tc>
          <w:tcPr>
            <w:tcW w:w="3119" w:type="dxa"/>
            <w:vAlign w:val="center"/>
          </w:tcPr>
          <w:p w14:paraId="68686A38" w14:textId="77777777" w:rsidR="00441E77" w:rsidRPr="0098776D" w:rsidRDefault="00441E77" w:rsidP="008A1ACF">
            <w:pPr>
              <w:jc w:val="center"/>
              <w:rPr>
                <w:color w:val="000000"/>
                <w:sz w:val="22"/>
                <w:szCs w:val="22"/>
                <w:lang w:eastAsia="en-AU"/>
              </w:rPr>
            </w:pPr>
            <w:r>
              <w:rPr>
                <w:color w:val="000000"/>
                <w:sz w:val="22"/>
                <w:szCs w:val="22"/>
                <w:lang w:eastAsia="en-AU"/>
              </w:rPr>
              <w:t>28</w:t>
            </w:r>
          </w:p>
        </w:tc>
      </w:tr>
      <w:tr w:rsidR="00441E77" w:rsidRPr="0098776D" w14:paraId="68686A3E" w14:textId="77777777" w:rsidTr="00441E77">
        <w:trPr>
          <w:trHeight w:val="23"/>
        </w:trPr>
        <w:tc>
          <w:tcPr>
            <w:tcW w:w="1526" w:type="dxa"/>
            <w:vMerge/>
            <w:vAlign w:val="center"/>
          </w:tcPr>
          <w:p w14:paraId="68686A3A" w14:textId="77777777" w:rsidR="00441E77" w:rsidRPr="0098776D" w:rsidRDefault="00441E77" w:rsidP="008A1ACF">
            <w:pPr>
              <w:jc w:val="center"/>
              <w:rPr>
                <w:color w:val="000000"/>
                <w:sz w:val="22"/>
                <w:szCs w:val="22"/>
                <w:lang w:eastAsia="en-AU"/>
              </w:rPr>
            </w:pPr>
          </w:p>
        </w:tc>
        <w:tc>
          <w:tcPr>
            <w:tcW w:w="1417" w:type="dxa"/>
            <w:vAlign w:val="center"/>
          </w:tcPr>
          <w:p w14:paraId="68686A3B" w14:textId="77777777" w:rsidR="00441E77" w:rsidRPr="0098776D" w:rsidRDefault="00441E77" w:rsidP="008A1ACF">
            <w:pPr>
              <w:jc w:val="center"/>
              <w:rPr>
                <w:color w:val="000000"/>
                <w:sz w:val="22"/>
                <w:szCs w:val="22"/>
                <w:lang w:eastAsia="en-AU"/>
              </w:rPr>
            </w:pPr>
            <w:r>
              <w:rPr>
                <w:color w:val="000000"/>
                <w:sz w:val="22"/>
                <w:szCs w:val="22"/>
                <w:lang w:eastAsia="en-AU"/>
              </w:rPr>
              <w:t>25-percentile</w:t>
            </w:r>
          </w:p>
        </w:tc>
        <w:tc>
          <w:tcPr>
            <w:tcW w:w="2977" w:type="dxa"/>
            <w:vAlign w:val="center"/>
          </w:tcPr>
          <w:p w14:paraId="68686A3C" w14:textId="77777777" w:rsidR="00441E77" w:rsidRPr="0098776D" w:rsidRDefault="00441E77" w:rsidP="008A1ACF">
            <w:pPr>
              <w:jc w:val="center"/>
              <w:rPr>
                <w:color w:val="000000"/>
                <w:sz w:val="22"/>
                <w:szCs w:val="22"/>
                <w:lang w:eastAsia="en-AU"/>
              </w:rPr>
            </w:pPr>
            <w:r>
              <w:rPr>
                <w:color w:val="000000"/>
                <w:sz w:val="22"/>
                <w:szCs w:val="22"/>
                <w:lang w:eastAsia="en-AU"/>
              </w:rPr>
              <w:t>83</w:t>
            </w:r>
          </w:p>
        </w:tc>
        <w:tc>
          <w:tcPr>
            <w:tcW w:w="3119" w:type="dxa"/>
            <w:vAlign w:val="center"/>
          </w:tcPr>
          <w:p w14:paraId="68686A3D" w14:textId="77777777" w:rsidR="00441E77" w:rsidRPr="0098776D" w:rsidRDefault="00441E77" w:rsidP="008A1ACF">
            <w:pPr>
              <w:jc w:val="center"/>
              <w:rPr>
                <w:color w:val="000000"/>
                <w:sz w:val="22"/>
                <w:szCs w:val="22"/>
                <w:lang w:eastAsia="en-AU"/>
              </w:rPr>
            </w:pPr>
            <w:r>
              <w:rPr>
                <w:color w:val="000000"/>
                <w:sz w:val="22"/>
                <w:szCs w:val="22"/>
                <w:lang w:eastAsia="en-AU"/>
              </w:rPr>
              <w:t>90</w:t>
            </w:r>
          </w:p>
        </w:tc>
      </w:tr>
      <w:tr w:rsidR="00441E77" w:rsidRPr="0098776D" w14:paraId="68686A43" w14:textId="77777777" w:rsidTr="00441E77">
        <w:trPr>
          <w:trHeight w:val="23"/>
        </w:trPr>
        <w:tc>
          <w:tcPr>
            <w:tcW w:w="1526" w:type="dxa"/>
            <w:vMerge/>
            <w:vAlign w:val="center"/>
          </w:tcPr>
          <w:p w14:paraId="68686A3F" w14:textId="77777777" w:rsidR="00441E77" w:rsidRPr="0098776D" w:rsidRDefault="00441E77" w:rsidP="008A1ACF">
            <w:pPr>
              <w:jc w:val="center"/>
              <w:rPr>
                <w:color w:val="000000"/>
                <w:sz w:val="22"/>
                <w:szCs w:val="22"/>
                <w:lang w:eastAsia="en-AU"/>
              </w:rPr>
            </w:pPr>
          </w:p>
        </w:tc>
        <w:tc>
          <w:tcPr>
            <w:tcW w:w="1417" w:type="dxa"/>
            <w:vAlign w:val="center"/>
          </w:tcPr>
          <w:p w14:paraId="68686A40" w14:textId="77777777" w:rsidR="00441E77" w:rsidRPr="0098776D" w:rsidRDefault="00441E77" w:rsidP="008A1ACF">
            <w:pPr>
              <w:jc w:val="center"/>
              <w:rPr>
                <w:color w:val="000000"/>
                <w:sz w:val="22"/>
                <w:szCs w:val="22"/>
                <w:lang w:eastAsia="en-AU"/>
              </w:rPr>
            </w:pPr>
            <w:r>
              <w:rPr>
                <w:color w:val="000000"/>
                <w:sz w:val="22"/>
                <w:szCs w:val="22"/>
                <w:lang w:eastAsia="en-AU"/>
              </w:rPr>
              <w:t>Median</w:t>
            </w:r>
          </w:p>
        </w:tc>
        <w:tc>
          <w:tcPr>
            <w:tcW w:w="2977" w:type="dxa"/>
            <w:vAlign w:val="center"/>
          </w:tcPr>
          <w:p w14:paraId="68686A41" w14:textId="77777777" w:rsidR="00441E77" w:rsidRPr="0098776D" w:rsidRDefault="00441E77" w:rsidP="008A1ACF">
            <w:pPr>
              <w:jc w:val="center"/>
              <w:rPr>
                <w:color w:val="000000"/>
                <w:sz w:val="22"/>
                <w:szCs w:val="22"/>
                <w:lang w:eastAsia="en-AU"/>
              </w:rPr>
            </w:pPr>
            <w:r>
              <w:rPr>
                <w:color w:val="000000"/>
                <w:sz w:val="22"/>
                <w:szCs w:val="22"/>
                <w:lang w:eastAsia="en-AU"/>
              </w:rPr>
              <w:t>153</w:t>
            </w:r>
          </w:p>
        </w:tc>
        <w:tc>
          <w:tcPr>
            <w:tcW w:w="3119" w:type="dxa"/>
            <w:vAlign w:val="center"/>
          </w:tcPr>
          <w:p w14:paraId="68686A42" w14:textId="77777777" w:rsidR="00441E77" w:rsidRPr="0098776D" w:rsidRDefault="00441E77" w:rsidP="008A1ACF">
            <w:pPr>
              <w:jc w:val="center"/>
              <w:rPr>
                <w:color w:val="000000"/>
                <w:sz w:val="22"/>
                <w:szCs w:val="22"/>
                <w:lang w:eastAsia="en-AU"/>
              </w:rPr>
            </w:pPr>
            <w:r>
              <w:rPr>
                <w:color w:val="000000"/>
                <w:sz w:val="22"/>
                <w:szCs w:val="22"/>
                <w:lang w:eastAsia="en-AU"/>
              </w:rPr>
              <w:t>226</w:t>
            </w:r>
          </w:p>
        </w:tc>
      </w:tr>
      <w:tr w:rsidR="00441E77" w:rsidRPr="0098776D" w14:paraId="68686A48" w14:textId="77777777" w:rsidTr="00441E77">
        <w:trPr>
          <w:trHeight w:val="23"/>
        </w:trPr>
        <w:tc>
          <w:tcPr>
            <w:tcW w:w="1526" w:type="dxa"/>
            <w:vMerge/>
            <w:vAlign w:val="center"/>
          </w:tcPr>
          <w:p w14:paraId="68686A44" w14:textId="77777777" w:rsidR="00441E77" w:rsidRPr="0098776D" w:rsidRDefault="00441E77" w:rsidP="008A1ACF">
            <w:pPr>
              <w:jc w:val="center"/>
              <w:rPr>
                <w:color w:val="000000"/>
                <w:sz w:val="22"/>
                <w:szCs w:val="22"/>
                <w:lang w:eastAsia="en-AU"/>
              </w:rPr>
            </w:pPr>
          </w:p>
        </w:tc>
        <w:tc>
          <w:tcPr>
            <w:tcW w:w="1417" w:type="dxa"/>
            <w:vAlign w:val="center"/>
          </w:tcPr>
          <w:p w14:paraId="68686A45" w14:textId="77777777" w:rsidR="00441E77" w:rsidRPr="0098776D" w:rsidRDefault="00441E77" w:rsidP="008A1ACF">
            <w:pPr>
              <w:jc w:val="center"/>
              <w:rPr>
                <w:color w:val="000000"/>
                <w:sz w:val="22"/>
                <w:szCs w:val="22"/>
                <w:lang w:eastAsia="en-AU"/>
              </w:rPr>
            </w:pPr>
            <w:r>
              <w:rPr>
                <w:color w:val="000000"/>
                <w:sz w:val="22"/>
                <w:szCs w:val="22"/>
                <w:lang w:eastAsia="en-AU"/>
              </w:rPr>
              <w:t>75-percentile</w:t>
            </w:r>
          </w:p>
        </w:tc>
        <w:tc>
          <w:tcPr>
            <w:tcW w:w="2977" w:type="dxa"/>
            <w:vAlign w:val="center"/>
          </w:tcPr>
          <w:p w14:paraId="68686A46" w14:textId="77777777" w:rsidR="00441E77" w:rsidRPr="0098776D" w:rsidRDefault="00441E77" w:rsidP="008A1ACF">
            <w:pPr>
              <w:jc w:val="center"/>
              <w:rPr>
                <w:color w:val="000000"/>
                <w:sz w:val="22"/>
                <w:szCs w:val="22"/>
                <w:lang w:eastAsia="en-AU"/>
              </w:rPr>
            </w:pPr>
            <w:r>
              <w:rPr>
                <w:color w:val="000000"/>
                <w:sz w:val="22"/>
                <w:szCs w:val="22"/>
                <w:lang w:eastAsia="en-AU"/>
              </w:rPr>
              <w:t>272</w:t>
            </w:r>
          </w:p>
        </w:tc>
        <w:tc>
          <w:tcPr>
            <w:tcW w:w="3119" w:type="dxa"/>
            <w:vAlign w:val="center"/>
          </w:tcPr>
          <w:p w14:paraId="68686A47" w14:textId="77777777" w:rsidR="00441E77" w:rsidRPr="0098776D" w:rsidRDefault="00441E77" w:rsidP="008A1ACF">
            <w:pPr>
              <w:jc w:val="center"/>
              <w:rPr>
                <w:color w:val="000000"/>
                <w:sz w:val="22"/>
                <w:szCs w:val="22"/>
                <w:lang w:eastAsia="en-AU"/>
              </w:rPr>
            </w:pPr>
            <w:r>
              <w:rPr>
                <w:color w:val="000000"/>
                <w:sz w:val="22"/>
                <w:szCs w:val="22"/>
                <w:lang w:eastAsia="en-AU"/>
              </w:rPr>
              <w:t>537</w:t>
            </w:r>
          </w:p>
        </w:tc>
      </w:tr>
      <w:tr w:rsidR="00441E77" w:rsidRPr="0098776D" w14:paraId="68686A4D" w14:textId="77777777" w:rsidTr="00441E77">
        <w:trPr>
          <w:trHeight w:val="23"/>
        </w:trPr>
        <w:tc>
          <w:tcPr>
            <w:tcW w:w="1526" w:type="dxa"/>
            <w:vMerge/>
            <w:tcBorders>
              <w:bottom w:val="dotted" w:sz="4" w:space="0" w:color="auto"/>
            </w:tcBorders>
            <w:vAlign w:val="center"/>
            <w:hideMark/>
          </w:tcPr>
          <w:p w14:paraId="68686A49" w14:textId="77777777" w:rsidR="00441E77" w:rsidRPr="0098776D" w:rsidRDefault="00441E77" w:rsidP="008A1ACF">
            <w:pPr>
              <w:jc w:val="center"/>
              <w:rPr>
                <w:color w:val="000000"/>
                <w:sz w:val="22"/>
                <w:szCs w:val="22"/>
                <w:lang w:eastAsia="en-AU"/>
              </w:rPr>
            </w:pPr>
          </w:p>
        </w:tc>
        <w:tc>
          <w:tcPr>
            <w:tcW w:w="1417" w:type="dxa"/>
            <w:tcBorders>
              <w:bottom w:val="dotted" w:sz="4" w:space="0" w:color="auto"/>
            </w:tcBorders>
            <w:vAlign w:val="center"/>
            <w:hideMark/>
          </w:tcPr>
          <w:p w14:paraId="68686A4A" w14:textId="77777777" w:rsidR="00441E77" w:rsidRPr="0098776D" w:rsidRDefault="00441E77" w:rsidP="008A1ACF">
            <w:pPr>
              <w:jc w:val="center"/>
              <w:rPr>
                <w:color w:val="000000"/>
                <w:sz w:val="22"/>
                <w:szCs w:val="22"/>
                <w:lang w:eastAsia="en-AU"/>
              </w:rPr>
            </w:pPr>
            <w:r>
              <w:rPr>
                <w:color w:val="000000"/>
                <w:sz w:val="22"/>
                <w:szCs w:val="22"/>
                <w:lang w:eastAsia="en-AU"/>
              </w:rPr>
              <w:t>90-percentile</w:t>
            </w:r>
          </w:p>
        </w:tc>
        <w:tc>
          <w:tcPr>
            <w:tcW w:w="2977" w:type="dxa"/>
            <w:tcBorders>
              <w:bottom w:val="dotted" w:sz="4" w:space="0" w:color="auto"/>
            </w:tcBorders>
            <w:vAlign w:val="center"/>
          </w:tcPr>
          <w:p w14:paraId="68686A4B" w14:textId="77777777" w:rsidR="00441E77" w:rsidRPr="0098776D" w:rsidRDefault="00441E77" w:rsidP="008A1ACF">
            <w:pPr>
              <w:jc w:val="center"/>
              <w:rPr>
                <w:color w:val="000000"/>
                <w:sz w:val="22"/>
                <w:szCs w:val="22"/>
                <w:lang w:eastAsia="en-AU"/>
              </w:rPr>
            </w:pPr>
            <w:r>
              <w:rPr>
                <w:color w:val="000000"/>
                <w:sz w:val="22"/>
                <w:szCs w:val="22"/>
                <w:lang w:eastAsia="en-AU"/>
              </w:rPr>
              <w:t>356</w:t>
            </w:r>
          </w:p>
        </w:tc>
        <w:tc>
          <w:tcPr>
            <w:tcW w:w="3119" w:type="dxa"/>
            <w:tcBorders>
              <w:bottom w:val="dotted" w:sz="4" w:space="0" w:color="auto"/>
            </w:tcBorders>
            <w:vAlign w:val="center"/>
            <w:hideMark/>
          </w:tcPr>
          <w:p w14:paraId="68686A4C" w14:textId="77777777" w:rsidR="00441E77" w:rsidRPr="0098776D" w:rsidRDefault="00441E77" w:rsidP="008A1ACF">
            <w:pPr>
              <w:jc w:val="center"/>
              <w:rPr>
                <w:color w:val="000000"/>
                <w:sz w:val="22"/>
                <w:szCs w:val="22"/>
                <w:lang w:eastAsia="en-AU"/>
              </w:rPr>
            </w:pPr>
            <w:r>
              <w:rPr>
                <w:color w:val="000000"/>
                <w:sz w:val="22"/>
                <w:szCs w:val="22"/>
                <w:lang w:eastAsia="en-AU"/>
              </w:rPr>
              <w:t>969</w:t>
            </w:r>
          </w:p>
        </w:tc>
      </w:tr>
      <w:tr w:rsidR="00441E77" w:rsidRPr="0098776D" w14:paraId="68686A52" w14:textId="77777777" w:rsidTr="00441E77">
        <w:trPr>
          <w:trHeight w:val="23"/>
        </w:trPr>
        <w:tc>
          <w:tcPr>
            <w:tcW w:w="1526" w:type="dxa"/>
            <w:vMerge w:val="restart"/>
            <w:tcBorders>
              <w:top w:val="dotted" w:sz="4" w:space="0" w:color="auto"/>
              <w:bottom w:val="single" w:sz="4" w:space="0" w:color="auto"/>
            </w:tcBorders>
            <w:vAlign w:val="center"/>
            <w:hideMark/>
          </w:tcPr>
          <w:p w14:paraId="68686A4E" w14:textId="77777777" w:rsidR="00441E77" w:rsidRPr="0098776D" w:rsidRDefault="00441E77" w:rsidP="008A1ACF">
            <w:pPr>
              <w:jc w:val="center"/>
              <w:rPr>
                <w:color w:val="000000"/>
                <w:sz w:val="22"/>
                <w:szCs w:val="22"/>
                <w:lang w:eastAsia="en-AU"/>
              </w:rPr>
            </w:pPr>
            <w:r w:rsidRPr="0098776D">
              <w:rPr>
                <w:color w:val="000000"/>
                <w:sz w:val="22"/>
                <w:szCs w:val="22"/>
                <w:lang w:eastAsia="en-AU"/>
              </w:rPr>
              <w:t>01/07/2007-30/06/2008</w:t>
            </w:r>
          </w:p>
        </w:tc>
        <w:tc>
          <w:tcPr>
            <w:tcW w:w="1417" w:type="dxa"/>
            <w:tcBorders>
              <w:top w:val="dotted" w:sz="4" w:space="0" w:color="auto"/>
            </w:tcBorders>
            <w:vAlign w:val="center"/>
          </w:tcPr>
          <w:p w14:paraId="68686A4F" w14:textId="77777777" w:rsidR="00441E77" w:rsidRPr="0007152D" w:rsidRDefault="00441E77" w:rsidP="008A1ACF">
            <w:pPr>
              <w:jc w:val="center"/>
              <w:rPr>
                <w:color w:val="000000"/>
                <w:sz w:val="22"/>
                <w:szCs w:val="22"/>
                <w:lang w:val="de-DE" w:eastAsia="en-AU"/>
              </w:rPr>
            </w:pPr>
            <w:r>
              <w:rPr>
                <w:color w:val="000000"/>
                <w:sz w:val="22"/>
                <w:szCs w:val="22"/>
                <w:lang w:eastAsia="en-AU"/>
              </w:rPr>
              <w:t xml:space="preserve">Mean </w:t>
            </w:r>
          </w:p>
        </w:tc>
        <w:tc>
          <w:tcPr>
            <w:tcW w:w="2977" w:type="dxa"/>
            <w:tcBorders>
              <w:top w:val="dotted" w:sz="4" w:space="0" w:color="auto"/>
            </w:tcBorders>
            <w:vAlign w:val="center"/>
          </w:tcPr>
          <w:p w14:paraId="68686A50" w14:textId="77777777" w:rsidR="00441E77" w:rsidRPr="0098776D" w:rsidRDefault="00441E77" w:rsidP="008A1ACF">
            <w:pPr>
              <w:jc w:val="center"/>
              <w:rPr>
                <w:color w:val="000000"/>
                <w:sz w:val="22"/>
                <w:szCs w:val="22"/>
                <w:lang w:eastAsia="en-AU"/>
              </w:rPr>
            </w:pPr>
            <w:r>
              <w:rPr>
                <w:color w:val="000000"/>
                <w:sz w:val="22"/>
                <w:szCs w:val="22"/>
                <w:lang w:eastAsia="en-AU"/>
              </w:rPr>
              <w:t>180</w:t>
            </w:r>
          </w:p>
        </w:tc>
        <w:tc>
          <w:tcPr>
            <w:tcW w:w="3119" w:type="dxa"/>
            <w:tcBorders>
              <w:top w:val="dotted" w:sz="4" w:space="0" w:color="auto"/>
            </w:tcBorders>
            <w:vAlign w:val="center"/>
            <w:hideMark/>
          </w:tcPr>
          <w:p w14:paraId="68686A51" w14:textId="77777777" w:rsidR="00441E77" w:rsidRPr="0098776D" w:rsidRDefault="00441E77" w:rsidP="008A1ACF">
            <w:pPr>
              <w:jc w:val="center"/>
              <w:rPr>
                <w:color w:val="000000"/>
                <w:sz w:val="22"/>
                <w:szCs w:val="22"/>
                <w:lang w:eastAsia="en-AU"/>
              </w:rPr>
            </w:pPr>
            <w:r>
              <w:rPr>
                <w:color w:val="000000"/>
                <w:sz w:val="22"/>
                <w:szCs w:val="22"/>
                <w:lang w:eastAsia="en-AU"/>
              </w:rPr>
              <w:t>423</w:t>
            </w:r>
          </w:p>
        </w:tc>
      </w:tr>
      <w:tr w:rsidR="00441E77" w:rsidRPr="0098776D" w14:paraId="68686A57" w14:textId="77777777" w:rsidTr="00441E77">
        <w:trPr>
          <w:trHeight w:val="23"/>
        </w:trPr>
        <w:tc>
          <w:tcPr>
            <w:tcW w:w="1526" w:type="dxa"/>
            <w:vMerge/>
            <w:tcBorders>
              <w:bottom w:val="single" w:sz="4" w:space="0" w:color="auto"/>
            </w:tcBorders>
            <w:vAlign w:val="center"/>
          </w:tcPr>
          <w:p w14:paraId="68686A53" w14:textId="77777777" w:rsidR="00441E77" w:rsidRPr="0098776D" w:rsidRDefault="00441E77" w:rsidP="008A1ACF">
            <w:pPr>
              <w:jc w:val="center"/>
              <w:rPr>
                <w:color w:val="000000"/>
                <w:sz w:val="22"/>
                <w:szCs w:val="22"/>
                <w:lang w:eastAsia="en-AU"/>
              </w:rPr>
            </w:pPr>
          </w:p>
        </w:tc>
        <w:tc>
          <w:tcPr>
            <w:tcW w:w="1417" w:type="dxa"/>
            <w:vAlign w:val="center"/>
          </w:tcPr>
          <w:p w14:paraId="68686A54" w14:textId="77777777" w:rsidR="00441E77" w:rsidRPr="0098776D" w:rsidRDefault="00441E77" w:rsidP="008A1ACF">
            <w:pPr>
              <w:jc w:val="center"/>
              <w:rPr>
                <w:color w:val="000000"/>
                <w:sz w:val="22"/>
                <w:szCs w:val="22"/>
                <w:lang w:eastAsia="en-AU"/>
              </w:rPr>
            </w:pPr>
            <w:r>
              <w:rPr>
                <w:color w:val="000000"/>
                <w:sz w:val="22"/>
                <w:szCs w:val="22"/>
                <w:lang w:eastAsia="en-AU"/>
              </w:rPr>
              <w:t>10-percentile</w:t>
            </w:r>
          </w:p>
        </w:tc>
        <w:tc>
          <w:tcPr>
            <w:tcW w:w="2977" w:type="dxa"/>
            <w:vAlign w:val="center"/>
          </w:tcPr>
          <w:p w14:paraId="68686A55" w14:textId="77777777" w:rsidR="00441E77" w:rsidRPr="0098776D" w:rsidRDefault="00441E77" w:rsidP="008A1ACF">
            <w:pPr>
              <w:jc w:val="center"/>
              <w:rPr>
                <w:color w:val="000000"/>
                <w:sz w:val="22"/>
                <w:szCs w:val="22"/>
                <w:lang w:eastAsia="en-AU"/>
              </w:rPr>
            </w:pPr>
            <w:r>
              <w:rPr>
                <w:color w:val="000000"/>
                <w:sz w:val="22"/>
                <w:szCs w:val="22"/>
                <w:lang w:eastAsia="en-AU"/>
              </w:rPr>
              <w:t>27</w:t>
            </w:r>
          </w:p>
        </w:tc>
        <w:tc>
          <w:tcPr>
            <w:tcW w:w="3119" w:type="dxa"/>
            <w:vAlign w:val="center"/>
          </w:tcPr>
          <w:p w14:paraId="68686A56" w14:textId="77777777" w:rsidR="00441E77" w:rsidRPr="0098776D" w:rsidRDefault="00441E77" w:rsidP="008A1ACF">
            <w:pPr>
              <w:jc w:val="center"/>
              <w:rPr>
                <w:color w:val="000000"/>
                <w:sz w:val="22"/>
                <w:szCs w:val="22"/>
                <w:lang w:eastAsia="en-AU"/>
              </w:rPr>
            </w:pPr>
            <w:r>
              <w:rPr>
                <w:color w:val="000000"/>
                <w:sz w:val="22"/>
                <w:szCs w:val="22"/>
                <w:lang w:eastAsia="en-AU"/>
              </w:rPr>
              <w:t>31</w:t>
            </w:r>
          </w:p>
        </w:tc>
      </w:tr>
      <w:tr w:rsidR="00441E77" w:rsidRPr="0098776D" w14:paraId="68686A5C" w14:textId="77777777" w:rsidTr="00441E77">
        <w:trPr>
          <w:trHeight w:val="23"/>
        </w:trPr>
        <w:tc>
          <w:tcPr>
            <w:tcW w:w="1526" w:type="dxa"/>
            <w:vMerge/>
            <w:tcBorders>
              <w:bottom w:val="single" w:sz="4" w:space="0" w:color="auto"/>
            </w:tcBorders>
            <w:vAlign w:val="center"/>
          </w:tcPr>
          <w:p w14:paraId="68686A58" w14:textId="77777777" w:rsidR="00441E77" w:rsidRPr="0098776D" w:rsidRDefault="00441E77" w:rsidP="008A1ACF">
            <w:pPr>
              <w:jc w:val="center"/>
              <w:rPr>
                <w:color w:val="000000"/>
                <w:sz w:val="22"/>
                <w:szCs w:val="22"/>
                <w:lang w:eastAsia="en-AU"/>
              </w:rPr>
            </w:pPr>
          </w:p>
        </w:tc>
        <w:tc>
          <w:tcPr>
            <w:tcW w:w="1417" w:type="dxa"/>
            <w:vAlign w:val="center"/>
          </w:tcPr>
          <w:p w14:paraId="68686A59" w14:textId="77777777" w:rsidR="00441E77" w:rsidRPr="0098776D" w:rsidRDefault="00441E77" w:rsidP="008A1ACF">
            <w:pPr>
              <w:jc w:val="center"/>
              <w:rPr>
                <w:color w:val="000000"/>
                <w:sz w:val="22"/>
                <w:szCs w:val="22"/>
                <w:lang w:eastAsia="en-AU"/>
              </w:rPr>
            </w:pPr>
            <w:r>
              <w:rPr>
                <w:color w:val="000000"/>
                <w:sz w:val="22"/>
                <w:szCs w:val="22"/>
                <w:lang w:eastAsia="en-AU"/>
              </w:rPr>
              <w:t>25-percentile</w:t>
            </w:r>
          </w:p>
        </w:tc>
        <w:tc>
          <w:tcPr>
            <w:tcW w:w="2977" w:type="dxa"/>
            <w:vAlign w:val="center"/>
          </w:tcPr>
          <w:p w14:paraId="68686A5A" w14:textId="77777777" w:rsidR="00441E77" w:rsidRPr="0098776D" w:rsidRDefault="00441E77" w:rsidP="008A1ACF">
            <w:pPr>
              <w:jc w:val="center"/>
              <w:rPr>
                <w:color w:val="000000"/>
                <w:sz w:val="22"/>
                <w:szCs w:val="22"/>
                <w:lang w:eastAsia="en-AU"/>
              </w:rPr>
            </w:pPr>
            <w:r>
              <w:rPr>
                <w:color w:val="000000"/>
                <w:sz w:val="22"/>
                <w:szCs w:val="22"/>
                <w:lang w:eastAsia="en-AU"/>
              </w:rPr>
              <w:t>69</w:t>
            </w:r>
          </w:p>
        </w:tc>
        <w:tc>
          <w:tcPr>
            <w:tcW w:w="3119" w:type="dxa"/>
            <w:vAlign w:val="center"/>
          </w:tcPr>
          <w:p w14:paraId="68686A5B" w14:textId="77777777" w:rsidR="00441E77" w:rsidRPr="0098776D" w:rsidRDefault="00441E77" w:rsidP="008A1ACF">
            <w:pPr>
              <w:jc w:val="center"/>
              <w:rPr>
                <w:color w:val="000000"/>
                <w:sz w:val="22"/>
                <w:szCs w:val="22"/>
                <w:lang w:eastAsia="en-AU"/>
              </w:rPr>
            </w:pPr>
            <w:r>
              <w:rPr>
                <w:color w:val="000000"/>
                <w:sz w:val="22"/>
                <w:szCs w:val="22"/>
                <w:lang w:eastAsia="en-AU"/>
              </w:rPr>
              <w:t>98</w:t>
            </w:r>
          </w:p>
        </w:tc>
      </w:tr>
      <w:tr w:rsidR="00441E77" w:rsidRPr="0098776D" w14:paraId="68686A61" w14:textId="77777777" w:rsidTr="00441E77">
        <w:trPr>
          <w:trHeight w:val="23"/>
        </w:trPr>
        <w:tc>
          <w:tcPr>
            <w:tcW w:w="1526" w:type="dxa"/>
            <w:vMerge/>
            <w:tcBorders>
              <w:bottom w:val="single" w:sz="4" w:space="0" w:color="auto"/>
            </w:tcBorders>
            <w:vAlign w:val="center"/>
          </w:tcPr>
          <w:p w14:paraId="68686A5D" w14:textId="77777777" w:rsidR="00441E77" w:rsidRPr="0098776D" w:rsidRDefault="00441E77" w:rsidP="008A1ACF">
            <w:pPr>
              <w:jc w:val="center"/>
              <w:rPr>
                <w:color w:val="000000"/>
                <w:sz w:val="22"/>
                <w:szCs w:val="22"/>
                <w:lang w:eastAsia="en-AU"/>
              </w:rPr>
            </w:pPr>
          </w:p>
        </w:tc>
        <w:tc>
          <w:tcPr>
            <w:tcW w:w="1417" w:type="dxa"/>
            <w:vAlign w:val="center"/>
          </w:tcPr>
          <w:p w14:paraId="68686A5E" w14:textId="77777777" w:rsidR="00441E77" w:rsidRPr="0098776D" w:rsidRDefault="00441E77" w:rsidP="008A1ACF">
            <w:pPr>
              <w:jc w:val="center"/>
              <w:rPr>
                <w:color w:val="000000"/>
                <w:sz w:val="22"/>
                <w:szCs w:val="22"/>
                <w:lang w:eastAsia="en-AU"/>
              </w:rPr>
            </w:pPr>
            <w:r>
              <w:rPr>
                <w:color w:val="000000"/>
                <w:sz w:val="22"/>
                <w:szCs w:val="22"/>
                <w:lang w:eastAsia="en-AU"/>
              </w:rPr>
              <w:t>Median</w:t>
            </w:r>
          </w:p>
        </w:tc>
        <w:tc>
          <w:tcPr>
            <w:tcW w:w="2977" w:type="dxa"/>
            <w:vAlign w:val="center"/>
          </w:tcPr>
          <w:p w14:paraId="68686A5F" w14:textId="77777777" w:rsidR="00441E77" w:rsidRPr="0098776D" w:rsidRDefault="00441E77" w:rsidP="008A1ACF">
            <w:pPr>
              <w:jc w:val="center"/>
              <w:rPr>
                <w:color w:val="000000"/>
                <w:sz w:val="22"/>
                <w:szCs w:val="22"/>
                <w:lang w:eastAsia="en-AU"/>
              </w:rPr>
            </w:pPr>
            <w:r>
              <w:rPr>
                <w:color w:val="000000"/>
                <w:sz w:val="22"/>
                <w:szCs w:val="22"/>
                <w:lang w:eastAsia="en-AU"/>
              </w:rPr>
              <w:t>146</w:t>
            </w:r>
          </w:p>
        </w:tc>
        <w:tc>
          <w:tcPr>
            <w:tcW w:w="3119" w:type="dxa"/>
            <w:vAlign w:val="center"/>
          </w:tcPr>
          <w:p w14:paraId="68686A60" w14:textId="77777777" w:rsidR="00441E77" w:rsidRPr="0098776D" w:rsidRDefault="00441E77" w:rsidP="008A1ACF">
            <w:pPr>
              <w:jc w:val="center"/>
              <w:rPr>
                <w:color w:val="000000"/>
                <w:sz w:val="22"/>
                <w:szCs w:val="22"/>
                <w:lang w:eastAsia="en-AU"/>
              </w:rPr>
            </w:pPr>
            <w:r>
              <w:rPr>
                <w:color w:val="000000"/>
                <w:sz w:val="22"/>
                <w:szCs w:val="22"/>
                <w:lang w:eastAsia="en-AU"/>
              </w:rPr>
              <w:t>244</w:t>
            </w:r>
          </w:p>
        </w:tc>
      </w:tr>
      <w:tr w:rsidR="00441E77" w:rsidRPr="0098776D" w14:paraId="68686A66" w14:textId="77777777" w:rsidTr="00441E77">
        <w:trPr>
          <w:trHeight w:val="23"/>
        </w:trPr>
        <w:tc>
          <w:tcPr>
            <w:tcW w:w="1526" w:type="dxa"/>
            <w:vMerge/>
            <w:tcBorders>
              <w:bottom w:val="single" w:sz="4" w:space="0" w:color="auto"/>
            </w:tcBorders>
            <w:vAlign w:val="center"/>
          </w:tcPr>
          <w:p w14:paraId="68686A62" w14:textId="77777777" w:rsidR="00441E77" w:rsidRPr="0098776D" w:rsidRDefault="00441E77" w:rsidP="008A1ACF">
            <w:pPr>
              <w:jc w:val="center"/>
              <w:rPr>
                <w:color w:val="000000"/>
                <w:sz w:val="22"/>
                <w:szCs w:val="22"/>
                <w:lang w:eastAsia="en-AU"/>
              </w:rPr>
            </w:pPr>
          </w:p>
        </w:tc>
        <w:tc>
          <w:tcPr>
            <w:tcW w:w="1417" w:type="dxa"/>
            <w:vAlign w:val="center"/>
          </w:tcPr>
          <w:p w14:paraId="68686A63" w14:textId="77777777" w:rsidR="00441E77" w:rsidRPr="0098776D" w:rsidRDefault="00441E77" w:rsidP="008A1ACF">
            <w:pPr>
              <w:jc w:val="center"/>
              <w:rPr>
                <w:color w:val="000000"/>
                <w:sz w:val="22"/>
                <w:szCs w:val="22"/>
                <w:lang w:eastAsia="en-AU"/>
              </w:rPr>
            </w:pPr>
            <w:r>
              <w:rPr>
                <w:color w:val="000000"/>
                <w:sz w:val="22"/>
                <w:szCs w:val="22"/>
                <w:lang w:eastAsia="en-AU"/>
              </w:rPr>
              <w:t>75-percentile</w:t>
            </w:r>
          </w:p>
        </w:tc>
        <w:tc>
          <w:tcPr>
            <w:tcW w:w="2977" w:type="dxa"/>
            <w:vAlign w:val="center"/>
          </w:tcPr>
          <w:p w14:paraId="68686A64" w14:textId="77777777" w:rsidR="00441E77" w:rsidRPr="0098776D" w:rsidRDefault="00441E77" w:rsidP="008A1ACF">
            <w:pPr>
              <w:jc w:val="center"/>
              <w:rPr>
                <w:color w:val="000000"/>
                <w:sz w:val="22"/>
                <w:szCs w:val="22"/>
                <w:lang w:eastAsia="en-AU"/>
              </w:rPr>
            </w:pPr>
            <w:r>
              <w:rPr>
                <w:color w:val="000000"/>
                <w:sz w:val="22"/>
                <w:szCs w:val="22"/>
                <w:lang w:eastAsia="en-AU"/>
              </w:rPr>
              <w:t>230</w:t>
            </w:r>
          </w:p>
        </w:tc>
        <w:tc>
          <w:tcPr>
            <w:tcW w:w="3119" w:type="dxa"/>
            <w:vAlign w:val="center"/>
          </w:tcPr>
          <w:p w14:paraId="68686A65" w14:textId="77777777" w:rsidR="00441E77" w:rsidRPr="0098776D" w:rsidRDefault="00441E77" w:rsidP="008A1ACF">
            <w:pPr>
              <w:jc w:val="center"/>
              <w:rPr>
                <w:color w:val="000000"/>
                <w:sz w:val="22"/>
                <w:szCs w:val="22"/>
                <w:lang w:eastAsia="en-AU"/>
              </w:rPr>
            </w:pPr>
            <w:r>
              <w:rPr>
                <w:color w:val="000000"/>
                <w:sz w:val="22"/>
                <w:szCs w:val="22"/>
                <w:lang w:eastAsia="en-AU"/>
              </w:rPr>
              <w:t>619</w:t>
            </w:r>
          </w:p>
        </w:tc>
      </w:tr>
      <w:tr w:rsidR="00441E77" w:rsidRPr="0098776D" w14:paraId="68686A6B" w14:textId="77777777" w:rsidTr="00441E77">
        <w:trPr>
          <w:trHeight w:val="23"/>
        </w:trPr>
        <w:tc>
          <w:tcPr>
            <w:tcW w:w="1526" w:type="dxa"/>
            <w:vMerge/>
            <w:tcBorders>
              <w:top w:val="single" w:sz="4" w:space="0" w:color="auto"/>
              <w:bottom w:val="single" w:sz="4" w:space="0" w:color="auto"/>
            </w:tcBorders>
            <w:vAlign w:val="center"/>
            <w:hideMark/>
          </w:tcPr>
          <w:p w14:paraId="68686A67" w14:textId="77777777" w:rsidR="00441E77" w:rsidRPr="0098776D" w:rsidRDefault="00441E77" w:rsidP="008A1ACF">
            <w:pPr>
              <w:ind w:left="335"/>
              <w:jc w:val="center"/>
              <w:rPr>
                <w:color w:val="000000"/>
                <w:sz w:val="22"/>
                <w:szCs w:val="22"/>
                <w:lang w:eastAsia="en-AU"/>
              </w:rPr>
            </w:pPr>
          </w:p>
        </w:tc>
        <w:tc>
          <w:tcPr>
            <w:tcW w:w="1417" w:type="dxa"/>
            <w:tcBorders>
              <w:bottom w:val="single" w:sz="4" w:space="0" w:color="auto"/>
            </w:tcBorders>
            <w:vAlign w:val="center"/>
          </w:tcPr>
          <w:p w14:paraId="68686A68" w14:textId="77777777" w:rsidR="00441E77" w:rsidRPr="0098776D" w:rsidRDefault="00441E77" w:rsidP="008A1ACF">
            <w:pPr>
              <w:jc w:val="center"/>
              <w:rPr>
                <w:color w:val="000000"/>
                <w:sz w:val="22"/>
                <w:szCs w:val="22"/>
                <w:lang w:eastAsia="en-AU"/>
              </w:rPr>
            </w:pPr>
            <w:r>
              <w:rPr>
                <w:color w:val="000000"/>
                <w:sz w:val="22"/>
                <w:szCs w:val="22"/>
                <w:lang w:eastAsia="en-AU"/>
              </w:rPr>
              <w:t>90-percentile</w:t>
            </w:r>
          </w:p>
        </w:tc>
        <w:tc>
          <w:tcPr>
            <w:tcW w:w="2977" w:type="dxa"/>
            <w:tcBorders>
              <w:bottom w:val="single" w:sz="4" w:space="0" w:color="auto"/>
            </w:tcBorders>
            <w:vAlign w:val="center"/>
          </w:tcPr>
          <w:p w14:paraId="68686A69" w14:textId="77777777" w:rsidR="00441E77" w:rsidRPr="0098776D" w:rsidRDefault="00441E77" w:rsidP="008A1ACF">
            <w:pPr>
              <w:jc w:val="center"/>
              <w:rPr>
                <w:color w:val="000000"/>
                <w:sz w:val="22"/>
                <w:szCs w:val="22"/>
                <w:lang w:eastAsia="en-AU"/>
              </w:rPr>
            </w:pPr>
            <w:r>
              <w:rPr>
                <w:color w:val="000000"/>
                <w:sz w:val="22"/>
                <w:szCs w:val="22"/>
                <w:lang w:eastAsia="en-AU"/>
              </w:rPr>
              <w:t>342</w:t>
            </w:r>
          </w:p>
        </w:tc>
        <w:tc>
          <w:tcPr>
            <w:tcW w:w="3119" w:type="dxa"/>
            <w:tcBorders>
              <w:bottom w:val="single" w:sz="4" w:space="0" w:color="auto"/>
            </w:tcBorders>
            <w:vAlign w:val="center"/>
          </w:tcPr>
          <w:p w14:paraId="68686A6A" w14:textId="77777777" w:rsidR="00441E77" w:rsidRPr="0098776D" w:rsidRDefault="00441E77" w:rsidP="008A1ACF">
            <w:pPr>
              <w:jc w:val="center"/>
              <w:rPr>
                <w:color w:val="000000"/>
                <w:sz w:val="22"/>
                <w:szCs w:val="22"/>
                <w:lang w:eastAsia="en-AU"/>
              </w:rPr>
            </w:pPr>
            <w:r>
              <w:rPr>
                <w:color w:val="000000"/>
                <w:sz w:val="22"/>
                <w:szCs w:val="22"/>
                <w:lang w:eastAsia="en-AU"/>
              </w:rPr>
              <w:t>1118</w:t>
            </w:r>
          </w:p>
        </w:tc>
      </w:tr>
    </w:tbl>
    <w:p w14:paraId="68686A6C" w14:textId="77777777" w:rsidR="008A1ACF" w:rsidRPr="00F7141B" w:rsidRDefault="008A1ACF" w:rsidP="008A1ACF">
      <w:pPr>
        <w:spacing w:after="240"/>
        <w:rPr>
          <w:sz w:val="20"/>
          <w:szCs w:val="20"/>
        </w:rPr>
      </w:pPr>
      <w:r w:rsidRPr="00F7141B">
        <w:rPr>
          <w:sz w:val="20"/>
          <w:szCs w:val="20"/>
        </w:rPr>
        <w:t xml:space="preserve">Source: Research and Evaluation Database, own calculations. </w:t>
      </w:r>
    </w:p>
    <w:p w14:paraId="68686A6D" w14:textId="77777777" w:rsidR="009462D4" w:rsidRDefault="00D70532" w:rsidP="00006FB5">
      <w:pPr>
        <w:spacing w:line="360" w:lineRule="auto"/>
        <w:jc w:val="both"/>
        <w:rPr>
          <w:lang w:val="en-GB"/>
        </w:rPr>
      </w:pPr>
      <w:r>
        <w:rPr>
          <w:lang w:val="en-GB"/>
        </w:rPr>
        <w:t>Given that the reform does not seem to have changed individuals’ choices, one would expect that it also did not change their outcomes</w:t>
      </w:r>
      <w:r w:rsidR="00CB6ABB">
        <w:rPr>
          <w:lang w:val="en-GB"/>
        </w:rPr>
        <w:t xml:space="preserve">. </w:t>
      </w:r>
      <w:r w:rsidR="00BB4949">
        <w:rPr>
          <w:lang w:val="en-GB"/>
        </w:rPr>
        <w:t xml:space="preserve">Figure </w:t>
      </w:r>
      <w:r w:rsidR="00CB6ABB">
        <w:rPr>
          <w:lang w:val="en-GB"/>
        </w:rPr>
        <w:t xml:space="preserve">1 </w:t>
      </w:r>
      <w:r w:rsidR="00BB4949">
        <w:rPr>
          <w:lang w:val="en-GB"/>
        </w:rPr>
        <w:t>shows the Kaplan</w:t>
      </w:r>
      <w:r w:rsidR="00CB6ABB">
        <w:rPr>
          <w:lang w:val="en-GB"/>
        </w:rPr>
        <w:t xml:space="preserve">-Meier survivor function, i.e. the likelihood for any given JETCCFA recipient </w:t>
      </w:r>
      <w:r w:rsidR="003368A1">
        <w:rPr>
          <w:lang w:val="en-GB"/>
        </w:rPr>
        <w:t xml:space="preserve">to </w:t>
      </w:r>
      <w:r>
        <w:rPr>
          <w:lang w:val="en-GB"/>
        </w:rPr>
        <w:t>still be</w:t>
      </w:r>
      <w:r w:rsidR="003368A1">
        <w:rPr>
          <w:lang w:val="en-GB"/>
        </w:rPr>
        <w:t xml:space="preserve"> on IS</w:t>
      </w:r>
      <w:r w:rsidR="007D7C91">
        <w:rPr>
          <w:lang w:val="en-GB"/>
        </w:rPr>
        <w:t xml:space="preserve"> without interruptions</w:t>
      </w:r>
      <w:r w:rsidR="003368A1">
        <w:rPr>
          <w:lang w:val="en-GB"/>
        </w:rPr>
        <w:t>, for any given time that has elapsed since their activity</w:t>
      </w:r>
      <w:r w:rsidR="007D7C91">
        <w:rPr>
          <w:lang w:val="en-GB"/>
        </w:rPr>
        <w:t xml:space="preserve"> ended</w:t>
      </w:r>
      <w:r w:rsidR="003368A1">
        <w:rPr>
          <w:lang w:val="en-GB"/>
        </w:rPr>
        <w:t>.</w:t>
      </w:r>
      <w:r w:rsidR="007D7C91">
        <w:rPr>
          <w:lang w:val="en-GB"/>
        </w:rPr>
        <w:t xml:space="preserve"> One year after the activity ended, the likelihood of still being on IS with no interruption is about 85% for JETCCFA recipients. This likelihood decre</w:t>
      </w:r>
      <w:r>
        <w:rPr>
          <w:lang w:val="en-GB"/>
        </w:rPr>
        <w:t>ases almost linearly to about 75% after 2</w:t>
      </w:r>
      <w:r w:rsidR="007D7C91">
        <w:rPr>
          <w:lang w:val="en-GB"/>
        </w:rPr>
        <w:t xml:space="preserve"> years. </w:t>
      </w:r>
      <w:r w:rsidR="00023DF6">
        <w:rPr>
          <w:lang w:val="en-GB"/>
        </w:rPr>
        <w:t xml:space="preserve">Recipients in the </w:t>
      </w:r>
      <w:r w:rsidR="007D7C91">
        <w:rPr>
          <w:lang w:val="en-GB"/>
        </w:rPr>
        <w:t xml:space="preserve">control group </w:t>
      </w:r>
      <w:r w:rsidR="00023DF6">
        <w:rPr>
          <w:lang w:val="en-GB"/>
        </w:rPr>
        <w:t>have somewhat lower probability of staying on IS, but the difference is small. In both control and treatment group, there is virtually no difference between recipients who started an activity in 2007, and recipients whose activity started in 2008, implying that the reform has not had any impact on welfare dependency rates.</w:t>
      </w:r>
      <w:r w:rsidR="001070BA">
        <w:rPr>
          <w:lang w:val="en-GB"/>
        </w:rPr>
        <w:t xml:space="preserve"> The total </w:t>
      </w:r>
      <w:r w:rsidR="001070BA">
        <w:rPr>
          <w:lang w:val="en-GB"/>
        </w:rPr>
        <w:lastRenderedPageBreak/>
        <w:t xml:space="preserve">reform effect at any given day equals the difference between the </w:t>
      </w:r>
      <w:r w:rsidR="00362D22">
        <w:rPr>
          <w:lang w:val="en-GB"/>
        </w:rPr>
        <w:t>yell</w:t>
      </w:r>
      <w:r>
        <w:rPr>
          <w:lang w:val="en-GB"/>
        </w:rPr>
        <w:t>ow</w:t>
      </w:r>
      <w:r w:rsidR="00362D22">
        <w:rPr>
          <w:lang w:val="en-GB"/>
        </w:rPr>
        <w:t xml:space="preserve"> and the green line, minus the difference between the blue and the red line – which is virtually zero from day 1 until the end of the period of observation</w:t>
      </w:r>
      <w:r w:rsidR="00023DF6">
        <w:rPr>
          <w:lang w:val="en-GB"/>
        </w:rPr>
        <w:t xml:space="preserve"> </w:t>
      </w:r>
      <w:r>
        <w:rPr>
          <w:lang w:val="en-GB"/>
        </w:rPr>
        <w:t>two</w:t>
      </w:r>
      <w:r w:rsidR="00362D22">
        <w:rPr>
          <w:lang w:val="en-GB"/>
        </w:rPr>
        <w:t xml:space="preserve"> years later. </w:t>
      </w:r>
      <w:r w:rsidR="00023DF6">
        <w:rPr>
          <w:lang w:val="en-GB"/>
        </w:rPr>
        <w:t xml:space="preserve">It is very important to note that this </w:t>
      </w:r>
      <w:r w:rsidR="00023DF6" w:rsidRPr="00362D22">
        <w:rPr>
          <w:i/>
          <w:lang w:val="en-GB"/>
        </w:rPr>
        <w:t>does not imply</w:t>
      </w:r>
      <w:r w:rsidR="00023DF6">
        <w:rPr>
          <w:lang w:val="en-GB"/>
        </w:rPr>
        <w:t xml:space="preserve"> that </w:t>
      </w:r>
      <w:r w:rsidR="00B84AFD">
        <w:rPr>
          <w:lang w:val="en-GB"/>
        </w:rPr>
        <w:t>longer activities are not advantageous over shorter activities or vice versa.</w:t>
      </w:r>
      <w:r w:rsidR="00023DF6">
        <w:rPr>
          <w:lang w:val="en-GB"/>
        </w:rPr>
        <w:t xml:space="preserve"> </w:t>
      </w:r>
      <w:r w:rsidR="00B84AFD">
        <w:rPr>
          <w:lang w:val="en-GB"/>
        </w:rPr>
        <w:t>Rather, it simply implies that JETCCFA recipients did not choose to engage in longer activities.</w:t>
      </w:r>
      <w:r w:rsidR="00023DF6">
        <w:rPr>
          <w:lang w:val="en-GB"/>
        </w:rPr>
        <w:t xml:space="preserve"> The ‘intention to treat’ did not take much effect</w:t>
      </w:r>
      <w:r w:rsidR="00362D22">
        <w:rPr>
          <w:lang w:val="en-GB"/>
        </w:rPr>
        <w:t xml:space="preserve">, because </w:t>
      </w:r>
      <w:r w:rsidR="00023DF6">
        <w:rPr>
          <w:lang w:val="en-GB"/>
        </w:rPr>
        <w:t xml:space="preserve">so few recipients took </w:t>
      </w:r>
      <w:r w:rsidR="00362D22">
        <w:rPr>
          <w:lang w:val="en-GB"/>
        </w:rPr>
        <w:t xml:space="preserve">up </w:t>
      </w:r>
      <w:r w:rsidR="00023DF6">
        <w:rPr>
          <w:lang w:val="en-GB"/>
        </w:rPr>
        <w:t>the offer</w:t>
      </w:r>
      <w:r w:rsidR="00362D22">
        <w:rPr>
          <w:lang w:val="en-GB"/>
        </w:rPr>
        <w:t xml:space="preserve"> and actually engaged in activities of more than a year’s duration.</w:t>
      </w:r>
      <w:r w:rsidR="00023DF6">
        <w:rPr>
          <w:lang w:val="en-GB"/>
        </w:rPr>
        <w:t xml:space="preserve"> </w:t>
      </w:r>
      <w:r w:rsidR="00A356F5">
        <w:rPr>
          <w:lang w:val="en-GB"/>
        </w:rPr>
        <w:t>There is an important policy implication in this finding: p</w:t>
      </w:r>
      <w:r w:rsidR="00023DF6">
        <w:rPr>
          <w:lang w:val="en-GB"/>
        </w:rPr>
        <w:t xml:space="preserve">olicy makers have to encourage up-take </w:t>
      </w:r>
      <w:r w:rsidR="00362D22">
        <w:rPr>
          <w:lang w:val="en-GB"/>
        </w:rPr>
        <w:t xml:space="preserve">of long activities if they want </w:t>
      </w:r>
      <w:r w:rsidR="00023DF6">
        <w:rPr>
          <w:lang w:val="en-GB"/>
        </w:rPr>
        <w:t xml:space="preserve">the longer accessibility of JETCCFA to </w:t>
      </w:r>
      <w:r w:rsidR="00B84AFD" w:rsidRPr="00B84AFD">
        <w:rPr>
          <w:i/>
          <w:lang w:val="en-GB"/>
        </w:rPr>
        <w:t>possibly</w:t>
      </w:r>
      <w:r w:rsidR="00362D22">
        <w:rPr>
          <w:lang w:val="en-GB"/>
        </w:rPr>
        <w:t xml:space="preserve"> </w:t>
      </w:r>
      <w:r w:rsidR="00023DF6">
        <w:rPr>
          <w:lang w:val="en-GB"/>
        </w:rPr>
        <w:t xml:space="preserve">matter. It also means that the short duration before the reform was not a binding constraint for the majority of recipients. </w:t>
      </w:r>
      <w:r w:rsidR="007D7C91">
        <w:rPr>
          <w:lang w:val="en-GB"/>
        </w:rPr>
        <w:t xml:space="preserve">   </w:t>
      </w:r>
    </w:p>
    <w:p w14:paraId="68686A6E" w14:textId="77777777" w:rsidR="00155C55" w:rsidRDefault="00155C55" w:rsidP="00155C55">
      <w:pPr>
        <w:pStyle w:val="Caption"/>
        <w:keepNext/>
        <w:jc w:val="both"/>
      </w:pPr>
      <w:bookmarkStart w:id="28" w:name="_Toc365813794"/>
      <w:r>
        <w:t xml:space="preserve">Figure </w:t>
      </w:r>
      <w:fldSimple w:instr=" SEQ Figure \* ARABIC ">
        <w:r w:rsidR="0011655F">
          <w:rPr>
            <w:noProof/>
          </w:rPr>
          <w:t>1</w:t>
        </w:r>
      </w:fldSimple>
      <w:r w:rsidR="00A356F5">
        <w:t xml:space="preserve"> Probability of l</w:t>
      </w:r>
      <w:r>
        <w:t>eav</w:t>
      </w:r>
      <w:r w:rsidR="00A356F5">
        <w:t>ing IS by treatment status and p</w:t>
      </w:r>
      <w:r>
        <w:t>eriod</w:t>
      </w:r>
      <w:bookmarkEnd w:id="28"/>
    </w:p>
    <w:p w14:paraId="68686A6F" w14:textId="77777777" w:rsidR="00155C55" w:rsidRDefault="003B52BC" w:rsidP="00693566">
      <w:r>
        <w:rPr>
          <w:noProof/>
          <w:lang w:eastAsia="en-AU"/>
        </w:rPr>
        <w:drawing>
          <wp:inline distT="0" distB="0" distL="0" distR="0" wp14:anchorId="68686D0D" wp14:editId="68686D0E">
            <wp:extent cx="4683600" cy="3405600"/>
            <wp:effectExtent l="0" t="0" r="317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_all.tiff"/>
                    <pic:cNvPicPr/>
                  </pic:nvPicPr>
                  <pic:blipFill>
                    <a:blip r:embed="rId14">
                      <a:extLst>
                        <a:ext uri="{28A0092B-C50C-407E-A947-70E740481C1C}">
                          <a14:useLocalDpi xmlns:a14="http://schemas.microsoft.com/office/drawing/2010/main" val="0"/>
                        </a:ext>
                      </a:extLst>
                    </a:blip>
                    <a:stretch>
                      <a:fillRect/>
                    </a:stretch>
                  </pic:blipFill>
                  <pic:spPr>
                    <a:xfrm>
                      <a:off x="0" y="0"/>
                      <a:ext cx="4683600" cy="3405600"/>
                    </a:xfrm>
                    <a:prstGeom prst="rect">
                      <a:avLst/>
                    </a:prstGeom>
                  </pic:spPr>
                </pic:pic>
              </a:graphicData>
            </a:graphic>
          </wp:inline>
        </w:drawing>
      </w:r>
    </w:p>
    <w:p w14:paraId="68686A70" w14:textId="77777777" w:rsidR="008A1ACF" w:rsidRPr="00F7141B" w:rsidRDefault="008A1ACF" w:rsidP="008A1ACF">
      <w:pPr>
        <w:spacing w:after="240"/>
        <w:rPr>
          <w:sz w:val="20"/>
          <w:szCs w:val="20"/>
        </w:rPr>
      </w:pPr>
      <w:r w:rsidRPr="00F7141B">
        <w:rPr>
          <w:sz w:val="20"/>
          <w:szCs w:val="20"/>
        </w:rPr>
        <w:t xml:space="preserve">Source: Research and Evaluation Database, own calculations. </w:t>
      </w:r>
    </w:p>
    <w:p w14:paraId="68686A71" w14:textId="77777777" w:rsidR="006A2E22" w:rsidRPr="00362D22" w:rsidRDefault="006A2E22" w:rsidP="00362D22">
      <w:pPr>
        <w:spacing w:line="360" w:lineRule="auto"/>
        <w:jc w:val="both"/>
        <w:rPr>
          <w:lang w:val="en-GB"/>
        </w:rPr>
      </w:pPr>
      <w:r w:rsidRPr="00362D22">
        <w:rPr>
          <w:lang w:val="en-GB"/>
        </w:rPr>
        <w:t xml:space="preserve">Figure 2 and Figure 3 show the survivor function separately for participants in educational activities and participants in employment activities. </w:t>
      </w:r>
      <w:r w:rsidR="00362D22" w:rsidRPr="00362D22">
        <w:rPr>
          <w:lang w:val="en-GB"/>
        </w:rPr>
        <w:t>As already discu</w:t>
      </w:r>
      <w:r w:rsidR="00A356F5">
        <w:rPr>
          <w:lang w:val="en-GB"/>
        </w:rPr>
        <w:t xml:space="preserve">ssed briefly in Section 5.4, </w:t>
      </w:r>
      <w:r w:rsidR="00362D22" w:rsidRPr="00362D22">
        <w:rPr>
          <w:lang w:val="en-GB"/>
        </w:rPr>
        <w:t xml:space="preserve">the probabilities of exiting IS </w:t>
      </w:r>
      <w:r w:rsidR="00A356F5">
        <w:rPr>
          <w:lang w:val="en-GB"/>
        </w:rPr>
        <w:t xml:space="preserve">are </w:t>
      </w:r>
      <w:r w:rsidR="00362D22" w:rsidRPr="00362D22">
        <w:rPr>
          <w:lang w:val="en-GB"/>
        </w:rPr>
        <w:t>very similar for both activity types. However this does not imply that both activity types are necessarily equally effective, as participants in employment activities tend to start from a somewhat more advantaged position in terms of their family characteristics and work experience.</w:t>
      </w:r>
    </w:p>
    <w:p w14:paraId="68686A72" w14:textId="77777777" w:rsidR="00155C55" w:rsidRDefault="00155C55" w:rsidP="00155C55">
      <w:pPr>
        <w:pStyle w:val="Caption"/>
        <w:keepNext/>
        <w:jc w:val="both"/>
      </w:pPr>
      <w:bookmarkStart w:id="29" w:name="_Toc365813795"/>
      <w:r>
        <w:lastRenderedPageBreak/>
        <w:t xml:space="preserve">Figure </w:t>
      </w:r>
      <w:fldSimple w:instr=" SEQ Figure \* ARABIC ">
        <w:r w:rsidR="0011655F">
          <w:rPr>
            <w:noProof/>
          </w:rPr>
          <w:t>2</w:t>
        </w:r>
      </w:fldSimple>
      <w:r w:rsidRPr="00155C55">
        <w:t xml:space="preserve"> </w:t>
      </w:r>
      <w:r w:rsidR="00A356F5">
        <w:t>Probability of leaving IS by treatment s</w:t>
      </w:r>
      <w:r>
        <w:t>tatu</w:t>
      </w:r>
      <w:r w:rsidR="00A356F5">
        <w:t>s and p</w:t>
      </w:r>
      <w:r>
        <w:t>eriod – Education</w:t>
      </w:r>
      <w:bookmarkEnd w:id="29"/>
    </w:p>
    <w:p w14:paraId="68686A73" w14:textId="77777777" w:rsidR="00155C55" w:rsidRDefault="003B52BC" w:rsidP="00006FB5">
      <w:pPr>
        <w:spacing w:line="360" w:lineRule="auto"/>
        <w:jc w:val="both"/>
        <w:rPr>
          <w:lang w:val="en-GB"/>
        </w:rPr>
      </w:pPr>
      <w:r>
        <w:rPr>
          <w:noProof/>
          <w:lang w:eastAsia="en-AU"/>
        </w:rPr>
        <w:drawing>
          <wp:inline distT="0" distB="0" distL="0" distR="0" wp14:anchorId="68686D0F" wp14:editId="68686D10">
            <wp:extent cx="4683600" cy="3405600"/>
            <wp:effectExtent l="0" t="0" r="317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_edu.tiff"/>
                    <pic:cNvPicPr/>
                  </pic:nvPicPr>
                  <pic:blipFill>
                    <a:blip r:embed="rId15">
                      <a:extLst>
                        <a:ext uri="{28A0092B-C50C-407E-A947-70E740481C1C}">
                          <a14:useLocalDpi xmlns:a14="http://schemas.microsoft.com/office/drawing/2010/main" val="0"/>
                        </a:ext>
                      </a:extLst>
                    </a:blip>
                    <a:stretch>
                      <a:fillRect/>
                    </a:stretch>
                  </pic:blipFill>
                  <pic:spPr>
                    <a:xfrm>
                      <a:off x="0" y="0"/>
                      <a:ext cx="4683600" cy="3405600"/>
                    </a:xfrm>
                    <a:prstGeom prst="rect">
                      <a:avLst/>
                    </a:prstGeom>
                  </pic:spPr>
                </pic:pic>
              </a:graphicData>
            </a:graphic>
          </wp:inline>
        </w:drawing>
      </w:r>
    </w:p>
    <w:p w14:paraId="68686A74" w14:textId="77777777" w:rsidR="008A1ACF" w:rsidRPr="00F7141B" w:rsidRDefault="008A1ACF" w:rsidP="008A1ACF">
      <w:pPr>
        <w:spacing w:after="240"/>
        <w:rPr>
          <w:sz w:val="20"/>
          <w:szCs w:val="20"/>
        </w:rPr>
      </w:pPr>
      <w:r w:rsidRPr="00F7141B">
        <w:rPr>
          <w:sz w:val="20"/>
          <w:szCs w:val="20"/>
        </w:rPr>
        <w:t xml:space="preserve">Source: Research and Evaluation Database, own calculations. </w:t>
      </w:r>
    </w:p>
    <w:p w14:paraId="68686A75" w14:textId="77777777" w:rsidR="00155C55" w:rsidRDefault="00155C55" w:rsidP="00155C55">
      <w:pPr>
        <w:pStyle w:val="Caption"/>
        <w:keepNext/>
        <w:jc w:val="both"/>
      </w:pPr>
      <w:bookmarkStart w:id="30" w:name="_Toc365813796"/>
      <w:r>
        <w:t xml:space="preserve">Figure </w:t>
      </w:r>
      <w:fldSimple w:instr=" SEQ Figure \* ARABIC ">
        <w:r w:rsidR="0011655F">
          <w:rPr>
            <w:noProof/>
          </w:rPr>
          <w:t>3</w:t>
        </w:r>
      </w:fldSimple>
      <w:r>
        <w:t xml:space="preserve"> </w:t>
      </w:r>
      <w:r w:rsidR="00A356F5">
        <w:t xml:space="preserve"> Probability of leaving IS by treatment status and p</w:t>
      </w:r>
      <w:r w:rsidRPr="00CD2083">
        <w:t>eriod – E</w:t>
      </w:r>
      <w:r>
        <w:t>mployment</w:t>
      </w:r>
      <w:bookmarkEnd w:id="30"/>
    </w:p>
    <w:p w14:paraId="68686A76" w14:textId="77777777" w:rsidR="00155C55" w:rsidRDefault="003B52BC" w:rsidP="00006FB5">
      <w:pPr>
        <w:spacing w:line="360" w:lineRule="auto"/>
        <w:jc w:val="both"/>
        <w:rPr>
          <w:lang w:val="en-GB"/>
        </w:rPr>
      </w:pPr>
      <w:r>
        <w:rPr>
          <w:noProof/>
          <w:lang w:eastAsia="en-AU"/>
        </w:rPr>
        <w:drawing>
          <wp:inline distT="0" distB="0" distL="0" distR="0" wp14:anchorId="68686D11" wp14:editId="68686D12">
            <wp:extent cx="4683600" cy="3405600"/>
            <wp:effectExtent l="0" t="0" r="317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t_empl.tiff"/>
                    <pic:cNvPicPr/>
                  </pic:nvPicPr>
                  <pic:blipFill>
                    <a:blip r:embed="rId16">
                      <a:extLst>
                        <a:ext uri="{28A0092B-C50C-407E-A947-70E740481C1C}">
                          <a14:useLocalDpi xmlns:a14="http://schemas.microsoft.com/office/drawing/2010/main" val="0"/>
                        </a:ext>
                      </a:extLst>
                    </a:blip>
                    <a:stretch>
                      <a:fillRect/>
                    </a:stretch>
                  </pic:blipFill>
                  <pic:spPr>
                    <a:xfrm>
                      <a:off x="0" y="0"/>
                      <a:ext cx="4683600" cy="3405600"/>
                    </a:xfrm>
                    <a:prstGeom prst="rect">
                      <a:avLst/>
                    </a:prstGeom>
                  </pic:spPr>
                </pic:pic>
              </a:graphicData>
            </a:graphic>
          </wp:inline>
        </w:drawing>
      </w:r>
    </w:p>
    <w:p w14:paraId="68686A77" w14:textId="77777777" w:rsidR="008A1ACF" w:rsidRPr="00F7141B" w:rsidRDefault="008A1ACF" w:rsidP="008A1ACF">
      <w:pPr>
        <w:spacing w:after="240"/>
        <w:rPr>
          <w:sz w:val="20"/>
          <w:szCs w:val="20"/>
        </w:rPr>
      </w:pPr>
      <w:r w:rsidRPr="00F7141B">
        <w:rPr>
          <w:sz w:val="20"/>
          <w:szCs w:val="20"/>
        </w:rPr>
        <w:t xml:space="preserve">Source: Research and Evaluation Database, own calculations. </w:t>
      </w:r>
    </w:p>
    <w:p w14:paraId="68686A78" w14:textId="77777777" w:rsidR="00155C55" w:rsidRDefault="00362D22" w:rsidP="00006FB5">
      <w:pPr>
        <w:spacing w:line="360" w:lineRule="auto"/>
        <w:jc w:val="both"/>
        <w:rPr>
          <w:lang w:val="en-GB"/>
        </w:rPr>
      </w:pPr>
      <w:r>
        <w:rPr>
          <w:lang w:val="en-GB"/>
        </w:rPr>
        <w:t xml:space="preserve">What happens to recipients who exit IS? </w:t>
      </w:r>
      <w:r w:rsidR="009B32B7">
        <w:rPr>
          <w:lang w:val="en-GB"/>
        </w:rPr>
        <w:t xml:space="preserve">Do they stay off IS for extended periods of time, or is their ‘leaving IS’ merely a short interruption of their welfare dependency? Short </w:t>
      </w:r>
      <w:r w:rsidR="009B32B7">
        <w:rPr>
          <w:lang w:val="en-GB"/>
        </w:rPr>
        <w:lastRenderedPageBreak/>
        <w:t xml:space="preserve">interruptions may occur because benefits are suspended, or because </w:t>
      </w:r>
      <w:r w:rsidR="00A356F5">
        <w:rPr>
          <w:lang w:val="en-GB"/>
        </w:rPr>
        <w:t xml:space="preserve">their </w:t>
      </w:r>
      <w:r w:rsidR="009B32B7">
        <w:rPr>
          <w:lang w:val="en-GB"/>
        </w:rPr>
        <w:t xml:space="preserve">own or </w:t>
      </w:r>
      <w:r w:rsidR="00A356F5">
        <w:rPr>
          <w:lang w:val="en-GB"/>
        </w:rPr>
        <w:t xml:space="preserve">their </w:t>
      </w:r>
      <w:r w:rsidR="009B32B7">
        <w:rPr>
          <w:lang w:val="en-GB"/>
        </w:rPr>
        <w:t>partner’s earnings increase for only a short period of time, so that a recipient fails to meet the income test on a short-term basis without their underlying barriers to welfare independency being truly overcome. In that case, re-entry on IS might occur shortly after the exit, either on the same payment as before, or on a different payment type. Table 14 shows the subsequent payment type for individuals who left IS and ret</w:t>
      </w:r>
      <w:r w:rsidR="00662446">
        <w:rPr>
          <w:lang w:val="en-GB"/>
        </w:rPr>
        <w:t>urned on IS within at least two</w:t>
      </w:r>
      <w:r w:rsidR="009B32B7">
        <w:rPr>
          <w:lang w:val="en-GB"/>
        </w:rPr>
        <w:t xml:space="preserve"> years. Most of them return to PP, the payment type they had b</w:t>
      </w:r>
      <w:r w:rsidR="00662446">
        <w:rPr>
          <w:lang w:val="en-GB"/>
        </w:rPr>
        <w:t>een on at the beginning of the</w:t>
      </w:r>
      <w:r w:rsidR="009B32B7">
        <w:rPr>
          <w:lang w:val="en-GB"/>
        </w:rPr>
        <w:t xml:space="preserve"> observation period. </w:t>
      </w:r>
      <w:r w:rsidR="001144EC">
        <w:rPr>
          <w:lang w:val="en-GB"/>
        </w:rPr>
        <w:t>About one in four JETCCFA recipient</w:t>
      </w:r>
      <w:r w:rsidR="00662446">
        <w:rPr>
          <w:lang w:val="en-GB"/>
        </w:rPr>
        <w:t>s return and receive</w:t>
      </w:r>
      <w:r w:rsidR="001144EC">
        <w:rPr>
          <w:lang w:val="en-GB"/>
        </w:rPr>
        <w:t xml:space="preserve"> NSA; the same is true for about one in three former PP recipients who did not receive JETCCFA. </w:t>
      </w:r>
      <w:r w:rsidR="009B32B7">
        <w:rPr>
          <w:lang w:val="en-GB"/>
        </w:rPr>
        <w:t>There appears to be no change in this pattern before and after the reform.</w:t>
      </w:r>
    </w:p>
    <w:p w14:paraId="68686A79" w14:textId="77777777" w:rsidR="00155C55" w:rsidRDefault="00155C55" w:rsidP="00155C55">
      <w:pPr>
        <w:pStyle w:val="Caption"/>
        <w:keepNext/>
      </w:pPr>
      <w:bookmarkStart w:id="31" w:name="_Toc374967767"/>
      <w:r>
        <w:t xml:space="preserve">Table </w:t>
      </w:r>
      <w:fldSimple w:instr=" SEQ Table \* ARABIC ">
        <w:r>
          <w:rPr>
            <w:noProof/>
          </w:rPr>
          <w:t>14</w:t>
        </w:r>
      </w:fldSimple>
      <w:r w:rsidR="00662446">
        <w:t xml:space="preserve"> New benefit type upon r</w:t>
      </w:r>
      <w:r>
        <w:t>e-entry</w:t>
      </w:r>
      <w:r w:rsidR="00662446">
        <w:t xml:space="preserve"> to IS by treatment status and p</w:t>
      </w:r>
      <w:r>
        <w:t>eriod</w:t>
      </w:r>
      <w:bookmarkEnd w:id="31"/>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526"/>
        <w:gridCol w:w="1417"/>
        <w:gridCol w:w="2977"/>
        <w:gridCol w:w="3119"/>
      </w:tblGrid>
      <w:tr w:rsidR="00155C55" w:rsidRPr="0098776D" w14:paraId="68686A7E" w14:textId="77777777" w:rsidTr="008A1ACF">
        <w:trPr>
          <w:trHeight w:val="23"/>
        </w:trPr>
        <w:tc>
          <w:tcPr>
            <w:tcW w:w="1526" w:type="dxa"/>
            <w:tcBorders>
              <w:top w:val="single" w:sz="4" w:space="0" w:color="auto"/>
              <w:bottom w:val="single" w:sz="4" w:space="0" w:color="auto"/>
            </w:tcBorders>
            <w:vAlign w:val="center"/>
            <w:hideMark/>
          </w:tcPr>
          <w:p w14:paraId="68686A7A" w14:textId="77777777" w:rsidR="00155C55" w:rsidRPr="0098776D" w:rsidRDefault="00155C55" w:rsidP="008A1ACF">
            <w:pPr>
              <w:ind w:left="335"/>
              <w:jc w:val="center"/>
              <w:rPr>
                <w:color w:val="000000"/>
                <w:sz w:val="22"/>
                <w:szCs w:val="22"/>
                <w:lang w:eastAsia="en-AU"/>
              </w:rPr>
            </w:pPr>
          </w:p>
        </w:tc>
        <w:tc>
          <w:tcPr>
            <w:tcW w:w="1417" w:type="dxa"/>
            <w:tcBorders>
              <w:top w:val="single" w:sz="4" w:space="0" w:color="auto"/>
              <w:bottom w:val="single" w:sz="4" w:space="0" w:color="auto"/>
            </w:tcBorders>
            <w:vAlign w:val="center"/>
            <w:hideMark/>
          </w:tcPr>
          <w:p w14:paraId="68686A7B" w14:textId="77777777" w:rsidR="00155C55" w:rsidRPr="0098776D" w:rsidRDefault="00155C55" w:rsidP="008A1ACF">
            <w:pPr>
              <w:jc w:val="center"/>
              <w:rPr>
                <w:color w:val="000000"/>
                <w:sz w:val="22"/>
                <w:szCs w:val="22"/>
                <w:lang w:eastAsia="en-AU"/>
              </w:rPr>
            </w:pPr>
          </w:p>
        </w:tc>
        <w:tc>
          <w:tcPr>
            <w:tcW w:w="2977" w:type="dxa"/>
            <w:tcBorders>
              <w:top w:val="single" w:sz="4" w:space="0" w:color="auto"/>
              <w:bottom w:val="single" w:sz="4" w:space="0" w:color="auto"/>
            </w:tcBorders>
            <w:vAlign w:val="center"/>
            <w:hideMark/>
          </w:tcPr>
          <w:p w14:paraId="68686A7C" w14:textId="77777777" w:rsidR="00155C55" w:rsidRPr="0098776D" w:rsidRDefault="00155C55" w:rsidP="008A1ACF">
            <w:pPr>
              <w:jc w:val="center"/>
              <w:rPr>
                <w:color w:val="000000"/>
                <w:sz w:val="22"/>
                <w:szCs w:val="22"/>
                <w:lang w:eastAsia="en-AU"/>
              </w:rPr>
            </w:pPr>
            <w:r w:rsidRPr="0098776D">
              <w:rPr>
                <w:color w:val="000000"/>
                <w:sz w:val="22"/>
                <w:szCs w:val="22"/>
                <w:lang w:eastAsia="en-AU"/>
              </w:rPr>
              <w:t>Treatment:</w:t>
            </w:r>
            <w:r>
              <w:rPr>
                <w:color w:val="000000"/>
                <w:sz w:val="22"/>
                <w:szCs w:val="22"/>
                <w:lang w:eastAsia="en-AU"/>
              </w:rPr>
              <w:br/>
            </w:r>
            <w:r w:rsidRPr="0098776D">
              <w:rPr>
                <w:color w:val="000000"/>
                <w:sz w:val="22"/>
                <w:szCs w:val="22"/>
                <w:lang w:eastAsia="en-AU"/>
              </w:rPr>
              <w:t>JETCCFA</w:t>
            </w:r>
            <w:r>
              <w:rPr>
                <w:color w:val="000000"/>
                <w:sz w:val="22"/>
                <w:szCs w:val="22"/>
                <w:lang w:eastAsia="en-AU"/>
              </w:rPr>
              <w:t xml:space="preserve"> recipients</w:t>
            </w:r>
          </w:p>
        </w:tc>
        <w:tc>
          <w:tcPr>
            <w:tcW w:w="3119" w:type="dxa"/>
            <w:tcBorders>
              <w:top w:val="single" w:sz="4" w:space="0" w:color="auto"/>
              <w:bottom w:val="single" w:sz="4" w:space="0" w:color="auto"/>
            </w:tcBorders>
            <w:vAlign w:val="center"/>
            <w:hideMark/>
          </w:tcPr>
          <w:p w14:paraId="68686A7D" w14:textId="77777777" w:rsidR="00155C55" w:rsidRPr="0098776D" w:rsidRDefault="00155C55" w:rsidP="008A1ACF">
            <w:pPr>
              <w:jc w:val="center"/>
              <w:rPr>
                <w:color w:val="000000"/>
                <w:sz w:val="22"/>
                <w:szCs w:val="22"/>
                <w:lang w:eastAsia="en-AU"/>
              </w:rPr>
            </w:pPr>
            <w:r w:rsidRPr="0098776D">
              <w:rPr>
                <w:color w:val="000000"/>
                <w:sz w:val="22"/>
                <w:szCs w:val="22"/>
                <w:lang w:eastAsia="en-AU"/>
              </w:rPr>
              <w:t xml:space="preserve">Control: </w:t>
            </w:r>
            <w:r w:rsidRPr="0098776D">
              <w:rPr>
                <w:color w:val="000000"/>
                <w:sz w:val="22"/>
                <w:szCs w:val="22"/>
                <w:lang w:eastAsia="en-AU"/>
              </w:rPr>
              <w:br/>
            </w:r>
            <w:r>
              <w:rPr>
                <w:color w:val="000000"/>
                <w:sz w:val="22"/>
                <w:szCs w:val="22"/>
                <w:lang w:eastAsia="en-AU"/>
              </w:rPr>
              <w:t>PP recipients, participating in JET, not receiving JETCCFA</w:t>
            </w:r>
          </w:p>
        </w:tc>
      </w:tr>
      <w:tr w:rsidR="00155C55" w:rsidRPr="0098776D" w14:paraId="68686A83" w14:textId="77777777" w:rsidTr="00155C55">
        <w:trPr>
          <w:trHeight w:val="23"/>
        </w:trPr>
        <w:tc>
          <w:tcPr>
            <w:tcW w:w="1526" w:type="dxa"/>
            <w:vMerge w:val="restart"/>
            <w:tcBorders>
              <w:top w:val="single" w:sz="4" w:space="0" w:color="auto"/>
            </w:tcBorders>
            <w:vAlign w:val="center"/>
            <w:hideMark/>
          </w:tcPr>
          <w:p w14:paraId="68686A7F" w14:textId="77777777" w:rsidR="00155C55" w:rsidRPr="0098776D" w:rsidRDefault="00155C55" w:rsidP="008A1ACF">
            <w:pPr>
              <w:jc w:val="center"/>
              <w:rPr>
                <w:color w:val="000000"/>
                <w:sz w:val="22"/>
                <w:szCs w:val="22"/>
                <w:lang w:eastAsia="en-AU"/>
              </w:rPr>
            </w:pPr>
            <w:r w:rsidRPr="0098776D">
              <w:rPr>
                <w:color w:val="000000"/>
                <w:sz w:val="22"/>
                <w:szCs w:val="22"/>
                <w:lang w:eastAsia="en-AU"/>
              </w:rPr>
              <w:t>01/07/2008-30/06/2009</w:t>
            </w:r>
          </w:p>
        </w:tc>
        <w:tc>
          <w:tcPr>
            <w:tcW w:w="1417" w:type="dxa"/>
            <w:tcBorders>
              <w:top w:val="single" w:sz="4" w:space="0" w:color="auto"/>
            </w:tcBorders>
            <w:vAlign w:val="center"/>
            <w:hideMark/>
          </w:tcPr>
          <w:p w14:paraId="68686A80" w14:textId="77777777" w:rsidR="00155C55" w:rsidRPr="0007152D" w:rsidRDefault="00155C55" w:rsidP="008A1ACF">
            <w:pPr>
              <w:jc w:val="center"/>
              <w:rPr>
                <w:color w:val="000000"/>
                <w:sz w:val="22"/>
                <w:szCs w:val="22"/>
                <w:lang w:val="de-DE" w:eastAsia="en-AU"/>
              </w:rPr>
            </w:pPr>
            <w:r>
              <w:rPr>
                <w:color w:val="000000"/>
                <w:sz w:val="22"/>
                <w:szCs w:val="22"/>
                <w:lang w:eastAsia="en-AU"/>
              </w:rPr>
              <w:t>NSA</w:t>
            </w:r>
          </w:p>
        </w:tc>
        <w:tc>
          <w:tcPr>
            <w:tcW w:w="2977" w:type="dxa"/>
            <w:tcBorders>
              <w:top w:val="single" w:sz="4" w:space="0" w:color="auto"/>
            </w:tcBorders>
            <w:vAlign w:val="center"/>
          </w:tcPr>
          <w:p w14:paraId="68686A81" w14:textId="77777777" w:rsidR="00155C55" w:rsidRPr="0098776D" w:rsidRDefault="00155C55" w:rsidP="008A1ACF">
            <w:pPr>
              <w:jc w:val="center"/>
              <w:rPr>
                <w:color w:val="000000"/>
                <w:sz w:val="22"/>
                <w:szCs w:val="22"/>
                <w:lang w:eastAsia="en-AU"/>
              </w:rPr>
            </w:pPr>
            <w:r>
              <w:rPr>
                <w:color w:val="000000"/>
                <w:sz w:val="22"/>
                <w:szCs w:val="22"/>
                <w:lang w:eastAsia="en-AU"/>
              </w:rPr>
              <w:t>24%</w:t>
            </w:r>
          </w:p>
        </w:tc>
        <w:tc>
          <w:tcPr>
            <w:tcW w:w="3119" w:type="dxa"/>
            <w:tcBorders>
              <w:top w:val="single" w:sz="4" w:space="0" w:color="auto"/>
            </w:tcBorders>
            <w:vAlign w:val="center"/>
          </w:tcPr>
          <w:p w14:paraId="68686A82" w14:textId="77777777" w:rsidR="00155C55" w:rsidRPr="0098776D" w:rsidRDefault="00155C55" w:rsidP="008A1ACF">
            <w:pPr>
              <w:jc w:val="center"/>
              <w:rPr>
                <w:color w:val="000000"/>
                <w:sz w:val="22"/>
                <w:szCs w:val="22"/>
                <w:lang w:eastAsia="en-AU"/>
              </w:rPr>
            </w:pPr>
            <w:r>
              <w:rPr>
                <w:color w:val="000000"/>
                <w:sz w:val="22"/>
                <w:szCs w:val="22"/>
                <w:lang w:eastAsia="en-AU"/>
              </w:rPr>
              <w:t>32%</w:t>
            </w:r>
          </w:p>
        </w:tc>
      </w:tr>
      <w:tr w:rsidR="00155C55" w:rsidRPr="0098776D" w14:paraId="68686A88" w14:textId="77777777" w:rsidTr="008A1ACF">
        <w:trPr>
          <w:trHeight w:val="23"/>
        </w:trPr>
        <w:tc>
          <w:tcPr>
            <w:tcW w:w="1526" w:type="dxa"/>
            <w:vMerge/>
            <w:vAlign w:val="center"/>
          </w:tcPr>
          <w:p w14:paraId="68686A84" w14:textId="77777777" w:rsidR="00155C55" w:rsidRPr="0098776D" w:rsidRDefault="00155C55" w:rsidP="008A1ACF">
            <w:pPr>
              <w:jc w:val="center"/>
              <w:rPr>
                <w:color w:val="000000"/>
                <w:sz w:val="22"/>
                <w:szCs w:val="22"/>
                <w:lang w:eastAsia="en-AU"/>
              </w:rPr>
            </w:pPr>
          </w:p>
        </w:tc>
        <w:tc>
          <w:tcPr>
            <w:tcW w:w="1417" w:type="dxa"/>
            <w:vAlign w:val="center"/>
          </w:tcPr>
          <w:p w14:paraId="68686A85" w14:textId="77777777" w:rsidR="00155C55" w:rsidRPr="0098776D" w:rsidRDefault="00155C55" w:rsidP="00155C55">
            <w:pPr>
              <w:jc w:val="center"/>
              <w:rPr>
                <w:color w:val="000000"/>
                <w:sz w:val="22"/>
                <w:szCs w:val="22"/>
                <w:lang w:eastAsia="en-AU"/>
              </w:rPr>
            </w:pPr>
            <w:r>
              <w:rPr>
                <w:color w:val="000000"/>
                <w:sz w:val="22"/>
                <w:szCs w:val="22"/>
                <w:lang w:eastAsia="en-AU"/>
              </w:rPr>
              <w:t>PP</w:t>
            </w:r>
          </w:p>
        </w:tc>
        <w:tc>
          <w:tcPr>
            <w:tcW w:w="2977" w:type="dxa"/>
            <w:vAlign w:val="center"/>
          </w:tcPr>
          <w:p w14:paraId="68686A86" w14:textId="77777777" w:rsidR="00155C55" w:rsidRPr="0098776D" w:rsidRDefault="00155C55" w:rsidP="008A1ACF">
            <w:pPr>
              <w:jc w:val="center"/>
              <w:rPr>
                <w:color w:val="000000"/>
                <w:sz w:val="22"/>
                <w:szCs w:val="22"/>
                <w:lang w:eastAsia="en-AU"/>
              </w:rPr>
            </w:pPr>
            <w:r>
              <w:rPr>
                <w:color w:val="000000"/>
                <w:sz w:val="22"/>
                <w:szCs w:val="22"/>
                <w:lang w:eastAsia="en-AU"/>
              </w:rPr>
              <w:t>70%</w:t>
            </w:r>
          </w:p>
        </w:tc>
        <w:tc>
          <w:tcPr>
            <w:tcW w:w="3119" w:type="dxa"/>
            <w:vAlign w:val="center"/>
          </w:tcPr>
          <w:p w14:paraId="68686A87" w14:textId="77777777" w:rsidR="00155C55" w:rsidRPr="0098776D" w:rsidRDefault="00155C55" w:rsidP="008A1ACF">
            <w:pPr>
              <w:jc w:val="center"/>
              <w:rPr>
                <w:color w:val="000000"/>
                <w:sz w:val="22"/>
                <w:szCs w:val="22"/>
                <w:lang w:eastAsia="en-AU"/>
              </w:rPr>
            </w:pPr>
            <w:r>
              <w:rPr>
                <w:color w:val="000000"/>
                <w:sz w:val="22"/>
                <w:szCs w:val="22"/>
                <w:lang w:eastAsia="en-AU"/>
              </w:rPr>
              <w:t>62%</w:t>
            </w:r>
          </w:p>
        </w:tc>
      </w:tr>
      <w:tr w:rsidR="00155C55" w:rsidRPr="0098776D" w14:paraId="68686A8D" w14:textId="77777777" w:rsidTr="00155C55">
        <w:trPr>
          <w:trHeight w:val="23"/>
        </w:trPr>
        <w:tc>
          <w:tcPr>
            <w:tcW w:w="1526" w:type="dxa"/>
            <w:vMerge/>
            <w:tcBorders>
              <w:bottom w:val="dotted" w:sz="4" w:space="0" w:color="auto"/>
            </w:tcBorders>
            <w:vAlign w:val="center"/>
            <w:hideMark/>
          </w:tcPr>
          <w:p w14:paraId="68686A89" w14:textId="77777777" w:rsidR="00155C55" w:rsidRPr="0098776D" w:rsidRDefault="00155C55" w:rsidP="008A1ACF">
            <w:pPr>
              <w:jc w:val="center"/>
              <w:rPr>
                <w:color w:val="000000"/>
                <w:sz w:val="22"/>
                <w:szCs w:val="22"/>
                <w:lang w:eastAsia="en-AU"/>
              </w:rPr>
            </w:pPr>
          </w:p>
        </w:tc>
        <w:tc>
          <w:tcPr>
            <w:tcW w:w="1417" w:type="dxa"/>
            <w:tcBorders>
              <w:bottom w:val="dotted" w:sz="4" w:space="0" w:color="auto"/>
            </w:tcBorders>
            <w:vAlign w:val="center"/>
            <w:hideMark/>
          </w:tcPr>
          <w:p w14:paraId="68686A8A" w14:textId="77777777" w:rsidR="00155C55" w:rsidRPr="0098776D" w:rsidRDefault="00155C55" w:rsidP="008A1ACF">
            <w:pPr>
              <w:jc w:val="center"/>
              <w:rPr>
                <w:color w:val="000000"/>
                <w:sz w:val="22"/>
                <w:szCs w:val="22"/>
                <w:lang w:eastAsia="en-AU"/>
              </w:rPr>
            </w:pPr>
            <w:r>
              <w:rPr>
                <w:color w:val="000000"/>
                <w:sz w:val="22"/>
                <w:szCs w:val="22"/>
                <w:lang w:eastAsia="en-AU"/>
              </w:rPr>
              <w:t>Other</w:t>
            </w:r>
          </w:p>
        </w:tc>
        <w:tc>
          <w:tcPr>
            <w:tcW w:w="2977" w:type="dxa"/>
            <w:tcBorders>
              <w:bottom w:val="dotted" w:sz="4" w:space="0" w:color="auto"/>
            </w:tcBorders>
            <w:vAlign w:val="center"/>
          </w:tcPr>
          <w:p w14:paraId="68686A8B" w14:textId="77777777" w:rsidR="00155C55" w:rsidRPr="0098776D" w:rsidRDefault="00155C55" w:rsidP="008A1ACF">
            <w:pPr>
              <w:jc w:val="center"/>
              <w:rPr>
                <w:color w:val="000000"/>
                <w:sz w:val="22"/>
                <w:szCs w:val="22"/>
                <w:lang w:eastAsia="en-AU"/>
              </w:rPr>
            </w:pPr>
            <w:r>
              <w:rPr>
                <w:color w:val="000000"/>
                <w:sz w:val="22"/>
                <w:szCs w:val="22"/>
                <w:lang w:eastAsia="en-AU"/>
              </w:rPr>
              <w:t>6%</w:t>
            </w:r>
          </w:p>
        </w:tc>
        <w:tc>
          <w:tcPr>
            <w:tcW w:w="3119" w:type="dxa"/>
            <w:tcBorders>
              <w:bottom w:val="dotted" w:sz="4" w:space="0" w:color="auto"/>
            </w:tcBorders>
            <w:vAlign w:val="center"/>
          </w:tcPr>
          <w:p w14:paraId="68686A8C" w14:textId="77777777" w:rsidR="00155C55" w:rsidRPr="0098776D" w:rsidRDefault="00155C55" w:rsidP="008A1ACF">
            <w:pPr>
              <w:jc w:val="center"/>
              <w:rPr>
                <w:color w:val="000000"/>
                <w:sz w:val="22"/>
                <w:szCs w:val="22"/>
                <w:lang w:eastAsia="en-AU"/>
              </w:rPr>
            </w:pPr>
            <w:r>
              <w:rPr>
                <w:color w:val="000000"/>
                <w:sz w:val="22"/>
                <w:szCs w:val="22"/>
                <w:lang w:eastAsia="en-AU"/>
              </w:rPr>
              <w:t>6%</w:t>
            </w:r>
          </w:p>
        </w:tc>
      </w:tr>
      <w:tr w:rsidR="00155C55" w:rsidRPr="0098776D" w14:paraId="68686A92" w14:textId="77777777" w:rsidTr="00155C55">
        <w:trPr>
          <w:trHeight w:val="23"/>
        </w:trPr>
        <w:tc>
          <w:tcPr>
            <w:tcW w:w="1526" w:type="dxa"/>
            <w:vMerge w:val="restart"/>
            <w:tcBorders>
              <w:top w:val="dotted" w:sz="4" w:space="0" w:color="auto"/>
              <w:bottom w:val="single" w:sz="4" w:space="0" w:color="auto"/>
            </w:tcBorders>
            <w:vAlign w:val="center"/>
            <w:hideMark/>
          </w:tcPr>
          <w:p w14:paraId="68686A8E" w14:textId="77777777" w:rsidR="00155C55" w:rsidRPr="0098776D" w:rsidRDefault="00155C55" w:rsidP="008A1ACF">
            <w:pPr>
              <w:jc w:val="center"/>
              <w:rPr>
                <w:color w:val="000000"/>
                <w:sz w:val="22"/>
                <w:szCs w:val="22"/>
                <w:lang w:eastAsia="en-AU"/>
              </w:rPr>
            </w:pPr>
            <w:r w:rsidRPr="0098776D">
              <w:rPr>
                <w:color w:val="000000"/>
                <w:sz w:val="22"/>
                <w:szCs w:val="22"/>
                <w:lang w:eastAsia="en-AU"/>
              </w:rPr>
              <w:t>01/07/2007-30/06/2008</w:t>
            </w:r>
          </w:p>
        </w:tc>
        <w:tc>
          <w:tcPr>
            <w:tcW w:w="1417" w:type="dxa"/>
            <w:tcBorders>
              <w:top w:val="dotted" w:sz="4" w:space="0" w:color="auto"/>
            </w:tcBorders>
            <w:vAlign w:val="center"/>
          </w:tcPr>
          <w:p w14:paraId="68686A8F" w14:textId="77777777" w:rsidR="00155C55" w:rsidRPr="0007152D" w:rsidRDefault="00155C55" w:rsidP="008A1ACF">
            <w:pPr>
              <w:jc w:val="center"/>
              <w:rPr>
                <w:color w:val="000000"/>
                <w:sz w:val="22"/>
                <w:szCs w:val="22"/>
                <w:lang w:val="de-DE" w:eastAsia="en-AU"/>
              </w:rPr>
            </w:pPr>
            <w:r>
              <w:rPr>
                <w:color w:val="000000"/>
                <w:sz w:val="22"/>
                <w:szCs w:val="22"/>
                <w:lang w:val="de-DE" w:eastAsia="en-AU"/>
              </w:rPr>
              <w:t>NSA</w:t>
            </w:r>
          </w:p>
        </w:tc>
        <w:tc>
          <w:tcPr>
            <w:tcW w:w="2977" w:type="dxa"/>
            <w:tcBorders>
              <w:top w:val="dotted" w:sz="4" w:space="0" w:color="auto"/>
            </w:tcBorders>
            <w:vAlign w:val="center"/>
          </w:tcPr>
          <w:p w14:paraId="68686A90" w14:textId="77777777" w:rsidR="00155C55" w:rsidRPr="0098776D" w:rsidRDefault="00155C55" w:rsidP="008A1ACF">
            <w:pPr>
              <w:jc w:val="center"/>
              <w:rPr>
                <w:color w:val="000000"/>
                <w:sz w:val="22"/>
                <w:szCs w:val="22"/>
                <w:lang w:eastAsia="en-AU"/>
              </w:rPr>
            </w:pPr>
            <w:r>
              <w:rPr>
                <w:color w:val="000000"/>
                <w:sz w:val="22"/>
                <w:szCs w:val="22"/>
                <w:lang w:eastAsia="en-AU"/>
              </w:rPr>
              <w:t>25%</w:t>
            </w:r>
          </w:p>
        </w:tc>
        <w:tc>
          <w:tcPr>
            <w:tcW w:w="3119" w:type="dxa"/>
            <w:tcBorders>
              <w:top w:val="dotted" w:sz="4" w:space="0" w:color="auto"/>
            </w:tcBorders>
            <w:vAlign w:val="center"/>
          </w:tcPr>
          <w:p w14:paraId="68686A91" w14:textId="77777777" w:rsidR="00155C55" w:rsidRPr="0098776D" w:rsidRDefault="00155C55" w:rsidP="008A1ACF">
            <w:pPr>
              <w:jc w:val="center"/>
              <w:rPr>
                <w:color w:val="000000"/>
                <w:sz w:val="22"/>
                <w:szCs w:val="22"/>
                <w:lang w:eastAsia="en-AU"/>
              </w:rPr>
            </w:pPr>
            <w:r>
              <w:rPr>
                <w:color w:val="000000"/>
                <w:sz w:val="22"/>
                <w:szCs w:val="22"/>
                <w:lang w:eastAsia="en-AU"/>
              </w:rPr>
              <w:t>34%</w:t>
            </w:r>
          </w:p>
        </w:tc>
      </w:tr>
      <w:tr w:rsidR="00155C55" w:rsidRPr="0098776D" w14:paraId="68686A97" w14:textId="77777777" w:rsidTr="008A1ACF">
        <w:trPr>
          <w:trHeight w:val="23"/>
        </w:trPr>
        <w:tc>
          <w:tcPr>
            <w:tcW w:w="1526" w:type="dxa"/>
            <w:vMerge/>
            <w:tcBorders>
              <w:bottom w:val="single" w:sz="4" w:space="0" w:color="auto"/>
            </w:tcBorders>
            <w:vAlign w:val="center"/>
          </w:tcPr>
          <w:p w14:paraId="68686A93" w14:textId="77777777" w:rsidR="00155C55" w:rsidRPr="0098776D" w:rsidRDefault="00155C55" w:rsidP="008A1ACF">
            <w:pPr>
              <w:jc w:val="center"/>
              <w:rPr>
                <w:color w:val="000000"/>
                <w:sz w:val="22"/>
                <w:szCs w:val="22"/>
                <w:lang w:eastAsia="en-AU"/>
              </w:rPr>
            </w:pPr>
          </w:p>
        </w:tc>
        <w:tc>
          <w:tcPr>
            <w:tcW w:w="1417" w:type="dxa"/>
            <w:vAlign w:val="center"/>
          </w:tcPr>
          <w:p w14:paraId="68686A94" w14:textId="77777777" w:rsidR="00155C55" w:rsidRPr="0098776D" w:rsidRDefault="00155C55" w:rsidP="008A1ACF">
            <w:pPr>
              <w:jc w:val="center"/>
              <w:rPr>
                <w:color w:val="000000"/>
                <w:sz w:val="22"/>
                <w:szCs w:val="22"/>
                <w:lang w:eastAsia="en-AU"/>
              </w:rPr>
            </w:pPr>
            <w:r>
              <w:rPr>
                <w:color w:val="000000"/>
                <w:sz w:val="22"/>
                <w:szCs w:val="22"/>
                <w:lang w:eastAsia="en-AU"/>
              </w:rPr>
              <w:t>PP</w:t>
            </w:r>
          </w:p>
        </w:tc>
        <w:tc>
          <w:tcPr>
            <w:tcW w:w="2977" w:type="dxa"/>
            <w:vAlign w:val="center"/>
          </w:tcPr>
          <w:p w14:paraId="68686A95" w14:textId="77777777" w:rsidR="00155C55" w:rsidRPr="0098776D" w:rsidRDefault="00155C55" w:rsidP="008A1ACF">
            <w:pPr>
              <w:jc w:val="center"/>
              <w:rPr>
                <w:color w:val="000000"/>
                <w:sz w:val="22"/>
                <w:szCs w:val="22"/>
                <w:lang w:eastAsia="en-AU"/>
              </w:rPr>
            </w:pPr>
            <w:r>
              <w:rPr>
                <w:color w:val="000000"/>
                <w:sz w:val="22"/>
                <w:szCs w:val="22"/>
                <w:lang w:eastAsia="en-AU"/>
              </w:rPr>
              <w:t>68%</w:t>
            </w:r>
          </w:p>
        </w:tc>
        <w:tc>
          <w:tcPr>
            <w:tcW w:w="3119" w:type="dxa"/>
            <w:vAlign w:val="center"/>
          </w:tcPr>
          <w:p w14:paraId="68686A96" w14:textId="77777777" w:rsidR="00155C55" w:rsidRPr="0098776D" w:rsidRDefault="00155C55" w:rsidP="008A1ACF">
            <w:pPr>
              <w:jc w:val="center"/>
              <w:rPr>
                <w:color w:val="000000"/>
                <w:sz w:val="22"/>
                <w:szCs w:val="22"/>
                <w:lang w:eastAsia="en-AU"/>
              </w:rPr>
            </w:pPr>
            <w:r>
              <w:rPr>
                <w:color w:val="000000"/>
                <w:sz w:val="22"/>
                <w:szCs w:val="22"/>
                <w:lang w:eastAsia="en-AU"/>
              </w:rPr>
              <w:t>60%</w:t>
            </w:r>
          </w:p>
        </w:tc>
      </w:tr>
      <w:tr w:rsidR="00155C55" w:rsidRPr="0098776D" w14:paraId="68686A9C" w14:textId="77777777" w:rsidTr="008A1ACF">
        <w:trPr>
          <w:trHeight w:val="23"/>
        </w:trPr>
        <w:tc>
          <w:tcPr>
            <w:tcW w:w="1526" w:type="dxa"/>
            <w:vMerge/>
            <w:tcBorders>
              <w:top w:val="single" w:sz="4" w:space="0" w:color="auto"/>
              <w:bottom w:val="single" w:sz="4" w:space="0" w:color="auto"/>
            </w:tcBorders>
            <w:vAlign w:val="center"/>
            <w:hideMark/>
          </w:tcPr>
          <w:p w14:paraId="68686A98" w14:textId="77777777" w:rsidR="00155C55" w:rsidRPr="0098776D" w:rsidRDefault="00155C55" w:rsidP="008A1ACF">
            <w:pPr>
              <w:ind w:left="335"/>
              <w:jc w:val="center"/>
              <w:rPr>
                <w:color w:val="000000"/>
                <w:sz w:val="22"/>
                <w:szCs w:val="22"/>
                <w:lang w:eastAsia="en-AU"/>
              </w:rPr>
            </w:pPr>
          </w:p>
        </w:tc>
        <w:tc>
          <w:tcPr>
            <w:tcW w:w="1417" w:type="dxa"/>
            <w:tcBorders>
              <w:bottom w:val="single" w:sz="4" w:space="0" w:color="auto"/>
            </w:tcBorders>
            <w:vAlign w:val="center"/>
          </w:tcPr>
          <w:p w14:paraId="68686A99" w14:textId="77777777" w:rsidR="00155C55" w:rsidRPr="0098776D" w:rsidRDefault="00155C55" w:rsidP="008A1ACF">
            <w:pPr>
              <w:jc w:val="center"/>
              <w:rPr>
                <w:color w:val="000000"/>
                <w:sz w:val="22"/>
                <w:szCs w:val="22"/>
                <w:lang w:eastAsia="en-AU"/>
              </w:rPr>
            </w:pPr>
            <w:r>
              <w:rPr>
                <w:color w:val="000000"/>
                <w:sz w:val="22"/>
                <w:szCs w:val="22"/>
                <w:lang w:eastAsia="en-AU"/>
              </w:rPr>
              <w:t>Other</w:t>
            </w:r>
          </w:p>
        </w:tc>
        <w:tc>
          <w:tcPr>
            <w:tcW w:w="2977" w:type="dxa"/>
            <w:tcBorders>
              <w:bottom w:val="single" w:sz="4" w:space="0" w:color="auto"/>
            </w:tcBorders>
            <w:vAlign w:val="center"/>
          </w:tcPr>
          <w:p w14:paraId="68686A9A" w14:textId="77777777" w:rsidR="00155C55" w:rsidRPr="0098776D" w:rsidRDefault="00155C55" w:rsidP="008A1ACF">
            <w:pPr>
              <w:jc w:val="center"/>
              <w:rPr>
                <w:color w:val="000000"/>
                <w:sz w:val="22"/>
                <w:szCs w:val="22"/>
                <w:lang w:eastAsia="en-AU"/>
              </w:rPr>
            </w:pPr>
            <w:r>
              <w:rPr>
                <w:color w:val="000000"/>
                <w:sz w:val="22"/>
                <w:szCs w:val="22"/>
                <w:lang w:eastAsia="en-AU"/>
              </w:rPr>
              <w:t>7%</w:t>
            </w:r>
          </w:p>
        </w:tc>
        <w:tc>
          <w:tcPr>
            <w:tcW w:w="3119" w:type="dxa"/>
            <w:tcBorders>
              <w:bottom w:val="single" w:sz="4" w:space="0" w:color="auto"/>
            </w:tcBorders>
            <w:vAlign w:val="center"/>
          </w:tcPr>
          <w:p w14:paraId="68686A9B" w14:textId="77777777" w:rsidR="00155C55" w:rsidRPr="0098776D" w:rsidRDefault="00155C55" w:rsidP="008A1ACF">
            <w:pPr>
              <w:jc w:val="center"/>
              <w:rPr>
                <w:color w:val="000000"/>
                <w:sz w:val="22"/>
                <w:szCs w:val="22"/>
                <w:lang w:eastAsia="en-AU"/>
              </w:rPr>
            </w:pPr>
            <w:r>
              <w:rPr>
                <w:color w:val="000000"/>
                <w:sz w:val="22"/>
                <w:szCs w:val="22"/>
                <w:lang w:eastAsia="en-AU"/>
              </w:rPr>
              <w:t>6%</w:t>
            </w:r>
          </w:p>
        </w:tc>
      </w:tr>
    </w:tbl>
    <w:p w14:paraId="68686A9D" w14:textId="77777777" w:rsidR="008A1ACF" w:rsidRPr="00F7141B" w:rsidRDefault="008A1ACF" w:rsidP="008A1ACF">
      <w:pPr>
        <w:spacing w:after="240"/>
        <w:rPr>
          <w:sz w:val="20"/>
          <w:szCs w:val="20"/>
        </w:rPr>
      </w:pPr>
      <w:r w:rsidRPr="00F7141B">
        <w:rPr>
          <w:sz w:val="20"/>
          <w:szCs w:val="20"/>
        </w:rPr>
        <w:t xml:space="preserve">Source: Research and Evaluation Database, own calculations. </w:t>
      </w:r>
    </w:p>
    <w:p w14:paraId="68686A9E" w14:textId="77777777" w:rsidR="00F44878" w:rsidRPr="000915AF" w:rsidRDefault="00FA016A" w:rsidP="00F44878">
      <w:pPr>
        <w:spacing w:line="360" w:lineRule="auto"/>
        <w:jc w:val="both"/>
        <w:rPr>
          <w:lang w:val="en-GB"/>
        </w:rPr>
      </w:pPr>
      <w:r w:rsidRPr="000915AF">
        <w:rPr>
          <w:lang w:val="en-GB"/>
        </w:rPr>
        <w:t>But how many people do eventually return, and how long does it take? Figure 4 shows the probability of being continuously off IS for those who have left IS for at least one day</w:t>
      </w:r>
      <w:r w:rsidR="00662446" w:rsidRPr="000915AF">
        <w:rPr>
          <w:lang w:val="en-GB"/>
        </w:rPr>
        <w:t xml:space="preserve">. </w:t>
      </w:r>
      <w:r w:rsidR="00F44878" w:rsidRPr="000915AF">
        <w:rPr>
          <w:lang w:val="en-GB"/>
        </w:rPr>
        <w:t>Within both treatment and control group there is no change over time in the re-entry patterns – for each group, the behaviour in the year 2008/09 is essentially identical to what we observed n 2007/08. However, there are strong differences across the two groups.</w:t>
      </w:r>
    </w:p>
    <w:p w14:paraId="68686A9F" w14:textId="77777777" w:rsidR="00F44878" w:rsidRPr="000915AF" w:rsidRDefault="00662446" w:rsidP="00006FB5">
      <w:pPr>
        <w:spacing w:line="360" w:lineRule="auto"/>
        <w:jc w:val="both"/>
        <w:rPr>
          <w:lang w:val="en-GB"/>
        </w:rPr>
      </w:pPr>
      <w:r w:rsidRPr="000915AF">
        <w:rPr>
          <w:lang w:val="en-GB"/>
        </w:rPr>
        <w:t>Within</w:t>
      </w:r>
      <w:r w:rsidR="004B3AC6" w:rsidRPr="000915AF">
        <w:rPr>
          <w:lang w:val="en-GB"/>
        </w:rPr>
        <w:t xml:space="preserve"> three months, </w:t>
      </w:r>
      <w:r w:rsidR="00F44878" w:rsidRPr="000915AF">
        <w:rPr>
          <w:lang w:val="en-GB"/>
        </w:rPr>
        <w:t xml:space="preserve">80% of the </w:t>
      </w:r>
      <w:r w:rsidR="00FA016A" w:rsidRPr="000915AF">
        <w:rPr>
          <w:lang w:val="en-GB"/>
        </w:rPr>
        <w:t xml:space="preserve">JETCCFA recipients </w:t>
      </w:r>
      <w:r w:rsidR="00F44878" w:rsidRPr="000915AF">
        <w:rPr>
          <w:lang w:val="en-GB"/>
        </w:rPr>
        <w:t>who originally had left IS are still off IS</w:t>
      </w:r>
      <w:r w:rsidR="00FA016A" w:rsidRPr="000915AF">
        <w:rPr>
          <w:lang w:val="en-GB"/>
        </w:rPr>
        <w:t>.</w:t>
      </w:r>
      <w:r w:rsidR="00F44878" w:rsidRPr="000915AF">
        <w:rPr>
          <w:lang w:val="en-GB"/>
        </w:rPr>
        <w:t xml:space="preserve"> Within two years, only </w:t>
      </w:r>
      <w:r w:rsidR="004B3AC6" w:rsidRPr="000915AF">
        <w:rPr>
          <w:lang w:val="en-GB"/>
        </w:rPr>
        <w:t>50%</w:t>
      </w:r>
      <w:r w:rsidR="00F44878" w:rsidRPr="000915AF">
        <w:rPr>
          <w:lang w:val="en-GB"/>
        </w:rPr>
        <w:t xml:space="preserve"> or former JETCCFA recipients who had left IS still do not receive any IS payments. </w:t>
      </w:r>
      <w:r w:rsidR="00FA016A" w:rsidRPr="000915AF">
        <w:rPr>
          <w:lang w:val="en-GB"/>
        </w:rPr>
        <w:t xml:space="preserve">For the control group, periods off IS </w:t>
      </w:r>
      <w:r w:rsidR="00F44878" w:rsidRPr="000915AF">
        <w:rPr>
          <w:lang w:val="en-GB"/>
        </w:rPr>
        <w:t>are</w:t>
      </w:r>
      <w:r w:rsidR="00D60C94" w:rsidRPr="000915AF">
        <w:rPr>
          <w:lang w:val="en-GB"/>
        </w:rPr>
        <w:t xml:space="preserve"> </w:t>
      </w:r>
      <w:r w:rsidR="00FA016A" w:rsidRPr="000915AF">
        <w:rPr>
          <w:lang w:val="en-GB"/>
        </w:rPr>
        <w:t>even less sustained.</w:t>
      </w:r>
      <w:r w:rsidR="00D63782" w:rsidRPr="000915AF">
        <w:rPr>
          <w:lang w:val="en-GB"/>
        </w:rPr>
        <w:t xml:space="preserve"> </w:t>
      </w:r>
      <w:r w:rsidRPr="000915AF">
        <w:rPr>
          <w:lang w:val="en-GB"/>
        </w:rPr>
        <w:t>For members of the control group who left IS at some point after their activity, the probabili</w:t>
      </w:r>
      <w:r w:rsidR="004B3AC6" w:rsidRPr="000915AF">
        <w:rPr>
          <w:lang w:val="en-GB"/>
        </w:rPr>
        <w:t>ty of staying off IS for at least three months</w:t>
      </w:r>
      <w:r w:rsidRPr="000915AF">
        <w:rPr>
          <w:lang w:val="en-GB"/>
        </w:rPr>
        <w:t xml:space="preserve"> is 60%</w:t>
      </w:r>
      <w:r w:rsidR="004B3AC6" w:rsidRPr="000915AF">
        <w:rPr>
          <w:lang w:val="en-GB"/>
        </w:rPr>
        <w:t xml:space="preserve"> and the probability of staying off IS for two years or </w:t>
      </w:r>
      <w:r w:rsidR="00F44878" w:rsidRPr="000915AF">
        <w:rPr>
          <w:lang w:val="en-GB"/>
        </w:rPr>
        <w:t>is even as low as</w:t>
      </w:r>
      <w:r w:rsidR="004B3AC6" w:rsidRPr="000915AF">
        <w:rPr>
          <w:lang w:val="en-GB"/>
        </w:rPr>
        <w:t xml:space="preserve"> 20%. </w:t>
      </w:r>
    </w:p>
    <w:p w14:paraId="68686AA0" w14:textId="77777777" w:rsidR="003A560A" w:rsidRPr="000915AF" w:rsidRDefault="00F44878" w:rsidP="00006FB5">
      <w:pPr>
        <w:spacing w:line="360" w:lineRule="auto"/>
        <w:jc w:val="both"/>
        <w:rPr>
          <w:lang w:val="en-GB"/>
        </w:rPr>
      </w:pPr>
      <w:r w:rsidRPr="000915AF">
        <w:rPr>
          <w:lang w:val="en-GB"/>
        </w:rPr>
        <w:t xml:space="preserve">In other words, leaving IS is not necessarily a long-term outcome, and often followed by a rapid re-entry. On the other hand, the population share for which it is a long-term outcome is much higher among JETCCFA recipients than among other recipients of PP.  This result cannot be interpreted causally – there are reasons why some recipients of PP do receive </w:t>
      </w:r>
      <w:r w:rsidRPr="000915AF">
        <w:rPr>
          <w:lang w:val="en-GB"/>
        </w:rPr>
        <w:lastRenderedPageBreak/>
        <w:t xml:space="preserve">JETCCFA and others do not, and those factors may very well be related to their chances of leaving IS. </w:t>
      </w:r>
      <w:r w:rsidR="003A560A" w:rsidRPr="000915AF">
        <w:rPr>
          <w:lang w:val="en-GB"/>
        </w:rPr>
        <w:t xml:space="preserve">However, the difference in both groups’ chances of staying off IS for a long period of time is very large and increases with the length of time of staying off. The probability of staying off IS for two years, for example, is two and a half times as high for JETCCFA recipients as it is for other recipients of PP. This estimate accounts for, and can thus not be explained by, age structure, number of children in the household and youngest child in the household, and a range of other household characteristics (compare Table B1 in the Appendix). </w:t>
      </w:r>
    </w:p>
    <w:p w14:paraId="68686AA1" w14:textId="77777777" w:rsidR="00F44878" w:rsidRDefault="003A560A" w:rsidP="00006FB5">
      <w:pPr>
        <w:spacing w:line="360" w:lineRule="auto"/>
        <w:jc w:val="both"/>
        <w:rPr>
          <w:lang w:val="en-GB"/>
        </w:rPr>
      </w:pPr>
      <w:r w:rsidRPr="000915AF">
        <w:rPr>
          <w:lang w:val="en-GB"/>
        </w:rPr>
        <w:t xml:space="preserve">We </w:t>
      </w:r>
      <w:r w:rsidRPr="000915AF">
        <w:rPr>
          <w:i/>
          <w:lang w:val="en-GB"/>
        </w:rPr>
        <w:t>cannot</w:t>
      </w:r>
      <w:r w:rsidRPr="000915AF">
        <w:rPr>
          <w:lang w:val="en-GB"/>
        </w:rPr>
        <w:t xml:space="preserve"> reliably claim that the remaining, observed difference in the probability of staying off IS is caused (entirely or partly) by the existence of JETCCFA. But we do know that it is </w:t>
      </w:r>
      <w:r w:rsidRPr="000915AF">
        <w:rPr>
          <w:i/>
          <w:lang w:val="en-GB"/>
        </w:rPr>
        <w:t>not</w:t>
      </w:r>
      <w:r w:rsidRPr="000915AF">
        <w:rPr>
          <w:lang w:val="en-GB"/>
        </w:rPr>
        <w:t xml:space="preserve"> caused by </w:t>
      </w:r>
      <w:r w:rsidR="00F46932" w:rsidRPr="000915AF">
        <w:rPr>
          <w:lang w:val="en-GB"/>
        </w:rPr>
        <w:t xml:space="preserve">their </w:t>
      </w:r>
      <w:r w:rsidRPr="000915AF">
        <w:rPr>
          <w:lang w:val="en-GB"/>
        </w:rPr>
        <w:t>age</w:t>
      </w:r>
      <w:r w:rsidR="00F46932" w:rsidRPr="000915AF">
        <w:rPr>
          <w:lang w:val="en-GB"/>
        </w:rPr>
        <w:t xml:space="preserve">, their partner status, or by the age and number of their children; the very characteristics that are the main predictors for the probability of leaving IS in the first place (see Table 9). Assuming that at least some of the improved chances of sustained independence from income support might indeed be </w:t>
      </w:r>
      <w:r w:rsidR="00F46932" w:rsidRPr="000915AF">
        <w:rPr>
          <w:i/>
          <w:lang w:val="en-GB"/>
        </w:rPr>
        <w:t>caused</w:t>
      </w:r>
      <w:r w:rsidR="00F46932" w:rsidRPr="000915AF">
        <w:rPr>
          <w:lang w:val="en-GB"/>
        </w:rPr>
        <w:t xml:space="preserve"> by JETCCFA is, at the very least, plausible.</w:t>
      </w:r>
      <w:r w:rsidR="00F46932">
        <w:rPr>
          <w:lang w:val="en-GB"/>
        </w:rPr>
        <w:t xml:space="preserve"> </w:t>
      </w:r>
      <w:r>
        <w:rPr>
          <w:lang w:val="en-GB"/>
        </w:rPr>
        <w:t xml:space="preserve"> </w:t>
      </w:r>
    </w:p>
    <w:p w14:paraId="68686AA2" w14:textId="77777777" w:rsidR="00FA016A" w:rsidRDefault="00FA016A" w:rsidP="00FA016A">
      <w:pPr>
        <w:pStyle w:val="Caption"/>
        <w:keepNext/>
        <w:jc w:val="both"/>
      </w:pPr>
      <w:bookmarkStart w:id="32" w:name="_Toc365813797"/>
      <w:r>
        <w:t xml:space="preserve">Figure </w:t>
      </w:r>
      <w:fldSimple w:instr=" SEQ Figure \* ARABIC ">
        <w:r w:rsidR="0011655F">
          <w:rPr>
            <w:noProof/>
          </w:rPr>
          <w:t>4</w:t>
        </w:r>
      </w:fldSimple>
      <w:r w:rsidR="004B3AC6">
        <w:t xml:space="preserve"> Probability of re-entering IS by treatment status and p</w:t>
      </w:r>
      <w:r>
        <w:t>eriod</w:t>
      </w:r>
      <w:bookmarkEnd w:id="32"/>
    </w:p>
    <w:p w14:paraId="68686AA3" w14:textId="77777777" w:rsidR="003B52BC" w:rsidRDefault="003B52BC" w:rsidP="00006FB5">
      <w:pPr>
        <w:spacing w:line="360" w:lineRule="auto"/>
        <w:jc w:val="both"/>
        <w:rPr>
          <w:lang w:val="en-GB"/>
        </w:rPr>
      </w:pPr>
      <w:r>
        <w:rPr>
          <w:noProof/>
          <w:lang w:eastAsia="en-AU"/>
        </w:rPr>
        <w:drawing>
          <wp:inline distT="0" distB="0" distL="0" distR="0" wp14:anchorId="68686D13" wp14:editId="68686D14">
            <wp:extent cx="4683600" cy="3405600"/>
            <wp:effectExtent l="0" t="0" r="317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ntry_all.tiff"/>
                    <pic:cNvPicPr/>
                  </pic:nvPicPr>
                  <pic:blipFill>
                    <a:blip r:embed="rId17">
                      <a:extLst>
                        <a:ext uri="{28A0092B-C50C-407E-A947-70E740481C1C}">
                          <a14:useLocalDpi xmlns:a14="http://schemas.microsoft.com/office/drawing/2010/main" val="0"/>
                        </a:ext>
                      </a:extLst>
                    </a:blip>
                    <a:stretch>
                      <a:fillRect/>
                    </a:stretch>
                  </pic:blipFill>
                  <pic:spPr>
                    <a:xfrm>
                      <a:off x="0" y="0"/>
                      <a:ext cx="4683600" cy="3405600"/>
                    </a:xfrm>
                    <a:prstGeom prst="rect">
                      <a:avLst/>
                    </a:prstGeom>
                  </pic:spPr>
                </pic:pic>
              </a:graphicData>
            </a:graphic>
          </wp:inline>
        </w:drawing>
      </w:r>
    </w:p>
    <w:p w14:paraId="68686AA4" w14:textId="77777777" w:rsidR="008A1ACF" w:rsidRPr="00F7141B" w:rsidRDefault="008A1ACF" w:rsidP="008A1ACF">
      <w:pPr>
        <w:spacing w:after="240"/>
        <w:rPr>
          <w:sz w:val="20"/>
          <w:szCs w:val="20"/>
        </w:rPr>
      </w:pPr>
      <w:r w:rsidRPr="00F7141B">
        <w:rPr>
          <w:sz w:val="20"/>
          <w:szCs w:val="20"/>
        </w:rPr>
        <w:t xml:space="preserve">Source: Research and Evaluation Database, own calculations. </w:t>
      </w:r>
    </w:p>
    <w:p w14:paraId="68686AA5" w14:textId="77777777" w:rsidR="00A612EE" w:rsidRPr="00A612EE" w:rsidRDefault="00A612EE" w:rsidP="00A612EE">
      <w:pPr>
        <w:spacing w:line="360" w:lineRule="auto"/>
        <w:jc w:val="both"/>
        <w:rPr>
          <w:lang w:val="en-GB"/>
        </w:rPr>
      </w:pPr>
      <w:r w:rsidRPr="00A612EE">
        <w:rPr>
          <w:lang w:val="en-GB"/>
        </w:rPr>
        <w:t>Figure 5 and Figure 6 show re-entry pattern</w:t>
      </w:r>
      <w:r w:rsidR="00C95D91">
        <w:rPr>
          <w:lang w:val="en-GB"/>
        </w:rPr>
        <w:t>s</w:t>
      </w:r>
      <w:r w:rsidRPr="00A612EE">
        <w:rPr>
          <w:lang w:val="en-GB"/>
        </w:rPr>
        <w:t xml:space="preserve"> separately for education activities and employment activities. For participants in education activities, we again see that exiting from </w:t>
      </w:r>
      <w:r w:rsidRPr="00A612EE">
        <w:rPr>
          <w:lang w:val="en-GB"/>
        </w:rPr>
        <w:lastRenderedPageBreak/>
        <w:t>IS is more sustained for the treatment group than for the control group. The same is not true for participants in employment activities, which are associated with better outcomes for the control group, yet little to no difference for the treatment group. Again, this does not necessarily represent a causal link between welfare dependency and activity types. Changes over time caused by the reform appear non-existent.</w:t>
      </w:r>
    </w:p>
    <w:p w14:paraId="68686AA6" w14:textId="77777777" w:rsidR="00043EDE" w:rsidRDefault="00043EDE" w:rsidP="00043EDE">
      <w:pPr>
        <w:pStyle w:val="Caption"/>
        <w:keepNext/>
        <w:jc w:val="both"/>
      </w:pPr>
      <w:bookmarkStart w:id="33" w:name="_Toc365813798"/>
      <w:r>
        <w:t xml:space="preserve">Figure </w:t>
      </w:r>
      <w:fldSimple w:instr=" SEQ Figure \* ARABIC ">
        <w:r w:rsidR="0011655F">
          <w:rPr>
            <w:noProof/>
          </w:rPr>
          <w:t>5</w:t>
        </w:r>
      </w:fldSimple>
      <w:r>
        <w:t xml:space="preserve"> </w:t>
      </w:r>
      <w:r w:rsidR="00C95D91">
        <w:t>Probability of re-entering IS by treatment status and p</w:t>
      </w:r>
      <w:r w:rsidRPr="00B5139F">
        <w:t>eriod</w:t>
      </w:r>
      <w:r>
        <w:t xml:space="preserve"> - Education</w:t>
      </w:r>
      <w:bookmarkEnd w:id="33"/>
    </w:p>
    <w:p w14:paraId="68686AA7" w14:textId="77777777" w:rsidR="00693566" w:rsidRDefault="00FA016A" w:rsidP="00006FB5">
      <w:pPr>
        <w:spacing w:line="360" w:lineRule="auto"/>
        <w:jc w:val="both"/>
        <w:rPr>
          <w:lang w:val="en-GB"/>
        </w:rPr>
      </w:pPr>
      <w:r>
        <w:rPr>
          <w:noProof/>
          <w:lang w:eastAsia="en-AU"/>
        </w:rPr>
        <w:drawing>
          <wp:inline distT="0" distB="0" distL="0" distR="0" wp14:anchorId="68686D15" wp14:editId="68686D16">
            <wp:extent cx="4683600" cy="3405600"/>
            <wp:effectExtent l="0" t="0" r="317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ntry_edu.tiff"/>
                    <pic:cNvPicPr/>
                  </pic:nvPicPr>
                  <pic:blipFill>
                    <a:blip r:embed="rId18">
                      <a:extLst>
                        <a:ext uri="{28A0092B-C50C-407E-A947-70E740481C1C}">
                          <a14:useLocalDpi xmlns:a14="http://schemas.microsoft.com/office/drawing/2010/main" val="0"/>
                        </a:ext>
                      </a:extLst>
                    </a:blip>
                    <a:stretch>
                      <a:fillRect/>
                    </a:stretch>
                  </pic:blipFill>
                  <pic:spPr>
                    <a:xfrm>
                      <a:off x="0" y="0"/>
                      <a:ext cx="4683600" cy="3405600"/>
                    </a:xfrm>
                    <a:prstGeom prst="rect">
                      <a:avLst/>
                    </a:prstGeom>
                  </pic:spPr>
                </pic:pic>
              </a:graphicData>
            </a:graphic>
          </wp:inline>
        </w:drawing>
      </w:r>
    </w:p>
    <w:p w14:paraId="68686AA8" w14:textId="77777777" w:rsidR="008A1ACF" w:rsidRPr="00F7141B" w:rsidRDefault="00043EDE" w:rsidP="008A1ACF">
      <w:pPr>
        <w:spacing w:after="240"/>
        <w:rPr>
          <w:sz w:val="20"/>
          <w:szCs w:val="20"/>
        </w:rPr>
      </w:pPr>
      <w:r>
        <w:t xml:space="preserve">Figure </w:t>
      </w:r>
      <w:r w:rsidR="008A1ACF" w:rsidRPr="00F7141B">
        <w:rPr>
          <w:sz w:val="20"/>
          <w:szCs w:val="20"/>
        </w:rPr>
        <w:t xml:space="preserve">Source: Research and Evaluation Database, own calculations. </w:t>
      </w:r>
    </w:p>
    <w:p w14:paraId="68686AA9" w14:textId="77777777" w:rsidR="0011655F" w:rsidRDefault="0011655F" w:rsidP="0011655F">
      <w:pPr>
        <w:pStyle w:val="Caption"/>
        <w:keepNext/>
        <w:jc w:val="both"/>
      </w:pPr>
      <w:bookmarkStart w:id="34" w:name="_Toc365813799"/>
      <w:r>
        <w:lastRenderedPageBreak/>
        <w:t xml:space="preserve">Figure </w:t>
      </w:r>
      <w:fldSimple w:instr=" SEQ Figure \* ARABIC ">
        <w:r>
          <w:rPr>
            <w:noProof/>
          </w:rPr>
          <w:t>6</w:t>
        </w:r>
      </w:fldSimple>
      <w:r>
        <w:t xml:space="preserve"> </w:t>
      </w:r>
      <w:r w:rsidR="00C95D91">
        <w:t>Probability of r</w:t>
      </w:r>
      <w:r w:rsidRPr="00B5139F">
        <w:t>e-enter</w:t>
      </w:r>
      <w:r w:rsidR="00C95D91">
        <w:t>ing IS by treatment status and p</w:t>
      </w:r>
      <w:r w:rsidRPr="00B5139F">
        <w:t>eriod</w:t>
      </w:r>
      <w:r>
        <w:t xml:space="preserve"> - Employment</w:t>
      </w:r>
      <w:bookmarkEnd w:id="34"/>
    </w:p>
    <w:p w14:paraId="68686AAA" w14:textId="77777777" w:rsidR="00043EDE" w:rsidRDefault="00FA016A" w:rsidP="00006FB5">
      <w:pPr>
        <w:spacing w:line="360" w:lineRule="auto"/>
        <w:jc w:val="both"/>
        <w:rPr>
          <w:b/>
          <w:lang w:val="en-GB"/>
        </w:rPr>
      </w:pPr>
      <w:r>
        <w:rPr>
          <w:b/>
          <w:noProof/>
          <w:lang w:eastAsia="en-AU"/>
        </w:rPr>
        <w:drawing>
          <wp:inline distT="0" distB="0" distL="0" distR="0" wp14:anchorId="68686D17" wp14:editId="68686D18">
            <wp:extent cx="4683600" cy="3405600"/>
            <wp:effectExtent l="0" t="0" r="317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ntry_empl.tiff"/>
                    <pic:cNvPicPr/>
                  </pic:nvPicPr>
                  <pic:blipFill>
                    <a:blip r:embed="rId19">
                      <a:extLst>
                        <a:ext uri="{28A0092B-C50C-407E-A947-70E740481C1C}">
                          <a14:useLocalDpi xmlns:a14="http://schemas.microsoft.com/office/drawing/2010/main" val="0"/>
                        </a:ext>
                      </a:extLst>
                    </a:blip>
                    <a:stretch>
                      <a:fillRect/>
                    </a:stretch>
                  </pic:blipFill>
                  <pic:spPr>
                    <a:xfrm>
                      <a:off x="0" y="0"/>
                      <a:ext cx="4683600" cy="3405600"/>
                    </a:xfrm>
                    <a:prstGeom prst="rect">
                      <a:avLst/>
                    </a:prstGeom>
                  </pic:spPr>
                </pic:pic>
              </a:graphicData>
            </a:graphic>
          </wp:inline>
        </w:drawing>
      </w:r>
    </w:p>
    <w:p w14:paraId="68686AAB" w14:textId="77777777" w:rsidR="008A1ACF" w:rsidRPr="00F7141B" w:rsidRDefault="008A1ACF" w:rsidP="008A1ACF">
      <w:pPr>
        <w:spacing w:after="240"/>
        <w:rPr>
          <w:sz w:val="20"/>
          <w:szCs w:val="20"/>
        </w:rPr>
      </w:pPr>
      <w:r w:rsidRPr="00F7141B">
        <w:rPr>
          <w:sz w:val="20"/>
          <w:szCs w:val="20"/>
        </w:rPr>
        <w:t xml:space="preserve">Source: Research and Evaluation Database, own calculations. </w:t>
      </w:r>
    </w:p>
    <w:p w14:paraId="68686AAC" w14:textId="77777777" w:rsidR="00BA4422" w:rsidRDefault="00BA4422" w:rsidP="00637ED9">
      <w:pPr>
        <w:pStyle w:val="Heading1"/>
        <w:numPr>
          <w:ilvl w:val="0"/>
          <w:numId w:val="2"/>
        </w:numPr>
      </w:pPr>
      <w:bookmarkStart w:id="35" w:name="_Toc374968805"/>
      <w:r>
        <w:t>Conclusions</w:t>
      </w:r>
      <w:bookmarkEnd w:id="35"/>
    </w:p>
    <w:p w14:paraId="68686AAD" w14:textId="77777777" w:rsidR="005809FD" w:rsidRDefault="00E63CC8" w:rsidP="00E63CC8">
      <w:pPr>
        <w:spacing w:line="360" w:lineRule="auto"/>
        <w:jc w:val="both"/>
        <w:rPr>
          <w:lang w:val="en-GB"/>
        </w:rPr>
      </w:pPr>
      <w:r>
        <w:rPr>
          <w:lang w:val="en-GB"/>
        </w:rPr>
        <w:t xml:space="preserve">This report provides baseline data about JETCCFA recipients in order to inform future policy </w:t>
      </w:r>
      <w:r w:rsidRPr="00FE39BF">
        <w:rPr>
          <w:lang w:val="en-GB"/>
        </w:rPr>
        <w:t>development whether the policy scheme reaches the population it is targeted at</w:t>
      </w:r>
      <w:r>
        <w:rPr>
          <w:lang w:val="en-GB"/>
        </w:rPr>
        <w:t>,</w:t>
      </w:r>
      <w:r w:rsidRPr="00FE39BF">
        <w:rPr>
          <w:lang w:val="en-GB"/>
        </w:rPr>
        <w:t xml:space="preserve"> whether it is utilised by those parents who are likely to benefit from the program the most, and whether </w:t>
      </w:r>
      <w:r>
        <w:rPr>
          <w:lang w:val="en-GB"/>
        </w:rPr>
        <w:t xml:space="preserve">the duration for which payments can be received </w:t>
      </w:r>
      <w:r w:rsidRPr="00FE39BF">
        <w:rPr>
          <w:lang w:val="en-GB"/>
        </w:rPr>
        <w:t>is effective</w:t>
      </w:r>
      <w:r>
        <w:rPr>
          <w:lang w:val="en-GB"/>
        </w:rPr>
        <w:t xml:space="preserve"> and efficient</w:t>
      </w:r>
      <w:r w:rsidRPr="00FE39BF">
        <w:rPr>
          <w:lang w:val="en-GB"/>
        </w:rPr>
        <w:t xml:space="preserve"> in facilitating transitions off income </w:t>
      </w:r>
      <w:r>
        <w:rPr>
          <w:lang w:val="en-GB"/>
        </w:rPr>
        <w:t>support and into work.</w:t>
      </w:r>
      <w:r w:rsidR="00C829E6">
        <w:rPr>
          <w:lang w:val="en-GB"/>
        </w:rPr>
        <w:t xml:space="preserve"> We provide information on the number of JETCCFA recipients over time, on their sociodemog</w:t>
      </w:r>
      <w:r w:rsidR="00C95D91">
        <w:rPr>
          <w:lang w:val="en-GB"/>
        </w:rPr>
        <w:t>raphic characteristics, on their</w:t>
      </w:r>
      <w:r w:rsidR="00C829E6">
        <w:rPr>
          <w:lang w:val="en-GB"/>
        </w:rPr>
        <w:t xml:space="preserve"> IS histories, and on their probability of becoming independent of IS. We report how the probability of becoming independent of IS varies across sociodemographic characteristics of the JETCCFA recipients, and across the activities they undertake.</w:t>
      </w:r>
    </w:p>
    <w:p w14:paraId="68686AAE" w14:textId="77777777" w:rsidR="00F834CC" w:rsidRPr="000915AF" w:rsidRDefault="00C829E6" w:rsidP="00E63CC8">
      <w:pPr>
        <w:spacing w:line="360" w:lineRule="auto"/>
        <w:jc w:val="both"/>
        <w:rPr>
          <w:lang w:val="en-GB"/>
        </w:rPr>
      </w:pPr>
      <w:r>
        <w:rPr>
          <w:lang w:val="en-GB"/>
        </w:rPr>
        <w:t xml:space="preserve">We find that JETCCFA is utilised primarily by young single parents, who have pre-school aged children. On average, they have been receiving </w:t>
      </w:r>
      <w:r w:rsidR="00BD06CE">
        <w:rPr>
          <w:lang w:val="en-GB"/>
        </w:rPr>
        <w:t>some form of IS</w:t>
      </w:r>
      <w:r>
        <w:rPr>
          <w:lang w:val="en-GB"/>
        </w:rPr>
        <w:t xml:space="preserve"> </w:t>
      </w:r>
      <w:r w:rsidR="00BD06CE">
        <w:rPr>
          <w:lang w:val="en-GB"/>
        </w:rPr>
        <w:t xml:space="preserve">for </w:t>
      </w:r>
      <w:r w:rsidR="00F71BD6">
        <w:rPr>
          <w:lang w:val="en-GB"/>
        </w:rPr>
        <w:t>more than</w:t>
      </w:r>
      <w:r w:rsidR="00BD06CE">
        <w:rPr>
          <w:lang w:val="en-GB"/>
        </w:rPr>
        <w:t xml:space="preserve"> </w:t>
      </w:r>
      <w:r w:rsidR="00F71BD6">
        <w:rPr>
          <w:lang w:val="en-GB"/>
        </w:rPr>
        <w:t>2.5</w:t>
      </w:r>
      <w:r w:rsidR="00BD06CE">
        <w:rPr>
          <w:lang w:val="en-GB"/>
        </w:rPr>
        <w:t xml:space="preserve"> years. The majority has Year 12 education or higher, but less than a third has a useful vocational qualification or recent work experience. This suggests that the program reaches its target population well. </w:t>
      </w:r>
      <w:r w:rsidR="00BD06CE" w:rsidRPr="000915AF">
        <w:rPr>
          <w:lang w:val="en-GB"/>
        </w:rPr>
        <w:t xml:space="preserve">The program is aimed at reducing the barriers for parents to engage in activities that increase future earnings and employment prospects. </w:t>
      </w:r>
      <w:r w:rsidR="00F46932" w:rsidRPr="000915AF">
        <w:rPr>
          <w:lang w:val="en-GB"/>
        </w:rPr>
        <w:t>It seems plausible that y</w:t>
      </w:r>
      <w:r w:rsidR="00BD06CE" w:rsidRPr="000915AF">
        <w:rPr>
          <w:lang w:val="en-GB"/>
        </w:rPr>
        <w:t>oung parents of pre-school aged children who do not have a vocational qualification</w:t>
      </w:r>
      <w:r w:rsidR="00F46932" w:rsidRPr="000915AF">
        <w:rPr>
          <w:lang w:val="en-GB"/>
        </w:rPr>
        <w:t>,</w:t>
      </w:r>
      <w:r w:rsidR="00BD06CE" w:rsidRPr="000915AF">
        <w:rPr>
          <w:lang w:val="en-GB"/>
        </w:rPr>
        <w:t xml:space="preserve"> are </w:t>
      </w:r>
      <w:r w:rsidR="00BD06CE" w:rsidRPr="000915AF">
        <w:rPr>
          <w:lang w:val="en-GB"/>
        </w:rPr>
        <w:lastRenderedPageBreak/>
        <w:t xml:space="preserve">likely to benefit the most from </w:t>
      </w:r>
      <w:r w:rsidR="00F46932" w:rsidRPr="000915AF">
        <w:rPr>
          <w:lang w:val="en-GB"/>
        </w:rPr>
        <w:t xml:space="preserve">such </w:t>
      </w:r>
      <w:r w:rsidR="00BD06CE" w:rsidRPr="000915AF">
        <w:rPr>
          <w:lang w:val="en-GB"/>
        </w:rPr>
        <w:t>assistance.</w:t>
      </w:r>
      <w:r w:rsidR="00F46932" w:rsidRPr="000915AF">
        <w:rPr>
          <w:lang w:val="en-GB"/>
        </w:rPr>
        <w:t xml:space="preserve"> If that is indeed the case, JETCCFA reaches out to and is taken up by the right population group.</w:t>
      </w:r>
    </w:p>
    <w:p w14:paraId="68686AAF" w14:textId="77777777" w:rsidR="00F834CC" w:rsidRPr="000915AF" w:rsidRDefault="00F834CC" w:rsidP="00E63CC8">
      <w:pPr>
        <w:spacing w:line="360" w:lineRule="auto"/>
        <w:jc w:val="both"/>
      </w:pPr>
      <w:r w:rsidRPr="000915AF">
        <w:t>In terms of the activities JETCCFA recipients engage in, it appears that all activity types are associated with roughly similar chances of subsequently exiting IS; about one in five current recipients will exit IS within one year. This is despite the fact that participants in educational activities seem somewhat disadvantaged compared to participants in employment activities, indicating that educational activities are indeed effective for those who participate in them. However, further research is needed to establish a causal link between activity types and subsequent IS outcomes.</w:t>
      </w:r>
    </w:p>
    <w:p w14:paraId="68686AB0" w14:textId="77777777" w:rsidR="005E0EB2" w:rsidRPr="000915AF" w:rsidRDefault="00F834CC" w:rsidP="00E63CC8">
      <w:pPr>
        <w:spacing w:line="360" w:lineRule="auto"/>
        <w:jc w:val="both"/>
      </w:pPr>
      <w:r w:rsidRPr="000915AF">
        <w:t xml:space="preserve">Exit from IS after an activity finished is relatively rare, with four in five JETCCFA recipients </w:t>
      </w:r>
      <w:r w:rsidR="00BA3532" w:rsidRPr="000915AF">
        <w:t xml:space="preserve"> still being</w:t>
      </w:r>
      <w:r w:rsidRPr="000915AF">
        <w:t xml:space="preserve"> on continued IS two years after finishing their activity. Once they leave IS, only one in two stay off IS for more than two years.</w:t>
      </w:r>
      <w:r w:rsidR="001005C2" w:rsidRPr="000915AF">
        <w:t xml:space="preserve"> However, exits from IS are considerably more sustained than for a similar group of PP recipients who did not receive JETCCFA</w:t>
      </w:r>
      <w:r w:rsidR="005E0EB2" w:rsidRPr="000915AF">
        <w:t xml:space="preserve"> – for that group, only one in five former recipients who leave IS stay independent from IS for two years or more</w:t>
      </w:r>
      <w:r w:rsidR="001005C2" w:rsidRPr="000915AF">
        <w:t>.</w:t>
      </w:r>
      <w:r w:rsidR="00C95D91" w:rsidRPr="000915AF">
        <w:t xml:space="preserve"> </w:t>
      </w:r>
      <w:r w:rsidR="005E0EB2" w:rsidRPr="000915AF">
        <w:t xml:space="preserve">In other words: although the chances for sustainable exits from IS are relatively low, they are more than twice as high for JETCCFA recipients than for recipients of PP who did not receive JETCCFA. </w:t>
      </w:r>
    </w:p>
    <w:p w14:paraId="68686AB1" w14:textId="77777777" w:rsidR="00F834CC" w:rsidRPr="000915AF" w:rsidRDefault="00C95D91" w:rsidP="00E63CC8">
      <w:pPr>
        <w:spacing w:line="360" w:lineRule="auto"/>
        <w:jc w:val="both"/>
      </w:pPr>
      <w:r w:rsidRPr="000915AF">
        <w:t>A reform that</w:t>
      </w:r>
      <w:r w:rsidR="00F834CC" w:rsidRPr="000915AF">
        <w:t xml:space="preserve"> increased the </w:t>
      </w:r>
      <w:r w:rsidRPr="000915AF">
        <w:t xml:space="preserve">access </w:t>
      </w:r>
      <w:r w:rsidR="00F834CC" w:rsidRPr="000915AF">
        <w:t xml:space="preserve">duration </w:t>
      </w:r>
      <w:r w:rsidRPr="000915AF">
        <w:t xml:space="preserve">for </w:t>
      </w:r>
      <w:r w:rsidR="00F834CC" w:rsidRPr="000915AF">
        <w:t xml:space="preserve">JETCCFA appears to have had no impact on welfare dependency. This is not because ‘duration did not matter’, but because JETCCFA recipients did not actually participate in longer activities when offered the child care support for a longer time. </w:t>
      </w:r>
      <w:r w:rsidR="001005C2" w:rsidRPr="000915AF">
        <w:t xml:space="preserve">It follows that the previous shorter duration was not a binding constraint for the majority of JETCCFA recipients and relaxing it thus had little effect. This, however, also implies that the policy change incurred little to no costs, yet still might have benefited </w:t>
      </w:r>
      <w:r w:rsidR="001144EC" w:rsidRPr="000915AF">
        <w:t>a -</w:t>
      </w:r>
      <w:r w:rsidR="001005C2" w:rsidRPr="000915AF">
        <w:t xml:space="preserve"> small - population who </w:t>
      </w:r>
      <w:r w:rsidR="001005C2" w:rsidRPr="000915AF">
        <w:rPr>
          <w:i/>
        </w:rPr>
        <w:t>did</w:t>
      </w:r>
      <w:r w:rsidR="001005C2" w:rsidRPr="000915AF">
        <w:t xml:space="preserve"> take up longer courses when given the child care support</w:t>
      </w:r>
      <w:r w:rsidR="001144EC" w:rsidRPr="000915AF">
        <w:t>.</w:t>
      </w:r>
    </w:p>
    <w:p w14:paraId="68686AB2" w14:textId="77777777" w:rsidR="00551F5A" w:rsidRPr="000915AF" w:rsidRDefault="00F834CC" w:rsidP="00E63CC8">
      <w:pPr>
        <w:spacing w:line="360" w:lineRule="auto"/>
        <w:jc w:val="both"/>
      </w:pPr>
      <w:r w:rsidRPr="000915AF">
        <w:t>From a policy pers</w:t>
      </w:r>
      <w:r w:rsidR="00F46932" w:rsidRPr="000915AF">
        <w:t xml:space="preserve">pective, this report shows i) that </w:t>
      </w:r>
      <w:r w:rsidRPr="000915AF">
        <w:t>JETCCF</w:t>
      </w:r>
      <w:r w:rsidR="00F46932" w:rsidRPr="000915AF">
        <w:t>A policy in its current form</w:t>
      </w:r>
      <w:r w:rsidR="00551F5A" w:rsidRPr="000915AF">
        <w:t xml:space="preserve"> </w:t>
      </w:r>
      <w:r w:rsidR="00F46932" w:rsidRPr="000915AF">
        <w:t>reaches the population group it is targeted at</w:t>
      </w:r>
      <w:r w:rsidR="00551F5A" w:rsidRPr="000915AF">
        <w:t>,</w:t>
      </w:r>
      <w:r w:rsidR="00F46932" w:rsidRPr="000915AF">
        <w:t xml:space="preserve"> </w:t>
      </w:r>
      <w:r w:rsidRPr="000915AF">
        <w:t>and no immediate changes to the program’s design are warranted</w:t>
      </w:r>
      <w:r w:rsidR="00F46932" w:rsidRPr="000915AF">
        <w:t xml:space="preserve"> in order to redirect assistance to other groups of IS recipients, ii) that a change in the maximum duration for JETCCFA receipt back to the original 12 months </w:t>
      </w:r>
      <w:r w:rsidR="00551F5A" w:rsidRPr="000915AF">
        <w:t xml:space="preserve">will not reduce expenditures for JETCCFA, iii) that measures beyond an extension of the maximum payment duration are necessary, if policy makers want to increase the number of  JETCCFA recipients who take up long-term activities beyond the duration of a year, and iv) that the chances of not receiving any income support payments for a long time after </w:t>
      </w:r>
      <w:r w:rsidR="005E0EB2" w:rsidRPr="000915AF">
        <w:t xml:space="preserve">leaving </w:t>
      </w:r>
      <w:r w:rsidR="00551F5A" w:rsidRPr="000915AF">
        <w:t xml:space="preserve">IS is substantially higher – albeit still low – for JETCCFA recipients than for recipients of PP who do not receive JETCCFA. </w:t>
      </w:r>
    </w:p>
    <w:p w14:paraId="68686AB3" w14:textId="77777777" w:rsidR="00F71BD6" w:rsidRPr="005809FD" w:rsidRDefault="00551F5A" w:rsidP="00E63CC8">
      <w:pPr>
        <w:spacing w:line="360" w:lineRule="auto"/>
        <w:jc w:val="both"/>
        <w:rPr>
          <w:lang w:val="en-GB"/>
        </w:rPr>
      </w:pPr>
      <w:r w:rsidRPr="000915AF">
        <w:lastRenderedPageBreak/>
        <w:t>On the other hand, it is important to keep in mind that this report does</w:t>
      </w:r>
      <w:r w:rsidRPr="000915AF">
        <w:rPr>
          <w:i/>
        </w:rPr>
        <w:t xml:space="preserve"> not</w:t>
      </w:r>
      <w:r w:rsidRPr="000915AF">
        <w:t xml:space="preserve"> i) explain which barriers exist that hinder the up-take of activities of more than 12 months duration, and thus </w:t>
      </w:r>
      <w:r w:rsidRPr="000915AF">
        <w:rPr>
          <w:i/>
        </w:rPr>
        <w:t>which</w:t>
      </w:r>
      <w:r w:rsidRPr="000915AF">
        <w:t xml:space="preserve"> measures could </w:t>
      </w:r>
      <w:r w:rsidR="005E0EB2" w:rsidRPr="000915AF">
        <w:t xml:space="preserve">potentially </w:t>
      </w:r>
      <w:r w:rsidRPr="000915AF">
        <w:t xml:space="preserve">be helpful to achieve </w:t>
      </w:r>
      <w:r w:rsidR="005E0EB2" w:rsidRPr="000915AF">
        <w:t>an increase in the take-up of such activities, nor ii) why JETCCFA fare better after leaving IS than other recipients of PP do</w:t>
      </w:r>
      <w:r w:rsidRPr="000915AF">
        <w:t>.</w:t>
      </w:r>
      <w:r w:rsidR="005E0EB2" w:rsidRPr="000915AF">
        <w:t xml:space="preserve"> A positive causal impact of JETCCFA on independence from IS is only one possible explanation for the phenomenon, and other unobserved factors might be at play as well.</w:t>
      </w:r>
      <w:r w:rsidR="005E0EB2">
        <w:t xml:space="preserve">  </w:t>
      </w:r>
      <w:r>
        <w:t xml:space="preserve"> </w:t>
      </w:r>
    </w:p>
    <w:p w14:paraId="68686AB4" w14:textId="77777777" w:rsidR="001005C2" w:rsidRDefault="001005C2">
      <w:pPr>
        <w:rPr>
          <w:rFonts w:cs="Arial"/>
          <w:b/>
          <w:bCs/>
          <w:kern w:val="32"/>
          <w:sz w:val="28"/>
          <w:szCs w:val="28"/>
          <w:lang w:val="en-GB"/>
        </w:rPr>
      </w:pPr>
      <w:r>
        <w:br w:type="page"/>
      </w:r>
    </w:p>
    <w:p w14:paraId="68686AB5" w14:textId="77777777" w:rsidR="00BA4422" w:rsidRDefault="00BA4422" w:rsidP="00D97FF9">
      <w:pPr>
        <w:pStyle w:val="Heading1"/>
        <w:numPr>
          <w:ilvl w:val="0"/>
          <w:numId w:val="0"/>
        </w:numPr>
        <w:ind w:left="720" w:hanging="360"/>
      </w:pPr>
      <w:bookmarkStart w:id="36" w:name="_Toc374968806"/>
      <w:r>
        <w:lastRenderedPageBreak/>
        <w:t>References</w:t>
      </w:r>
      <w:bookmarkEnd w:id="36"/>
    </w:p>
    <w:p w14:paraId="68686AB6" w14:textId="77777777" w:rsidR="00145470" w:rsidRPr="00227938" w:rsidRDefault="006C1EEC" w:rsidP="0001701C">
      <w:pPr>
        <w:spacing w:after="240"/>
        <w:jc w:val="both"/>
        <w:rPr>
          <w:lang w:val="en-GB"/>
        </w:rPr>
      </w:pPr>
      <w:r>
        <w:rPr>
          <w:lang w:val="en-GB"/>
        </w:rPr>
        <w:t>Alexander, M</w:t>
      </w:r>
      <w:r w:rsidR="00145470">
        <w:rPr>
          <w:lang w:val="en-GB"/>
        </w:rPr>
        <w:t>.</w:t>
      </w:r>
      <w:r>
        <w:rPr>
          <w:lang w:val="en-GB"/>
        </w:rPr>
        <w:t xml:space="preserve">, Baxter, J., Hughes, J. &amp; Renda, J. (2005), </w:t>
      </w:r>
      <w:r w:rsidRPr="00227938">
        <w:rPr>
          <w:i/>
          <w:lang w:val="en-GB"/>
        </w:rPr>
        <w:t>Evaluation of the Impact of Activity Requirements for Parenting Payment Customers on their Children Aged 13-15 Years - The Final Report to the Department of Employment and Workplace Relations</w:t>
      </w:r>
      <w:r>
        <w:rPr>
          <w:lang w:val="en-GB"/>
        </w:rPr>
        <w:t xml:space="preserve">, </w:t>
      </w:r>
      <w:r w:rsidR="00CD5417">
        <w:rPr>
          <w:lang w:val="en-GB"/>
        </w:rPr>
        <w:t>Canberra</w:t>
      </w:r>
      <w:r w:rsidRPr="00227938">
        <w:rPr>
          <w:lang w:val="en-GB"/>
        </w:rPr>
        <w:t>.</w:t>
      </w:r>
      <w:r>
        <w:rPr>
          <w:lang w:val="en-GB"/>
        </w:rPr>
        <w:t xml:space="preserve"> </w:t>
      </w:r>
    </w:p>
    <w:p w14:paraId="68686AB7" w14:textId="77777777" w:rsidR="0001701C" w:rsidRPr="0001701C" w:rsidRDefault="0001701C" w:rsidP="0001701C">
      <w:pPr>
        <w:spacing w:after="240"/>
        <w:jc w:val="both"/>
        <w:rPr>
          <w:lang w:val="en-GB"/>
        </w:rPr>
      </w:pPr>
      <w:r w:rsidRPr="0001701C">
        <w:rPr>
          <w:lang w:val="en-GB"/>
        </w:rPr>
        <w:t xml:space="preserve">Anderson, P. and Levine, P. 1999, ‘Child Care and Mother’s Employment Decisions’ </w:t>
      </w:r>
      <w:r w:rsidRPr="0001701C">
        <w:rPr>
          <w:i/>
          <w:lang w:val="en-GB"/>
        </w:rPr>
        <w:t>NBER Working Paper</w:t>
      </w:r>
      <w:r w:rsidRPr="0001701C">
        <w:rPr>
          <w:lang w:val="en-GB"/>
        </w:rPr>
        <w:t xml:space="preserve"> </w:t>
      </w:r>
      <w:r>
        <w:rPr>
          <w:lang w:val="en-GB"/>
        </w:rPr>
        <w:t>N</w:t>
      </w:r>
      <w:r w:rsidRPr="0001701C">
        <w:rPr>
          <w:lang w:val="en-GB"/>
        </w:rPr>
        <w:t>o. 7058, Cambridge, Massachusetts.</w:t>
      </w:r>
    </w:p>
    <w:p w14:paraId="68686AB8" w14:textId="77777777" w:rsidR="0001701C" w:rsidRPr="0001701C" w:rsidRDefault="0001701C" w:rsidP="0001701C">
      <w:pPr>
        <w:spacing w:after="240"/>
        <w:jc w:val="both"/>
        <w:rPr>
          <w:lang w:val="en-GB"/>
        </w:rPr>
      </w:pPr>
      <w:r w:rsidRPr="0001701C">
        <w:rPr>
          <w:lang w:val="en-GB"/>
        </w:rPr>
        <w:t xml:space="preserve">Averett, S., Peters, H. and Waldmann, D. 1997, ‘Tax credits, labor supply, and child care’, </w:t>
      </w:r>
      <w:r w:rsidRPr="0001701C">
        <w:rPr>
          <w:i/>
          <w:lang w:val="en-GB"/>
        </w:rPr>
        <w:t>The Review of Economics and Statistics</w:t>
      </w:r>
      <w:r w:rsidRPr="0001701C">
        <w:rPr>
          <w:lang w:val="en-GB"/>
        </w:rPr>
        <w:t xml:space="preserve"> 79(1), 125-135.</w:t>
      </w:r>
    </w:p>
    <w:p w14:paraId="68686AB9" w14:textId="77777777" w:rsidR="0001701C" w:rsidRPr="0001701C" w:rsidRDefault="0001701C" w:rsidP="0001701C">
      <w:pPr>
        <w:spacing w:after="240"/>
        <w:jc w:val="both"/>
        <w:rPr>
          <w:lang w:val="en-GB"/>
        </w:rPr>
      </w:pPr>
      <w:r w:rsidRPr="0001701C">
        <w:rPr>
          <w:lang w:val="en-GB"/>
        </w:rPr>
        <w:t>Birch, E. 2005, ‘Studies of the labour supply of Australian women: What have we learned?</w:t>
      </w:r>
      <w:r w:rsidR="001144EC" w:rsidRPr="0001701C">
        <w:rPr>
          <w:lang w:val="en-GB"/>
        </w:rPr>
        <w:t>’</w:t>
      </w:r>
      <w:r w:rsidRPr="0001701C">
        <w:rPr>
          <w:lang w:val="en-GB"/>
        </w:rPr>
        <w:t xml:space="preserve"> </w:t>
      </w:r>
      <w:r w:rsidRPr="0001701C">
        <w:rPr>
          <w:i/>
          <w:lang w:val="en-GB"/>
        </w:rPr>
        <w:t>Economic Record</w:t>
      </w:r>
      <w:r w:rsidRPr="0001701C">
        <w:rPr>
          <w:lang w:val="en-GB"/>
        </w:rPr>
        <w:t xml:space="preserve"> 81(252), 65-84.</w:t>
      </w:r>
    </w:p>
    <w:p w14:paraId="68686ABA" w14:textId="77777777" w:rsidR="00145470" w:rsidRDefault="00145470" w:rsidP="0001701C">
      <w:pPr>
        <w:spacing w:after="240"/>
        <w:jc w:val="both"/>
        <w:rPr>
          <w:lang w:val="en-GB"/>
        </w:rPr>
      </w:pPr>
      <w:r w:rsidRPr="00580972">
        <w:rPr>
          <w:lang w:val="en-GB"/>
        </w:rPr>
        <w:t>Blundell, R. &amp; Costa Dias, M. (2008)</w:t>
      </w:r>
      <w:r w:rsidR="005471BF">
        <w:rPr>
          <w:lang w:val="en-GB"/>
        </w:rPr>
        <w:t>,</w:t>
      </w:r>
      <w:r w:rsidRPr="00580972">
        <w:rPr>
          <w:lang w:val="en-GB"/>
        </w:rPr>
        <w:t xml:space="preserve"> Alternative approaches to evaluation in empirical microeconomics. </w:t>
      </w:r>
      <w:r w:rsidRPr="00580972">
        <w:rPr>
          <w:i/>
          <w:lang w:val="en-GB"/>
        </w:rPr>
        <w:t>IZA Discussion Paper</w:t>
      </w:r>
      <w:r w:rsidRPr="00580972">
        <w:rPr>
          <w:lang w:val="en-GB"/>
        </w:rPr>
        <w:t xml:space="preserve"> 3800, Bonn.</w:t>
      </w:r>
    </w:p>
    <w:p w14:paraId="68686ABB" w14:textId="77777777" w:rsidR="0001701C" w:rsidRPr="0001701C" w:rsidRDefault="0001701C" w:rsidP="0001701C">
      <w:pPr>
        <w:spacing w:after="240"/>
        <w:jc w:val="both"/>
        <w:rPr>
          <w:lang w:val="en-GB"/>
        </w:rPr>
      </w:pPr>
      <w:r w:rsidRPr="0001701C">
        <w:rPr>
          <w:lang w:val="en-GB"/>
        </w:rPr>
        <w:t xml:space="preserve">Cobb-Clark, D., Liu, A. and Mitchell, D. 2000, ‘Reassessing the Role of Child Care Costs in the Work and Care Decisions of Australian Families’ </w:t>
      </w:r>
      <w:r w:rsidRPr="0001701C">
        <w:rPr>
          <w:i/>
          <w:lang w:val="en-GB"/>
        </w:rPr>
        <w:t>Australian Bulletin of Labour</w:t>
      </w:r>
      <w:r w:rsidRPr="0001701C">
        <w:rPr>
          <w:lang w:val="en-GB"/>
        </w:rPr>
        <w:t xml:space="preserve"> 26(4), 279-297.</w:t>
      </w:r>
    </w:p>
    <w:p w14:paraId="68686ABC" w14:textId="77777777" w:rsidR="0001701C" w:rsidRPr="0001701C" w:rsidRDefault="0001701C" w:rsidP="0001701C">
      <w:pPr>
        <w:spacing w:after="240"/>
        <w:jc w:val="both"/>
        <w:rPr>
          <w:lang w:val="en-GB"/>
        </w:rPr>
      </w:pPr>
      <w:r w:rsidRPr="0001701C">
        <w:rPr>
          <w:lang w:val="en-GB"/>
        </w:rPr>
        <w:t xml:space="preserve">Doiron, D. and Kalb, G. 2005, ‘Demands for child care and household labour supply in Australia’, </w:t>
      </w:r>
      <w:r w:rsidRPr="0001701C">
        <w:rPr>
          <w:i/>
          <w:lang w:val="en-GB"/>
        </w:rPr>
        <w:t>Economic Record</w:t>
      </w:r>
      <w:r w:rsidRPr="0001701C">
        <w:rPr>
          <w:lang w:val="en-GB"/>
        </w:rPr>
        <w:t xml:space="preserve"> 81, 215–236.</w:t>
      </w:r>
    </w:p>
    <w:p w14:paraId="68686ABD" w14:textId="77777777" w:rsidR="0001701C" w:rsidRDefault="0001701C" w:rsidP="0001701C">
      <w:pPr>
        <w:spacing w:after="240"/>
        <w:jc w:val="both"/>
      </w:pPr>
      <w:r>
        <w:t xml:space="preserve">DSS, DEET and DHHCS (1992), Jobs, Education and Training (JET) – Evaluation Report, </w:t>
      </w:r>
      <w:r w:rsidRPr="00227938">
        <w:rPr>
          <w:i/>
        </w:rPr>
        <w:t>Policy Research Paper No.62</w:t>
      </w:r>
      <w:r>
        <w:t>, Canberra.</w:t>
      </w:r>
    </w:p>
    <w:p w14:paraId="68686ABE" w14:textId="77777777" w:rsidR="0001701C" w:rsidRPr="00075440" w:rsidRDefault="0001701C" w:rsidP="0001701C">
      <w:pPr>
        <w:spacing w:after="240"/>
        <w:jc w:val="both"/>
        <w:rPr>
          <w:lang w:val="en-GB"/>
        </w:rPr>
      </w:pPr>
      <w:r w:rsidRPr="00075440">
        <w:rPr>
          <w:lang w:val="en-GB"/>
        </w:rPr>
        <w:t xml:space="preserve">FaHCSIA (2013), </w:t>
      </w:r>
      <w:r w:rsidRPr="00075440">
        <w:rPr>
          <w:i/>
          <w:lang w:val="en-GB"/>
        </w:rPr>
        <w:t>Family Assistance Guide</w:t>
      </w:r>
      <w:r>
        <w:rPr>
          <w:lang w:val="en-GB"/>
        </w:rPr>
        <w:t xml:space="preserve">, </w:t>
      </w:r>
      <w:r w:rsidRPr="00075440">
        <w:rPr>
          <w:lang w:val="en-GB"/>
        </w:rPr>
        <w:t>Version 1.160</w:t>
      </w:r>
      <w:r>
        <w:rPr>
          <w:lang w:val="en-GB"/>
        </w:rPr>
        <w:t xml:space="preserve">, </w:t>
      </w:r>
      <w:r w:rsidRPr="00075440">
        <w:rPr>
          <w:lang w:val="en-GB"/>
        </w:rPr>
        <w:t>Released 13 May 2013</w:t>
      </w:r>
      <w:r>
        <w:rPr>
          <w:lang w:val="en-GB"/>
        </w:rPr>
        <w:t xml:space="preserve">, Accessed 30 May </w:t>
      </w:r>
      <w:r w:rsidRPr="00075440">
        <w:rPr>
          <w:lang w:val="en-GB"/>
        </w:rPr>
        <w:t>2013, http://guidesacts.fahcsia.gov.au/guides_acts/fag/fag-rn.html</w:t>
      </w:r>
    </w:p>
    <w:p w14:paraId="68686ABF" w14:textId="77777777" w:rsidR="001144EC" w:rsidRDefault="001144EC" w:rsidP="0001701C">
      <w:pPr>
        <w:spacing w:after="240"/>
        <w:jc w:val="both"/>
        <w:rPr>
          <w:lang w:val="en-GB"/>
        </w:rPr>
      </w:pPr>
      <w:r w:rsidRPr="00227938">
        <w:rPr>
          <w:lang w:val="en-GB"/>
        </w:rPr>
        <w:t>Fok, Y. &amp; McVicar, D. (201</w:t>
      </w:r>
      <w:r>
        <w:rPr>
          <w:lang w:val="en-GB"/>
        </w:rPr>
        <w:t>2</w:t>
      </w:r>
      <w:r w:rsidRPr="00227938">
        <w:rPr>
          <w:lang w:val="en-GB"/>
        </w:rPr>
        <w:t>), Did the 2007 Welfare Reforms for Low Income Parents in Australia Increase Welfare Exits</w:t>
      </w:r>
      <w:r>
        <w:rPr>
          <w:lang w:val="en-GB"/>
        </w:rPr>
        <w:t xml:space="preserve">? </w:t>
      </w:r>
      <w:r w:rsidRPr="00227938">
        <w:rPr>
          <w:i/>
          <w:lang w:val="en-GB"/>
        </w:rPr>
        <w:t>Melbourne Institute Working Paper Series 1/12</w:t>
      </w:r>
      <w:r>
        <w:rPr>
          <w:lang w:val="en-GB"/>
        </w:rPr>
        <w:t>, Melbourne.</w:t>
      </w:r>
    </w:p>
    <w:p w14:paraId="68686AC0" w14:textId="77777777" w:rsidR="0001701C" w:rsidRPr="0001701C" w:rsidRDefault="0001701C" w:rsidP="0001701C">
      <w:pPr>
        <w:spacing w:after="240"/>
        <w:jc w:val="both"/>
        <w:rPr>
          <w:lang w:val="en-GB"/>
        </w:rPr>
      </w:pPr>
      <w:r w:rsidRPr="0001701C">
        <w:rPr>
          <w:lang w:val="en-GB"/>
        </w:rPr>
        <w:t xml:space="preserve">Gelbach, J. 2002, ‘Public Schooling for Young Children and Maternal Labor Supply’, The </w:t>
      </w:r>
      <w:r w:rsidRPr="0001701C">
        <w:rPr>
          <w:i/>
          <w:lang w:val="en-GB"/>
        </w:rPr>
        <w:t>American Economic Review</w:t>
      </w:r>
      <w:r w:rsidRPr="0001701C">
        <w:rPr>
          <w:lang w:val="en-GB"/>
        </w:rPr>
        <w:t xml:space="preserve"> 92(1), 307-322. </w:t>
      </w:r>
    </w:p>
    <w:p w14:paraId="68686AC1" w14:textId="77777777" w:rsidR="0001701C" w:rsidRPr="0001701C" w:rsidRDefault="0001701C" w:rsidP="0001701C">
      <w:pPr>
        <w:spacing w:after="240"/>
        <w:jc w:val="both"/>
        <w:rPr>
          <w:lang w:val="en-GB"/>
        </w:rPr>
      </w:pPr>
      <w:r w:rsidRPr="0001701C">
        <w:rPr>
          <w:lang w:val="en-GB"/>
        </w:rPr>
        <w:t xml:space="preserve">Kalb, G. 2009, ‘Children, Labour Supply and Child Care: Challenges for Empirical Analysis’, </w:t>
      </w:r>
      <w:r w:rsidRPr="0001701C">
        <w:rPr>
          <w:i/>
          <w:lang w:val="en-GB"/>
        </w:rPr>
        <w:t>The Australian Economic Review</w:t>
      </w:r>
      <w:r w:rsidRPr="0001701C">
        <w:rPr>
          <w:lang w:val="en-GB"/>
        </w:rPr>
        <w:t xml:space="preserve"> 42(3), 276–299.</w:t>
      </w:r>
    </w:p>
    <w:p w14:paraId="68686AC2" w14:textId="77777777" w:rsidR="0001701C" w:rsidRPr="0001701C" w:rsidRDefault="0001701C" w:rsidP="0001701C">
      <w:pPr>
        <w:spacing w:after="240"/>
        <w:jc w:val="both"/>
        <w:rPr>
          <w:lang w:val="en-GB"/>
        </w:rPr>
      </w:pPr>
      <w:r w:rsidRPr="0001701C">
        <w:rPr>
          <w:lang w:val="en-GB"/>
        </w:rPr>
        <w:t xml:space="preserve">Kimmel, J. 1998, ‘Child Care Costs as a Barrier to Employment for Single and Married Mothers’, </w:t>
      </w:r>
      <w:r w:rsidRPr="0001701C">
        <w:rPr>
          <w:i/>
          <w:lang w:val="en-GB"/>
        </w:rPr>
        <w:t xml:space="preserve">Review of Economics and Statistics </w:t>
      </w:r>
      <w:r w:rsidRPr="0001701C">
        <w:rPr>
          <w:lang w:val="en-GB"/>
        </w:rPr>
        <w:t>80(2), 287-299.</w:t>
      </w:r>
    </w:p>
    <w:p w14:paraId="68686AC3" w14:textId="77777777" w:rsidR="0001701C" w:rsidRPr="0001701C" w:rsidRDefault="0001701C" w:rsidP="0001701C">
      <w:pPr>
        <w:spacing w:after="240"/>
        <w:jc w:val="both"/>
        <w:rPr>
          <w:lang w:val="en-GB"/>
        </w:rPr>
      </w:pPr>
      <w:r w:rsidRPr="0001701C">
        <w:rPr>
          <w:lang w:val="en-GB"/>
        </w:rPr>
        <w:t xml:space="preserve">Rammohan, A. and Whelan, S. 2005, ‘Child Care and Female Employment Decisions’, </w:t>
      </w:r>
      <w:r w:rsidRPr="0001701C">
        <w:rPr>
          <w:i/>
          <w:lang w:val="en-GB"/>
        </w:rPr>
        <w:t>Australian Journal of Labour Economics</w:t>
      </w:r>
      <w:r w:rsidRPr="0001701C">
        <w:rPr>
          <w:lang w:val="en-GB"/>
        </w:rPr>
        <w:t xml:space="preserve"> 8(2), 203 – 225.</w:t>
      </w:r>
    </w:p>
    <w:p w14:paraId="68686AC4" w14:textId="77777777" w:rsidR="00BA4422" w:rsidRDefault="00BA4422" w:rsidP="00145470">
      <w:pPr>
        <w:spacing w:after="240" w:line="360" w:lineRule="auto"/>
        <w:jc w:val="both"/>
        <w:rPr>
          <w:rFonts w:cs="Arial"/>
          <w:b/>
          <w:bCs/>
          <w:kern w:val="32"/>
          <w:sz w:val="28"/>
          <w:szCs w:val="28"/>
          <w:lang w:val="en-GB"/>
        </w:rPr>
      </w:pPr>
      <w:r>
        <w:br w:type="page"/>
      </w:r>
    </w:p>
    <w:p w14:paraId="68686AC5" w14:textId="77777777" w:rsidR="00BA4422" w:rsidRDefault="00BA4422" w:rsidP="009773F1">
      <w:pPr>
        <w:pStyle w:val="Heading1"/>
        <w:numPr>
          <w:ilvl w:val="0"/>
          <w:numId w:val="0"/>
        </w:numPr>
        <w:ind w:left="720" w:hanging="360"/>
      </w:pPr>
      <w:bookmarkStart w:id="37" w:name="_Toc374968807"/>
      <w:r>
        <w:lastRenderedPageBreak/>
        <w:t>Appendix</w:t>
      </w:r>
      <w:r w:rsidR="005F637B">
        <w:t xml:space="preserve"> A</w:t>
      </w:r>
      <w:bookmarkEnd w:id="37"/>
    </w:p>
    <w:p w14:paraId="68686AC6" w14:textId="77777777" w:rsidR="00BA4422" w:rsidRDefault="00BA4422" w:rsidP="009A24C2">
      <w:pPr>
        <w:pStyle w:val="Caption"/>
      </w:pPr>
      <w:r w:rsidRPr="009A24C2">
        <w:t>Table A1 Classification of activity codes</w:t>
      </w:r>
    </w:p>
    <w:tbl>
      <w:tblPr>
        <w:tblW w:w="7600" w:type="dxa"/>
        <w:tblInd w:w="93" w:type="dxa"/>
        <w:tblLook w:val="0000" w:firstRow="0" w:lastRow="0" w:firstColumn="0" w:lastColumn="0" w:noHBand="0" w:noVBand="0"/>
      </w:tblPr>
      <w:tblGrid>
        <w:gridCol w:w="1920"/>
        <w:gridCol w:w="960"/>
        <w:gridCol w:w="4720"/>
      </w:tblGrid>
      <w:tr w:rsidR="00BA4422" w14:paraId="68686ACA" w14:textId="77777777" w:rsidTr="00481F95">
        <w:trPr>
          <w:trHeight w:val="315"/>
        </w:trPr>
        <w:tc>
          <w:tcPr>
            <w:tcW w:w="1920" w:type="dxa"/>
            <w:tcBorders>
              <w:top w:val="single" w:sz="4" w:space="0" w:color="auto"/>
              <w:left w:val="nil"/>
              <w:bottom w:val="single" w:sz="8" w:space="0" w:color="auto"/>
              <w:right w:val="nil"/>
            </w:tcBorders>
            <w:noWrap/>
          </w:tcPr>
          <w:p w14:paraId="68686AC7" w14:textId="77777777" w:rsidR="00BA4422" w:rsidRDefault="00BA4422" w:rsidP="00481F95">
            <w:pPr>
              <w:rPr>
                <w:b/>
                <w:bCs/>
                <w:color w:val="000000"/>
              </w:rPr>
            </w:pPr>
            <w:r>
              <w:rPr>
                <w:b/>
                <w:bCs/>
                <w:color w:val="000000"/>
                <w:sz w:val="22"/>
                <w:szCs w:val="22"/>
              </w:rPr>
              <w:t>Activity Group</w:t>
            </w:r>
          </w:p>
        </w:tc>
        <w:tc>
          <w:tcPr>
            <w:tcW w:w="960" w:type="dxa"/>
            <w:tcBorders>
              <w:top w:val="single" w:sz="4" w:space="0" w:color="auto"/>
              <w:left w:val="nil"/>
              <w:bottom w:val="single" w:sz="8" w:space="0" w:color="auto"/>
              <w:right w:val="nil"/>
            </w:tcBorders>
            <w:noWrap/>
          </w:tcPr>
          <w:p w14:paraId="68686AC8" w14:textId="77777777" w:rsidR="00BA4422" w:rsidRDefault="00BA4422" w:rsidP="00481F95">
            <w:pPr>
              <w:rPr>
                <w:b/>
                <w:bCs/>
                <w:color w:val="000000"/>
              </w:rPr>
            </w:pPr>
            <w:r>
              <w:rPr>
                <w:b/>
                <w:bCs/>
                <w:color w:val="000000"/>
                <w:sz w:val="22"/>
                <w:szCs w:val="22"/>
              </w:rPr>
              <w:t>Code</w:t>
            </w:r>
          </w:p>
        </w:tc>
        <w:tc>
          <w:tcPr>
            <w:tcW w:w="4720" w:type="dxa"/>
            <w:tcBorders>
              <w:top w:val="single" w:sz="4" w:space="0" w:color="auto"/>
              <w:left w:val="nil"/>
              <w:bottom w:val="single" w:sz="8" w:space="0" w:color="auto"/>
              <w:right w:val="nil"/>
            </w:tcBorders>
            <w:noWrap/>
          </w:tcPr>
          <w:p w14:paraId="68686AC9" w14:textId="77777777" w:rsidR="00BA4422" w:rsidRDefault="00BA4422" w:rsidP="00481F95">
            <w:pPr>
              <w:rPr>
                <w:b/>
                <w:bCs/>
                <w:color w:val="000000"/>
              </w:rPr>
            </w:pPr>
            <w:r>
              <w:rPr>
                <w:b/>
                <w:bCs/>
                <w:color w:val="000000"/>
                <w:sz w:val="22"/>
                <w:szCs w:val="22"/>
              </w:rPr>
              <w:t>Description</w:t>
            </w:r>
          </w:p>
        </w:tc>
      </w:tr>
      <w:tr w:rsidR="00BA4422" w14:paraId="68686ACE" w14:textId="77777777" w:rsidTr="00481F95">
        <w:trPr>
          <w:trHeight w:val="300"/>
        </w:trPr>
        <w:tc>
          <w:tcPr>
            <w:tcW w:w="1920" w:type="dxa"/>
            <w:vMerge w:val="restart"/>
            <w:tcBorders>
              <w:top w:val="single" w:sz="8" w:space="0" w:color="auto"/>
              <w:left w:val="nil"/>
              <w:bottom w:val="nil"/>
              <w:right w:val="nil"/>
            </w:tcBorders>
            <w:noWrap/>
          </w:tcPr>
          <w:p w14:paraId="68686ACB" w14:textId="77777777" w:rsidR="00BA4422" w:rsidRDefault="00BA4422" w:rsidP="00481F95">
            <w:pPr>
              <w:rPr>
                <w:i/>
                <w:iCs/>
                <w:color w:val="000000"/>
              </w:rPr>
            </w:pPr>
            <w:r>
              <w:rPr>
                <w:i/>
                <w:iCs/>
                <w:color w:val="000000"/>
                <w:sz w:val="22"/>
                <w:szCs w:val="22"/>
              </w:rPr>
              <w:t>Employment</w:t>
            </w:r>
          </w:p>
        </w:tc>
        <w:tc>
          <w:tcPr>
            <w:tcW w:w="960" w:type="dxa"/>
            <w:tcBorders>
              <w:top w:val="single" w:sz="8" w:space="0" w:color="auto"/>
              <w:left w:val="nil"/>
              <w:bottom w:val="nil"/>
              <w:right w:val="nil"/>
            </w:tcBorders>
            <w:noWrap/>
          </w:tcPr>
          <w:p w14:paraId="68686ACC" w14:textId="77777777" w:rsidR="00BA4422" w:rsidRDefault="00BA4422" w:rsidP="00481F95">
            <w:pPr>
              <w:rPr>
                <w:color w:val="000000"/>
              </w:rPr>
            </w:pPr>
            <w:r>
              <w:rPr>
                <w:color w:val="000000"/>
                <w:sz w:val="22"/>
                <w:szCs w:val="22"/>
              </w:rPr>
              <w:t>EPT</w:t>
            </w:r>
          </w:p>
        </w:tc>
        <w:tc>
          <w:tcPr>
            <w:tcW w:w="4720" w:type="dxa"/>
            <w:tcBorders>
              <w:top w:val="single" w:sz="8" w:space="0" w:color="auto"/>
              <w:left w:val="nil"/>
              <w:bottom w:val="nil"/>
              <w:right w:val="nil"/>
            </w:tcBorders>
            <w:noWrap/>
          </w:tcPr>
          <w:p w14:paraId="68686ACD" w14:textId="77777777" w:rsidR="00BA4422" w:rsidRDefault="00BA4422" w:rsidP="00481F95">
            <w:pPr>
              <w:rPr>
                <w:color w:val="000000"/>
              </w:rPr>
            </w:pPr>
            <w:r>
              <w:rPr>
                <w:color w:val="000000"/>
                <w:sz w:val="22"/>
                <w:szCs w:val="22"/>
              </w:rPr>
              <w:t xml:space="preserve">Part-Time Work (Early School Leavers) </w:t>
            </w:r>
          </w:p>
        </w:tc>
      </w:tr>
      <w:tr w:rsidR="00BA4422" w14:paraId="68686AD2" w14:textId="77777777" w:rsidTr="00481F95">
        <w:trPr>
          <w:trHeight w:val="300"/>
        </w:trPr>
        <w:tc>
          <w:tcPr>
            <w:tcW w:w="1920" w:type="dxa"/>
            <w:vMerge/>
            <w:tcBorders>
              <w:top w:val="nil"/>
              <w:left w:val="nil"/>
              <w:bottom w:val="nil"/>
              <w:right w:val="nil"/>
            </w:tcBorders>
          </w:tcPr>
          <w:p w14:paraId="68686ACF" w14:textId="77777777" w:rsidR="00BA4422" w:rsidRDefault="00BA4422" w:rsidP="00481F95">
            <w:pPr>
              <w:rPr>
                <w:i/>
                <w:iCs/>
                <w:color w:val="000000"/>
              </w:rPr>
            </w:pPr>
          </w:p>
        </w:tc>
        <w:tc>
          <w:tcPr>
            <w:tcW w:w="960" w:type="dxa"/>
            <w:tcBorders>
              <w:top w:val="nil"/>
              <w:left w:val="nil"/>
              <w:bottom w:val="nil"/>
              <w:right w:val="nil"/>
            </w:tcBorders>
            <w:noWrap/>
          </w:tcPr>
          <w:p w14:paraId="68686AD0" w14:textId="77777777" w:rsidR="00BA4422" w:rsidRDefault="00BA4422" w:rsidP="00481F95">
            <w:pPr>
              <w:rPr>
                <w:color w:val="000000"/>
              </w:rPr>
            </w:pPr>
            <w:r>
              <w:rPr>
                <w:color w:val="000000"/>
                <w:sz w:val="22"/>
                <w:szCs w:val="22"/>
              </w:rPr>
              <w:t>JEM</w:t>
            </w:r>
          </w:p>
        </w:tc>
        <w:tc>
          <w:tcPr>
            <w:tcW w:w="4720" w:type="dxa"/>
            <w:tcBorders>
              <w:top w:val="nil"/>
              <w:left w:val="nil"/>
              <w:bottom w:val="nil"/>
              <w:right w:val="nil"/>
            </w:tcBorders>
            <w:noWrap/>
          </w:tcPr>
          <w:p w14:paraId="68686AD1" w14:textId="77777777" w:rsidR="00BA4422" w:rsidRDefault="00BA4422" w:rsidP="00481F95">
            <w:pPr>
              <w:rPr>
                <w:color w:val="000000"/>
              </w:rPr>
            </w:pPr>
            <w:r>
              <w:rPr>
                <w:color w:val="000000"/>
                <w:sz w:val="22"/>
                <w:szCs w:val="22"/>
              </w:rPr>
              <w:t xml:space="preserve">JET Employment </w:t>
            </w:r>
          </w:p>
        </w:tc>
      </w:tr>
      <w:tr w:rsidR="00BA4422" w14:paraId="68686AD6" w14:textId="77777777" w:rsidTr="00481F95">
        <w:trPr>
          <w:trHeight w:val="300"/>
        </w:trPr>
        <w:tc>
          <w:tcPr>
            <w:tcW w:w="1920" w:type="dxa"/>
            <w:vMerge/>
            <w:tcBorders>
              <w:top w:val="nil"/>
              <w:left w:val="nil"/>
              <w:bottom w:val="nil"/>
              <w:right w:val="nil"/>
            </w:tcBorders>
          </w:tcPr>
          <w:p w14:paraId="68686AD3" w14:textId="77777777" w:rsidR="00BA4422" w:rsidRDefault="00BA4422" w:rsidP="00481F95">
            <w:pPr>
              <w:rPr>
                <w:i/>
                <w:iCs/>
                <w:color w:val="000000"/>
              </w:rPr>
            </w:pPr>
          </w:p>
        </w:tc>
        <w:tc>
          <w:tcPr>
            <w:tcW w:w="960" w:type="dxa"/>
            <w:tcBorders>
              <w:top w:val="nil"/>
              <w:left w:val="nil"/>
              <w:bottom w:val="nil"/>
              <w:right w:val="nil"/>
            </w:tcBorders>
            <w:noWrap/>
          </w:tcPr>
          <w:p w14:paraId="68686AD4" w14:textId="77777777" w:rsidR="00BA4422" w:rsidRPr="00590E3F" w:rsidRDefault="00BA4422" w:rsidP="00481F95">
            <w:pPr>
              <w:rPr>
                <w:color w:val="000000"/>
                <w:lang w:val="en-BZ"/>
              </w:rPr>
            </w:pPr>
            <w:r>
              <w:rPr>
                <w:color w:val="000000"/>
                <w:sz w:val="22"/>
                <w:szCs w:val="22"/>
              </w:rPr>
              <w:t>MDF</w:t>
            </w:r>
          </w:p>
        </w:tc>
        <w:tc>
          <w:tcPr>
            <w:tcW w:w="4720" w:type="dxa"/>
            <w:tcBorders>
              <w:top w:val="nil"/>
              <w:left w:val="nil"/>
              <w:bottom w:val="nil"/>
              <w:right w:val="nil"/>
            </w:tcBorders>
            <w:noWrap/>
          </w:tcPr>
          <w:p w14:paraId="68686AD5" w14:textId="77777777" w:rsidR="00BA4422" w:rsidRDefault="00BA4422" w:rsidP="00481F95">
            <w:pPr>
              <w:rPr>
                <w:color w:val="000000"/>
              </w:rPr>
            </w:pPr>
            <w:r w:rsidRPr="00590E3F">
              <w:rPr>
                <w:color w:val="000000"/>
                <w:sz w:val="22"/>
                <w:szCs w:val="22"/>
                <w:lang w:val="en-BZ"/>
              </w:rPr>
              <w:t>Defence</w:t>
            </w:r>
            <w:r>
              <w:rPr>
                <w:color w:val="000000"/>
                <w:sz w:val="22"/>
                <w:szCs w:val="22"/>
              </w:rPr>
              <w:t xml:space="preserve"> Force Reserve </w:t>
            </w:r>
          </w:p>
        </w:tc>
      </w:tr>
      <w:tr w:rsidR="00BA4422" w14:paraId="68686ADA" w14:textId="77777777" w:rsidTr="00481F95">
        <w:trPr>
          <w:trHeight w:val="300"/>
        </w:trPr>
        <w:tc>
          <w:tcPr>
            <w:tcW w:w="1920" w:type="dxa"/>
            <w:vMerge/>
            <w:tcBorders>
              <w:top w:val="nil"/>
              <w:left w:val="nil"/>
              <w:bottom w:val="nil"/>
              <w:right w:val="nil"/>
            </w:tcBorders>
          </w:tcPr>
          <w:p w14:paraId="68686AD7" w14:textId="77777777" w:rsidR="00BA4422" w:rsidRDefault="00BA4422" w:rsidP="00481F95">
            <w:pPr>
              <w:rPr>
                <w:i/>
                <w:iCs/>
                <w:color w:val="000000"/>
              </w:rPr>
            </w:pPr>
          </w:p>
        </w:tc>
        <w:tc>
          <w:tcPr>
            <w:tcW w:w="960" w:type="dxa"/>
            <w:tcBorders>
              <w:top w:val="nil"/>
              <w:left w:val="nil"/>
              <w:bottom w:val="nil"/>
              <w:right w:val="nil"/>
            </w:tcBorders>
            <w:noWrap/>
          </w:tcPr>
          <w:p w14:paraId="68686AD8" w14:textId="77777777" w:rsidR="00BA4422" w:rsidRDefault="00BA4422" w:rsidP="00481F95">
            <w:pPr>
              <w:rPr>
                <w:color w:val="000000"/>
              </w:rPr>
            </w:pPr>
            <w:r>
              <w:rPr>
                <w:color w:val="000000"/>
                <w:sz w:val="22"/>
                <w:szCs w:val="22"/>
              </w:rPr>
              <w:t>MPT</w:t>
            </w:r>
          </w:p>
        </w:tc>
        <w:tc>
          <w:tcPr>
            <w:tcW w:w="4720" w:type="dxa"/>
            <w:tcBorders>
              <w:top w:val="nil"/>
              <w:left w:val="nil"/>
              <w:bottom w:val="nil"/>
              <w:right w:val="nil"/>
            </w:tcBorders>
            <w:noWrap/>
          </w:tcPr>
          <w:p w14:paraId="68686AD9" w14:textId="77777777" w:rsidR="00BA4422" w:rsidRDefault="00BA4422" w:rsidP="00481F95">
            <w:pPr>
              <w:rPr>
                <w:color w:val="000000"/>
              </w:rPr>
            </w:pPr>
            <w:r>
              <w:rPr>
                <w:color w:val="000000"/>
                <w:sz w:val="22"/>
                <w:szCs w:val="22"/>
              </w:rPr>
              <w:t xml:space="preserve">MO Part-Time work </w:t>
            </w:r>
          </w:p>
        </w:tc>
      </w:tr>
      <w:tr w:rsidR="00BA4422" w14:paraId="68686ADE" w14:textId="77777777" w:rsidTr="00481F95">
        <w:trPr>
          <w:trHeight w:val="300"/>
        </w:trPr>
        <w:tc>
          <w:tcPr>
            <w:tcW w:w="1920" w:type="dxa"/>
            <w:vMerge/>
            <w:tcBorders>
              <w:top w:val="nil"/>
              <w:left w:val="nil"/>
              <w:bottom w:val="nil"/>
              <w:right w:val="nil"/>
            </w:tcBorders>
          </w:tcPr>
          <w:p w14:paraId="68686ADB" w14:textId="77777777" w:rsidR="00BA4422" w:rsidRDefault="00BA4422" w:rsidP="00481F95">
            <w:pPr>
              <w:rPr>
                <w:i/>
                <w:iCs/>
                <w:color w:val="000000"/>
              </w:rPr>
            </w:pPr>
          </w:p>
        </w:tc>
        <w:tc>
          <w:tcPr>
            <w:tcW w:w="960" w:type="dxa"/>
            <w:tcBorders>
              <w:top w:val="nil"/>
              <w:left w:val="nil"/>
              <w:bottom w:val="nil"/>
              <w:right w:val="nil"/>
            </w:tcBorders>
            <w:noWrap/>
          </w:tcPr>
          <w:p w14:paraId="68686ADC" w14:textId="77777777" w:rsidR="00BA4422" w:rsidRDefault="00BA4422" w:rsidP="00481F95">
            <w:pPr>
              <w:rPr>
                <w:color w:val="000000"/>
              </w:rPr>
            </w:pPr>
            <w:r>
              <w:rPr>
                <w:color w:val="000000"/>
                <w:sz w:val="22"/>
                <w:szCs w:val="22"/>
              </w:rPr>
              <w:t>PTW</w:t>
            </w:r>
          </w:p>
        </w:tc>
        <w:tc>
          <w:tcPr>
            <w:tcW w:w="4720" w:type="dxa"/>
            <w:tcBorders>
              <w:top w:val="nil"/>
              <w:left w:val="nil"/>
              <w:bottom w:val="nil"/>
              <w:right w:val="nil"/>
            </w:tcBorders>
            <w:noWrap/>
          </w:tcPr>
          <w:p w14:paraId="68686ADD" w14:textId="77777777" w:rsidR="00BA4422" w:rsidRDefault="00BA4422" w:rsidP="00481F95">
            <w:pPr>
              <w:rPr>
                <w:color w:val="000000"/>
              </w:rPr>
            </w:pPr>
            <w:r>
              <w:rPr>
                <w:color w:val="000000"/>
                <w:sz w:val="22"/>
                <w:szCs w:val="22"/>
              </w:rPr>
              <w:t xml:space="preserve">Part-time work </w:t>
            </w:r>
          </w:p>
        </w:tc>
      </w:tr>
      <w:tr w:rsidR="00BA4422" w14:paraId="68686AE2" w14:textId="77777777" w:rsidTr="00481F95">
        <w:trPr>
          <w:trHeight w:val="300"/>
        </w:trPr>
        <w:tc>
          <w:tcPr>
            <w:tcW w:w="1920" w:type="dxa"/>
            <w:vMerge/>
            <w:tcBorders>
              <w:top w:val="nil"/>
              <w:left w:val="nil"/>
              <w:bottom w:val="single" w:sz="4" w:space="0" w:color="auto"/>
              <w:right w:val="nil"/>
            </w:tcBorders>
          </w:tcPr>
          <w:p w14:paraId="68686ADF" w14:textId="77777777" w:rsidR="00BA4422" w:rsidRDefault="00BA4422" w:rsidP="00481F95">
            <w:pPr>
              <w:rPr>
                <w:i/>
                <w:iCs/>
                <w:color w:val="000000"/>
              </w:rPr>
            </w:pPr>
          </w:p>
        </w:tc>
        <w:tc>
          <w:tcPr>
            <w:tcW w:w="960" w:type="dxa"/>
            <w:tcBorders>
              <w:top w:val="nil"/>
              <w:left w:val="nil"/>
              <w:bottom w:val="single" w:sz="4" w:space="0" w:color="auto"/>
              <w:right w:val="nil"/>
            </w:tcBorders>
            <w:noWrap/>
          </w:tcPr>
          <w:p w14:paraId="68686AE0" w14:textId="77777777" w:rsidR="00BA4422" w:rsidRDefault="00BA4422" w:rsidP="00481F95">
            <w:pPr>
              <w:rPr>
                <w:color w:val="000000"/>
              </w:rPr>
            </w:pPr>
            <w:r>
              <w:rPr>
                <w:color w:val="000000"/>
                <w:sz w:val="22"/>
                <w:szCs w:val="22"/>
              </w:rPr>
              <w:t>SEL</w:t>
            </w:r>
          </w:p>
        </w:tc>
        <w:tc>
          <w:tcPr>
            <w:tcW w:w="4720" w:type="dxa"/>
            <w:tcBorders>
              <w:top w:val="nil"/>
              <w:left w:val="nil"/>
              <w:bottom w:val="single" w:sz="4" w:space="0" w:color="auto"/>
              <w:right w:val="nil"/>
            </w:tcBorders>
            <w:noWrap/>
          </w:tcPr>
          <w:p w14:paraId="68686AE1" w14:textId="77777777" w:rsidR="00BA4422" w:rsidRDefault="00BA4422" w:rsidP="00481F95">
            <w:pPr>
              <w:rPr>
                <w:color w:val="000000"/>
              </w:rPr>
            </w:pPr>
            <w:r>
              <w:rPr>
                <w:color w:val="000000"/>
                <w:sz w:val="22"/>
                <w:szCs w:val="22"/>
              </w:rPr>
              <w:t xml:space="preserve">Self Employment </w:t>
            </w:r>
          </w:p>
        </w:tc>
      </w:tr>
      <w:tr w:rsidR="00BA4422" w14:paraId="68686AE6" w14:textId="77777777" w:rsidTr="00481F95">
        <w:trPr>
          <w:trHeight w:val="300"/>
        </w:trPr>
        <w:tc>
          <w:tcPr>
            <w:tcW w:w="1920" w:type="dxa"/>
            <w:vMerge w:val="restart"/>
            <w:tcBorders>
              <w:top w:val="single" w:sz="4" w:space="0" w:color="auto"/>
              <w:left w:val="nil"/>
              <w:bottom w:val="nil"/>
              <w:right w:val="nil"/>
            </w:tcBorders>
            <w:noWrap/>
          </w:tcPr>
          <w:p w14:paraId="68686AE3" w14:textId="77777777" w:rsidR="00BA4422" w:rsidRDefault="00BA4422" w:rsidP="00481F95">
            <w:pPr>
              <w:rPr>
                <w:i/>
                <w:iCs/>
                <w:color w:val="000000"/>
              </w:rPr>
            </w:pPr>
            <w:r>
              <w:rPr>
                <w:i/>
                <w:iCs/>
                <w:color w:val="000000"/>
                <w:sz w:val="22"/>
                <w:szCs w:val="22"/>
              </w:rPr>
              <w:t xml:space="preserve">Unpaid work </w:t>
            </w:r>
          </w:p>
        </w:tc>
        <w:tc>
          <w:tcPr>
            <w:tcW w:w="960" w:type="dxa"/>
            <w:tcBorders>
              <w:top w:val="single" w:sz="4" w:space="0" w:color="auto"/>
              <w:left w:val="nil"/>
              <w:bottom w:val="nil"/>
              <w:right w:val="nil"/>
            </w:tcBorders>
            <w:noWrap/>
          </w:tcPr>
          <w:p w14:paraId="68686AE4" w14:textId="77777777" w:rsidR="00BA4422" w:rsidRDefault="00BA4422" w:rsidP="00481F95">
            <w:pPr>
              <w:rPr>
                <w:color w:val="000000"/>
              </w:rPr>
            </w:pPr>
            <w:r>
              <w:rPr>
                <w:color w:val="000000"/>
                <w:sz w:val="22"/>
                <w:szCs w:val="22"/>
              </w:rPr>
              <w:t>CPA</w:t>
            </w:r>
          </w:p>
        </w:tc>
        <w:tc>
          <w:tcPr>
            <w:tcW w:w="4720" w:type="dxa"/>
            <w:tcBorders>
              <w:top w:val="single" w:sz="4" w:space="0" w:color="auto"/>
              <w:left w:val="nil"/>
              <w:bottom w:val="nil"/>
              <w:right w:val="nil"/>
            </w:tcBorders>
            <w:noWrap/>
          </w:tcPr>
          <w:p w14:paraId="68686AE5" w14:textId="77777777" w:rsidR="00BA4422" w:rsidRDefault="00BA4422" w:rsidP="00481F95">
            <w:pPr>
              <w:rPr>
                <w:color w:val="000000"/>
              </w:rPr>
            </w:pPr>
            <w:r>
              <w:rPr>
                <w:color w:val="000000"/>
                <w:sz w:val="22"/>
                <w:szCs w:val="22"/>
              </w:rPr>
              <w:t xml:space="preserve">Community Participation Agreement </w:t>
            </w:r>
          </w:p>
        </w:tc>
      </w:tr>
      <w:tr w:rsidR="00BA4422" w14:paraId="68686AEA" w14:textId="77777777" w:rsidTr="00481F95">
        <w:trPr>
          <w:trHeight w:val="300"/>
        </w:trPr>
        <w:tc>
          <w:tcPr>
            <w:tcW w:w="1920" w:type="dxa"/>
            <w:vMerge/>
            <w:tcBorders>
              <w:top w:val="nil"/>
              <w:left w:val="nil"/>
              <w:bottom w:val="nil"/>
              <w:right w:val="nil"/>
            </w:tcBorders>
          </w:tcPr>
          <w:p w14:paraId="68686AE7" w14:textId="77777777" w:rsidR="00BA4422" w:rsidRDefault="00BA4422" w:rsidP="00481F95">
            <w:pPr>
              <w:rPr>
                <w:i/>
                <w:iCs/>
                <w:color w:val="000000"/>
              </w:rPr>
            </w:pPr>
          </w:p>
        </w:tc>
        <w:tc>
          <w:tcPr>
            <w:tcW w:w="960" w:type="dxa"/>
            <w:tcBorders>
              <w:top w:val="nil"/>
              <w:left w:val="nil"/>
              <w:bottom w:val="nil"/>
              <w:right w:val="nil"/>
            </w:tcBorders>
            <w:noWrap/>
          </w:tcPr>
          <w:p w14:paraId="68686AE8" w14:textId="77777777" w:rsidR="00BA4422" w:rsidRDefault="00BA4422" w:rsidP="00481F95">
            <w:pPr>
              <w:rPr>
                <w:color w:val="000000"/>
              </w:rPr>
            </w:pPr>
            <w:r>
              <w:rPr>
                <w:color w:val="000000"/>
                <w:sz w:val="22"/>
                <w:szCs w:val="22"/>
              </w:rPr>
              <w:t>CSP</w:t>
            </w:r>
          </w:p>
        </w:tc>
        <w:tc>
          <w:tcPr>
            <w:tcW w:w="4720" w:type="dxa"/>
            <w:tcBorders>
              <w:top w:val="nil"/>
              <w:left w:val="nil"/>
              <w:bottom w:val="nil"/>
              <w:right w:val="nil"/>
            </w:tcBorders>
            <w:noWrap/>
          </w:tcPr>
          <w:p w14:paraId="68686AE9" w14:textId="77777777" w:rsidR="00BA4422" w:rsidRDefault="00BA4422" w:rsidP="00481F95">
            <w:pPr>
              <w:rPr>
                <w:color w:val="000000"/>
              </w:rPr>
            </w:pPr>
            <w:r>
              <w:rPr>
                <w:color w:val="000000"/>
                <w:sz w:val="22"/>
                <w:szCs w:val="22"/>
              </w:rPr>
              <w:t xml:space="preserve">Community Support Programme </w:t>
            </w:r>
          </w:p>
        </w:tc>
      </w:tr>
      <w:tr w:rsidR="00BA4422" w14:paraId="68686AEE" w14:textId="77777777" w:rsidTr="00481F95">
        <w:trPr>
          <w:trHeight w:val="300"/>
        </w:trPr>
        <w:tc>
          <w:tcPr>
            <w:tcW w:w="1920" w:type="dxa"/>
            <w:vMerge/>
            <w:tcBorders>
              <w:top w:val="nil"/>
              <w:left w:val="nil"/>
              <w:bottom w:val="nil"/>
              <w:right w:val="nil"/>
            </w:tcBorders>
          </w:tcPr>
          <w:p w14:paraId="68686AEB" w14:textId="77777777" w:rsidR="00BA4422" w:rsidRDefault="00BA4422" w:rsidP="00481F95">
            <w:pPr>
              <w:rPr>
                <w:i/>
                <w:iCs/>
                <w:color w:val="000000"/>
              </w:rPr>
            </w:pPr>
          </w:p>
        </w:tc>
        <w:tc>
          <w:tcPr>
            <w:tcW w:w="960" w:type="dxa"/>
            <w:tcBorders>
              <w:top w:val="nil"/>
              <w:left w:val="nil"/>
              <w:bottom w:val="nil"/>
              <w:right w:val="nil"/>
            </w:tcBorders>
            <w:noWrap/>
          </w:tcPr>
          <w:p w14:paraId="68686AEC" w14:textId="77777777" w:rsidR="00BA4422" w:rsidRDefault="00BA4422" w:rsidP="00481F95">
            <w:pPr>
              <w:rPr>
                <w:color w:val="000000"/>
              </w:rPr>
            </w:pPr>
            <w:r>
              <w:rPr>
                <w:color w:val="000000"/>
                <w:sz w:val="22"/>
                <w:szCs w:val="22"/>
              </w:rPr>
              <w:t>CWP</w:t>
            </w:r>
          </w:p>
        </w:tc>
        <w:tc>
          <w:tcPr>
            <w:tcW w:w="4720" w:type="dxa"/>
            <w:tcBorders>
              <w:top w:val="nil"/>
              <w:left w:val="nil"/>
              <w:bottom w:val="nil"/>
              <w:right w:val="nil"/>
            </w:tcBorders>
            <w:noWrap/>
          </w:tcPr>
          <w:p w14:paraId="68686AED" w14:textId="77777777" w:rsidR="00BA4422" w:rsidRDefault="00BA4422" w:rsidP="00481F95">
            <w:pPr>
              <w:rPr>
                <w:color w:val="000000"/>
              </w:rPr>
            </w:pPr>
            <w:r>
              <w:rPr>
                <w:color w:val="000000"/>
                <w:sz w:val="22"/>
                <w:szCs w:val="22"/>
              </w:rPr>
              <w:t xml:space="preserve">Community Work Programme </w:t>
            </w:r>
          </w:p>
        </w:tc>
      </w:tr>
      <w:tr w:rsidR="00BA4422" w14:paraId="68686AF2" w14:textId="77777777" w:rsidTr="00481F95">
        <w:trPr>
          <w:trHeight w:val="300"/>
        </w:trPr>
        <w:tc>
          <w:tcPr>
            <w:tcW w:w="1920" w:type="dxa"/>
            <w:vMerge/>
            <w:tcBorders>
              <w:top w:val="nil"/>
              <w:left w:val="nil"/>
              <w:bottom w:val="nil"/>
              <w:right w:val="nil"/>
            </w:tcBorders>
          </w:tcPr>
          <w:p w14:paraId="68686AEF" w14:textId="77777777" w:rsidR="00BA4422" w:rsidRDefault="00BA4422" w:rsidP="00481F95">
            <w:pPr>
              <w:rPr>
                <w:i/>
                <w:iCs/>
                <w:color w:val="000000"/>
              </w:rPr>
            </w:pPr>
          </w:p>
        </w:tc>
        <w:tc>
          <w:tcPr>
            <w:tcW w:w="960" w:type="dxa"/>
            <w:tcBorders>
              <w:top w:val="nil"/>
              <w:left w:val="nil"/>
              <w:bottom w:val="nil"/>
              <w:right w:val="nil"/>
            </w:tcBorders>
            <w:noWrap/>
          </w:tcPr>
          <w:p w14:paraId="68686AF0" w14:textId="77777777" w:rsidR="00BA4422" w:rsidRDefault="00BA4422" w:rsidP="00481F95">
            <w:pPr>
              <w:rPr>
                <w:color w:val="000000"/>
              </w:rPr>
            </w:pPr>
            <w:r>
              <w:rPr>
                <w:color w:val="000000"/>
                <w:sz w:val="22"/>
                <w:szCs w:val="22"/>
              </w:rPr>
              <w:t>EVW</w:t>
            </w:r>
          </w:p>
        </w:tc>
        <w:tc>
          <w:tcPr>
            <w:tcW w:w="4720" w:type="dxa"/>
            <w:tcBorders>
              <w:top w:val="nil"/>
              <w:left w:val="nil"/>
              <w:bottom w:val="nil"/>
              <w:right w:val="nil"/>
            </w:tcBorders>
            <w:noWrap/>
          </w:tcPr>
          <w:p w14:paraId="68686AF1" w14:textId="77777777" w:rsidR="00BA4422" w:rsidRDefault="00BA4422" w:rsidP="00481F95">
            <w:pPr>
              <w:rPr>
                <w:color w:val="000000"/>
              </w:rPr>
            </w:pPr>
            <w:r>
              <w:rPr>
                <w:color w:val="000000"/>
                <w:sz w:val="22"/>
                <w:szCs w:val="22"/>
              </w:rPr>
              <w:t xml:space="preserve">Voluntary Work (Early School Leavers) </w:t>
            </w:r>
          </w:p>
        </w:tc>
      </w:tr>
      <w:tr w:rsidR="00BA4422" w14:paraId="68686AF6" w14:textId="77777777" w:rsidTr="00481F95">
        <w:trPr>
          <w:trHeight w:val="300"/>
        </w:trPr>
        <w:tc>
          <w:tcPr>
            <w:tcW w:w="1920" w:type="dxa"/>
            <w:vMerge/>
            <w:tcBorders>
              <w:top w:val="nil"/>
              <w:left w:val="nil"/>
              <w:bottom w:val="nil"/>
              <w:right w:val="nil"/>
            </w:tcBorders>
          </w:tcPr>
          <w:p w14:paraId="68686AF3" w14:textId="77777777" w:rsidR="00BA4422" w:rsidRDefault="00BA4422" w:rsidP="00481F95">
            <w:pPr>
              <w:rPr>
                <w:i/>
                <w:iCs/>
                <w:color w:val="000000"/>
              </w:rPr>
            </w:pPr>
          </w:p>
        </w:tc>
        <w:tc>
          <w:tcPr>
            <w:tcW w:w="960" w:type="dxa"/>
            <w:tcBorders>
              <w:top w:val="nil"/>
              <w:left w:val="nil"/>
              <w:bottom w:val="nil"/>
              <w:right w:val="nil"/>
            </w:tcBorders>
            <w:noWrap/>
          </w:tcPr>
          <w:p w14:paraId="68686AF4" w14:textId="77777777" w:rsidR="00BA4422" w:rsidRDefault="00BA4422" w:rsidP="00481F95">
            <w:pPr>
              <w:rPr>
                <w:color w:val="000000"/>
              </w:rPr>
            </w:pPr>
            <w:r>
              <w:rPr>
                <w:color w:val="000000"/>
                <w:sz w:val="22"/>
                <w:szCs w:val="22"/>
              </w:rPr>
              <w:t>MFV</w:t>
            </w:r>
          </w:p>
        </w:tc>
        <w:tc>
          <w:tcPr>
            <w:tcW w:w="4720" w:type="dxa"/>
            <w:tcBorders>
              <w:top w:val="nil"/>
              <w:left w:val="nil"/>
              <w:bottom w:val="nil"/>
              <w:right w:val="nil"/>
            </w:tcBorders>
            <w:noWrap/>
          </w:tcPr>
          <w:p w14:paraId="68686AF5" w14:textId="77777777" w:rsidR="00BA4422" w:rsidRDefault="00BA4422" w:rsidP="00481F95">
            <w:pPr>
              <w:rPr>
                <w:color w:val="000000"/>
              </w:rPr>
            </w:pPr>
            <w:r>
              <w:rPr>
                <w:color w:val="000000"/>
                <w:sz w:val="22"/>
                <w:szCs w:val="22"/>
              </w:rPr>
              <w:t xml:space="preserve">MO Approved Full-time voluntary work option </w:t>
            </w:r>
          </w:p>
        </w:tc>
      </w:tr>
      <w:tr w:rsidR="00BA4422" w14:paraId="68686AFA" w14:textId="77777777" w:rsidTr="00481F95">
        <w:trPr>
          <w:trHeight w:val="300"/>
        </w:trPr>
        <w:tc>
          <w:tcPr>
            <w:tcW w:w="1920" w:type="dxa"/>
            <w:vMerge/>
            <w:tcBorders>
              <w:top w:val="nil"/>
              <w:left w:val="nil"/>
              <w:bottom w:val="nil"/>
              <w:right w:val="nil"/>
            </w:tcBorders>
          </w:tcPr>
          <w:p w14:paraId="68686AF7" w14:textId="77777777" w:rsidR="00BA4422" w:rsidRDefault="00BA4422" w:rsidP="00481F95">
            <w:pPr>
              <w:rPr>
                <w:i/>
                <w:iCs/>
                <w:color w:val="000000"/>
              </w:rPr>
            </w:pPr>
          </w:p>
        </w:tc>
        <w:tc>
          <w:tcPr>
            <w:tcW w:w="960" w:type="dxa"/>
            <w:tcBorders>
              <w:top w:val="nil"/>
              <w:left w:val="nil"/>
              <w:bottom w:val="nil"/>
              <w:right w:val="nil"/>
            </w:tcBorders>
            <w:noWrap/>
          </w:tcPr>
          <w:p w14:paraId="68686AF8" w14:textId="77777777" w:rsidR="00BA4422" w:rsidRDefault="00BA4422" w:rsidP="00481F95">
            <w:pPr>
              <w:rPr>
                <w:color w:val="000000"/>
              </w:rPr>
            </w:pPr>
            <w:r>
              <w:rPr>
                <w:color w:val="000000"/>
                <w:sz w:val="22"/>
                <w:szCs w:val="22"/>
              </w:rPr>
              <w:t>MVW</w:t>
            </w:r>
          </w:p>
        </w:tc>
        <w:tc>
          <w:tcPr>
            <w:tcW w:w="4720" w:type="dxa"/>
            <w:tcBorders>
              <w:top w:val="nil"/>
              <w:left w:val="nil"/>
              <w:bottom w:val="nil"/>
              <w:right w:val="nil"/>
            </w:tcBorders>
            <w:noWrap/>
          </w:tcPr>
          <w:p w14:paraId="68686AF9" w14:textId="77777777" w:rsidR="00BA4422" w:rsidRDefault="00BA4422" w:rsidP="00481F95">
            <w:pPr>
              <w:rPr>
                <w:color w:val="000000"/>
              </w:rPr>
            </w:pPr>
            <w:r>
              <w:rPr>
                <w:color w:val="000000"/>
                <w:sz w:val="22"/>
                <w:szCs w:val="22"/>
              </w:rPr>
              <w:t xml:space="preserve">MO Voluntary work </w:t>
            </w:r>
          </w:p>
        </w:tc>
      </w:tr>
      <w:tr w:rsidR="00BA4422" w14:paraId="68686AFE" w14:textId="77777777" w:rsidTr="00481F95">
        <w:trPr>
          <w:trHeight w:val="300"/>
        </w:trPr>
        <w:tc>
          <w:tcPr>
            <w:tcW w:w="1920" w:type="dxa"/>
            <w:vMerge/>
            <w:tcBorders>
              <w:top w:val="nil"/>
              <w:left w:val="nil"/>
              <w:bottom w:val="nil"/>
              <w:right w:val="nil"/>
            </w:tcBorders>
          </w:tcPr>
          <w:p w14:paraId="68686AFB" w14:textId="77777777" w:rsidR="00BA4422" w:rsidRDefault="00BA4422" w:rsidP="00481F95">
            <w:pPr>
              <w:rPr>
                <w:i/>
                <w:iCs/>
                <w:color w:val="000000"/>
              </w:rPr>
            </w:pPr>
          </w:p>
        </w:tc>
        <w:tc>
          <w:tcPr>
            <w:tcW w:w="960" w:type="dxa"/>
            <w:tcBorders>
              <w:top w:val="nil"/>
              <w:left w:val="nil"/>
              <w:bottom w:val="nil"/>
              <w:right w:val="nil"/>
            </w:tcBorders>
            <w:noWrap/>
          </w:tcPr>
          <w:p w14:paraId="68686AFC" w14:textId="77777777" w:rsidR="00BA4422" w:rsidRDefault="00BA4422" w:rsidP="00481F95">
            <w:pPr>
              <w:rPr>
                <w:color w:val="000000"/>
              </w:rPr>
            </w:pPr>
            <w:r>
              <w:rPr>
                <w:color w:val="000000"/>
                <w:sz w:val="22"/>
                <w:szCs w:val="22"/>
              </w:rPr>
              <w:t>VWA</w:t>
            </w:r>
          </w:p>
        </w:tc>
        <w:tc>
          <w:tcPr>
            <w:tcW w:w="4720" w:type="dxa"/>
            <w:tcBorders>
              <w:top w:val="nil"/>
              <w:left w:val="nil"/>
              <w:bottom w:val="nil"/>
              <w:right w:val="nil"/>
            </w:tcBorders>
            <w:noWrap/>
          </w:tcPr>
          <w:p w14:paraId="68686AFD" w14:textId="77777777" w:rsidR="00BA4422" w:rsidRDefault="00BA4422" w:rsidP="00481F95">
            <w:pPr>
              <w:rPr>
                <w:color w:val="000000"/>
              </w:rPr>
            </w:pPr>
            <w:r>
              <w:rPr>
                <w:color w:val="000000"/>
                <w:sz w:val="22"/>
                <w:szCs w:val="22"/>
              </w:rPr>
              <w:t xml:space="preserve">Voluntary work (Activity Agreement) </w:t>
            </w:r>
          </w:p>
        </w:tc>
      </w:tr>
      <w:tr w:rsidR="00BA4422" w14:paraId="68686B02" w14:textId="77777777" w:rsidTr="00481F95">
        <w:trPr>
          <w:trHeight w:val="300"/>
        </w:trPr>
        <w:tc>
          <w:tcPr>
            <w:tcW w:w="1920" w:type="dxa"/>
            <w:vMerge/>
            <w:tcBorders>
              <w:top w:val="nil"/>
              <w:left w:val="nil"/>
              <w:bottom w:val="nil"/>
              <w:right w:val="nil"/>
            </w:tcBorders>
          </w:tcPr>
          <w:p w14:paraId="68686AFF" w14:textId="77777777" w:rsidR="00BA4422" w:rsidRDefault="00BA4422" w:rsidP="00481F95">
            <w:pPr>
              <w:rPr>
                <w:i/>
                <w:iCs/>
                <w:color w:val="000000"/>
              </w:rPr>
            </w:pPr>
          </w:p>
        </w:tc>
        <w:tc>
          <w:tcPr>
            <w:tcW w:w="960" w:type="dxa"/>
            <w:tcBorders>
              <w:top w:val="nil"/>
              <w:left w:val="nil"/>
              <w:bottom w:val="nil"/>
              <w:right w:val="nil"/>
            </w:tcBorders>
            <w:noWrap/>
          </w:tcPr>
          <w:p w14:paraId="68686B00" w14:textId="77777777" w:rsidR="00BA4422" w:rsidRDefault="00BA4422" w:rsidP="00481F95">
            <w:pPr>
              <w:rPr>
                <w:color w:val="000000"/>
              </w:rPr>
            </w:pPr>
            <w:r>
              <w:rPr>
                <w:color w:val="000000"/>
                <w:sz w:val="22"/>
                <w:szCs w:val="22"/>
              </w:rPr>
              <w:t>VWJ</w:t>
            </w:r>
          </w:p>
        </w:tc>
        <w:tc>
          <w:tcPr>
            <w:tcW w:w="4720" w:type="dxa"/>
            <w:tcBorders>
              <w:top w:val="nil"/>
              <w:left w:val="nil"/>
              <w:bottom w:val="nil"/>
              <w:right w:val="nil"/>
            </w:tcBorders>
            <w:noWrap/>
          </w:tcPr>
          <w:p w14:paraId="68686B01" w14:textId="77777777" w:rsidR="00BA4422" w:rsidRDefault="00BA4422" w:rsidP="00481F95">
            <w:pPr>
              <w:rPr>
                <w:color w:val="000000"/>
              </w:rPr>
            </w:pPr>
            <w:r>
              <w:rPr>
                <w:color w:val="000000"/>
                <w:sz w:val="22"/>
                <w:szCs w:val="22"/>
              </w:rPr>
              <w:t>Voluntary work and</w:t>
            </w:r>
            <w:r w:rsidRPr="00590E3F">
              <w:rPr>
                <w:color w:val="000000"/>
                <w:sz w:val="22"/>
                <w:szCs w:val="22"/>
              </w:rPr>
              <w:t xml:space="preserve"> Jobsearch</w:t>
            </w:r>
            <w:r>
              <w:rPr>
                <w:color w:val="000000"/>
                <w:sz w:val="22"/>
                <w:szCs w:val="22"/>
              </w:rPr>
              <w:t xml:space="preserve"> </w:t>
            </w:r>
          </w:p>
        </w:tc>
      </w:tr>
      <w:tr w:rsidR="00BA4422" w14:paraId="68686B06" w14:textId="77777777" w:rsidTr="00481F95">
        <w:trPr>
          <w:trHeight w:val="300"/>
        </w:trPr>
        <w:tc>
          <w:tcPr>
            <w:tcW w:w="1920" w:type="dxa"/>
            <w:vMerge/>
            <w:tcBorders>
              <w:top w:val="nil"/>
              <w:left w:val="nil"/>
              <w:bottom w:val="single" w:sz="4" w:space="0" w:color="auto"/>
              <w:right w:val="nil"/>
            </w:tcBorders>
          </w:tcPr>
          <w:p w14:paraId="68686B03" w14:textId="77777777" w:rsidR="00BA4422" w:rsidRDefault="00BA4422" w:rsidP="00481F95">
            <w:pPr>
              <w:rPr>
                <w:i/>
                <w:iCs/>
                <w:color w:val="000000"/>
              </w:rPr>
            </w:pPr>
          </w:p>
        </w:tc>
        <w:tc>
          <w:tcPr>
            <w:tcW w:w="960" w:type="dxa"/>
            <w:tcBorders>
              <w:top w:val="nil"/>
              <w:left w:val="nil"/>
              <w:bottom w:val="single" w:sz="4" w:space="0" w:color="auto"/>
              <w:right w:val="nil"/>
            </w:tcBorders>
            <w:noWrap/>
          </w:tcPr>
          <w:p w14:paraId="68686B04" w14:textId="77777777" w:rsidR="00BA4422" w:rsidRDefault="00BA4422" w:rsidP="00481F95">
            <w:pPr>
              <w:rPr>
                <w:color w:val="000000"/>
              </w:rPr>
            </w:pPr>
            <w:r>
              <w:rPr>
                <w:color w:val="000000"/>
                <w:sz w:val="22"/>
                <w:szCs w:val="22"/>
              </w:rPr>
              <w:t>VWK</w:t>
            </w:r>
          </w:p>
        </w:tc>
        <w:tc>
          <w:tcPr>
            <w:tcW w:w="4720" w:type="dxa"/>
            <w:tcBorders>
              <w:top w:val="nil"/>
              <w:left w:val="nil"/>
              <w:bottom w:val="single" w:sz="4" w:space="0" w:color="auto"/>
              <w:right w:val="nil"/>
            </w:tcBorders>
            <w:noWrap/>
          </w:tcPr>
          <w:p w14:paraId="68686B05" w14:textId="77777777" w:rsidR="00BA4422" w:rsidRDefault="00BA4422" w:rsidP="00481F95">
            <w:pPr>
              <w:rPr>
                <w:color w:val="000000"/>
              </w:rPr>
            </w:pPr>
            <w:r>
              <w:rPr>
                <w:color w:val="000000"/>
                <w:sz w:val="22"/>
                <w:szCs w:val="22"/>
              </w:rPr>
              <w:t xml:space="preserve">Voluntary work </w:t>
            </w:r>
          </w:p>
        </w:tc>
      </w:tr>
      <w:tr w:rsidR="00BA4422" w14:paraId="68686B0A" w14:textId="77777777" w:rsidTr="00481F95">
        <w:trPr>
          <w:trHeight w:val="300"/>
        </w:trPr>
        <w:tc>
          <w:tcPr>
            <w:tcW w:w="1920" w:type="dxa"/>
            <w:vMerge w:val="restart"/>
            <w:tcBorders>
              <w:top w:val="single" w:sz="4" w:space="0" w:color="auto"/>
              <w:left w:val="nil"/>
              <w:bottom w:val="nil"/>
              <w:right w:val="nil"/>
            </w:tcBorders>
          </w:tcPr>
          <w:p w14:paraId="68686B07" w14:textId="77777777" w:rsidR="00BA4422" w:rsidRDefault="00BA4422" w:rsidP="00481F95">
            <w:pPr>
              <w:rPr>
                <w:i/>
                <w:iCs/>
                <w:color w:val="000000"/>
              </w:rPr>
            </w:pPr>
            <w:r>
              <w:rPr>
                <w:i/>
                <w:iCs/>
                <w:color w:val="000000"/>
                <w:sz w:val="22"/>
                <w:szCs w:val="22"/>
              </w:rPr>
              <w:t>Labour Market Program</w:t>
            </w:r>
          </w:p>
        </w:tc>
        <w:tc>
          <w:tcPr>
            <w:tcW w:w="960" w:type="dxa"/>
            <w:tcBorders>
              <w:top w:val="single" w:sz="4" w:space="0" w:color="auto"/>
              <w:left w:val="nil"/>
              <w:bottom w:val="nil"/>
              <w:right w:val="nil"/>
            </w:tcBorders>
            <w:noWrap/>
          </w:tcPr>
          <w:p w14:paraId="68686B08" w14:textId="77777777" w:rsidR="00BA4422" w:rsidRDefault="00BA4422" w:rsidP="00481F95">
            <w:pPr>
              <w:rPr>
                <w:color w:val="000000"/>
              </w:rPr>
            </w:pPr>
            <w:r>
              <w:rPr>
                <w:color w:val="000000"/>
                <w:sz w:val="22"/>
                <w:szCs w:val="22"/>
              </w:rPr>
              <w:t>CDP</w:t>
            </w:r>
          </w:p>
        </w:tc>
        <w:tc>
          <w:tcPr>
            <w:tcW w:w="4720" w:type="dxa"/>
            <w:tcBorders>
              <w:top w:val="single" w:sz="4" w:space="0" w:color="auto"/>
              <w:left w:val="nil"/>
              <w:bottom w:val="nil"/>
              <w:right w:val="nil"/>
            </w:tcBorders>
            <w:noWrap/>
          </w:tcPr>
          <w:p w14:paraId="68686B09" w14:textId="77777777" w:rsidR="00BA4422" w:rsidRDefault="00BA4422" w:rsidP="00481F95">
            <w:pPr>
              <w:rPr>
                <w:color w:val="000000"/>
              </w:rPr>
            </w:pPr>
            <w:r>
              <w:rPr>
                <w:color w:val="000000"/>
                <w:sz w:val="22"/>
                <w:szCs w:val="22"/>
              </w:rPr>
              <w:t xml:space="preserve">CDEP Participant </w:t>
            </w:r>
          </w:p>
        </w:tc>
      </w:tr>
      <w:tr w:rsidR="00BA4422" w14:paraId="68686B0E" w14:textId="77777777" w:rsidTr="00481F95">
        <w:trPr>
          <w:trHeight w:val="300"/>
        </w:trPr>
        <w:tc>
          <w:tcPr>
            <w:tcW w:w="1920" w:type="dxa"/>
            <w:vMerge/>
            <w:tcBorders>
              <w:top w:val="nil"/>
              <w:left w:val="nil"/>
              <w:bottom w:val="nil"/>
              <w:right w:val="nil"/>
            </w:tcBorders>
          </w:tcPr>
          <w:p w14:paraId="68686B0B" w14:textId="77777777" w:rsidR="00BA4422" w:rsidRDefault="00BA4422" w:rsidP="00481F95">
            <w:pPr>
              <w:rPr>
                <w:i/>
                <w:iCs/>
                <w:color w:val="000000"/>
              </w:rPr>
            </w:pPr>
          </w:p>
        </w:tc>
        <w:tc>
          <w:tcPr>
            <w:tcW w:w="960" w:type="dxa"/>
            <w:tcBorders>
              <w:top w:val="nil"/>
              <w:left w:val="nil"/>
              <w:bottom w:val="nil"/>
              <w:right w:val="nil"/>
            </w:tcBorders>
            <w:noWrap/>
          </w:tcPr>
          <w:p w14:paraId="68686B0C" w14:textId="77777777" w:rsidR="00BA4422" w:rsidRDefault="00BA4422" w:rsidP="00481F95">
            <w:pPr>
              <w:rPr>
                <w:color w:val="000000"/>
              </w:rPr>
            </w:pPr>
            <w:r>
              <w:rPr>
                <w:color w:val="000000"/>
                <w:sz w:val="22"/>
                <w:szCs w:val="22"/>
              </w:rPr>
              <w:t>DEP</w:t>
            </w:r>
          </w:p>
        </w:tc>
        <w:tc>
          <w:tcPr>
            <w:tcW w:w="4720" w:type="dxa"/>
            <w:tcBorders>
              <w:top w:val="nil"/>
              <w:left w:val="nil"/>
              <w:bottom w:val="nil"/>
              <w:right w:val="nil"/>
            </w:tcBorders>
            <w:noWrap/>
          </w:tcPr>
          <w:p w14:paraId="68686B0D" w14:textId="77777777" w:rsidR="00BA4422" w:rsidRDefault="00BA4422" w:rsidP="00481F95">
            <w:pPr>
              <w:rPr>
                <w:color w:val="000000"/>
              </w:rPr>
            </w:pPr>
            <w:r>
              <w:rPr>
                <w:color w:val="000000"/>
                <w:sz w:val="22"/>
                <w:szCs w:val="22"/>
              </w:rPr>
              <w:t xml:space="preserve">Employment Preparation </w:t>
            </w:r>
          </w:p>
        </w:tc>
      </w:tr>
      <w:tr w:rsidR="00BA4422" w14:paraId="68686B12" w14:textId="77777777" w:rsidTr="00481F95">
        <w:trPr>
          <w:trHeight w:val="300"/>
        </w:trPr>
        <w:tc>
          <w:tcPr>
            <w:tcW w:w="1920" w:type="dxa"/>
            <w:vMerge/>
            <w:tcBorders>
              <w:top w:val="nil"/>
              <w:left w:val="nil"/>
              <w:bottom w:val="nil"/>
              <w:right w:val="nil"/>
            </w:tcBorders>
          </w:tcPr>
          <w:p w14:paraId="68686B0F" w14:textId="77777777" w:rsidR="00BA4422" w:rsidRDefault="00BA4422" w:rsidP="00481F95">
            <w:pPr>
              <w:rPr>
                <w:i/>
                <w:iCs/>
                <w:color w:val="000000"/>
              </w:rPr>
            </w:pPr>
          </w:p>
        </w:tc>
        <w:tc>
          <w:tcPr>
            <w:tcW w:w="960" w:type="dxa"/>
            <w:tcBorders>
              <w:top w:val="nil"/>
              <w:left w:val="nil"/>
              <w:bottom w:val="nil"/>
              <w:right w:val="nil"/>
            </w:tcBorders>
            <w:noWrap/>
          </w:tcPr>
          <w:p w14:paraId="68686B10" w14:textId="77777777" w:rsidR="00BA4422" w:rsidRDefault="00BA4422" w:rsidP="00481F95">
            <w:pPr>
              <w:rPr>
                <w:color w:val="000000"/>
              </w:rPr>
            </w:pPr>
            <w:r>
              <w:rPr>
                <w:color w:val="000000"/>
                <w:sz w:val="22"/>
                <w:szCs w:val="22"/>
              </w:rPr>
              <w:t>DJP</w:t>
            </w:r>
          </w:p>
        </w:tc>
        <w:tc>
          <w:tcPr>
            <w:tcW w:w="4720" w:type="dxa"/>
            <w:tcBorders>
              <w:top w:val="nil"/>
              <w:left w:val="nil"/>
              <w:bottom w:val="nil"/>
              <w:right w:val="nil"/>
            </w:tcBorders>
            <w:noWrap/>
          </w:tcPr>
          <w:p w14:paraId="68686B11" w14:textId="77777777" w:rsidR="00BA4422" w:rsidRDefault="00BA4422" w:rsidP="00481F95">
            <w:pPr>
              <w:rPr>
                <w:color w:val="000000"/>
              </w:rPr>
            </w:pPr>
            <w:r>
              <w:rPr>
                <w:color w:val="000000"/>
                <w:sz w:val="22"/>
                <w:szCs w:val="22"/>
              </w:rPr>
              <w:t xml:space="preserve">Youth Pathways </w:t>
            </w:r>
          </w:p>
        </w:tc>
      </w:tr>
      <w:tr w:rsidR="00BA4422" w14:paraId="68686B16" w14:textId="77777777" w:rsidTr="00481F95">
        <w:trPr>
          <w:trHeight w:val="300"/>
        </w:trPr>
        <w:tc>
          <w:tcPr>
            <w:tcW w:w="1920" w:type="dxa"/>
            <w:vMerge/>
            <w:tcBorders>
              <w:top w:val="nil"/>
              <w:left w:val="nil"/>
              <w:bottom w:val="nil"/>
              <w:right w:val="nil"/>
            </w:tcBorders>
          </w:tcPr>
          <w:p w14:paraId="68686B13" w14:textId="77777777" w:rsidR="00BA4422" w:rsidRDefault="00BA4422" w:rsidP="00481F95">
            <w:pPr>
              <w:rPr>
                <w:i/>
                <w:iCs/>
                <w:color w:val="000000"/>
              </w:rPr>
            </w:pPr>
          </w:p>
        </w:tc>
        <w:tc>
          <w:tcPr>
            <w:tcW w:w="960" w:type="dxa"/>
            <w:tcBorders>
              <w:top w:val="nil"/>
              <w:left w:val="nil"/>
              <w:bottom w:val="nil"/>
              <w:right w:val="nil"/>
            </w:tcBorders>
            <w:noWrap/>
          </w:tcPr>
          <w:p w14:paraId="68686B14" w14:textId="77777777" w:rsidR="00BA4422" w:rsidRDefault="00BA4422" w:rsidP="00481F95">
            <w:pPr>
              <w:rPr>
                <w:color w:val="000000"/>
              </w:rPr>
            </w:pPr>
            <w:r>
              <w:rPr>
                <w:color w:val="000000"/>
                <w:sz w:val="22"/>
                <w:szCs w:val="22"/>
              </w:rPr>
              <w:t>DJT</w:t>
            </w:r>
          </w:p>
        </w:tc>
        <w:tc>
          <w:tcPr>
            <w:tcW w:w="4720" w:type="dxa"/>
            <w:tcBorders>
              <w:top w:val="nil"/>
              <w:left w:val="nil"/>
              <w:bottom w:val="nil"/>
              <w:right w:val="nil"/>
            </w:tcBorders>
            <w:noWrap/>
          </w:tcPr>
          <w:p w14:paraId="68686B15" w14:textId="77777777" w:rsidR="00BA4422" w:rsidRDefault="00BA4422" w:rsidP="00481F95">
            <w:pPr>
              <w:rPr>
                <w:color w:val="000000"/>
              </w:rPr>
            </w:pPr>
            <w:r>
              <w:rPr>
                <w:color w:val="000000"/>
                <w:sz w:val="22"/>
                <w:szCs w:val="22"/>
              </w:rPr>
              <w:t xml:space="preserve">Jobs Placement, Employment &amp; Training </w:t>
            </w:r>
          </w:p>
        </w:tc>
      </w:tr>
      <w:tr w:rsidR="00BA4422" w14:paraId="68686B1A" w14:textId="77777777" w:rsidTr="00481F95">
        <w:trPr>
          <w:trHeight w:val="300"/>
        </w:trPr>
        <w:tc>
          <w:tcPr>
            <w:tcW w:w="1920" w:type="dxa"/>
            <w:vMerge/>
            <w:tcBorders>
              <w:top w:val="nil"/>
              <w:left w:val="nil"/>
              <w:bottom w:val="nil"/>
              <w:right w:val="nil"/>
            </w:tcBorders>
          </w:tcPr>
          <w:p w14:paraId="68686B17" w14:textId="77777777" w:rsidR="00BA4422" w:rsidRDefault="00BA4422" w:rsidP="00481F95">
            <w:pPr>
              <w:rPr>
                <w:i/>
                <w:iCs/>
                <w:color w:val="000000"/>
              </w:rPr>
            </w:pPr>
          </w:p>
        </w:tc>
        <w:tc>
          <w:tcPr>
            <w:tcW w:w="960" w:type="dxa"/>
            <w:tcBorders>
              <w:top w:val="nil"/>
              <w:left w:val="nil"/>
              <w:bottom w:val="nil"/>
              <w:right w:val="nil"/>
            </w:tcBorders>
            <w:noWrap/>
          </w:tcPr>
          <w:p w14:paraId="68686B18" w14:textId="77777777" w:rsidR="00BA4422" w:rsidRDefault="00BA4422" w:rsidP="00481F95">
            <w:pPr>
              <w:rPr>
                <w:color w:val="000000"/>
              </w:rPr>
            </w:pPr>
            <w:r>
              <w:rPr>
                <w:color w:val="000000"/>
                <w:sz w:val="22"/>
                <w:szCs w:val="22"/>
              </w:rPr>
              <w:t>DRF</w:t>
            </w:r>
          </w:p>
        </w:tc>
        <w:tc>
          <w:tcPr>
            <w:tcW w:w="4720" w:type="dxa"/>
            <w:tcBorders>
              <w:top w:val="nil"/>
              <w:left w:val="nil"/>
              <w:bottom w:val="nil"/>
              <w:right w:val="nil"/>
            </w:tcBorders>
            <w:noWrap/>
          </w:tcPr>
          <w:p w14:paraId="68686B19" w14:textId="77777777" w:rsidR="00BA4422" w:rsidRDefault="00BA4422" w:rsidP="00481F95">
            <w:pPr>
              <w:rPr>
                <w:color w:val="000000"/>
              </w:rPr>
            </w:pPr>
            <w:r>
              <w:rPr>
                <w:color w:val="000000"/>
                <w:sz w:val="22"/>
                <w:szCs w:val="22"/>
              </w:rPr>
              <w:t xml:space="preserve">Drought Force </w:t>
            </w:r>
          </w:p>
        </w:tc>
      </w:tr>
      <w:tr w:rsidR="00BA4422" w14:paraId="68686B1E" w14:textId="77777777" w:rsidTr="00481F95">
        <w:trPr>
          <w:trHeight w:val="300"/>
        </w:trPr>
        <w:tc>
          <w:tcPr>
            <w:tcW w:w="1920" w:type="dxa"/>
            <w:vMerge/>
            <w:tcBorders>
              <w:top w:val="nil"/>
              <w:left w:val="nil"/>
              <w:bottom w:val="nil"/>
              <w:right w:val="nil"/>
            </w:tcBorders>
          </w:tcPr>
          <w:p w14:paraId="68686B1B" w14:textId="77777777" w:rsidR="00BA4422" w:rsidRDefault="00BA4422" w:rsidP="00481F95">
            <w:pPr>
              <w:rPr>
                <w:i/>
                <w:iCs/>
                <w:color w:val="000000"/>
              </w:rPr>
            </w:pPr>
          </w:p>
        </w:tc>
        <w:tc>
          <w:tcPr>
            <w:tcW w:w="960" w:type="dxa"/>
            <w:tcBorders>
              <w:top w:val="nil"/>
              <w:left w:val="nil"/>
              <w:bottom w:val="nil"/>
              <w:right w:val="nil"/>
            </w:tcBorders>
            <w:noWrap/>
          </w:tcPr>
          <w:p w14:paraId="68686B1C" w14:textId="77777777" w:rsidR="00BA4422" w:rsidRDefault="00BA4422" w:rsidP="00481F95">
            <w:pPr>
              <w:rPr>
                <w:color w:val="000000"/>
              </w:rPr>
            </w:pPr>
            <w:r>
              <w:rPr>
                <w:color w:val="000000"/>
                <w:sz w:val="22"/>
                <w:szCs w:val="22"/>
              </w:rPr>
              <w:t>D60</w:t>
            </w:r>
          </w:p>
        </w:tc>
        <w:tc>
          <w:tcPr>
            <w:tcW w:w="4720" w:type="dxa"/>
            <w:tcBorders>
              <w:top w:val="nil"/>
              <w:left w:val="nil"/>
              <w:bottom w:val="nil"/>
              <w:right w:val="nil"/>
            </w:tcBorders>
            <w:noWrap/>
          </w:tcPr>
          <w:p w14:paraId="68686B1D" w14:textId="77777777" w:rsidR="00BA4422" w:rsidRDefault="00BA4422" w:rsidP="00481F95">
            <w:pPr>
              <w:rPr>
                <w:color w:val="000000"/>
              </w:rPr>
            </w:pPr>
            <w:r>
              <w:rPr>
                <w:color w:val="000000"/>
                <w:sz w:val="22"/>
                <w:szCs w:val="22"/>
              </w:rPr>
              <w:t xml:space="preserve">Drought Force (60+ hours per fortnight) </w:t>
            </w:r>
          </w:p>
        </w:tc>
      </w:tr>
      <w:tr w:rsidR="00BA4422" w14:paraId="68686B22" w14:textId="77777777" w:rsidTr="00481F95">
        <w:trPr>
          <w:trHeight w:val="300"/>
        </w:trPr>
        <w:tc>
          <w:tcPr>
            <w:tcW w:w="1920" w:type="dxa"/>
            <w:vMerge/>
            <w:tcBorders>
              <w:top w:val="nil"/>
              <w:left w:val="nil"/>
              <w:bottom w:val="nil"/>
              <w:right w:val="nil"/>
            </w:tcBorders>
          </w:tcPr>
          <w:p w14:paraId="68686B1F" w14:textId="77777777" w:rsidR="00BA4422" w:rsidRDefault="00BA4422" w:rsidP="00481F95">
            <w:pPr>
              <w:rPr>
                <w:i/>
                <w:iCs/>
                <w:color w:val="000000"/>
              </w:rPr>
            </w:pPr>
          </w:p>
        </w:tc>
        <w:tc>
          <w:tcPr>
            <w:tcW w:w="960" w:type="dxa"/>
            <w:tcBorders>
              <w:top w:val="nil"/>
              <w:left w:val="nil"/>
              <w:bottom w:val="nil"/>
              <w:right w:val="nil"/>
            </w:tcBorders>
            <w:noWrap/>
          </w:tcPr>
          <w:p w14:paraId="68686B20" w14:textId="77777777" w:rsidR="00BA4422" w:rsidRDefault="00BA4422" w:rsidP="00481F95">
            <w:pPr>
              <w:rPr>
                <w:color w:val="000000"/>
              </w:rPr>
            </w:pPr>
            <w:r>
              <w:rPr>
                <w:color w:val="000000"/>
                <w:sz w:val="22"/>
                <w:szCs w:val="22"/>
              </w:rPr>
              <w:t>GPS</w:t>
            </w:r>
          </w:p>
        </w:tc>
        <w:tc>
          <w:tcPr>
            <w:tcW w:w="4720" w:type="dxa"/>
            <w:tcBorders>
              <w:top w:val="nil"/>
              <w:left w:val="nil"/>
              <w:bottom w:val="nil"/>
              <w:right w:val="nil"/>
            </w:tcBorders>
            <w:noWrap/>
          </w:tcPr>
          <w:p w14:paraId="68686B21" w14:textId="77777777" w:rsidR="00BA4422" w:rsidRDefault="00BA4422" w:rsidP="00481F95">
            <w:pPr>
              <w:rPr>
                <w:color w:val="000000"/>
              </w:rPr>
            </w:pPr>
            <w:r>
              <w:rPr>
                <w:color w:val="000000"/>
                <w:sz w:val="22"/>
                <w:szCs w:val="22"/>
              </w:rPr>
              <w:t xml:space="preserve">Green Corps </w:t>
            </w:r>
          </w:p>
        </w:tc>
      </w:tr>
      <w:tr w:rsidR="00BA4422" w14:paraId="68686B26" w14:textId="77777777" w:rsidTr="00481F95">
        <w:trPr>
          <w:trHeight w:val="300"/>
        </w:trPr>
        <w:tc>
          <w:tcPr>
            <w:tcW w:w="1920" w:type="dxa"/>
            <w:vMerge/>
            <w:tcBorders>
              <w:top w:val="nil"/>
              <w:left w:val="nil"/>
              <w:bottom w:val="nil"/>
              <w:right w:val="nil"/>
            </w:tcBorders>
          </w:tcPr>
          <w:p w14:paraId="68686B23" w14:textId="77777777" w:rsidR="00BA4422" w:rsidRDefault="00BA4422" w:rsidP="00481F95">
            <w:pPr>
              <w:rPr>
                <w:i/>
                <w:iCs/>
                <w:color w:val="000000"/>
              </w:rPr>
            </w:pPr>
          </w:p>
        </w:tc>
        <w:tc>
          <w:tcPr>
            <w:tcW w:w="960" w:type="dxa"/>
            <w:tcBorders>
              <w:top w:val="nil"/>
              <w:left w:val="nil"/>
              <w:bottom w:val="nil"/>
              <w:right w:val="nil"/>
            </w:tcBorders>
            <w:noWrap/>
          </w:tcPr>
          <w:p w14:paraId="68686B24" w14:textId="77777777" w:rsidR="00BA4422" w:rsidRDefault="00BA4422" w:rsidP="00481F95">
            <w:pPr>
              <w:rPr>
                <w:color w:val="000000"/>
              </w:rPr>
            </w:pPr>
            <w:r>
              <w:rPr>
                <w:color w:val="000000"/>
                <w:sz w:val="22"/>
                <w:szCs w:val="22"/>
              </w:rPr>
              <w:t>GRO</w:t>
            </w:r>
          </w:p>
        </w:tc>
        <w:tc>
          <w:tcPr>
            <w:tcW w:w="4720" w:type="dxa"/>
            <w:tcBorders>
              <w:top w:val="nil"/>
              <w:left w:val="nil"/>
              <w:bottom w:val="nil"/>
              <w:right w:val="nil"/>
            </w:tcBorders>
            <w:noWrap/>
          </w:tcPr>
          <w:p w14:paraId="68686B25" w14:textId="77777777" w:rsidR="00BA4422" w:rsidRDefault="00BA4422" w:rsidP="00481F95">
            <w:pPr>
              <w:rPr>
                <w:color w:val="000000"/>
              </w:rPr>
            </w:pPr>
            <w:r>
              <w:rPr>
                <w:color w:val="000000"/>
                <w:sz w:val="22"/>
                <w:szCs w:val="22"/>
              </w:rPr>
              <w:t xml:space="preserve">Participation in group/co-op enterprises </w:t>
            </w:r>
          </w:p>
        </w:tc>
      </w:tr>
      <w:tr w:rsidR="00BA4422" w14:paraId="68686B2A" w14:textId="77777777" w:rsidTr="00481F95">
        <w:trPr>
          <w:trHeight w:val="300"/>
        </w:trPr>
        <w:tc>
          <w:tcPr>
            <w:tcW w:w="1920" w:type="dxa"/>
            <w:vMerge/>
            <w:tcBorders>
              <w:top w:val="nil"/>
              <w:left w:val="nil"/>
              <w:bottom w:val="nil"/>
              <w:right w:val="nil"/>
            </w:tcBorders>
          </w:tcPr>
          <w:p w14:paraId="68686B27" w14:textId="77777777" w:rsidR="00BA4422" w:rsidRDefault="00BA4422" w:rsidP="00481F95">
            <w:pPr>
              <w:rPr>
                <w:i/>
                <w:iCs/>
                <w:color w:val="000000"/>
              </w:rPr>
            </w:pPr>
          </w:p>
        </w:tc>
        <w:tc>
          <w:tcPr>
            <w:tcW w:w="960" w:type="dxa"/>
            <w:tcBorders>
              <w:top w:val="nil"/>
              <w:left w:val="nil"/>
              <w:bottom w:val="nil"/>
              <w:right w:val="nil"/>
            </w:tcBorders>
            <w:noWrap/>
          </w:tcPr>
          <w:p w14:paraId="68686B28" w14:textId="77777777" w:rsidR="00BA4422" w:rsidRDefault="00BA4422" w:rsidP="00481F95">
            <w:pPr>
              <w:rPr>
                <w:color w:val="000000"/>
              </w:rPr>
            </w:pPr>
            <w:r>
              <w:rPr>
                <w:color w:val="000000"/>
                <w:sz w:val="22"/>
                <w:szCs w:val="22"/>
              </w:rPr>
              <w:t>INA</w:t>
            </w:r>
          </w:p>
        </w:tc>
        <w:tc>
          <w:tcPr>
            <w:tcW w:w="4720" w:type="dxa"/>
            <w:tcBorders>
              <w:top w:val="nil"/>
              <w:left w:val="nil"/>
              <w:bottom w:val="nil"/>
              <w:right w:val="nil"/>
            </w:tcBorders>
            <w:noWrap/>
          </w:tcPr>
          <w:p w14:paraId="68686B29" w14:textId="77777777" w:rsidR="00BA4422" w:rsidRDefault="00BA4422" w:rsidP="00481F95">
            <w:pPr>
              <w:rPr>
                <w:color w:val="000000"/>
              </w:rPr>
            </w:pPr>
            <w:r>
              <w:rPr>
                <w:color w:val="000000"/>
                <w:sz w:val="22"/>
                <w:szCs w:val="22"/>
              </w:rPr>
              <w:t xml:space="preserve">Intensive Assistance </w:t>
            </w:r>
          </w:p>
        </w:tc>
      </w:tr>
      <w:tr w:rsidR="00BA4422" w14:paraId="68686B2E" w14:textId="77777777" w:rsidTr="00481F95">
        <w:trPr>
          <w:trHeight w:val="300"/>
        </w:trPr>
        <w:tc>
          <w:tcPr>
            <w:tcW w:w="1920" w:type="dxa"/>
            <w:vMerge/>
            <w:tcBorders>
              <w:top w:val="nil"/>
              <w:left w:val="nil"/>
              <w:bottom w:val="nil"/>
              <w:right w:val="nil"/>
            </w:tcBorders>
          </w:tcPr>
          <w:p w14:paraId="68686B2B" w14:textId="77777777" w:rsidR="00BA4422" w:rsidRDefault="00BA4422" w:rsidP="00481F95">
            <w:pPr>
              <w:rPr>
                <w:i/>
                <w:iCs/>
                <w:color w:val="000000"/>
              </w:rPr>
            </w:pPr>
          </w:p>
        </w:tc>
        <w:tc>
          <w:tcPr>
            <w:tcW w:w="960" w:type="dxa"/>
            <w:tcBorders>
              <w:top w:val="nil"/>
              <w:left w:val="nil"/>
              <w:bottom w:val="nil"/>
              <w:right w:val="nil"/>
            </w:tcBorders>
            <w:noWrap/>
          </w:tcPr>
          <w:p w14:paraId="68686B2C" w14:textId="77777777" w:rsidR="00BA4422" w:rsidRDefault="00BA4422" w:rsidP="00481F95">
            <w:pPr>
              <w:rPr>
                <w:color w:val="000000"/>
              </w:rPr>
            </w:pPr>
            <w:r>
              <w:rPr>
                <w:color w:val="000000"/>
                <w:sz w:val="22"/>
                <w:szCs w:val="22"/>
              </w:rPr>
              <w:t>INS</w:t>
            </w:r>
          </w:p>
        </w:tc>
        <w:tc>
          <w:tcPr>
            <w:tcW w:w="4720" w:type="dxa"/>
            <w:tcBorders>
              <w:top w:val="nil"/>
              <w:left w:val="nil"/>
              <w:bottom w:val="nil"/>
              <w:right w:val="nil"/>
            </w:tcBorders>
            <w:noWrap/>
          </w:tcPr>
          <w:p w14:paraId="68686B2D" w14:textId="77777777" w:rsidR="00BA4422" w:rsidRDefault="00BA4422" w:rsidP="00481F95">
            <w:pPr>
              <w:rPr>
                <w:color w:val="000000"/>
              </w:rPr>
            </w:pPr>
            <w:r>
              <w:rPr>
                <w:color w:val="000000"/>
                <w:sz w:val="22"/>
                <w:szCs w:val="22"/>
              </w:rPr>
              <w:t xml:space="preserve">Intensive Support </w:t>
            </w:r>
          </w:p>
        </w:tc>
      </w:tr>
      <w:tr w:rsidR="00BA4422" w14:paraId="68686B32" w14:textId="77777777" w:rsidTr="00481F95">
        <w:trPr>
          <w:trHeight w:val="300"/>
        </w:trPr>
        <w:tc>
          <w:tcPr>
            <w:tcW w:w="1920" w:type="dxa"/>
            <w:vMerge/>
            <w:tcBorders>
              <w:top w:val="nil"/>
              <w:left w:val="nil"/>
              <w:bottom w:val="nil"/>
              <w:right w:val="nil"/>
            </w:tcBorders>
          </w:tcPr>
          <w:p w14:paraId="68686B2F" w14:textId="77777777" w:rsidR="00BA4422" w:rsidRDefault="00BA4422" w:rsidP="00481F95">
            <w:pPr>
              <w:rPr>
                <w:i/>
                <w:iCs/>
                <w:color w:val="000000"/>
              </w:rPr>
            </w:pPr>
          </w:p>
        </w:tc>
        <w:tc>
          <w:tcPr>
            <w:tcW w:w="960" w:type="dxa"/>
            <w:tcBorders>
              <w:top w:val="nil"/>
              <w:left w:val="nil"/>
              <w:bottom w:val="nil"/>
              <w:right w:val="nil"/>
            </w:tcBorders>
            <w:noWrap/>
          </w:tcPr>
          <w:p w14:paraId="68686B30" w14:textId="77777777" w:rsidR="00BA4422" w:rsidRDefault="00BA4422" w:rsidP="00481F95">
            <w:pPr>
              <w:rPr>
                <w:color w:val="000000"/>
              </w:rPr>
            </w:pPr>
            <w:r>
              <w:rPr>
                <w:color w:val="000000"/>
                <w:sz w:val="22"/>
                <w:szCs w:val="22"/>
              </w:rPr>
              <w:t>JJT</w:t>
            </w:r>
          </w:p>
        </w:tc>
        <w:tc>
          <w:tcPr>
            <w:tcW w:w="4720" w:type="dxa"/>
            <w:tcBorders>
              <w:top w:val="nil"/>
              <w:left w:val="nil"/>
              <w:bottom w:val="nil"/>
              <w:right w:val="nil"/>
            </w:tcBorders>
            <w:noWrap/>
          </w:tcPr>
          <w:p w14:paraId="68686B31" w14:textId="77777777" w:rsidR="00BA4422" w:rsidRDefault="00BA4422" w:rsidP="00481F95">
            <w:pPr>
              <w:rPr>
                <w:color w:val="000000"/>
              </w:rPr>
            </w:pPr>
            <w:r>
              <w:rPr>
                <w:color w:val="000000"/>
                <w:sz w:val="22"/>
                <w:szCs w:val="22"/>
              </w:rPr>
              <w:t xml:space="preserve">Jobsearch Training </w:t>
            </w:r>
          </w:p>
        </w:tc>
      </w:tr>
      <w:tr w:rsidR="00BA4422" w14:paraId="68686B36" w14:textId="77777777" w:rsidTr="00481F95">
        <w:trPr>
          <w:trHeight w:val="300"/>
        </w:trPr>
        <w:tc>
          <w:tcPr>
            <w:tcW w:w="1920" w:type="dxa"/>
            <w:vMerge/>
            <w:tcBorders>
              <w:top w:val="nil"/>
              <w:left w:val="nil"/>
              <w:bottom w:val="nil"/>
              <w:right w:val="nil"/>
            </w:tcBorders>
          </w:tcPr>
          <w:p w14:paraId="68686B33" w14:textId="77777777" w:rsidR="00BA4422" w:rsidRDefault="00BA4422" w:rsidP="00481F95">
            <w:pPr>
              <w:rPr>
                <w:i/>
                <w:iCs/>
                <w:color w:val="000000"/>
              </w:rPr>
            </w:pPr>
          </w:p>
        </w:tc>
        <w:tc>
          <w:tcPr>
            <w:tcW w:w="960" w:type="dxa"/>
            <w:tcBorders>
              <w:top w:val="nil"/>
              <w:left w:val="nil"/>
              <w:bottom w:val="nil"/>
              <w:right w:val="nil"/>
            </w:tcBorders>
            <w:noWrap/>
          </w:tcPr>
          <w:p w14:paraId="68686B34" w14:textId="77777777" w:rsidR="00BA4422" w:rsidRDefault="00BA4422" w:rsidP="00481F95">
            <w:pPr>
              <w:rPr>
                <w:color w:val="000000"/>
              </w:rPr>
            </w:pPr>
            <w:r>
              <w:rPr>
                <w:color w:val="000000"/>
                <w:sz w:val="22"/>
                <w:szCs w:val="22"/>
              </w:rPr>
              <w:t>JPP</w:t>
            </w:r>
          </w:p>
        </w:tc>
        <w:tc>
          <w:tcPr>
            <w:tcW w:w="4720" w:type="dxa"/>
            <w:tcBorders>
              <w:top w:val="nil"/>
              <w:left w:val="nil"/>
              <w:bottom w:val="nil"/>
              <w:right w:val="nil"/>
            </w:tcBorders>
            <w:noWrap/>
          </w:tcPr>
          <w:p w14:paraId="68686B35" w14:textId="77777777" w:rsidR="00BA4422" w:rsidRDefault="00BA4422" w:rsidP="00481F95">
            <w:pPr>
              <w:rPr>
                <w:color w:val="000000"/>
              </w:rPr>
            </w:pPr>
            <w:r>
              <w:rPr>
                <w:color w:val="000000"/>
                <w:sz w:val="22"/>
                <w:szCs w:val="22"/>
              </w:rPr>
              <w:t xml:space="preserve">Jobs Pathways Programme </w:t>
            </w:r>
          </w:p>
        </w:tc>
      </w:tr>
      <w:tr w:rsidR="00BA4422" w14:paraId="68686B3A" w14:textId="77777777" w:rsidTr="00481F95">
        <w:trPr>
          <w:trHeight w:val="300"/>
        </w:trPr>
        <w:tc>
          <w:tcPr>
            <w:tcW w:w="1920" w:type="dxa"/>
            <w:vMerge/>
            <w:tcBorders>
              <w:top w:val="nil"/>
              <w:left w:val="nil"/>
              <w:bottom w:val="nil"/>
              <w:right w:val="nil"/>
            </w:tcBorders>
          </w:tcPr>
          <w:p w14:paraId="68686B37" w14:textId="77777777" w:rsidR="00BA4422" w:rsidRDefault="00BA4422" w:rsidP="00481F95">
            <w:pPr>
              <w:rPr>
                <w:i/>
                <w:iCs/>
                <w:color w:val="000000"/>
              </w:rPr>
            </w:pPr>
          </w:p>
        </w:tc>
        <w:tc>
          <w:tcPr>
            <w:tcW w:w="960" w:type="dxa"/>
            <w:tcBorders>
              <w:top w:val="nil"/>
              <w:left w:val="nil"/>
              <w:bottom w:val="nil"/>
              <w:right w:val="nil"/>
            </w:tcBorders>
            <w:noWrap/>
          </w:tcPr>
          <w:p w14:paraId="68686B38" w14:textId="77777777" w:rsidR="00BA4422" w:rsidRDefault="00BA4422" w:rsidP="00481F95">
            <w:pPr>
              <w:rPr>
                <w:color w:val="000000"/>
              </w:rPr>
            </w:pPr>
            <w:r>
              <w:rPr>
                <w:color w:val="000000"/>
                <w:sz w:val="22"/>
                <w:szCs w:val="22"/>
              </w:rPr>
              <w:t>JSE</w:t>
            </w:r>
          </w:p>
        </w:tc>
        <w:tc>
          <w:tcPr>
            <w:tcW w:w="4720" w:type="dxa"/>
            <w:tcBorders>
              <w:top w:val="nil"/>
              <w:left w:val="nil"/>
              <w:bottom w:val="nil"/>
              <w:right w:val="nil"/>
            </w:tcBorders>
            <w:noWrap/>
          </w:tcPr>
          <w:p w14:paraId="68686B39" w14:textId="77777777" w:rsidR="00BA4422" w:rsidRDefault="00BA4422" w:rsidP="00481F95">
            <w:pPr>
              <w:rPr>
                <w:color w:val="000000"/>
              </w:rPr>
            </w:pPr>
            <w:r>
              <w:rPr>
                <w:color w:val="000000"/>
                <w:sz w:val="22"/>
                <w:szCs w:val="22"/>
              </w:rPr>
              <w:t xml:space="preserve">Jobsearch </w:t>
            </w:r>
          </w:p>
        </w:tc>
      </w:tr>
      <w:tr w:rsidR="00BA4422" w14:paraId="68686B3E" w14:textId="77777777" w:rsidTr="00481F95">
        <w:trPr>
          <w:trHeight w:val="300"/>
        </w:trPr>
        <w:tc>
          <w:tcPr>
            <w:tcW w:w="1920" w:type="dxa"/>
            <w:vMerge/>
            <w:tcBorders>
              <w:top w:val="nil"/>
              <w:left w:val="nil"/>
              <w:bottom w:val="nil"/>
              <w:right w:val="nil"/>
            </w:tcBorders>
          </w:tcPr>
          <w:p w14:paraId="68686B3B" w14:textId="77777777" w:rsidR="00BA4422" w:rsidRDefault="00BA4422" w:rsidP="00481F95">
            <w:pPr>
              <w:rPr>
                <w:i/>
                <w:iCs/>
                <w:color w:val="000000"/>
              </w:rPr>
            </w:pPr>
          </w:p>
        </w:tc>
        <w:tc>
          <w:tcPr>
            <w:tcW w:w="960" w:type="dxa"/>
            <w:tcBorders>
              <w:top w:val="nil"/>
              <w:left w:val="nil"/>
              <w:bottom w:val="nil"/>
              <w:right w:val="nil"/>
            </w:tcBorders>
            <w:noWrap/>
          </w:tcPr>
          <w:p w14:paraId="68686B3C" w14:textId="77777777" w:rsidR="00BA4422" w:rsidRDefault="00BA4422" w:rsidP="00481F95">
            <w:pPr>
              <w:rPr>
                <w:color w:val="000000"/>
              </w:rPr>
            </w:pPr>
            <w:r>
              <w:rPr>
                <w:color w:val="000000"/>
                <w:sz w:val="22"/>
                <w:szCs w:val="22"/>
              </w:rPr>
              <w:t>JST</w:t>
            </w:r>
          </w:p>
        </w:tc>
        <w:tc>
          <w:tcPr>
            <w:tcW w:w="4720" w:type="dxa"/>
            <w:tcBorders>
              <w:top w:val="nil"/>
              <w:left w:val="nil"/>
              <w:bottom w:val="nil"/>
              <w:right w:val="nil"/>
            </w:tcBorders>
            <w:noWrap/>
          </w:tcPr>
          <w:p w14:paraId="68686B3D" w14:textId="77777777" w:rsidR="00BA4422" w:rsidRDefault="00BA4422" w:rsidP="00481F95">
            <w:pPr>
              <w:rPr>
                <w:color w:val="000000"/>
              </w:rPr>
            </w:pPr>
            <w:r>
              <w:rPr>
                <w:color w:val="000000"/>
                <w:sz w:val="22"/>
                <w:szCs w:val="22"/>
              </w:rPr>
              <w:t xml:space="preserve">Jobsearch Training </w:t>
            </w:r>
          </w:p>
        </w:tc>
      </w:tr>
      <w:tr w:rsidR="00BA4422" w14:paraId="68686B42" w14:textId="77777777" w:rsidTr="00481F95">
        <w:trPr>
          <w:trHeight w:val="300"/>
        </w:trPr>
        <w:tc>
          <w:tcPr>
            <w:tcW w:w="1920" w:type="dxa"/>
            <w:vMerge/>
            <w:tcBorders>
              <w:top w:val="nil"/>
              <w:left w:val="nil"/>
              <w:bottom w:val="nil"/>
              <w:right w:val="nil"/>
            </w:tcBorders>
          </w:tcPr>
          <w:p w14:paraId="68686B3F" w14:textId="77777777" w:rsidR="00BA4422" w:rsidRDefault="00BA4422" w:rsidP="00481F95">
            <w:pPr>
              <w:rPr>
                <w:i/>
                <w:iCs/>
                <w:color w:val="000000"/>
              </w:rPr>
            </w:pPr>
          </w:p>
        </w:tc>
        <w:tc>
          <w:tcPr>
            <w:tcW w:w="960" w:type="dxa"/>
            <w:tcBorders>
              <w:top w:val="nil"/>
              <w:left w:val="nil"/>
              <w:bottom w:val="nil"/>
              <w:right w:val="nil"/>
            </w:tcBorders>
            <w:noWrap/>
          </w:tcPr>
          <w:p w14:paraId="68686B40" w14:textId="77777777" w:rsidR="00BA4422" w:rsidRDefault="00BA4422" w:rsidP="00481F95">
            <w:pPr>
              <w:rPr>
                <w:color w:val="000000"/>
              </w:rPr>
            </w:pPr>
            <w:r>
              <w:rPr>
                <w:color w:val="000000"/>
                <w:sz w:val="22"/>
                <w:szCs w:val="22"/>
              </w:rPr>
              <w:t>MJP</w:t>
            </w:r>
          </w:p>
        </w:tc>
        <w:tc>
          <w:tcPr>
            <w:tcW w:w="4720" w:type="dxa"/>
            <w:tcBorders>
              <w:top w:val="nil"/>
              <w:left w:val="nil"/>
              <w:bottom w:val="nil"/>
              <w:right w:val="nil"/>
            </w:tcBorders>
            <w:noWrap/>
          </w:tcPr>
          <w:p w14:paraId="68686B41" w14:textId="77777777" w:rsidR="00BA4422" w:rsidRDefault="00BA4422" w:rsidP="00481F95">
            <w:pPr>
              <w:rPr>
                <w:color w:val="000000"/>
              </w:rPr>
            </w:pPr>
            <w:r>
              <w:rPr>
                <w:color w:val="000000"/>
                <w:sz w:val="22"/>
                <w:szCs w:val="22"/>
              </w:rPr>
              <w:t xml:space="preserve">MO Jobs Placement, Education &amp; Training </w:t>
            </w:r>
          </w:p>
        </w:tc>
      </w:tr>
      <w:tr w:rsidR="00BA4422" w14:paraId="68686B46" w14:textId="77777777" w:rsidTr="00481F95">
        <w:trPr>
          <w:trHeight w:val="300"/>
        </w:trPr>
        <w:tc>
          <w:tcPr>
            <w:tcW w:w="1920" w:type="dxa"/>
            <w:vMerge/>
            <w:tcBorders>
              <w:top w:val="nil"/>
              <w:left w:val="nil"/>
              <w:bottom w:val="nil"/>
              <w:right w:val="nil"/>
            </w:tcBorders>
          </w:tcPr>
          <w:p w14:paraId="68686B43" w14:textId="77777777" w:rsidR="00BA4422" w:rsidRDefault="00BA4422" w:rsidP="00481F95">
            <w:pPr>
              <w:rPr>
                <w:i/>
                <w:iCs/>
                <w:color w:val="000000"/>
              </w:rPr>
            </w:pPr>
          </w:p>
        </w:tc>
        <w:tc>
          <w:tcPr>
            <w:tcW w:w="960" w:type="dxa"/>
            <w:tcBorders>
              <w:top w:val="nil"/>
              <w:left w:val="nil"/>
              <w:bottom w:val="nil"/>
              <w:right w:val="nil"/>
            </w:tcBorders>
            <w:noWrap/>
          </w:tcPr>
          <w:p w14:paraId="68686B44" w14:textId="77777777" w:rsidR="00BA4422" w:rsidRDefault="00BA4422" w:rsidP="00481F95">
            <w:pPr>
              <w:rPr>
                <w:color w:val="000000"/>
              </w:rPr>
            </w:pPr>
            <w:r>
              <w:rPr>
                <w:color w:val="000000"/>
                <w:sz w:val="22"/>
                <w:szCs w:val="22"/>
              </w:rPr>
              <w:t>ML2</w:t>
            </w:r>
          </w:p>
        </w:tc>
        <w:tc>
          <w:tcPr>
            <w:tcW w:w="4720" w:type="dxa"/>
            <w:tcBorders>
              <w:top w:val="nil"/>
              <w:left w:val="nil"/>
              <w:bottom w:val="nil"/>
              <w:right w:val="nil"/>
            </w:tcBorders>
            <w:noWrap/>
          </w:tcPr>
          <w:p w14:paraId="68686B45" w14:textId="77777777" w:rsidR="00BA4422" w:rsidRDefault="00BA4422" w:rsidP="00481F95">
            <w:pPr>
              <w:rPr>
                <w:color w:val="000000"/>
              </w:rPr>
            </w:pPr>
            <w:r>
              <w:rPr>
                <w:color w:val="000000"/>
                <w:sz w:val="22"/>
                <w:szCs w:val="22"/>
              </w:rPr>
              <w:t xml:space="preserve">MO Flex 2 Placement </w:t>
            </w:r>
          </w:p>
        </w:tc>
      </w:tr>
      <w:tr w:rsidR="00BA4422" w14:paraId="68686B4A" w14:textId="77777777" w:rsidTr="00481F95">
        <w:trPr>
          <w:trHeight w:val="300"/>
        </w:trPr>
        <w:tc>
          <w:tcPr>
            <w:tcW w:w="1920" w:type="dxa"/>
            <w:vMerge/>
            <w:tcBorders>
              <w:top w:val="nil"/>
              <w:left w:val="nil"/>
              <w:bottom w:val="nil"/>
              <w:right w:val="nil"/>
            </w:tcBorders>
          </w:tcPr>
          <w:p w14:paraId="68686B47" w14:textId="77777777" w:rsidR="00BA4422" w:rsidRDefault="00BA4422" w:rsidP="00481F95">
            <w:pPr>
              <w:rPr>
                <w:i/>
                <w:iCs/>
                <w:color w:val="000000"/>
              </w:rPr>
            </w:pPr>
          </w:p>
        </w:tc>
        <w:tc>
          <w:tcPr>
            <w:tcW w:w="960" w:type="dxa"/>
            <w:tcBorders>
              <w:top w:val="nil"/>
              <w:left w:val="nil"/>
              <w:bottom w:val="nil"/>
              <w:right w:val="nil"/>
            </w:tcBorders>
            <w:noWrap/>
          </w:tcPr>
          <w:p w14:paraId="68686B48" w14:textId="77777777" w:rsidR="00BA4422" w:rsidRDefault="00BA4422" w:rsidP="00481F95">
            <w:pPr>
              <w:rPr>
                <w:color w:val="000000"/>
              </w:rPr>
            </w:pPr>
            <w:r>
              <w:rPr>
                <w:color w:val="000000"/>
                <w:sz w:val="22"/>
                <w:szCs w:val="22"/>
              </w:rPr>
              <w:t>NGJ</w:t>
            </w:r>
          </w:p>
        </w:tc>
        <w:tc>
          <w:tcPr>
            <w:tcW w:w="4720" w:type="dxa"/>
            <w:tcBorders>
              <w:top w:val="nil"/>
              <w:left w:val="nil"/>
              <w:bottom w:val="nil"/>
              <w:right w:val="nil"/>
            </w:tcBorders>
            <w:noWrap/>
          </w:tcPr>
          <w:p w14:paraId="68686B49" w14:textId="77777777" w:rsidR="00BA4422" w:rsidRDefault="00BA4422" w:rsidP="00481F95">
            <w:pPr>
              <w:rPr>
                <w:color w:val="000000"/>
              </w:rPr>
            </w:pPr>
            <w:r>
              <w:rPr>
                <w:color w:val="000000"/>
                <w:sz w:val="22"/>
                <w:szCs w:val="22"/>
              </w:rPr>
              <w:t xml:space="preserve">National Green Jobs Corps </w:t>
            </w:r>
          </w:p>
        </w:tc>
      </w:tr>
      <w:tr w:rsidR="00BA4422" w14:paraId="68686B4E" w14:textId="77777777" w:rsidTr="00481F95">
        <w:trPr>
          <w:trHeight w:val="300"/>
        </w:trPr>
        <w:tc>
          <w:tcPr>
            <w:tcW w:w="1920" w:type="dxa"/>
            <w:vMerge/>
            <w:tcBorders>
              <w:top w:val="nil"/>
              <w:left w:val="nil"/>
              <w:bottom w:val="nil"/>
              <w:right w:val="nil"/>
            </w:tcBorders>
          </w:tcPr>
          <w:p w14:paraId="68686B4B" w14:textId="77777777" w:rsidR="00BA4422" w:rsidRDefault="00BA4422" w:rsidP="00481F95">
            <w:pPr>
              <w:rPr>
                <w:i/>
                <w:iCs/>
                <w:color w:val="000000"/>
              </w:rPr>
            </w:pPr>
          </w:p>
        </w:tc>
        <w:tc>
          <w:tcPr>
            <w:tcW w:w="960" w:type="dxa"/>
            <w:tcBorders>
              <w:top w:val="nil"/>
              <w:left w:val="nil"/>
              <w:bottom w:val="nil"/>
              <w:right w:val="nil"/>
            </w:tcBorders>
            <w:noWrap/>
          </w:tcPr>
          <w:p w14:paraId="68686B4C" w14:textId="77777777" w:rsidR="00BA4422" w:rsidRDefault="00BA4422" w:rsidP="00481F95">
            <w:pPr>
              <w:rPr>
                <w:color w:val="000000"/>
              </w:rPr>
            </w:pPr>
            <w:r>
              <w:rPr>
                <w:color w:val="000000"/>
                <w:sz w:val="22"/>
                <w:szCs w:val="22"/>
              </w:rPr>
              <w:t>REM</w:t>
            </w:r>
          </w:p>
        </w:tc>
        <w:tc>
          <w:tcPr>
            <w:tcW w:w="4720" w:type="dxa"/>
            <w:tcBorders>
              <w:top w:val="nil"/>
              <w:left w:val="nil"/>
              <w:bottom w:val="nil"/>
              <w:right w:val="nil"/>
            </w:tcBorders>
            <w:noWrap/>
          </w:tcPr>
          <w:p w14:paraId="68686B4D" w14:textId="77777777" w:rsidR="00BA4422" w:rsidRDefault="00BA4422" w:rsidP="00481F95">
            <w:pPr>
              <w:rPr>
                <w:color w:val="000000"/>
              </w:rPr>
            </w:pPr>
            <w:r>
              <w:rPr>
                <w:color w:val="000000"/>
                <w:sz w:val="22"/>
                <w:szCs w:val="22"/>
              </w:rPr>
              <w:t xml:space="preserve">Remote Activity </w:t>
            </w:r>
          </w:p>
        </w:tc>
      </w:tr>
      <w:tr w:rsidR="00BA4422" w14:paraId="68686B52" w14:textId="77777777" w:rsidTr="00481F95">
        <w:trPr>
          <w:trHeight w:val="300"/>
        </w:trPr>
        <w:tc>
          <w:tcPr>
            <w:tcW w:w="1920" w:type="dxa"/>
            <w:vMerge/>
            <w:tcBorders>
              <w:top w:val="nil"/>
              <w:left w:val="nil"/>
              <w:bottom w:val="nil"/>
              <w:right w:val="nil"/>
            </w:tcBorders>
          </w:tcPr>
          <w:p w14:paraId="68686B4F" w14:textId="77777777" w:rsidR="00BA4422" w:rsidRDefault="00BA4422" w:rsidP="00481F95">
            <w:pPr>
              <w:rPr>
                <w:i/>
                <w:iCs/>
                <w:color w:val="000000"/>
              </w:rPr>
            </w:pPr>
          </w:p>
        </w:tc>
        <w:tc>
          <w:tcPr>
            <w:tcW w:w="960" w:type="dxa"/>
            <w:tcBorders>
              <w:top w:val="nil"/>
              <w:left w:val="nil"/>
              <w:bottom w:val="nil"/>
              <w:right w:val="nil"/>
            </w:tcBorders>
            <w:noWrap/>
          </w:tcPr>
          <w:p w14:paraId="68686B50" w14:textId="77777777" w:rsidR="00BA4422" w:rsidRDefault="00BA4422" w:rsidP="00481F95">
            <w:pPr>
              <w:rPr>
                <w:color w:val="000000"/>
              </w:rPr>
            </w:pPr>
            <w:r>
              <w:rPr>
                <w:color w:val="000000"/>
                <w:sz w:val="22"/>
                <w:szCs w:val="22"/>
              </w:rPr>
              <w:t>TTW</w:t>
            </w:r>
          </w:p>
        </w:tc>
        <w:tc>
          <w:tcPr>
            <w:tcW w:w="4720" w:type="dxa"/>
            <w:tcBorders>
              <w:top w:val="nil"/>
              <w:left w:val="nil"/>
              <w:bottom w:val="nil"/>
              <w:right w:val="nil"/>
            </w:tcBorders>
            <w:noWrap/>
          </w:tcPr>
          <w:p w14:paraId="68686B51" w14:textId="77777777" w:rsidR="00BA4422" w:rsidRDefault="00BA4422" w:rsidP="00481F95">
            <w:pPr>
              <w:rPr>
                <w:color w:val="000000"/>
              </w:rPr>
            </w:pPr>
            <w:r>
              <w:rPr>
                <w:color w:val="000000"/>
                <w:sz w:val="22"/>
                <w:szCs w:val="22"/>
              </w:rPr>
              <w:t xml:space="preserve">Transition to Work </w:t>
            </w:r>
          </w:p>
        </w:tc>
      </w:tr>
      <w:tr w:rsidR="00BA4422" w14:paraId="68686B56" w14:textId="77777777" w:rsidTr="00370A6D">
        <w:trPr>
          <w:trHeight w:val="300"/>
        </w:trPr>
        <w:tc>
          <w:tcPr>
            <w:tcW w:w="1920" w:type="dxa"/>
            <w:vMerge/>
            <w:tcBorders>
              <w:top w:val="nil"/>
              <w:left w:val="nil"/>
              <w:bottom w:val="single" w:sz="4" w:space="0" w:color="auto"/>
              <w:right w:val="nil"/>
            </w:tcBorders>
          </w:tcPr>
          <w:p w14:paraId="68686B53" w14:textId="77777777" w:rsidR="00BA4422" w:rsidRDefault="00BA4422" w:rsidP="00481F95">
            <w:pPr>
              <w:rPr>
                <w:i/>
                <w:iCs/>
                <w:color w:val="000000"/>
              </w:rPr>
            </w:pPr>
          </w:p>
        </w:tc>
        <w:tc>
          <w:tcPr>
            <w:tcW w:w="960" w:type="dxa"/>
            <w:tcBorders>
              <w:top w:val="nil"/>
              <w:left w:val="nil"/>
              <w:bottom w:val="single" w:sz="4" w:space="0" w:color="auto"/>
              <w:right w:val="nil"/>
            </w:tcBorders>
            <w:noWrap/>
          </w:tcPr>
          <w:p w14:paraId="68686B54" w14:textId="77777777" w:rsidR="00BA4422" w:rsidRDefault="00BA4422" w:rsidP="00481F95">
            <w:pPr>
              <w:rPr>
                <w:color w:val="000000"/>
              </w:rPr>
            </w:pPr>
            <w:r>
              <w:rPr>
                <w:color w:val="000000"/>
                <w:sz w:val="22"/>
                <w:szCs w:val="22"/>
              </w:rPr>
              <w:t>WFD</w:t>
            </w:r>
          </w:p>
        </w:tc>
        <w:tc>
          <w:tcPr>
            <w:tcW w:w="4720" w:type="dxa"/>
            <w:tcBorders>
              <w:top w:val="nil"/>
              <w:left w:val="nil"/>
              <w:bottom w:val="single" w:sz="4" w:space="0" w:color="auto"/>
              <w:right w:val="nil"/>
            </w:tcBorders>
            <w:noWrap/>
          </w:tcPr>
          <w:p w14:paraId="68686B55" w14:textId="77777777" w:rsidR="00BA4422" w:rsidRDefault="00BA4422" w:rsidP="00481F95">
            <w:pPr>
              <w:rPr>
                <w:color w:val="000000"/>
              </w:rPr>
            </w:pPr>
            <w:r>
              <w:rPr>
                <w:color w:val="000000"/>
                <w:sz w:val="22"/>
                <w:szCs w:val="22"/>
              </w:rPr>
              <w:t xml:space="preserve">Work for the Dole </w:t>
            </w:r>
          </w:p>
        </w:tc>
      </w:tr>
      <w:tr w:rsidR="00370A6D" w14:paraId="68686B5A" w14:textId="77777777" w:rsidTr="00110FCE">
        <w:trPr>
          <w:trHeight w:val="300"/>
        </w:trPr>
        <w:tc>
          <w:tcPr>
            <w:tcW w:w="1920" w:type="dxa"/>
            <w:vMerge w:val="restart"/>
            <w:tcBorders>
              <w:top w:val="single" w:sz="4" w:space="0" w:color="auto"/>
              <w:left w:val="nil"/>
              <w:right w:val="nil"/>
            </w:tcBorders>
            <w:noWrap/>
          </w:tcPr>
          <w:p w14:paraId="68686B57" w14:textId="77777777" w:rsidR="00370A6D" w:rsidRDefault="00370A6D" w:rsidP="00370A6D">
            <w:pPr>
              <w:rPr>
                <w:i/>
                <w:iCs/>
                <w:color w:val="000000"/>
              </w:rPr>
            </w:pPr>
            <w:r>
              <w:rPr>
                <w:i/>
                <w:iCs/>
                <w:color w:val="000000"/>
                <w:sz w:val="22"/>
                <w:szCs w:val="22"/>
              </w:rPr>
              <w:t>Education</w:t>
            </w:r>
            <w:r w:rsidR="00E35E16">
              <w:rPr>
                <w:i/>
                <w:iCs/>
                <w:color w:val="000000"/>
                <w:sz w:val="22"/>
                <w:szCs w:val="22"/>
              </w:rPr>
              <w:t xml:space="preserve"> and Training</w:t>
            </w:r>
          </w:p>
        </w:tc>
        <w:tc>
          <w:tcPr>
            <w:tcW w:w="960" w:type="dxa"/>
            <w:tcBorders>
              <w:top w:val="single" w:sz="4" w:space="0" w:color="auto"/>
              <w:left w:val="nil"/>
              <w:bottom w:val="nil"/>
              <w:right w:val="nil"/>
            </w:tcBorders>
            <w:noWrap/>
          </w:tcPr>
          <w:p w14:paraId="68686B58" w14:textId="77777777" w:rsidR="00370A6D" w:rsidRDefault="00370A6D" w:rsidP="00481F95">
            <w:pPr>
              <w:rPr>
                <w:color w:val="000000"/>
              </w:rPr>
            </w:pPr>
            <w:r>
              <w:rPr>
                <w:color w:val="000000"/>
                <w:sz w:val="22"/>
                <w:szCs w:val="22"/>
              </w:rPr>
              <w:t>AEM</w:t>
            </w:r>
          </w:p>
        </w:tc>
        <w:tc>
          <w:tcPr>
            <w:tcW w:w="4720" w:type="dxa"/>
            <w:tcBorders>
              <w:top w:val="single" w:sz="4" w:space="0" w:color="auto"/>
              <w:left w:val="nil"/>
              <w:bottom w:val="nil"/>
              <w:right w:val="nil"/>
            </w:tcBorders>
            <w:noWrap/>
          </w:tcPr>
          <w:p w14:paraId="68686B59" w14:textId="77777777" w:rsidR="00370A6D" w:rsidRDefault="00370A6D" w:rsidP="00481F95">
            <w:pPr>
              <w:rPr>
                <w:color w:val="000000"/>
              </w:rPr>
            </w:pPr>
            <w:r>
              <w:rPr>
                <w:color w:val="000000"/>
                <w:sz w:val="22"/>
                <w:szCs w:val="22"/>
              </w:rPr>
              <w:t xml:space="preserve">Advanced English for Migrants </w:t>
            </w:r>
          </w:p>
        </w:tc>
      </w:tr>
      <w:tr w:rsidR="00370A6D" w14:paraId="68686B5E" w14:textId="77777777" w:rsidTr="00110FCE">
        <w:trPr>
          <w:trHeight w:val="300"/>
        </w:trPr>
        <w:tc>
          <w:tcPr>
            <w:tcW w:w="1920" w:type="dxa"/>
            <w:vMerge/>
            <w:tcBorders>
              <w:left w:val="nil"/>
              <w:right w:val="nil"/>
            </w:tcBorders>
          </w:tcPr>
          <w:p w14:paraId="68686B5B" w14:textId="77777777" w:rsidR="00370A6D" w:rsidRDefault="00370A6D" w:rsidP="00481F95">
            <w:pPr>
              <w:rPr>
                <w:i/>
                <w:iCs/>
                <w:color w:val="000000"/>
              </w:rPr>
            </w:pPr>
          </w:p>
        </w:tc>
        <w:tc>
          <w:tcPr>
            <w:tcW w:w="960" w:type="dxa"/>
            <w:tcBorders>
              <w:top w:val="nil"/>
              <w:left w:val="nil"/>
              <w:bottom w:val="nil"/>
              <w:right w:val="nil"/>
            </w:tcBorders>
            <w:noWrap/>
          </w:tcPr>
          <w:p w14:paraId="68686B5C" w14:textId="77777777" w:rsidR="00370A6D" w:rsidRDefault="00370A6D" w:rsidP="00481F95">
            <w:pPr>
              <w:rPr>
                <w:color w:val="000000"/>
              </w:rPr>
            </w:pPr>
            <w:r>
              <w:rPr>
                <w:color w:val="000000"/>
                <w:sz w:val="22"/>
                <w:szCs w:val="22"/>
              </w:rPr>
              <w:t>ALC</w:t>
            </w:r>
          </w:p>
        </w:tc>
        <w:tc>
          <w:tcPr>
            <w:tcW w:w="4720" w:type="dxa"/>
            <w:tcBorders>
              <w:top w:val="nil"/>
              <w:left w:val="nil"/>
              <w:bottom w:val="nil"/>
              <w:right w:val="nil"/>
            </w:tcBorders>
            <w:noWrap/>
          </w:tcPr>
          <w:p w14:paraId="68686B5D" w14:textId="77777777" w:rsidR="00370A6D" w:rsidRDefault="00370A6D" w:rsidP="00481F95">
            <w:pPr>
              <w:rPr>
                <w:color w:val="000000"/>
              </w:rPr>
            </w:pPr>
            <w:r>
              <w:rPr>
                <w:color w:val="000000"/>
                <w:sz w:val="22"/>
                <w:szCs w:val="22"/>
              </w:rPr>
              <w:t xml:space="preserve">Adult literacy course </w:t>
            </w:r>
          </w:p>
        </w:tc>
      </w:tr>
      <w:tr w:rsidR="00370A6D" w14:paraId="68686B62" w14:textId="77777777" w:rsidTr="00110FCE">
        <w:trPr>
          <w:trHeight w:val="300"/>
        </w:trPr>
        <w:tc>
          <w:tcPr>
            <w:tcW w:w="1920" w:type="dxa"/>
            <w:vMerge/>
            <w:tcBorders>
              <w:left w:val="nil"/>
              <w:right w:val="nil"/>
            </w:tcBorders>
          </w:tcPr>
          <w:p w14:paraId="68686B5F" w14:textId="77777777" w:rsidR="00370A6D" w:rsidRDefault="00370A6D" w:rsidP="00481F95">
            <w:pPr>
              <w:rPr>
                <w:i/>
                <w:iCs/>
                <w:color w:val="000000"/>
              </w:rPr>
            </w:pPr>
          </w:p>
        </w:tc>
        <w:tc>
          <w:tcPr>
            <w:tcW w:w="960" w:type="dxa"/>
            <w:tcBorders>
              <w:top w:val="nil"/>
              <w:left w:val="nil"/>
              <w:bottom w:val="nil"/>
              <w:right w:val="nil"/>
            </w:tcBorders>
            <w:noWrap/>
          </w:tcPr>
          <w:p w14:paraId="68686B60" w14:textId="77777777" w:rsidR="00370A6D" w:rsidRDefault="00370A6D" w:rsidP="00481F95">
            <w:pPr>
              <w:rPr>
                <w:color w:val="000000"/>
              </w:rPr>
            </w:pPr>
            <w:r>
              <w:rPr>
                <w:color w:val="000000"/>
                <w:sz w:val="22"/>
                <w:szCs w:val="22"/>
              </w:rPr>
              <w:t>AME</w:t>
            </w:r>
          </w:p>
        </w:tc>
        <w:tc>
          <w:tcPr>
            <w:tcW w:w="4720" w:type="dxa"/>
            <w:tcBorders>
              <w:top w:val="nil"/>
              <w:left w:val="nil"/>
              <w:bottom w:val="nil"/>
              <w:right w:val="nil"/>
            </w:tcBorders>
            <w:noWrap/>
          </w:tcPr>
          <w:p w14:paraId="68686B61" w14:textId="77777777" w:rsidR="00370A6D" w:rsidRDefault="00370A6D" w:rsidP="00481F95">
            <w:pPr>
              <w:rPr>
                <w:color w:val="000000"/>
              </w:rPr>
            </w:pPr>
            <w:r>
              <w:rPr>
                <w:color w:val="000000"/>
                <w:sz w:val="22"/>
                <w:szCs w:val="22"/>
              </w:rPr>
              <w:t xml:space="preserve">Adult migrant education </w:t>
            </w:r>
          </w:p>
        </w:tc>
      </w:tr>
      <w:tr w:rsidR="00370A6D" w14:paraId="68686B66" w14:textId="77777777" w:rsidTr="00110FCE">
        <w:trPr>
          <w:trHeight w:val="300"/>
        </w:trPr>
        <w:tc>
          <w:tcPr>
            <w:tcW w:w="1920" w:type="dxa"/>
            <w:vMerge/>
            <w:tcBorders>
              <w:left w:val="nil"/>
              <w:right w:val="nil"/>
            </w:tcBorders>
          </w:tcPr>
          <w:p w14:paraId="68686B63" w14:textId="77777777" w:rsidR="00370A6D" w:rsidRDefault="00370A6D" w:rsidP="00481F95">
            <w:pPr>
              <w:rPr>
                <w:i/>
                <w:iCs/>
                <w:color w:val="000000"/>
              </w:rPr>
            </w:pPr>
          </w:p>
        </w:tc>
        <w:tc>
          <w:tcPr>
            <w:tcW w:w="960" w:type="dxa"/>
            <w:tcBorders>
              <w:top w:val="nil"/>
              <w:left w:val="nil"/>
              <w:bottom w:val="nil"/>
              <w:right w:val="nil"/>
            </w:tcBorders>
            <w:noWrap/>
          </w:tcPr>
          <w:p w14:paraId="68686B64" w14:textId="77777777" w:rsidR="00370A6D" w:rsidRDefault="00370A6D" w:rsidP="00481F95">
            <w:pPr>
              <w:rPr>
                <w:color w:val="000000"/>
              </w:rPr>
            </w:pPr>
            <w:r>
              <w:rPr>
                <w:color w:val="000000"/>
                <w:sz w:val="22"/>
                <w:szCs w:val="22"/>
              </w:rPr>
              <w:t>DAE</w:t>
            </w:r>
          </w:p>
        </w:tc>
        <w:tc>
          <w:tcPr>
            <w:tcW w:w="4720" w:type="dxa"/>
            <w:tcBorders>
              <w:top w:val="nil"/>
              <w:left w:val="nil"/>
              <w:bottom w:val="nil"/>
              <w:right w:val="nil"/>
            </w:tcBorders>
            <w:noWrap/>
          </w:tcPr>
          <w:p w14:paraId="68686B65" w14:textId="77777777" w:rsidR="00370A6D" w:rsidRDefault="00370A6D" w:rsidP="00481F95">
            <w:pPr>
              <w:rPr>
                <w:color w:val="000000"/>
              </w:rPr>
            </w:pPr>
            <w:r>
              <w:rPr>
                <w:color w:val="000000"/>
                <w:sz w:val="22"/>
                <w:szCs w:val="22"/>
              </w:rPr>
              <w:t xml:space="preserve">Advanced English for Migrants Program </w:t>
            </w:r>
          </w:p>
        </w:tc>
      </w:tr>
      <w:tr w:rsidR="00370A6D" w14:paraId="68686B6A" w14:textId="77777777" w:rsidTr="00110FCE">
        <w:trPr>
          <w:trHeight w:val="300"/>
        </w:trPr>
        <w:tc>
          <w:tcPr>
            <w:tcW w:w="1920" w:type="dxa"/>
            <w:vMerge/>
            <w:tcBorders>
              <w:left w:val="nil"/>
              <w:right w:val="nil"/>
            </w:tcBorders>
          </w:tcPr>
          <w:p w14:paraId="68686B67" w14:textId="77777777" w:rsidR="00370A6D" w:rsidRDefault="00370A6D" w:rsidP="00481F95">
            <w:pPr>
              <w:rPr>
                <w:i/>
                <w:iCs/>
                <w:color w:val="000000"/>
              </w:rPr>
            </w:pPr>
          </w:p>
        </w:tc>
        <w:tc>
          <w:tcPr>
            <w:tcW w:w="960" w:type="dxa"/>
            <w:tcBorders>
              <w:top w:val="nil"/>
              <w:left w:val="nil"/>
              <w:right w:val="nil"/>
            </w:tcBorders>
            <w:noWrap/>
          </w:tcPr>
          <w:p w14:paraId="68686B68" w14:textId="77777777" w:rsidR="00370A6D" w:rsidRDefault="00370A6D" w:rsidP="00481F95">
            <w:pPr>
              <w:rPr>
                <w:color w:val="000000"/>
              </w:rPr>
            </w:pPr>
            <w:r>
              <w:rPr>
                <w:color w:val="000000"/>
                <w:sz w:val="22"/>
                <w:szCs w:val="22"/>
              </w:rPr>
              <w:t>DLN</w:t>
            </w:r>
          </w:p>
        </w:tc>
        <w:tc>
          <w:tcPr>
            <w:tcW w:w="4720" w:type="dxa"/>
            <w:tcBorders>
              <w:top w:val="nil"/>
              <w:left w:val="nil"/>
              <w:right w:val="nil"/>
            </w:tcBorders>
            <w:noWrap/>
          </w:tcPr>
          <w:p w14:paraId="68686B69" w14:textId="77777777" w:rsidR="00370A6D" w:rsidRDefault="00370A6D" w:rsidP="00481F95">
            <w:pPr>
              <w:rPr>
                <w:color w:val="000000"/>
              </w:rPr>
            </w:pPr>
            <w:r>
              <w:rPr>
                <w:color w:val="000000"/>
                <w:sz w:val="22"/>
                <w:szCs w:val="22"/>
              </w:rPr>
              <w:t xml:space="preserve">Language, Literacy and Numeracy </w:t>
            </w:r>
          </w:p>
        </w:tc>
      </w:tr>
      <w:tr w:rsidR="00370A6D" w14:paraId="68686B6E" w14:textId="77777777" w:rsidTr="00E35E16">
        <w:trPr>
          <w:trHeight w:val="300"/>
        </w:trPr>
        <w:tc>
          <w:tcPr>
            <w:tcW w:w="1920" w:type="dxa"/>
            <w:vMerge/>
            <w:tcBorders>
              <w:left w:val="nil"/>
              <w:right w:val="nil"/>
            </w:tcBorders>
          </w:tcPr>
          <w:p w14:paraId="68686B6B" w14:textId="77777777" w:rsidR="00370A6D" w:rsidRDefault="00370A6D" w:rsidP="00481F95">
            <w:pPr>
              <w:rPr>
                <w:i/>
                <w:iCs/>
                <w:color w:val="000000"/>
              </w:rPr>
            </w:pPr>
          </w:p>
        </w:tc>
        <w:tc>
          <w:tcPr>
            <w:tcW w:w="960" w:type="dxa"/>
            <w:tcBorders>
              <w:top w:val="nil"/>
              <w:left w:val="nil"/>
              <w:right w:val="nil"/>
            </w:tcBorders>
            <w:noWrap/>
          </w:tcPr>
          <w:p w14:paraId="68686B6C" w14:textId="77777777" w:rsidR="00370A6D" w:rsidRDefault="00370A6D" w:rsidP="00481F95">
            <w:pPr>
              <w:rPr>
                <w:color w:val="000000"/>
              </w:rPr>
            </w:pPr>
            <w:r>
              <w:rPr>
                <w:color w:val="000000"/>
                <w:sz w:val="22"/>
                <w:szCs w:val="22"/>
              </w:rPr>
              <w:t>FTS</w:t>
            </w:r>
          </w:p>
        </w:tc>
        <w:tc>
          <w:tcPr>
            <w:tcW w:w="4720" w:type="dxa"/>
            <w:tcBorders>
              <w:top w:val="nil"/>
              <w:left w:val="nil"/>
              <w:right w:val="nil"/>
            </w:tcBorders>
            <w:noWrap/>
          </w:tcPr>
          <w:p w14:paraId="68686B6D" w14:textId="77777777" w:rsidR="00370A6D" w:rsidRDefault="00370A6D" w:rsidP="00481F95">
            <w:pPr>
              <w:rPr>
                <w:color w:val="000000"/>
              </w:rPr>
            </w:pPr>
            <w:r>
              <w:rPr>
                <w:color w:val="000000"/>
                <w:sz w:val="22"/>
                <w:szCs w:val="22"/>
              </w:rPr>
              <w:t xml:space="preserve">Full-time Student </w:t>
            </w:r>
          </w:p>
        </w:tc>
      </w:tr>
      <w:tr w:rsidR="00370A6D" w14:paraId="68686B72" w14:textId="77777777" w:rsidTr="00E35E16">
        <w:trPr>
          <w:trHeight w:val="300"/>
        </w:trPr>
        <w:tc>
          <w:tcPr>
            <w:tcW w:w="1920" w:type="dxa"/>
            <w:vMerge w:val="restart"/>
            <w:tcBorders>
              <w:left w:val="nil"/>
              <w:right w:val="nil"/>
            </w:tcBorders>
          </w:tcPr>
          <w:p w14:paraId="68686B6F" w14:textId="77777777" w:rsidR="00370A6D" w:rsidRDefault="00370A6D" w:rsidP="00481F95">
            <w:pPr>
              <w:rPr>
                <w:i/>
                <w:iCs/>
                <w:color w:val="000000"/>
              </w:rPr>
            </w:pPr>
            <w:r>
              <w:rPr>
                <w:i/>
                <w:iCs/>
                <w:color w:val="000000"/>
                <w:sz w:val="22"/>
                <w:szCs w:val="22"/>
              </w:rPr>
              <w:lastRenderedPageBreak/>
              <w:t>Education</w:t>
            </w:r>
            <w:r w:rsidR="00E35E16">
              <w:rPr>
                <w:i/>
                <w:iCs/>
                <w:color w:val="000000"/>
                <w:sz w:val="22"/>
                <w:szCs w:val="22"/>
              </w:rPr>
              <w:t xml:space="preserve"> and Training</w:t>
            </w:r>
            <w:r>
              <w:rPr>
                <w:i/>
                <w:iCs/>
                <w:color w:val="000000"/>
                <w:sz w:val="22"/>
                <w:szCs w:val="22"/>
              </w:rPr>
              <w:t xml:space="preserve"> – ctd.</w:t>
            </w:r>
          </w:p>
        </w:tc>
        <w:tc>
          <w:tcPr>
            <w:tcW w:w="960" w:type="dxa"/>
            <w:tcBorders>
              <w:left w:val="nil"/>
              <w:bottom w:val="nil"/>
              <w:right w:val="nil"/>
            </w:tcBorders>
            <w:noWrap/>
          </w:tcPr>
          <w:p w14:paraId="68686B70" w14:textId="77777777" w:rsidR="00370A6D" w:rsidRDefault="00370A6D" w:rsidP="00481F95">
            <w:pPr>
              <w:rPr>
                <w:color w:val="000000"/>
              </w:rPr>
            </w:pPr>
            <w:r>
              <w:rPr>
                <w:color w:val="000000"/>
                <w:sz w:val="22"/>
                <w:szCs w:val="22"/>
              </w:rPr>
              <w:t>ITS</w:t>
            </w:r>
          </w:p>
        </w:tc>
        <w:tc>
          <w:tcPr>
            <w:tcW w:w="4720" w:type="dxa"/>
            <w:tcBorders>
              <w:left w:val="nil"/>
              <w:bottom w:val="nil"/>
              <w:right w:val="nil"/>
            </w:tcBorders>
            <w:noWrap/>
          </w:tcPr>
          <w:p w14:paraId="68686B71" w14:textId="77777777" w:rsidR="00370A6D" w:rsidRDefault="00370A6D" w:rsidP="00481F95">
            <w:pPr>
              <w:rPr>
                <w:color w:val="000000"/>
              </w:rPr>
            </w:pPr>
            <w:r>
              <w:rPr>
                <w:color w:val="000000"/>
                <w:sz w:val="22"/>
                <w:szCs w:val="22"/>
              </w:rPr>
              <w:t xml:space="preserve">Intending to Study </w:t>
            </w:r>
          </w:p>
        </w:tc>
      </w:tr>
      <w:tr w:rsidR="00370A6D" w14:paraId="68686B76" w14:textId="77777777" w:rsidTr="00110FCE">
        <w:trPr>
          <w:trHeight w:val="300"/>
        </w:trPr>
        <w:tc>
          <w:tcPr>
            <w:tcW w:w="1920" w:type="dxa"/>
            <w:vMerge/>
            <w:tcBorders>
              <w:left w:val="nil"/>
              <w:right w:val="nil"/>
            </w:tcBorders>
          </w:tcPr>
          <w:p w14:paraId="68686B73" w14:textId="77777777" w:rsidR="00370A6D" w:rsidRDefault="00370A6D" w:rsidP="00481F95">
            <w:pPr>
              <w:rPr>
                <w:i/>
                <w:iCs/>
                <w:color w:val="000000"/>
              </w:rPr>
            </w:pPr>
          </w:p>
        </w:tc>
        <w:tc>
          <w:tcPr>
            <w:tcW w:w="960" w:type="dxa"/>
            <w:tcBorders>
              <w:top w:val="nil"/>
              <w:left w:val="nil"/>
              <w:bottom w:val="nil"/>
              <w:right w:val="nil"/>
            </w:tcBorders>
            <w:noWrap/>
          </w:tcPr>
          <w:p w14:paraId="68686B74" w14:textId="77777777" w:rsidR="00370A6D" w:rsidRDefault="00370A6D" w:rsidP="00481F95">
            <w:pPr>
              <w:rPr>
                <w:color w:val="000000"/>
              </w:rPr>
            </w:pPr>
            <w:r>
              <w:rPr>
                <w:color w:val="000000"/>
                <w:sz w:val="22"/>
                <w:szCs w:val="22"/>
              </w:rPr>
              <w:t>JED</w:t>
            </w:r>
          </w:p>
        </w:tc>
        <w:tc>
          <w:tcPr>
            <w:tcW w:w="4720" w:type="dxa"/>
            <w:tcBorders>
              <w:top w:val="nil"/>
              <w:left w:val="nil"/>
              <w:bottom w:val="nil"/>
              <w:right w:val="nil"/>
            </w:tcBorders>
            <w:noWrap/>
          </w:tcPr>
          <w:p w14:paraId="68686B75" w14:textId="77777777" w:rsidR="00370A6D" w:rsidRDefault="00370A6D" w:rsidP="00481F95">
            <w:pPr>
              <w:rPr>
                <w:color w:val="000000"/>
              </w:rPr>
            </w:pPr>
            <w:r>
              <w:rPr>
                <w:color w:val="000000"/>
                <w:sz w:val="22"/>
                <w:szCs w:val="22"/>
              </w:rPr>
              <w:t xml:space="preserve">JET Education </w:t>
            </w:r>
          </w:p>
        </w:tc>
      </w:tr>
      <w:tr w:rsidR="00370A6D" w14:paraId="68686B7A" w14:textId="77777777" w:rsidTr="00110FCE">
        <w:trPr>
          <w:trHeight w:val="300"/>
        </w:trPr>
        <w:tc>
          <w:tcPr>
            <w:tcW w:w="1920" w:type="dxa"/>
            <w:vMerge/>
            <w:tcBorders>
              <w:left w:val="nil"/>
              <w:right w:val="nil"/>
            </w:tcBorders>
          </w:tcPr>
          <w:p w14:paraId="68686B77" w14:textId="77777777" w:rsidR="00370A6D" w:rsidRDefault="00370A6D" w:rsidP="00481F95">
            <w:pPr>
              <w:rPr>
                <w:i/>
                <w:iCs/>
                <w:color w:val="000000"/>
              </w:rPr>
            </w:pPr>
          </w:p>
        </w:tc>
        <w:tc>
          <w:tcPr>
            <w:tcW w:w="960" w:type="dxa"/>
            <w:tcBorders>
              <w:top w:val="nil"/>
              <w:left w:val="nil"/>
              <w:bottom w:val="nil"/>
              <w:right w:val="nil"/>
            </w:tcBorders>
            <w:noWrap/>
          </w:tcPr>
          <w:p w14:paraId="68686B78" w14:textId="77777777" w:rsidR="00370A6D" w:rsidRDefault="00370A6D" w:rsidP="00481F95">
            <w:pPr>
              <w:rPr>
                <w:color w:val="000000"/>
              </w:rPr>
            </w:pPr>
            <w:r>
              <w:rPr>
                <w:color w:val="000000"/>
                <w:sz w:val="22"/>
                <w:szCs w:val="22"/>
              </w:rPr>
              <w:t>MET</w:t>
            </w:r>
          </w:p>
        </w:tc>
        <w:tc>
          <w:tcPr>
            <w:tcW w:w="4720" w:type="dxa"/>
            <w:tcBorders>
              <w:top w:val="nil"/>
              <w:left w:val="nil"/>
              <w:bottom w:val="nil"/>
              <w:right w:val="nil"/>
            </w:tcBorders>
            <w:noWrap/>
          </w:tcPr>
          <w:p w14:paraId="68686B79" w14:textId="77777777" w:rsidR="00370A6D" w:rsidRDefault="00370A6D" w:rsidP="00481F95">
            <w:pPr>
              <w:rPr>
                <w:color w:val="000000"/>
              </w:rPr>
            </w:pPr>
            <w:r>
              <w:rPr>
                <w:color w:val="000000"/>
                <w:sz w:val="22"/>
                <w:szCs w:val="22"/>
              </w:rPr>
              <w:t xml:space="preserve">MO Education and Training </w:t>
            </w:r>
          </w:p>
        </w:tc>
      </w:tr>
      <w:tr w:rsidR="00370A6D" w14:paraId="68686B7E" w14:textId="77777777" w:rsidTr="00110FCE">
        <w:trPr>
          <w:trHeight w:val="300"/>
        </w:trPr>
        <w:tc>
          <w:tcPr>
            <w:tcW w:w="1920" w:type="dxa"/>
            <w:vMerge/>
            <w:tcBorders>
              <w:left w:val="nil"/>
              <w:right w:val="nil"/>
            </w:tcBorders>
          </w:tcPr>
          <w:p w14:paraId="68686B7B" w14:textId="77777777" w:rsidR="00370A6D" w:rsidRDefault="00370A6D" w:rsidP="00481F95">
            <w:pPr>
              <w:rPr>
                <w:i/>
                <w:iCs/>
                <w:color w:val="000000"/>
              </w:rPr>
            </w:pPr>
          </w:p>
        </w:tc>
        <w:tc>
          <w:tcPr>
            <w:tcW w:w="960" w:type="dxa"/>
            <w:tcBorders>
              <w:top w:val="nil"/>
              <w:left w:val="nil"/>
              <w:bottom w:val="nil"/>
              <w:right w:val="nil"/>
            </w:tcBorders>
            <w:noWrap/>
          </w:tcPr>
          <w:p w14:paraId="68686B7C" w14:textId="77777777" w:rsidR="00370A6D" w:rsidRDefault="00370A6D" w:rsidP="00481F95">
            <w:pPr>
              <w:rPr>
                <w:color w:val="000000"/>
              </w:rPr>
            </w:pPr>
            <w:r>
              <w:rPr>
                <w:color w:val="000000"/>
                <w:sz w:val="22"/>
                <w:szCs w:val="22"/>
              </w:rPr>
              <w:t>MLN</w:t>
            </w:r>
          </w:p>
        </w:tc>
        <w:tc>
          <w:tcPr>
            <w:tcW w:w="4720" w:type="dxa"/>
            <w:tcBorders>
              <w:top w:val="nil"/>
              <w:left w:val="nil"/>
              <w:bottom w:val="nil"/>
              <w:right w:val="nil"/>
            </w:tcBorders>
            <w:noWrap/>
          </w:tcPr>
          <w:p w14:paraId="68686B7D" w14:textId="77777777" w:rsidR="00370A6D" w:rsidRDefault="00370A6D" w:rsidP="00481F95">
            <w:pPr>
              <w:rPr>
                <w:color w:val="000000"/>
              </w:rPr>
            </w:pPr>
            <w:r>
              <w:rPr>
                <w:color w:val="000000"/>
                <w:sz w:val="22"/>
                <w:szCs w:val="22"/>
              </w:rPr>
              <w:t xml:space="preserve">MO Literacy/Numeracy </w:t>
            </w:r>
          </w:p>
        </w:tc>
      </w:tr>
      <w:tr w:rsidR="00370A6D" w14:paraId="68686B82" w14:textId="77777777" w:rsidTr="00110FCE">
        <w:trPr>
          <w:trHeight w:val="300"/>
        </w:trPr>
        <w:tc>
          <w:tcPr>
            <w:tcW w:w="1920" w:type="dxa"/>
            <w:vMerge/>
            <w:tcBorders>
              <w:left w:val="nil"/>
              <w:right w:val="nil"/>
            </w:tcBorders>
          </w:tcPr>
          <w:p w14:paraId="68686B7F" w14:textId="77777777" w:rsidR="00370A6D" w:rsidRDefault="00370A6D" w:rsidP="00481F95">
            <w:pPr>
              <w:rPr>
                <w:i/>
                <w:iCs/>
                <w:color w:val="000000"/>
              </w:rPr>
            </w:pPr>
          </w:p>
        </w:tc>
        <w:tc>
          <w:tcPr>
            <w:tcW w:w="960" w:type="dxa"/>
            <w:tcBorders>
              <w:top w:val="nil"/>
              <w:left w:val="nil"/>
              <w:bottom w:val="nil"/>
              <w:right w:val="nil"/>
            </w:tcBorders>
            <w:noWrap/>
          </w:tcPr>
          <w:p w14:paraId="68686B80" w14:textId="77777777" w:rsidR="00370A6D" w:rsidRDefault="00370A6D" w:rsidP="00481F95">
            <w:pPr>
              <w:rPr>
                <w:color w:val="000000"/>
              </w:rPr>
            </w:pPr>
            <w:r>
              <w:rPr>
                <w:color w:val="000000"/>
                <w:sz w:val="22"/>
                <w:szCs w:val="22"/>
              </w:rPr>
              <w:t>PFT</w:t>
            </w:r>
          </w:p>
        </w:tc>
        <w:tc>
          <w:tcPr>
            <w:tcW w:w="4720" w:type="dxa"/>
            <w:tcBorders>
              <w:top w:val="nil"/>
              <w:left w:val="nil"/>
              <w:bottom w:val="nil"/>
              <w:right w:val="nil"/>
            </w:tcBorders>
            <w:noWrap/>
          </w:tcPr>
          <w:p w14:paraId="68686B81" w14:textId="77777777" w:rsidR="00370A6D" w:rsidRDefault="00370A6D" w:rsidP="00481F95">
            <w:pPr>
              <w:rPr>
                <w:color w:val="000000"/>
              </w:rPr>
            </w:pPr>
            <w:r>
              <w:rPr>
                <w:color w:val="000000"/>
                <w:sz w:val="22"/>
                <w:szCs w:val="22"/>
              </w:rPr>
              <w:t xml:space="preserve">Parenting – Fully Approved Study </w:t>
            </w:r>
          </w:p>
        </w:tc>
      </w:tr>
      <w:tr w:rsidR="00370A6D" w14:paraId="68686B86" w14:textId="77777777" w:rsidTr="00110FCE">
        <w:trPr>
          <w:trHeight w:val="300"/>
        </w:trPr>
        <w:tc>
          <w:tcPr>
            <w:tcW w:w="1920" w:type="dxa"/>
            <w:vMerge/>
            <w:tcBorders>
              <w:left w:val="nil"/>
              <w:right w:val="nil"/>
            </w:tcBorders>
          </w:tcPr>
          <w:p w14:paraId="68686B83" w14:textId="77777777" w:rsidR="00370A6D" w:rsidRDefault="00370A6D" w:rsidP="00481F95">
            <w:pPr>
              <w:rPr>
                <w:i/>
                <w:iCs/>
                <w:color w:val="000000"/>
              </w:rPr>
            </w:pPr>
          </w:p>
        </w:tc>
        <w:tc>
          <w:tcPr>
            <w:tcW w:w="960" w:type="dxa"/>
            <w:tcBorders>
              <w:top w:val="nil"/>
              <w:left w:val="nil"/>
              <w:bottom w:val="nil"/>
              <w:right w:val="nil"/>
            </w:tcBorders>
            <w:noWrap/>
          </w:tcPr>
          <w:p w14:paraId="68686B84" w14:textId="77777777" w:rsidR="00370A6D" w:rsidRDefault="00370A6D" w:rsidP="00481F95">
            <w:pPr>
              <w:rPr>
                <w:color w:val="000000"/>
              </w:rPr>
            </w:pPr>
            <w:r>
              <w:rPr>
                <w:color w:val="000000"/>
                <w:sz w:val="22"/>
                <w:szCs w:val="22"/>
              </w:rPr>
              <w:t>SHC</w:t>
            </w:r>
          </w:p>
        </w:tc>
        <w:tc>
          <w:tcPr>
            <w:tcW w:w="4720" w:type="dxa"/>
            <w:tcBorders>
              <w:top w:val="nil"/>
              <w:left w:val="nil"/>
              <w:bottom w:val="nil"/>
              <w:right w:val="nil"/>
            </w:tcBorders>
            <w:noWrap/>
          </w:tcPr>
          <w:p w14:paraId="68686B85" w14:textId="77777777" w:rsidR="00370A6D" w:rsidRDefault="00370A6D" w:rsidP="00481F95">
            <w:pPr>
              <w:rPr>
                <w:color w:val="000000"/>
              </w:rPr>
            </w:pPr>
            <w:r>
              <w:rPr>
                <w:color w:val="000000"/>
                <w:sz w:val="22"/>
                <w:szCs w:val="22"/>
              </w:rPr>
              <w:t xml:space="preserve">Short course (pre 5/12/2009CLKapp) </w:t>
            </w:r>
          </w:p>
        </w:tc>
      </w:tr>
      <w:tr w:rsidR="00370A6D" w14:paraId="68686B8A" w14:textId="77777777" w:rsidTr="00110FCE">
        <w:trPr>
          <w:trHeight w:val="300"/>
        </w:trPr>
        <w:tc>
          <w:tcPr>
            <w:tcW w:w="1920" w:type="dxa"/>
            <w:vMerge/>
            <w:tcBorders>
              <w:left w:val="nil"/>
              <w:right w:val="nil"/>
            </w:tcBorders>
          </w:tcPr>
          <w:p w14:paraId="68686B87" w14:textId="77777777" w:rsidR="00370A6D" w:rsidRDefault="00370A6D" w:rsidP="00481F95">
            <w:pPr>
              <w:rPr>
                <w:i/>
                <w:iCs/>
                <w:color w:val="000000"/>
              </w:rPr>
            </w:pPr>
          </w:p>
        </w:tc>
        <w:tc>
          <w:tcPr>
            <w:tcW w:w="960" w:type="dxa"/>
            <w:tcBorders>
              <w:top w:val="nil"/>
              <w:left w:val="nil"/>
              <w:bottom w:val="nil"/>
              <w:right w:val="nil"/>
            </w:tcBorders>
            <w:noWrap/>
          </w:tcPr>
          <w:p w14:paraId="68686B88" w14:textId="77777777" w:rsidR="00370A6D" w:rsidRDefault="00370A6D" w:rsidP="00481F95">
            <w:pPr>
              <w:rPr>
                <w:color w:val="000000"/>
              </w:rPr>
            </w:pPr>
            <w:r>
              <w:rPr>
                <w:color w:val="000000"/>
                <w:sz w:val="22"/>
                <w:szCs w:val="22"/>
              </w:rPr>
              <w:t>SHD</w:t>
            </w:r>
          </w:p>
        </w:tc>
        <w:tc>
          <w:tcPr>
            <w:tcW w:w="4720" w:type="dxa"/>
            <w:tcBorders>
              <w:top w:val="nil"/>
              <w:left w:val="nil"/>
              <w:bottom w:val="nil"/>
              <w:right w:val="nil"/>
            </w:tcBorders>
            <w:noWrap/>
          </w:tcPr>
          <w:p w14:paraId="68686B89" w14:textId="77777777" w:rsidR="00370A6D" w:rsidRDefault="00370A6D" w:rsidP="00481F95">
            <w:pPr>
              <w:rPr>
                <w:color w:val="000000"/>
              </w:rPr>
            </w:pPr>
            <w:r>
              <w:rPr>
                <w:color w:val="000000"/>
                <w:sz w:val="22"/>
                <w:szCs w:val="22"/>
              </w:rPr>
              <w:t xml:space="preserve">Short course </w:t>
            </w:r>
          </w:p>
        </w:tc>
      </w:tr>
      <w:tr w:rsidR="00370A6D" w14:paraId="68686B8E" w14:textId="77777777" w:rsidTr="00110FCE">
        <w:trPr>
          <w:trHeight w:val="300"/>
        </w:trPr>
        <w:tc>
          <w:tcPr>
            <w:tcW w:w="1920" w:type="dxa"/>
            <w:vMerge/>
            <w:tcBorders>
              <w:left w:val="nil"/>
              <w:right w:val="nil"/>
            </w:tcBorders>
          </w:tcPr>
          <w:p w14:paraId="68686B8B" w14:textId="77777777" w:rsidR="00370A6D" w:rsidRDefault="00370A6D" w:rsidP="00481F95">
            <w:pPr>
              <w:rPr>
                <w:i/>
                <w:iCs/>
                <w:color w:val="000000"/>
              </w:rPr>
            </w:pPr>
          </w:p>
        </w:tc>
        <w:tc>
          <w:tcPr>
            <w:tcW w:w="960" w:type="dxa"/>
            <w:tcBorders>
              <w:top w:val="nil"/>
              <w:left w:val="nil"/>
              <w:bottom w:val="nil"/>
              <w:right w:val="nil"/>
            </w:tcBorders>
            <w:noWrap/>
          </w:tcPr>
          <w:p w14:paraId="68686B8C" w14:textId="77777777" w:rsidR="00370A6D" w:rsidRDefault="00370A6D" w:rsidP="00481F95">
            <w:pPr>
              <w:rPr>
                <w:color w:val="000000"/>
              </w:rPr>
            </w:pPr>
            <w:r>
              <w:rPr>
                <w:color w:val="000000"/>
                <w:sz w:val="22"/>
                <w:szCs w:val="22"/>
              </w:rPr>
              <w:t>SPT</w:t>
            </w:r>
          </w:p>
        </w:tc>
        <w:tc>
          <w:tcPr>
            <w:tcW w:w="4720" w:type="dxa"/>
            <w:tcBorders>
              <w:top w:val="nil"/>
              <w:left w:val="nil"/>
              <w:bottom w:val="nil"/>
              <w:right w:val="nil"/>
            </w:tcBorders>
            <w:noWrap/>
          </w:tcPr>
          <w:p w14:paraId="68686B8D" w14:textId="77777777" w:rsidR="00370A6D" w:rsidRDefault="00370A6D" w:rsidP="00481F95">
            <w:pPr>
              <w:rPr>
                <w:color w:val="000000"/>
              </w:rPr>
            </w:pPr>
            <w:r>
              <w:rPr>
                <w:color w:val="000000"/>
                <w:sz w:val="22"/>
                <w:szCs w:val="22"/>
              </w:rPr>
              <w:t xml:space="preserve">Jobseeker Part Time Student </w:t>
            </w:r>
          </w:p>
        </w:tc>
      </w:tr>
      <w:tr w:rsidR="00370A6D" w14:paraId="68686B92" w14:textId="77777777" w:rsidTr="00110FCE">
        <w:trPr>
          <w:trHeight w:val="300"/>
        </w:trPr>
        <w:tc>
          <w:tcPr>
            <w:tcW w:w="1920" w:type="dxa"/>
            <w:vMerge/>
            <w:tcBorders>
              <w:left w:val="nil"/>
              <w:right w:val="nil"/>
            </w:tcBorders>
          </w:tcPr>
          <w:p w14:paraId="68686B8F" w14:textId="77777777" w:rsidR="00370A6D" w:rsidRDefault="00370A6D" w:rsidP="00481F95">
            <w:pPr>
              <w:rPr>
                <w:i/>
                <w:iCs/>
                <w:color w:val="000000"/>
              </w:rPr>
            </w:pPr>
          </w:p>
        </w:tc>
        <w:tc>
          <w:tcPr>
            <w:tcW w:w="960" w:type="dxa"/>
            <w:tcBorders>
              <w:top w:val="nil"/>
              <w:left w:val="nil"/>
              <w:bottom w:val="nil"/>
              <w:right w:val="nil"/>
            </w:tcBorders>
            <w:noWrap/>
          </w:tcPr>
          <w:p w14:paraId="68686B90" w14:textId="77777777" w:rsidR="00370A6D" w:rsidRDefault="00370A6D" w:rsidP="00481F95">
            <w:pPr>
              <w:rPr>
                <w:color w:val="000000"/>
              </w:rPr>
            </w:pPr>
            <w:r>
              <w:rPr>
                <w:color w:val="000000"/>
                <w:sz w:val="22"/>
                <w:szCs w:val="22"/>
              </w:rPr>
              <w:t>STF</w:t>
            </w:r>
          </w:p>
        </w:tc>
        <w:tc>
          <w:tcPr>
            <w:tcW w:w="4720" w:type="dxa"/>
            <w:tcBorders>
              <w:top w:val="nil"/>
              <w:left w:val="nil"/>
              <w:bottom w:val="nil"/>
              <w:right w:val="nil"/>
            </w:tcBorders>
            <w:noWrap/>
          </w:tcPr>
          <w:p w14:paraId="68686B91" w14:textId="77777777" w:rsidR="00370A6D" w:rsidRDefault="00370A6D" w:rsidP="00481F95">
            <w:pPr>
              <w:rPr>
                <w:color w:val="000000"/>
              </w:rPr>
            </w:pPr>
            <w:r>
              <w:rPr>
                <w:color w:val="000000"/>
                <w:sz w:val="22"/>
                <w:szCs w:val="22"/>
              </w:rPr>
              <w:t xml:space="preserve">Jobseeker Full Time Student </w:t>
            </w:r>
          </w:p>
        </w:tc>
      </w:tr>
      <w:tr w:rsidR="00370A6D" w14:paraId="68686B96" w14:textId="77777777" w:rsidTr="00E35E16">
        <w:trPr>
          <w:trHeight w:val="300"/>
        </w:trPr>
        <w:tc>
          <w:tcPr>
            <w:tcW w:w="1920" w:type="dxa"/>
            <w:vMerge/>
            <w:tcBorders>
              <w:left w:val="nil"/>
              <w:right w:val="nil"/>
            </w:tcBorders>
          </w:tcPr>
          <w:p w14:paraId="68686B93" w14:textId="77777777" w:rsidR="00370A6D" w:rsidRDefault="00370A6D" w:rsidP="00481F95">
            <w:pPr>
              <w:rPr>
                <w:i/>
                <w:iCs/>
                <w:color w:val="000000"/>
              </w:rPr>
            </w:pPr>
          </w:p>
        </w:tc>
        <w:tc>
          <w:tcPr>
            <w:tcW w:w="960" w:type="dxa"/>
            <w:tcBorders>
              <w:top w:val="nil"/>
              <w:left w:val="nil"/>
              <w:right w:val="nil"/>
            </w:tcBorders>
            <w:noWrap/>
          </w:tcPr>
          <w:p w14:paraId="68686B94" w14:textId="77777777" w:rsidR="00370A6D" w:rsidRDefault="00370A6D" w:rsidP="00481F95">
            <w:pPr>
              <w:rPr>
                <w:color w:val="000000"/>
              </w:rPr>
            </w:pPr>
            <w:r>
              <w:rPr>
                <w:color w:val="000000"/>
                <w:sz w:val="22"/>
                <w:szCs w:val="22"/>
              </w:rPr>
              <w:t>YCP</w:t>
            </w:r>
          </w:p>
        </w:tc>
        <w:tc>
          <w:tcPr>
            <w:tcW w:w="4720" w:type="dxa"/>
            <w:tcBorders>
              <w:top w:val="nil"/>
              <w:left w:val="nil"/>
              <w:right w:val="nil"/>
            </w:tcBorders>
            <w:noWrap/>
          </w:tcPr>
          <w:p w14:paraId="68686B95" w14:textId="77777777" w:rsidR="00370A6D" w:rsidRDefault="00370A6D" w:rsidP="00481F95">
            <w:pPr>
              <w:rPr>
                <w:color w:val="000000"/>
              </w:rPr>
            </w:pPr>
            <w:r>
              <w:rPr>
                <w:color w:val="000000"/>
                <w:sz w:val="22"/>
                <w:szCs w:val="22"/>
              </w:rPr>
              <w:t xml:space="preserve">Youth Connections </w:t>
            </w:r>
          </w:p>
        </w:tc>
      </w:tr>
      <w:tr w:rsidR="00BA4422" w14:paraId="68686B9A" w14:textId="77777777" w:rsidTr="00E35E16">
        <w:trPr>
          <w:trHeight w:val="300"/>
        </w:trPr>
        <w:tc>
          <w:tcPr>
            <w:tcW w:w="1920" w:type="dxa"/>
            <w:vMerge w:val="restart"/>
            <w:tcBorders>
              <w:left w:val="nil"/>
              <w:bottom w:val="nil"/>
              <w:right w:val="nil"/>
            </w:tcBorders>
            <w:noWrap/>
          </w:tcPr>
          <w:p w14:paraId="68686B97" w14:textId="77777777" w:rsidR="00BA4422" w:rsidRDefault="00BA4422" w:rsidP="00481F95">
            <w:pPr>
              <w:rPr>
                <w:i/>
                <w:iCs/>
                <w:color w:val="000000"/>
              </w:rPr>
            </w:pPr>
          </w:p>
        </w:tc>
        <w:tc>
          <w:tcPr>
            <w:tcW w:w="960" w:type="dxa"/>
            <w:tcBorders>
              <w:left w:val="nil"/>
              <w:bottom w:val="nil"/>
              <w:right w:val="nil"/>
            </w:tcBorders>
            <w:noWrap/>
          </w:tcPr>
          <w:p w14:paraId="68686B98" w14:textId="77777777" w:rsidR="00BA4422" w:rsidRDefault="00BA4422" w:rsidP="00481F95">
            <w:pPr>
              <w:rPr>
                <w:color w:val="000000"/>
              </w:rPr>
            </w:pPr>
            <w:r>
              <w:rPr>
                <w:color w:val="000000"/>
                <w:sz w:val="22"/>
                <w:szCs w:val="22"/>
              </w:rPr>
              <w:t>APT</w:t>
            </w:r>
          </w:p>
        </w:tc>
        <w:tc>
          <w:tcPr>
            <w:tcW w:w="4720" w:type="dxa"/>
            <w:tcBorders>
              <w:left w:val="nil"/>
              <w:bottom w:val="nil"/>
              <w:right w:val="nil"/>
            </w:tcBorders>
            <w:noWrap/>
          </w:tcPr>
          <w:p w14:paraId="68686B99" w14:textId="77777777" w:rsidR="00BA4422" w:rsidRDefault="00BA4422" w:rsidP="00481F95">
            <w:pPr>
              <w:rPr>
                <w:color w:val="000000"/>
              </w:rPr>
            </w:pPr>
            <w:r>
              <w:rPr>
                <w:color w:val="000000"/>
                <w:sz w:val="22"/>
                <w:szCs w:val="22"/>
              </w:rPr>
              <w:t xml:space="preserve">Apprentice/Trainee </w:t>
            </w:r>
          </w:p>
        </w:tc>
      </w:tr>
      <w:tr w:rsidR="00BA4422" w14:paraId="68686B9E" w14:textId="77777777" w:rsidTr="00481F95">
        <w:trPr>
          <w:trHeight w:val="300"/>
        </w:trPr>
        <w:tc>
          <w:tcPr>
            <w:tcW w:w="1920" w:type="dxa"/>
            <w:vMerge/>
            <w:tcBorders>
              <w:top w:val="nil"/>
              <w:left w:val="nil"/>
              <w:bottom w:val="nil"/>
              <w:right w:val="nil"/>
            </w:tcBorders>
          </w:tcPr>
          <w:p w14:paraId="68686B9B" w14:textId="77777777" w:rsidR="00BA4422" w:rsidRDefault="00BA4422" w:rsidP="00481F95">
            <w:pPr>
              <w:rPr>
                <w:i/>
                <w:iCs/>
                <w:color w:val="000000"/>
              </w:rPr>
            </w:pPr>
          </w:p>
        </w:tc>
        <w:tc>
          <w:tcPr>
            <w:tcW w:w="960" w:type="dxa"/>
            <w:tcBorders>
              <w:top w:val="nil"/>
              <w:left w:val="nil"/>
              <w:bottom w:val="nil"/>
              <w:right w:val="nil"/>
            </w:tcBorders>
            <w:noWrap/>
          </w:tcPr>
          <w:p w14:paraId="68686B9C" w14:textId="77777777" w:rsidR="00BA4422" w:rsidRDefault="00BA4422" w:rsidP="00481F95">
            <w:pPr>
              <w:rPr>
                <w:color w:val="000000"/>
              </w:rPr>
            </w:pPr>
            <w:r>
              <w:rPr>
                <w:color w:val="000000"/>
                <w:sz w:val="22"/>
                <w:szCs w:val="22"/>
              </w:rPr>
              <w:t>DNP</w:t>
            </w:r>
          </w:p>
        </w:tc>
        <w:tc>
          <w:tcPr>
            <w:tcW w:w="4720" w:type="dxa"/>
            <w:tcBorders>
              <w:top w:val="nil"/>
              <w:left w:val="nil"/>
              <w:bottom w:val="nil"/>
              <w:right w:val="nil"/>
            </w:tcBorders>
            <w:noWrap/>
          </w:tcPr>
          <w:p w14:paraId="68686B9D" w14:textId="77777777" w:rsidR="00BA4422" w:rsidRDefault="00BA4422" w:rsidP="00481F95">
            <w:pPr>
              <w:rPr>
                <w:color w:val="000000"/>
              </w:rPr>
            </w:pPr>
            <w:r>
              <w:rPr>
                <w:color w:val="000000"/>
                <w:sz w:val="22"/>
                <w:szCs w:val="22"/>
              </w:rPr>
              <w:t xml:space="preserve">Australian Apprenticeship Access Program </w:t>
            </w:r>
          </w:p>
        </w:tc>
      </w:tr>
      <w:tr w:rsidR="00BA4422" w14:paraId="68686BA2" w14:textId="77777777" w:rsidTr="00481F95">
        <w:trPr>
          <w:trHeight w:val="300"/>
        </w:trPr>
        <w:tc>
          <w:tcPr>
            <w:tcW w:w="1920" w:type="dxa"/>
            <w:vMerge/>
            <w:tcBorders>
              <w:top w:val="nil"/>
              <w:left w:val="nil"/>
              <w:bottom w:val="nil"/>
              <w:right w:val="nil"/>
            </w:tcBorders>
          </w:tcPr>
          <w:p w14:paraId="68686B9F" w14:textId="77777777" w:rsidR="00BA4422" w:rsidRDefault="00BA4422" w:rsidP="00481F95">
            <w:pPr>
              <w:rPr>
                <w:i/>
                <w:iCs/>
                <w:color w:val="000000"/>
              </w:rPr>
            </w:pPr>
          </w:p>
        </w:tc>
        <w:tc>
          <w:tcPr>
            <w:tcW w:w="960" w:type="dxa"/>
            <w:tcBorders>
              <w:top w:val="nil"/>
              <w:left w:val="nil"/>
              <w:bottom w:val="nil"/>
              <w:right w:val="nil"/>
            </w:tcBorders>
            <w:noWrap/>
          </w:tcPr>
          <w:p w14:paraId="68686BA0" w14:textId="77777777" w:rsidR="00BA4422" w:rsidRDefault="00BA4422" w:rsidP="00481F95">
            <w:pPr>
              <w:rPr>
                <w:color w:val="000000"/>
              </w:rPr>
            </w:pPr>
            <w:r>
              <w:rPr>
                <w:color w:val="000000"/>
                <w:sz w:val="22"/>
                <w:szCs w:val="22"/>
              </w:rPr>
              <w:t>FTA</w:t>
            </w:r>
          </w:p>
        </w:tc>
        <w:tc>
          <w:tcPr>
            <w:tcW w:w="4720" w:type="dxa"/>
            <w:tcBorders>
              <w:top w:val="nil"/>
              <w:left w:val="nil"/>
              <w:bottom w:val="nil"/>
              <w:right w:val="nil"/>
            </w:tcBorders>
            <w:noWrap/>
          </w:tcPr>
          <w:p w14:paraId="68686BA1" w14:textId="77777777" w:rsidR="00BA4422" w:rsidRDefault="00BA4422" w:rsidP="00481F95">
            <w:pPr>
              <w:rPr>
                <w:color w:val="000000"/>
              </w:rPr>
            </w:pPr>
            <w:r>
              <w:rPr>
                <w:color w:val="000000"/>
                <w:sz w:val="22"/>
                <w:szCs w:val="22"/>
              </w:rPr>
              <w:t xml:space="preserve">Formal Training Allowance </w:t>
            </w:r>
          </w:p>
        </w:tc>
      </w:tr>
      <w:tr w:rsidR="00BA4422" w14:paraId="68686BA6" w14:textId="77777777" w:rsidTr="00481F95">
        <w:trPr>
          <w:trHeight w:val="300"/>
        </w:trPr>
        <w:tc>
          <w:tcPr>
            <w:tcW w:w="1920" w:type="dxa"/>
            <w:vMerge/>
            <w:tcBorders>
              <w:top w:val="nil"/>
              <w:left w:val="nil"/>
              <w:bottom w:val="nil"/>
              <w:right w:val="nil"/>
            </w:tcBorders>
          </w:tcPr>
          <w:p w14:paraId="68686BA3" w14:textId="77777777" w:rsidR="00BA4422" w:rsidRDefault="00BA4422" w:rsidP="00481F95">
            <w:pPr>
              <w:rPr>
                <w:i/>
                <w:iCs/>
                <w:color w:val="000000"/>
              </w:rPr>
            </w:pPr>
          </w:p>
        </w:tc>
        <w:tc>
          <w:tcPr>
            <w:tcW w:w="960" w:type="dxa"/>
            <w:tcBorders>
              <w:top w:val="nil"/>
              <w:left w:val="nil"/>
              <w:bottom w:val="nil"/>
              <w:right w:val="nil"/>
            </w:tcBorders>
            <w:noWrap/>
          </w:tcPr>
          <w:p w14:paraId="68686BA4" w14:textId="77777777" w:rsidR="00BA4422" w:rsidRDefault="00BA4422" w:rsidP="00481F95">
            <w:pPr>
              <w:rPr>
                <w:color w:val="000000"/>
              </w:rPr>
            </w:pPr>
            <w:r>
              <w:rPr>
                <w:color w:val="000000"/>
                <w:sz w:val="22"/>
                <w:szCs w:val="22"/>
              </w:rPr>
              <w:t>JFT</w:t>
            </w:r>
          </w:p>
        </w:tc>
        <w:tc>
          <w:tcPr>
            <w:tcW w:w="4720" w:type="dxa"/>
            <w:tcBorders>
              <w:top w:val="nil"/>
              <w:left w:val="nil"/>
              <w:bottom w:val="nil"/>
              <w:right w:val="nil"/>
            </w:tcBorders>
            <w:noWrap/>
          </w:tcPr>
          <w:p w14:paraId="68686BA5" w14:textId="77777777" w:rsidR="00BA4422" w:rsidRDefault="00BA4422" w:rsidP="00481F95">
            <w:pPr>
              <w:rPr>
                <w:color w:val="000000"/>
              </w:rPr>
            </w:pPr>
            <w:r>
              <w:rPr>
                <w:color w:val="000000"/>
                <w:sz w:val="22"/>
                <w:szCs w:val="22"/>
              </w:rPr>
              <w:t xml:space="preserve">JET Funded Training </w:t>
            </w:r>
          </w:p>
        </w:tc>
      </w:tr>
      <w:tr w:rsidR="00BA4422" w14:paraId="68686BAA" w14:textId="77777777" w:rsidTr="00481F95">
        <w:trPr>
          <w:trHeight w:val="300"/>
        </w:trPr>
        <w:tc>
          <w:tcPr>
            <w:tcW w:w="1920" w:type="dxa"/>
            <w:vMerge/>
            <w:tcBorders>
              <w:top w:val="nil"/>
              <w:left w:val="nil"/>
              <w:bottom w:val="nil"/>
              <w:right w:val="nil"/>
            </w:tcBorders>
          </w:tcPr>
          <w:p w14:paraId="68686BA7" w14:textId="77777777" w:rsidR="00BA4422" w:rsidRDefault="00BA4422" w:rsidP="00481F95">
            <w:pPr>
              <w:rPr>
                <w:i/>
                <w:iCs/>
                <w:color w:val="000000"/>
              </w:rPr>
            </w:pPr>
          </w:p>
        </w:tc>
        <w:tc>
          <w:tcPr>
            <w:tcW w:w="960" w:type="dxa"/>
            <w:tcBorders>
              <w:top w:val="nil"/>
              <w:left w:val="nil"/>
              <w:bottom w:val="nil"/>
              <w:right w:val="nil"/>
            </w:tcBorders>
            <w:noWrap/>
          </w:tcPr>
          <w:p w14:paraId="68686BA8" w14:textId="77777777" w:rsidR="00BA4422" w:rsidRDefault="00BA4422" w:rsidP="00481F95">
            <w:pPr>
              <w:rPr>
                <w:color w:val="000000"/>
              </w:rPr>
            </w:pPr>
            <w:r>
              <w:rPr>
                <w:color w:val="000000"/>
                <w:sz w:val="22"/>
                <w:szCs w:val="22"/>
              </w:rPr>
              <w:t>LIT</w:t>
            </w:r>
          </w:p>
        </w:tc>
        <w:tc>
          <w:tcPr>
            <w:tcW w:w="4720" w:type="dxa"/>
            <w:tcBorders>
              <w:top w:val="nil"/>
              <w:left w:val="nil"/>
              <w:bottom w:val="nil"/>
              <w:right w:val="nil"/>
            </w:tcBorders>
            <w:noWrap/>
          </w:tcPr>
          <w:p w14:paraId="68686BA9" w14:textId="77777777" w:rsidR="00BA4422" w:rsidRDefault="00BA4422" w:rsidP="00481F95">
            <w:pPr>
              <w:rPr>
                <w:color w:val="000000"/>
              </w:rPr>
            </w:pPr>
            <w:r>
              <w:rPr>
                <w:color w:val="000000"/>
                <w:sz w:val="22"/>
                <w:szCs w:val="22"/>
              </w:rPr>
              <w:t xml:space="preserve">Literacy &amp; Numeracy Training-Non MO Customer </w:t>
            </w:r>
          </w:p>
        </w:tc>
      </w:tr>
      <w:tr w:rsidR="00BA4422" w14:paraId="68686BAE" w14:textId="77777777" w:rsidTr="00481F95">
        <w:trPr>
          <w:trHeight w:val="300"/>
        </w:trPr>
        <w:tc>
          <w:tcPr>
            <w:tcW w:w="1920" w:type="dxa"/>
            <w:vMerge/>
            <w:tcBorders>
              <w:top w:val="nil"/>
              <w:left w:val="nil"/>
              <w:bottom w:val="nil"/>
              <w:right w:val="nil"/>
            </w:tcBorders>
          </w:tcPr>
          <w:p w14:paraId="68686BAB" w14:textId="77777777" w:rsidR="00BA4422" w:rsidRDefault="00BA4422" w:rsidP="00481F95">
            <w:pPr>
              <w:rPr>
                <w:i/>
                <w:iCs/>
                <w:color w:val="000000"/>
              </w:rPr>
            </w:pPr>
          </w:p>
        </w:tc>
        <w:tc>
          <w:tcPr>
            <w:tcW w:w="960" w:type="dxa"/>
            <w:tcBorders>
              <w:top w:val="nil"/>
              <w:left w:val="nil"/>
              <w:bottom w:val="nil"/>
              <w:right w:val="nil"/>
            </w:tcBorders>
            <w:noWrap/>
          </w:tcPr>
          <w:p w14:paraId="68686BAC" w14:textId="77777777" w:rsidR="00BA4422" w:rsidRDefault="00BA4422" w:rsidP="00481F95">
            <w:pPr>
              <w:rPr>
                <w:color w:val="000000"/>
              </w:rPr>
            </w:pPr>
            <w:r>
              <w:rPr>
                <w:color w:val="000000"/>
                <w:sz w:val="22"/>
                <w:szCs w:val="22"/>
              </w:rPr>
              <w:t>NAA</w:t>
            </w:r>
          </w:p>
        </w:tc>
        <w:tc>
          <w:tcPr>
            <w:tcW w:w="4720" w:type="dxa"/>
            <w:tcBorders>
              <w:top w:val="nil"/>
              <w:left w:val="nil"/>
              <w:bottom w:val="nil"/>
              <w:right w:val="nil"/>
            </w:tcBorders>
            <w:noWrap/>
          </w:tcPr>
          <w:p w14:paraId="68686BAD" w14:textId="77777777" w:rsidR="00BA4422" w:rsidRDefault="00BA4422" w:rsidP="00481F95">
            <w:pPr>
              <w:rPr>
                <w:color w:val="000000"/>
              </w:rPr>
            </w:pPr>
            <w:r>
              <w:rPr>
                <w:color w:val="000000"/>
                <w:sz w:val="22"/>
                <w:szCs w:val="22"/>
              </w:rPr>
              <w:t xml:space="preserve">New Apprenticeship Access Program </w:t>
            </w:r>
          </w:p>
        </w:tc>
      </w:tr>
      <w:tr w:rsidR="00BA4422" w14:paraId="68686BB2" w14:textId="77777777" w:rsidTr="00481F95">
        <w:trPr>
          <w:trHeight w:val="300"/>
        </w:trPr>
        <w:tc>
          <w:tcPr>
            <w:tcW w:w="1920" w:type="dxa"/>
            <w:vMerge/>
            <w:tcBorders>
              <w:top w:val="nil"/>
              <w:left w:val="nil"/>
              <w:bottom w:val="nil"/>
              <w:right w:val="nil"/>
            </w:tcBorders>
          </w:tcPr>
          <w:p w14:paraId="68686BAF" w14:textId="77777777" w:rsidR="00BA4422" w:rsidRDefault="00BA4422" w:rsidP="00481F95">
            <w:pPr>
              <w:rPr>
                <w:i/>
                <w:iCs/>
                <w:color w:val="000000"/>
              </w:rPr>
            </w:pPr>
          </w:p>
        </w:tc>
        <w:tc>
          <w:tcPr>
            <w:tcW w:w="960" w:type="dxa"/>
            <w:tcBorders>
              <w:top w:val="nil"/>
              <w:left w:val="nil"/>
              <w:bottom w:val="nil"/>
              <w:right w:val="nil"/>
            </w:tcBorders>
            <w:noWrap/>
          </w:tcPr>
          <w:p w14:paraId="68686BB0" w14:textId="77777777" w:rsidR="00BA4422" w:rsidRDefault="00BA4422" w:rsidP="00481F95">
            <w:pPr>
              <w:rPr>
                <w:color w:val="000000"/>
              </w:rPr>
            </w:pPr>
            <w:r>
              <w:rPr>
                <w:color w:val="000000"/>
                <w:sz w:val="22"/>
                <w:szCs w:val="22"/>
              </w:rPr>
              <w:t>NEI</w:t>
            </w:r>
          </w:p>
        </w:tc>
        <w:tc>
          <w:tcPr>
            <w:tcW w:w="4720" w:type="dxa"/>
            <w:tcBorders>
              <w:top w:val="nil"/>
              <w:left w:val="nil"/>
              <w:bottom w:val="nil"/>
              <w:right w:val="nil"/>
            </w:tcBorders>
            <w:noWrap/>
          </w:tcPr>
          <w:p w14:paraId="68686BB1" w14:textId="77777777" w:rsidR="00BA4422" w:rsidRDefault="00BA4422" w:rsidP="00481F95">
            <w:pPr>
              <w:rPr>
                <w:color w:val="000000"/>
              </w:rPr>
            </w:pPr>
            <w:r>
              <w:rPr>
                <w:color w:val="000000"/>
                <w:sz w:val="22"/>
                <w:szCs w:val="22"/>
              </w:rPr>
              <w:t xml:space="preserve">NEIS Pre-training Course </w:t>
            </w:r>
          </w:p>
        </w:tc>
      </w:tr>
      <w:tr w:rsidR="00BA4422" w14:paraId="68686BB6" w14:textId="77777777" w:rsidTr="00481F95">
        <w:trPr>
          <w:trHeight w:val="300"/>
        </w:trPr>
        <w:tc>
          <w:tcPr>
            <w:tcW w:w="1920" w:type="dxa"/>
            <w:vMerge/>
            <w:tcBorders>
              <w:top w:val="nil"/>
              <w:left w:val="nil"/>
              <w:bottom w:val="nil"/>
              <w:right w:val="nil"/>
            </w:tcBorders>
          </w:tcPr>
          <w:p w14:paraId="68686BB3" w14:textId="77777777" w:rsidR="00BA4422" w:rsidRDefault="00BA4422" w:rsidP="00481F95">
            <w:pPr>
              <w:rPr>
                <w:i/>
                <w:iCs/>
                <w:color w:val="000000"/>
              </w:rPr>
            </w:pPr>
          </w:p>
        </w:tc>
        <w:tc>
          <w:tcPr>
            <w:tcW w:w="960" w:type="dxa"/>
            <w:tcBorders>
              <w:top w:val="nil"/>
              <w:left w:val="nil"/>
              <w:bottom w:val="nil"/>
              <w:right w:val="nil"/>
            </w:tcBorders>
            <w:noWrap/>
          </w:tcPr>
          <w:p w14:paraId="68686BB4" w14:textId="77777777" w:rsidR="00BA4422" w:rsidRDefault="00BA4422" w:rsidP="00481F95">
            <w:pPr>
              <w:rPr>
                <w:color w:val="000000"/>
              </w:rPr>
            </w:pPr>
            <w:r>
              <w:rPr>
                <w:color w:val="000000"/>
                <w:sz w:val="22"/>
                <w:szCs w:val="22"/>
              </w:rPr>
              <w:t>NES</w:t>
            </w:r>
          </w:p>
        </w:tc>
        <w:tc>
          <w:tcPr>
            <w:tcW w:w="4720" w:type="dxa"/>
            <w:tcBorders>
              <w:top w:val="nil"/>
              <w:left w:val="nil"/>
              <w:bottom w:val="nil"/>
              <w:right w:val="nil"/>
            </w:tcBorders>
            <w:noWrap/>
          </w:tcPr>
          <w:p w14:paraId="68686BB5" w14:textId="77777777" w:rsidR="00BA4422" w:rsidRDefault="00BA4422" w:rsidP="00481F95">
            <w:pPr>
              <w:rPr>
                <w:color w:val="000000"/>
              </w:rPr>
            </w:pPr>
            <w:r>
              <w:rPr>
                <w:color w:val="000000"/>
                <w:sz w:val="22"/>
                <w:szCs w:val="22"/>
              </w:rPr>
              <w:t xml:space="preserve">NEIS Program </w:t>
            </w:r>
          </w:p>
        </w:tc>
      </w:tr>
      <w:tr w:rsidR="00BA4422" w14:paraId="68686BBA" w14:textId="77777777" w:rsidTr="00481F95">
        <w:trPr>
          <w:trHeight w:val="300"/>
        </w:trPr>
        <w:tc>
          <w:tcPr>
            <w:tcW w:w="1920" w:type="dxa"/>
            <w:vMerge/>
            <w:tcBorders>
              <w:top w:val="nil"/>
              <w:left w:val="nil"/>
              <w:bottom w:val="nil"/>
              <w:right w:val="nil"/>
            </w:tcBorders>
          </w:tcPr>
          <w:p w14:paraId="68686BB7" w14:textId="77777777" w:rsidR="00BA4422" w:rsidRDefault="00BA4422" w:rsidP="00481F95">
            <w:pPr>
              <w:rPr>
                <w:i/>
                <w:iCs/>
                <w:color w:val="000000"/>
              </w:rPr>
            </w:pPr>
          </w:p>
        </w:tc>
        <w:tc>
          <w:tcPr>
            <w:tcW w:w="960" w:type="dxa"/>
            <w:tcBorders>
              <w:top w:val="nil"/>
              <w:left w:val="nil"/>
              <w:bottom w:val="nil"/>
              <w:right w:val="nil"/>
            </w:tcBorders>
            <w:noWrap/>
          </w:tcPr>
          <w:p w14:paraId="68686BB8" w14:textId="77777777" w:rsidR="00BA4422" w:rsidRDefault="00BA4422" w:rsidP="00481F95">
            <w:pPr>
              <w:rPr>
                <w:color w:val="000000"/>
              </w:rPr>
            </w:pPr>
            <w:r>
              <w:rPr>
                <w:color w:val="000000"/>
                <w:sz w:val="22"/>
                <w:szCs w:val="22"/>
              </w:rPr>
              <w:t>SED</w:t>
            </w:r>
          </w:p>
        </w:tc>
        <w:tc>
          <w:tcPr>
            <w:tcW w:w="4720" w:type="dxa"/>
            <w:tcBorders>
              <w:top w:val="nil"/>
              <w:left w:val="nil"/>
              <w:bottom w:val="nil"/>
              <w:right w:val="nil"/>
            </w:tcBorders>
            <w:noWrap/>
          </w:tcPr>
          <w:p w14:paraId="68686BB9" w14:textId="77777777" w:rsidR="00BA4422" w:rsidRDefault="00BA4422" w:rsidP="00481F95">
            <w:pPr>
              <w:rPr>
                <w:color w:val="000000"/>
              </w:rPr>
            </w:pPr>
            <w:r>
              <w:rPr>
                <w:color w:val="000000"/>
                <w:sz w:val="22"/>
                <w:szCs w:val="22"/>
              </w:rPr>
              <w:t xml:space="preserve">Self Employment Development </w:t>
            </w:r>
          </w:p>
        </w:tc>
      </w:tr>
      <w:tr w:rsidR="00BA4422" w14:paraId="68686BBE" w14:textId="77777777" w:rsidTr="00481F95">
        <w:trPr>
          <w:trHeight w:val="300"/>
        </w:trPr>
        <w:tc>
          <w:tcPr>
            <w:tcW w:w="1920" w:type="dxa"/>
            <w:vMerge/>
            <w:tcBorders>
              <w:top w:val="nil"/>
              <w:left w:val="nil"/>
              <w:bottom w:val="single" w:sz="4" w:space="0" w:color="auto"/>
              <w:right w:val="nil"/>
            </w:tcBorders>
          </w:tcPr>
          <w:p w14:paraId="68686BBB" w14:textId="77777777" w:rsidR="00BA4422" w:rsidRDefault="00BA4422" w:rsidP="00481F95">
            <w:pPr>
              <w:rPr>
                <w:i/>
                <w:iCs/>
                <w:color w:val="000000"/>
              </w:rPr>
            </w:pPr>
          </w:p>
        </w:tc>
        <w:tc>
          <w:tcPr>
            <w:tcW w:w="960" w:type="dxa"/>
            <w:tcBorders>
              <w:top w:val="nil"/>
              <w:left w:val="nil"/>
              <w:bottom w:val="single" w:sz="4" w:space="0" w:color="auto"/>
              <w:right w:val="nil"/>
            </w:tcBorders>
            <w:noWrap/>
          </w:tcPr>
          <w:p w14:paraId="68686BBC" w14:textId="77777777" w:rsidR="00BA4422" w:rsidRDefault="00BA4422" w:rsidP="00481F95">
            <w:pPr>
              <w:rPr>
                <w:color w:val="000000"/>
              </w:rPr>
            </w:pPr>
            <w:r>
              <w:rPr>
                <w:color w:val="000000"/>
                <w:sz w:val="22"/>
                <w:szCs w:val="22"/>
              </w:rPr>
              <w:t>WEP</w:t>
            </w:r>
          </w:p>
        </w:tc>
        <w:tc>
          <w:tcPr>
            <w:tcW w:w="4720" w:type="dxa"/>
            <w:tcBorders>
              <w:top w:val="nil"/>
              <w:left w:val="nil"/>
              <w:bottom w:val="single" w:sz="4" w:space="0" w:color="auto"/>
              <w:right w:val="nil"/>
            </w:tcBorders>
            <w:noWrap/>
          </w:tcPr>
          <w:p w14:paraId="68686BBD" w14:textId="77777777" w:rsidR="00BA4422" w:rsidRDefault="00BA4422" w:rsidP="00481F95">
            <w:pPr>
              <w:rPr>
                <w:color w:val="000000"/>
              </w:rPr>
            </w:pPr>
            <w:r>
              <w:rPr>
                <w:color w:val="000000"/>
                <w:sz w:val="22"/>
                <w:szCs w:val="22"/>
              </w:rPr>
              <w:t xml:space="preserve">Work Experience Placement </w:t>
            </w:r>
          </w:p>
        </w:tc>
      </w:tr>
      <w:tr w:rsidR="00BA4422" w14:paraId="68686BC2" w14:textId="77777777" w:rsidTr="00481F95">
        <w:trPr>
          <w:trHeight w:val="300"/>
        </w:trPr>
        <w:tc>
          <w:tcPr>
            <w:tcW w:w="1920" w:type="dxa"/>
            <w:vMerge w:val="restart"/>
            <w:tcBorders>
              <w:top w:val="single" w:sz="4" w:space="0" w:color="auto"/>
              <w:left w:val="nil"/>
              <w:bottom w:val="nil"/>
              <w:right w:val="nil"/>
            </w:tcBorders>
            <w:noWrap/>
          </w:tcPr>
          <w:p w14:paraId="68686BBF" w14:textId="77777777" w:rsidR="00BA4422" w:rsidRDefault="00BA4422" w:rsidP="00481F95">
            <w:pPr>
              <w:rPr>
                <w:i/>
                <w:iCs/>
                <w:color w:val="000000"/>
              </w:rPr>
            </w:pPr>
            <w:r>
              <w:rPr>
                <w:i/>
                <w:iCs/>
                <w:color w:val="000000"/>
                <w:sz w:val="22"/>
                <w:szCs w:val="22"/>
              </w:rPr>
              <w:t xml:space="preserve">Rehabilitation </w:t>
            </w:r>
          </w:p>
        </w:tc>
        <w:tc>
          <w:tcPr>
            <w:tcW w:w="960" w:type="dxa"/>
            <w:tcBorders>
              <w:top w:val="single" w:sz="4" w:space="0" w:color="auto"/>
              <w:left w:val="nil"/>
              <w:bottom w:val="nil"/>
              <w:right w:val="nil"/>
            </w:tcBorders>
            <w:noWrap/>
          </w:tcPr>
          <w:p w14:paraId="68686BC0" w14:textId="77777777" w:rsidR="00BA4422" w:rsidRDefault="00BA4422" w:rsidP="00481F95">
            <w:pPr>
              <w:rPr>
                <w:color w:val="000000"/>
              </w:rPr>
            </w:pPr>
            <w:r>
              <w:rPr>
                <w:color w:val="000000"/>
                <w:sz w:val="22"/>
                <w:szCs w:val="22"/>
              </w:rPr>
              <w:t>CRS</w:t>
            </w:r>
          </w:p>
        </w:tc>
        <w:tc>
          <w:tcPr>
            <w:tcW w:w="4720" w:type="dxa"/>
            <w:tcBorders>
              <w:top w:val="single" w:sz="4" w:space="0" w:color="auto"/>
              <w:left w:val="nil"/>
              <w:bottom w:val="nil"/>
              <w:right w:val="nil"/>
            </w:tcBorders>
            <w:noWrap/>
          </w:tcPr>
          <w:p w14:paraId="68686BC1" w14:textId="77777777" w:rsidR="00BA4422" w:rsidRDefault="00BA4422" w:rsidP="00481F95">
            <w:pPr>
              <w:rPr>
                <w:color w:val="000000"/>
              </w:rPr>
            </w:pPr>
            <w:r>
              <w:rPr>
                <w:color w:val="000000"/>
                <w:sz w:val="22"/>
                <w:szCs w:val="22"/>
              </w:rPr>
              <w:t xml:space="preserve">Vocational Rehabilitation Services </w:t>
            </w:r>
          </w:p>
        </w:tc>
      </w:tr>
      <w:tr w:rsidR="00BA4422" w14:paraId="68686BC6" w14:textId="77777777" w:rsidTr="00481F95">
        <w:trPr>
          <w:trHeight w:val="300"/>
        </w:trPr>
        <w:tc>
          <w:tcPr>
            <w:tcW w:w="1920" w:type="dxa"/>
            <w:vMerge/>
            <w:tcBorders>
              <w:top w:val="nil"/>
              <w:left w:val="nil"/>
              <w:bottom w:val="nil"/>
              <w:right w:val="nil"/>
            </w:tcBorders>
          </w:tcPr>
          <w:p w14:paraId="68686BC3" w14:textId="77777777" w:rsidR="00BA4422" w:rsidRDefault="00BA4422" w:rsidP="00481F95">
            <w:pPr>
              <w:rPr>
                <w:i/>
                <w:iCs/>
                <w:color w:val="000000"/>
              </w:rPr>
            </w:pPr>
          </w:p>
        </w:tc>
        <w:tc>
          <w:tcPr>
            <w:tcW w:w="960" w:type="dxa"/>
            <w:tcBorders>
              <w:top w:val="nil"/>
              <w:left w:val="nil"/>
              <w:bottom w:val="nil"/>
              <w:right w:val="nil"/>
            </w:tcBorders>
            <w:noWrap/>
          </w:tcPr>
          <w:p w14:paraId="68686BC4" w14:textId="77777777" w:rsidR="00BA4422" w:rsidRDefault="00BA4422" w:rsidP="00481F95">
            <w:pPr>
              <w:rPr>
                <w:color w:val="000000"/>
              </w:rPr>
            </w:pPr>
            <w:r>
              <w:rPr>
                <w:color w:val="000000"/>
                <w:sz w:val="22"/>
                <w:szCs w:val="22"/>
              </w:rPr>
              <w:t>JCA</w:t>
            </w:r>
          </w:p>
        </w:tc>
        <w:tc>
          <w:tcPr>
            <w:tcW w:w="4720" w:type="dxa"/>
            <w:tcBorders>
              <w:top w:val="nil"/>
              <w:left w:val="nil"/>
              <w:bottom w:val="nil"/>
              <w:right w:val="nil"/>
            </w:tcBorders>
            <w:noWrap/>
          </w:tcPr>
          <w:p w14:paraId="68686BC5" w14:textId="77777777" w:rsidR="00BA4422" w:rsidRDefault="00BA4422" w:rsidP="00481F95">
            <w:pPr>
              <w:rPr>
                <w:color w:val="000000"/>
              </w:rPr>
            </w:pPr>
            <w:r>
              <w:rPr>
                <w:color w:val="000000"/>
                <w:sz w:val="22"/>
                <w:szCs w:val="22"/>
              </w:rPr>
              <w:t xml:space="preserve">Intensive Support Customised Assistance </w:t>
            </w:r>
          </w:p>
        </w:tc>
      </w:tr>
      <w:tr w:rsidR="00BA4422" w14:paraId="68686BCA" w14:textId="77777777" w:rsidTr="00481F95">
        <w:trPr>
          <w:trHeight w:val="300"/>
        </w:trPr>
        <w:tc>
          <w:tcPr>
            <w:tcW w:w="1920" w:type="dxa"/>
            <w:vMerge/>
            <w:tcBorders>
              <w:top w:val="nil"/>
              <w:left w:val="nil"/>
              <w:bottom w:val="nil"/>
              <w:right w:val="nil"/>
            </w:tcBorders>
          </w:tcPr>
          <w:p w14:paraId="68686BC7" w14:textId="77777777" w:rsidR="00BA4422" w:rsidRDefault="00BA4422" w:rsidP="00481F95">
            <w:pPr>
              <w:rPr>
                <w:i/>
                <w:iCs/>
                <w:color w:val="000000"/>
              </w:rPr>
            </w:pPr>
          </w:p>
        </w:tc>
        <w:tc>
          <w:tcPr>
            <w:tcW w:w="960" w:type="dxa"/>
            <w:tcBorders>
              <w:top w:val="nil"/>
              <w:left w:val="nil"/>
              <w:bottom w:val="nil"/>
              <w:right w:val="nil"/>
            </w:tcBorders>
            <w:noWrap/>
          </w:tcPr>
          <w:p w14:paraId="68686BC8" w14:textId="77777777" w:rsidR="00BA4422" w:rsidRDefault="00BA4422" w:rsidP="00481F95">
            <w:pPr>
              <w:rPr>
                <w:color w:val="000000"/>
              </w:rPr>
            </w:pPr>
            <w:r>
              <w:rPr>
                <w:color w:val="000000"/>
                <w:sz w:val="22"/>
                <w:szCs w:val="22"/>
              </w:rPr>
              <w:t>PIX</w:t>
            </w:r>
          </w:p>
        </w:tc>
        <w:tc>
          <w:tcPr>
            <w:tcW w:w="4720" w:type="dxa"/>
            <w:tcBorders>
              <w:top w:val="nil"/>
              <w:left w:val="nil"/>
              <w:bottom w:val="nil"/>
              <w:right w:val="nil"/>
            </w:tcBorders>
            <w:noWrap/>
          </w:tcPr>
          <w:p w14:paraId="68686BC9" w14:textId="77777777" w:rsidR="00BA4422" w:rsidRDefault="00BA4422" w:rsidP="00481F95">
            <w:pPr>
              <w:rPr>
                <w:color w:val="000000"/>
              </w:rPr>
            </w:pPr>
            <w:r>
              <w:rPr>
                <w:color w:val="000000"/>
                <w:sz w:val="22"/>
                <w:szCs w:val="22"/>
              </w:rPr>
              <w:t xml:space="preserve">Personal Adviser Intervention </w:t>
            </w:r>
          </w:p>
        </w:tc>
      </w:tr>
      <w:tr w:rsidR="00BA4422" w14:paraId="68686BCE" w14:textId="77777777" w:rsidTr="00481F95">
        <w:trPr>
          <w:trHeight w:val="300"/>
        </w:trPr>
        <w:tc>
          <w:tcPr>
            <w:tcW w:w="1920" w:type="dxa"/>
            <w:vMerge/>
            <w:tcBorders>
              <w:top w:val="nil"/>
              <w:left w:val="nil"/>
              <w:bottom w:val="single" w:sz="4" w:space="0" w:color="auto"/>
              <w:right w:val="nil"/>
            </w:tcBorders>
          </w:tcPr>
          <w:p w14:paraId="68686BCB" w14:textId="77777777" w:rsidR="00BA4422" w:rsidRDefault="00BA4422" w:rsidP="00481F95">
            <w:pPr>
              <w:rPr>
                <w:i/>
                <w:iCs/>
                <w:color w:val="000000"/>
              </w:rPr>
            </w:pPr>
          </w:p>
        </w:tc>
        <w:tc>
          <w:tcPr>
            <w:tcW w:w="960" w:type="dxa"/>
            <w:tcBorders>
              <w:top w:val="nil"/>
              <w:left w:val="nil"/>
              <w:bottom w:val="single" w:sz="4" w:space="0" w:color="auto"/>
              <w:right w:val="nil"/>
            </w:tcBorders>
            <w:noWrap/>
          </w:tcPr>
          <w:p w14:paraId="68686BCC" w14:textId="77777777" w:rsidR="00BA4422" w:rsidRDefault="00BA4422" w:rsidP="00481F95">
            <w:pPr>
              <w:rPr>
                <w:color w:val="000000"/>
              </w:rPr>
            </w:pPr>
            <w:r>
              <w:rPr>
                <w:color w:val="000000"/>
                <w:sz w:val="22"/>
                <w:szCs w:val="22"/>
              </w:rPr>
              <w:t>PSP</w:t>
            </w:r>
          </w:p>
        </w:tc>
        <w:tc>
          <w:tcPr>
            <w:tcW w:w="4720" w:type="dxa"/>
            <w:tcBorders>
              <w:top w:val="nil"/>
              <w:left w:val="nil"/>
              <w:bottom w:val="single" w:sz="4" w:space="0" w:color="auto"/>
              <w:right w:val="nil"/>
            </w:tcBorders>
            <w:noWrap/>
          </w:tcPr>
          <w:p w14:paraId="68686BCD" w14:textId="77777777" w:rsidR="00BA4422" w:rsidRDefault="00BA4422" w:rsidP="00481F95">
            <w:pPr>
              <w:rPr>
                <w:color w:val="000000"/>
              </w:rPr>
            </w:pPr>
            <w:r>
              <w:rPr>
                <w:color w:val="000000"/>
                <w:sz w:val="22"/>
                <w:szCs w:val="22"/>
              </w:rPr>
              <w:t xml:space="preserve">Personal Support Programme </w:t>
            </w:r>
          </w:p>
        </w:tc>
      </w:tr>
      <w:tr w:rsidR="003A3D82" w14:paraId="68686BD2" w14:textId="77777777" w:rsidTr="00481F95">
        <w:trPr>
          <w:trHeight w:val="300"/>
        </w:trPr>
        <w:tc>
          <w:tcPr>
            <w:tcW w:w="1920" w:type="dxa"/>
            <w:vMerge w:val="restart"/>
            <w:tcBorders>
              <w:top w:val="single" w:sz="4" w:space="0" w:color="auto"/>
              <w:left w:val="nil"/>
              <w:right w:val="nil"/>
            </w:tcBorders>
            <w:noWrap/>
          </w:tcPr>
          <w:p w14:paraId="68686BCF" w14:textId="77777777" w:rsidR="003A3D82" w:rsidRDefault="003A3D82" w:rsidP="00481F95">
            <w:pPr>
              <w:rPr>
                <w:i/>
                <w:iCs/>
                <w:color w:val="000000"/>
              </w:rPr>
            </w:pPr>
            <w:r>
              <w:rPr>
                <w:i/>
                <w:iCs/>
                <w:color w:val="000000"/>
                <w:sz w:val="22"/>
                <w:szCs w:val="22"/>
              </w:rPr>
              <w:t>Other</w:t>
            </w:r>
          </w:p>
        </w:tc>
        <w:tc>
          <w:tcPr>
            <w:tcW w:w="960" w:type="dxa"/>
            <w:tcBorders>
              <w:top w:val="single" w:sz="4" w:space="0" w:color="auto"/>
              <w:left w:val="nil"/>
              <w:bottom w:val="nil"/>
              <w:right w:val="nil"/>
            </w:tcBorders>
            <w:noWrap/>
          </w:tcPr>
          <w:p w14:paraId="68686BD0" w14:textId="77777777" w:rsidR="003A3D82" w:rsidRDefault="003A3D82" w:rsidP="00481F95">
            <w:pPr>
              <w:rPr>
                <w:color w:val="000000"/>
              </w:rPr>
            </w:pPr>
            <w:r>
              <w:rPr>
                <w:color w:val="000000"/>
                <w:sz w:val="22"/>
                <w:szCs w:val="22"/>
              </w:rPr>
              <w:t>MPV</w:t>
            </w:r>
          </w:p>
        </w:tc>
        <w:tc>
          <w:tcPr>
            <w:tcW w:w="4720" w:type="dxa"/>
            <w:tcBorders>
              <w:top w:val="single" w:sz="4" w:space="0" w:color="auto"/>
              <w:left w:val="nil"/>
              <w:bottom w:val="nil"/>
              <w:right w:val="nil"/>
            </w:tcBorders>
            <w:noWrap/>
          </w:tcPr>
          <w:p w14:paraId="68686BD1" w14:textId="77777777" w:rsidR="003A3D82" w:rsidRDefault="003A3D82" w:rsidP="00481F95">
            <w:pPr>
              <w:rPr>
                <w:color w:val="000000"/>
              </w:rPr>
            </w:pPr>
            <w:r>
              <w:rPr>
                <w:color w:val="000000"/>
                <w:sz w:val="22"/>
                <w:szCs w:val="22"/>
              </w:rPr>
              <w:t xml:space="preserve">MO combined P/T and Voluntary work </w:t>
            </w:r>
          </w:p>
        </w:tc>
      </w:tr>
      <w:tr w:rsidR="003A3D82" w14:paraId="68686BD6" w14:textId="77777777" w:rsidTr="00481F95">
        <w:trPr>
          <w:trHeight w:val="300"/>
        </w:trPr>
        <w:tc>
          <w:tcPr>
            <w:tcW w:w="1920" w:type="dxa"/>
            <w:vMerge/>
            <w:tcBorders>
              <w:left w:val="nil"/>
              <w:right w:val="nil"/>
            </w:tcBorders>
            <w:noWrap/>
          </w:tcPr>
          <w:p w14:paraId="68686BD3" w14:textId="77777777" w:rsidR="003A3D82" w:rsidRDefault="003A3D82" w:rsidP="00481F95">
            <w:pPr>
              <w:rPr>
                <w:i/>
                <w:iCs/>
                <w:color w:val="000000"/>
              </w:rPr>
            </w:pPr>
          </w:p>
        </w:tc>
        <w:tc>
          <w:tcPr>
            <w:tcW w:w="960" w:type="dxa"/>
            <w:tcBorders>
              <w:top w:val="nil"/>
              <w:left w:val="nil"/>
              <w:bottom w:val="nil"/>
              <w:right w:val="nil"/>
            </w:tcBorders>
            <w:noWrap/>
          </w:tcPr>
          <w:p w14:paraId="68686BD4" w14:textId="77777777" w:rsidR="003A3D82" w:rsidRDefault="003A3D82" w:rsidP="00481F95">
            <w:pPr>
              <w:rPr>
                <w:color w:val="000000"/>
              </w:rPr>
            </w:pPr>
            <w:r>
              <w:rPr>
                <w:color w:val="000000"/>
                <w:sz w:val="22"/>
                <w:szCs w:val="22"/>
              </w:rPr>
              <w:t>SPW</w:t>
            </w:r>
          </w:p>
        </w:tc>
        <w:tc>
          <w:tcPr>
            <w:tcW w:w="4720" w:type="dxa"/>
            <w:tcBorders>
              <w:top w:val="nil"/>
              <w:left w:val="nil"/>
              <w:bottom w:val="nil"/>
              <w:right w:val="nil"/>
            </w:tcBorders>
            <w:noWrap/>
          </w:tcPr>
          <w:p w14:paraId="68686BD5" w14:textId="77777777" w:rsidR="003A3D82" w:rsidRDefault="003A3D82" w:rsidP="00481F95">
            <w:pPr>
              <w:rPr>
                <w:color w:val="000000"/>
              </w:rPr>
            </w:pPr>
            <w:r>
              <w:rPr>
                <w:color w:val="000000"/>
                <w:sz w:val="22"/>
                <w:szCs w:val="22"/>
              </w:rPr>
              <w:t xml:space="preserve">Study and Paid Work (Combined) </w:t>
            </w:r>
          </w:p>
        </w:tc>
      </w:tr>
      <w:tr w:rsidR="003A3D82" w14:paraId="68686BDA" w14:textId="77777777" w:rsidTr="00481F95">
        <w:trPr>
          <w:trHeight w:val="300"/>
        </w:trPr>
        <w:tc>
          <w:tcPr>
            <w:tcW w:w="1920" w:type="dxa"/>
            <w:vMerge/>
            <w:tcBorders>
              <w:left w:val="nil"/>
              <w:right w:val="nil"/>
            </w:tcBorders>
            <w:noWrap/>
          </w:tcPr>
          <w:p w14:paraId="68686BD7" w14:textId="77777777" w:rsidR="003A3D82" w:rsidRDefault="003A3D82" w:rsidP="00481F95">
            <w:pPr>
              <w:rPr>
                <w:i/>
                <w:iCs/>
                <w:color w:val="000000"/>
              </w:rPr>
            </w:pPr>
          </w:p>
        </w:tc>
        <w:tc>
          <w:tcPr>
            <w:tcW w:w="960" w:type="dxa"/>
            <w:tcBorders>
              <w:top w:val="nil"/>
              <w:left w:val="nil"/>
              <w:bottom w:val="nil"/>
              <w:right w:val="nil"/>
            </w:tcBorders>
            <w:noWrap/>
          </w:tcPr>
          <w:p w14:paraId="68686BD8" w14:textId="77777777" w:rsidR="003A3D82" w:rsidRDefault="003A3D82" w:rsidP="00481F95">
            <w:pPr>
              <w:rPr>
                <w:color w:val="000000"/>
              </w:rPr>
            </w:pPr>
            <w:r>
              <w:rPr>
                <w:color w:val="000000"/>
                <w:sz w:val="22"/>
                <w:szCs w:val="22"/>
              </w:rPr>
              <w:t>SSE</w:t>
            </w:r>
          </w:p>
        </w:tc>
        <w:tc>
          <w:tcPr>
            <w:tcW w:w="4720" w:type="dxa"/>
            <w:tcBorders>
              <w:top w:val="nil"/>
              <w:left w:val="nil"/>
              <w:bottom w:val="nil"/>
              <w:right w:val="nil"/>
            </w:tcBorders>
            <w:noWrap/>
          </w:tcPr>
          <w:p w14:paraId="68686BD9" w14:textId="77777777" w:rsidR="003A3D82" w:rsidRDefault="003A3D82" w:rsidP="00481F95">
            <w:pPr>
              <w:rPr>
                <w:color w:val="000000"/>
              </w:rPr>
            </w:pPr>
            <w:r>
              <w:rPr>
                <w:color w:val="000000"/>
                <w:sz w:val="22"/>
                <w:szCs w:val="22"/>
              </w:rPr>
              <w:t xml:space="preserve">Study and Self Employment (Combined) </w:t>
            </w:r>
          </w:p>
        </w:tc>
      </w:tr>
      <w:tr w:rsidR="003A3D82" w14:paraId="68686BDE" w14:textId="77777777" w:rsidTr="00370A6D">
        <w:trPr>
          <w:trHeight w:val="300"/>
        </w:trPr>
        <w:tc>
          <w:tcPr>
            <w:tcW w:w="1920" w:type="dxa"/>
            <w:vMerge/>
            <w:tcBorders>
              <w:left w:val="nil"/>
              <w:bottom w:val="single" w:sz="4" w:space="0" w:color="auto"/>
              <w:right w:val="nil"/>
            </w:tcBorders>
            <w:noWrap/>
          </w:tcPr>
          <w:p w14:paraId="68686BDB" w14:textId="77777777" w:rsidR="003A3D82" w:rsidRDefault="003A3D82" w:rsidP="00481F95">
            <w:pPr>
              <w:rPr>
                <w:i/>
                <w:iCs/>
                <w:color w:val="000000"/>
              </w:rPr>
            </w:pPr>
          </w:p>
        </w:tc>
        <w:tc>
          <w:tcPr>
            <w:tcW w:w="960" w:type="dxa"/>
            <w:tcBorders>
              <w:top w:val="nil"/>
              <w:left w:val="nil"/>
              <w:bottom w:val="single" w:sz="4" w:space="0" w:color="auto"/>
              <w:right w:val="nil"/>
            </w:tcBorders>
            <w:noWrap/>
          </w:tcPr>
          <w:p w14:paraId="68686BDC" w14:textId="77777777" w:rsidR="003A3D82" w:rsidRDefault="003A3D82" w:rsidP="00481F95">
            <w:pPr>
              <w:rPr>
                <w:color w:val="000000"/>
              </w:rPr>
            </w:pPr>
            <w:r>
              <w:rPr>
                <w:color w:val="000000"/>
                <w:sz w:val="22"/>
                <w:szCs w:val="22"/>
              </w:rPr>
              <w:t>VPE</w:t>
            </w:r>
          </w:p>
        </w:tc>
        <w:tc>
          <w:tcPr>
            <w:tcW w:w="4720" w:type="dxa"/>
            <w:tcBorders>
              <w:top w:val="nil"/>
              <w:left w:val="nil"/>
              <w:bottom w:val="single" w:sz="4" w:space="0" w:color="auto"/>
              <w:right w:val="nil"/>
            </w:tcBorders>
            <w:noWrap/>
          </w:tcPr>
          <w:p w14:paraId="68686BDD" w14:textId="77777777" w:rsidR="003A3D82" w:rsidRDefault="003A3D82" w:rsidP="00481F95">
            <w:pPr>
              <w:rPr>
                <w:color w:val="000000"/>
              </w:rPr>
            </w:pPr>
            <w:r>
              <w:rPr>
                <w:color w:val="000000"/>
                <w:sz w:val="22"/>
                <w:szCs w:val="22"/>
              </w:rPr>
              <w:t xml:space="preserve">Voluntary and Paid Work (Combined) </w:t>
            </w:r>
          </w:p>
        </w:tc>
      </w:tr>
      <w:tr w:rsidR="00370A6D" w14:paraId="68686BE3" w14:textId="77777777" w:rsidTr="00481F95">
        <w:trPr>
          <w:trHeight w:val="300"/>
        </w:trPr>
        <w:tc>
          <w:tcPr>
            <w:tcW w:w="1920" w:type="dxa"/>
            <w:vMerge w:val="restart"/>
            <w:tcBorders>
              <w:top w:val="single" w:sz="4" w:space="0" w:color="auto"/>
              <w:left w:val="nil"/>
              <w:right w:val="nil"/>
            </w:tcBorders>
            <w:noWrap/>
          </w:tcPr>
          <w:p w14:paraId="68686BDF" w14:textId="77777777" w:rsidR="00370A6D" w:rsidRDefault="00370A6D" w:rsidP="00481F95">
            <w:pPr>
              <w:rPr>
                <w:i/>
                <w:iCs/>
                <w:color w:val="000000"/>
              </w:rPr>
            </w:pPr>
            <w:r>
              <w:rPr>
                <w:i/>
                <w:iCs/>
                <w:color w:val="000000"/>
                <w:sz w:val="22"/>
                <w:szCs w:val="22"/>
              </w:rPr>
              <w:t>Activities that are not eligible for JETCCFA</w:t>
            </w:r>
          </w:p>
          <w:p w14:paraId="68686BE0" w14:textId="77777777" w:rsidR="00370A6D" w:rsidRDefault="00370A6D" w:rsidP="00481F95">
            <w:pPr>
              <w:rPr>
                <w:i/>
                <w:iCs/>
                <w:color w:val="000000"/>
              </w:rPr>
            </w:pPr>
            <w:r>
              <w:rPr>
                <w:i/>
                <w:iCs/>
                <w:color w:val="000000"/>
                <w:sz w:val="22"/>
                <w:szCs w:val="22"/>
              </w:rPr>
              <w:t> </w:t>
            </w:r>
          </w:p>
        </w:tc>
        <w:tc>
          <w:tcPr>
            <w:tcW w:w="960" w:type="dxa"/>
            <w:tcBorders>
              <w:top w:val="single" w:sz="4" w:space="0" w:color="auto"/>
              <w:left w:val="nil"/>
              <w:bottom w:val="nil"/>
              <w:right w:val="nil"/>
            </w:tcBorders>
            <w:noWrap/>
          </w:tcPr>
          <w:p w14:paraId="68686BE1" w14:textId="77777777" w:rsidR="00370A6D" w:rsidRDefault="00370A6D" w:rsidP="00481F95">
            <w:pPr>
              <w:rPr>
                <w:color w:val="000000"/>
              </w:rPr>
            </w:pPr>
            <w:r>
              <w:rPr>
                <w:color w:val="000000"/>
                <w:sz w:val="22"/>
                <w:szCs w:val="22"/>
              </w:rPr>
              <w:t>AOA</w:t>
            </w:r>
          </w:p>
        </w:tc>
        <w:tc>
          <w:tcPr>
            <w:tcW w:w="4720" w:type="dxa"/>
            <w:tcBorders>
              <w:top w:val="single" w:sz="4" w:space="0" w:color="auto"/>
              <w:left w:val="nil"/>
              <w:bottom w:val="nil"/>
              <w:right w:val="nil"/>
            </w:tcBorders>
            <w:noWrap/>
          </w:tcPr>
          <w:p w14:paraId="68686BE2" w14:textId="77777777" w:rsidR="00370A6D" w:rsidRDefault="00370A6D" w:rsidP="00481F95">
            <w:pPr>
              <w:rPr>
                <w:color w:val="000000"/>
              </w:rPr>
            </w:pPr>
            <w:r>
              <w:rPr>
                <w:color w:val="000000"/>
                <w:sz w:val="22"/>
                <w:szCs w:val="22"/>
              </w:rPr>
              <w:t xml:space="preserve">Customer Overseas </w:t>
            </w:r>
          </w:p>
        </w:tc>
      </w:tr>
      <w:tr w:rsidR="00370A6D" w14:paraId="68686BE7" w14:textId="77777777" w:rsidTr="00481F95">
        <w:trPr>
          <w:trHeight w:val="300"/>
        </w:trPr>
        <w:tc>
          <w:tcPr>
            <w:tcW w:w="1920" w:type="dxa"/>
            <w:vMerge/>
            <w:tcBorders>
              <w:left w:val="nil"/>
              <w:right w:val="nil"/>
            </w:tcBorders>
            <w:noWrap/>
          </w:tcPr>
          <w:p w14:paraId="68686BE4" w14:textId="77777777" w:rsidR="00370A6D" w:rsidRDefault="00370A6D" w:rsidP="00481F95">
            <w:pPr>
              <w:rPr>
                <w:i/>
                <w:iCs/>
                <w:color w:val="000000"/>
              </w:rPr>
            </w:pPr>
          </w:p>
        </w:tc>
        <w:tc>
          <w:tcPr>
            <w:tcW w:w="960" w:type="dxa"/>
            <w:tcBorders>
              <w:top w:val="nil"/>
              <w:left w:val="nil"/>
              <w:bottom w:val="nil"/>
              <w:right w:val="nil"/>
            </w:tcBorders>
            <w:noWrap/>
          </w:tcPr>
          <w:p w14:paraId="68686BE5" w14:textId="77777777" w:rsidR="00370A6D" w:rsidRDefault="00370A6D" w:rsidP="00481F95">
            <w:pPr>
              <w:rPr>
                <w:color w:val="000000"/>
              </w:rPr>
            </w:pPr>
            <w:r>
              <w:rPr>
                <w:color w:val="000000"/>
                <w:sz w:val="22"/>
                <w:szCs w:val="22"/>
              </w:rPr>
              <w:t>ARM</w:t>
            </w:r>
          </w:p>
        </w:tc>
        <w:tc>
          <w:tcPr>
            <w:tcW w:w="4720" w:type="dxa"/>
            <w:tcBorders>
              <w:top w:val="nil"/>
              <w:left w:val="nil"/>
              <w:bottom w:val="nil"/>
              <w:right w:val="nil"/>
            </w:tcBorders>
            <w:noWrap/>
          </w:tcPr>
          <w:p w14:paraId="68686BE6" w14:textId="77777777" w:rsidR="00370A6D" w:rsidRDefault="00370A6D" w:rsidP="00481F95">
            <w:pPr>
              <w:rPr>
                <w:color w:val="000000"/>
              </w:rPr>
            </w:pPr>
            <w:r>
              <w:rPr>
                <w:color w:val="000000"/>
                <w:sz w:val="22"/>
                <w:szCs w:val="22"/>
              </w:rPr>
              <w:t xml:space="preserve">Armed services training camp (O/S only) </w:t>
            </w:r>
          </w:p>
        </w:tc>
      </w:tr>
      <w:tr w:rsidR="00370A6D" w14:paraId="68686BEB" w14:textId="77777777" w:rsidTr="00481F95">
        <w:trPr>
          <w:trHeight w:val="300"/>
        </w:trPr>
        <w:tc>
          <w:tcPr>
            <w:tcW w:w="1920" w:type="dxa"/>
            <w:vMerge/>
            <w:tcBorders>
              <w:left w:val="nil"/>
              <w:right w:val="nil"/>
            </w:tcBorders>
            <w:noWrap/>
          </w:tcPr>
          <w:p w14:paraId="68686BE8" w14:textId="77777777" w:rsidR="00370A6D" w:rsidRDefault="00370A6D" w:rsidP="00481F95">
            <w:pPr>
              <w:rPr>
                <w:i/>
                <w:iCs/>
                <w:color w:val="000000"/>
              </w:rPr>
            </w:pPr>
          </w:p>
        </w:tc>
        <w:tc>
          <w:tcPr>
            <w:tcW w:w="960" w:type="dxa"/>
            <w:tcBorders>
              <w:top w:val="nil"/>
              <w:left w:val="nil"/>
              <w:bottom w:val="nil"/>
              <w:right w:val="nil"/>
            </w:tcBorders>
            <w:noWrap/>
          </w:tcPr>
          <w:p w14:paraId="68686BE9" w14:textId="77777777" w:rsidR="00370A6D" w:rsidRDefault="00370A6D" w:rsidP="00481F95">
            <w:pPr>
              <w:rPr>
                <w:color w:val="000000"/>
              </w:rPr>
            </w:pPr>
            <w:r>
              <w:rPr>
                <w:color w:val="000000"/>
                <w:sz w:val="22"/>
                <w:szCs w:val="22"/>
              </w:rPr>
              <w:t>ASR</w:t>
            </w:r>
          </w:p>
        </w:tc>
        <w:tc>
          <w:tcPr>
            <w:tcW w:w="4720" w:type="dxa"/>
            <w:tcBorders>
              <w:top w:val="nil"/>
              <w:left w:val="nil"/>
              <w:bottom w:val="nil"/>
              <w:right w:val="nil"/>
            </w:tcBorders>
            <w:noWrap/>
          </w:tcPr>
          <w:p w14:paraId="68686BEA" w14:textId="77777777" w:rsidR="00370A6D" w:rsidRDefault="00370A6D" w:rsidP="00481F95">
            <w:pPr>
              <w:rPr>
                <w:color w:val="000000"/>
              </w:rPr>
            </w:pPr>
            <w:r>
              <w:rPr>
                <w:color w:val="000000"/>
                <w:sz w:val="22"/>
                <w:szCs w:val="22"/>
              </w:rPr>
              <w:t xml:space="preserve">Asylum Seeker Release Exemption (13WK) </w:t>
            </w:r>
          </w:p>
        </w:tc>
      </w:tr>
      <w:tr w:rsidR="00370A6D" w14:paraId="68686BEF" w14:textId="77777777" w:rsidTr="00481F95">
        <w:trPr>
          <w:trHeight w:val="300"/>
        </w:trPr>
        <w:tc>
          <w:tcPr>
            <w:tcW w:w="1920" w:type="dxa"/>
            <w:vMerge/>
            <w:tcBorders>
              <w:left w:val="nil"/>
              <w:right w:val="nil"/>
            </w:tcBorders>
            <w:noWrap/>
          </w:tcPr>
          <w:p w14:paraId="68686BEC" w14:textId="77777777" w:rsidR="00370A6D" w:rsidRDefault="00370A6D" w:rsidP="00481F95">
            <w:pPr>
              <w:rPr>
                <w:i/>
                <w:iCs/>
                <w:color w:val="000000"/>
              </w:rPr>
            </w:pPr>
          </w:p>
        </w:tc>
        <w:tc>
          <w:tcPr>
            <w:tcW w:w="960" w:type="dxa"/>
            <w:tcBorders>
              <w:top w:val="nil"/>
              <w:left w:val="nil"/>
              <w:bottom w:val="nil"/>
              <w:right w:val="nil"/>
            </w:tcBorders>
            <w:noWrap/>
          </w:tcPr>
          <w:p w14:paraId="68686BED" w14:textId="77777777" w:rsidR="00370A6D" w:rsidRDefault="00370A6D" w:rsidP="00481F95">
            <w:pPr>
              <w:rPr>
                <w:color w:val="000000"/>
              </w:rPr>
            </w:pPr>
            <w:r>
              <w:rPr>
                <w:color w:val="000000"/>
                <w:sz w:val="22"/>
                <w:szCs w:val="22"/>
              </w:rPr>
              <w:t>AUS</w:t>
            </w:r>
          </w:p>
        </w:tc>
        <w:tc>
          <w:tcPr>
            <w:tcW w:w="4720" w:type="dxa"/>
            <w:tcBorders>
              <w:top w:val="nil"/>
              <w:left w:val="nil"/>
              <w:bottom w:val="nil"/>
              <w:right w:val="nil"/>
            </w:tcBorders>
            <w:noWrap/>
          </w:tcPr>
          <w:p w14:paraId="68686BEE" w14:textId="77777777" w:rsidR="00370A6D" w:rsidRDefault="00370A6D" w:rsidP="00481F95">
            <w:pPr>
              <w:rPr>
                <w:color w:val="000000"/>
              </w:rPr>
            </w:pPr>
            <w:r>
              <w:rPr>
                <w:color w:val="000000"/>
                <w:sz w:val="22"/>
                <w:szCs w:val="22"/>
              </w:rPr>
              <w:t xml:space="preserve">AUS/ABSTUDY first 3 weeks </w:t>
            </w:r>
          </w:p>
        </w:tc>
      </w:tr>
      <w:tr w:rsidR="00370A6D" w14:paraId="68686BF3" w14:textId="77777777" w:rsidTr="00481F95">
        <w:trPr>
          <w:trHeight w:val="300"/>
        </w:trPr>
        <w:tc>
          <w:tcPr>
            <w:tcW w:w="1920" w:type="dxa"/>
            <w:vMerge/>
            <w:tcBorders>
              <w:left w:val="nil"/>
              <w:right w:val="nil"/>
            </w:tcBorders>
            <w:noWrap/>
          </w:tcPr>
          <w:p w14:paraId="68686BF0" w14:textId="77777777" w:rsidR="00370A6D" w:rsidRDefault="00370A6D" w:rsidP="00481F95">
            <w:pPr>
              <w:rPr>
                <w:i/>
                <w:iCs/>
                <w:color w:val="000000"/>
              </w:rPr>
            </w:pPr>
          </w:p>
        </w:tc>
        <w:tc>
          <w:tcPr>
            <w:tcW w:w="960" w:type="dxa"/>
            <w:tcBorders>
              <w:top w:val="nil"/>
              <w:left w:val="nil"/>
              <w:bottom w:val="nil"/>
              <w:right w:val="nil"/>
            </w:tcBorders>
            <w:noWrap/>
          </w:tcPr>
          <w:p w14:paraId="68686BF1" w14:textId="77777777" w:rsidR="00370A6D" w:rsidRDefault="00370A6D" w:rsidP="00481F95">
            <w:pPr>
              <w:rPr>
                <w:color w:val="000000"/>
              </w:rPr>
            </w:pPr>
            <w:r>
              <w:rPr>
                <w:color w:val="000000"/>
                <w:sz w:val="22"/>
                <w:szCs w:val="22"/>
              </w:rPr>
              <w:t>BVP</w:t>
            </w:r>
          </w:p>
        </w:tc>
        <w:tc>
          <w:tcPr>
            <w:tcW w:w="4720" w:type="dxa"/>
            <w:tcBorders>
              <w:top w:val="nil"/>
              <w:left w:val="nil"/>
              <w:bottom w:val="nil"/>
              <w:right w:val="nil"/>
            </w:tcBorders>
            <w:noWrap/>
          </w:tcPr>
          <w:p w14:paraId="68686BF2" w14:textId="77777777" w:rsidR="00370A6D" w:rsidRDefault="00370A6D" w:rsidP="00481F95">
            <w:pPr>
              <w:rPr>
                <w:color w:val="000000"/>
              </w:rPr>
            </w:pPr>
            <w:r>
              <w:rPr>
                <w:color w:val="000000"/>
                <w:sz w:val="22"/>
                <w:szCs w:val="22"/>
              </w:rPr>
              <w:t xml:space="preserve">Bereavement Period </w:t>
            </w:r>
          </w:p>
        </w:tc>
      </w:tr>
      <w:tr w:rsidR="00370A6D" w14:paraId="68686BF7" w14:textId="77777777" w:rsidTr="00481F95">
        <w:trPr>
          <w:trHeight w:val="300"/>
        </w:trPr>
        <w:tc>
          <w:tcPr>
            <w:tcW w:w="1920" w:type="dxa"/>
            <w:vMerge/>
            <w:tcBorders>
              <w:left w:val="nil"/>
              <w:right w:val="nil"/>
            </w:tcBorders>
            <w:noWrap/>
          </w:tcPr>
          <w:p w14:paraId="68686BF4" w14:textId="77777777" w:rsidR="00370A6D" w:rsidRDefault="00370A6D" w:rsidP="00481F95">
            <w:pPr>
              <w:rPr>
                <w:i/>
                <w:iCs/>
                <w:color w:val="000000"/>
              </w:rPr>
            </w:pPr>
          </w:p>
        </w:tc>
        <w:tc>
          <w:tcPr>
            <w:tcW w:w="960" w:type="dxa"/>
            <w:tcBorders>
              <w:top w:val="nil"/>
              <w:left w:val="nil"/>
              <w:bottom w:val="nil"/>
              <w:right w:val="nil"/>
            </w:tcBorders>
            <w:noWrap/>
          </w:tcPr>
          <w:p w14:paraId="68686BF5" w14:textId="77777777" w:rsidR="00370A6D" w:rsidRDefault="00370A6D" w:rsidP="00481F95">
            <w:pPr>
              <w:rPr>
                <w:color w:val="000000"/>
              </w:rPr>
            </w:pPr>
            <w:r>
              <w:rPr>
                <w:color w:val="000000"/>
                <w:sz w:val="22"/>
                <w:szCs w:val="22"/>
              </w:rPr>
              <w:t>CAE</w:t>
            </w:r>
          </w:p>
        </w:tc>
        <w:tc>
          <w:tcPr>
            <w:tcW w:w="4720" w:type="dxa"/>
            <w:tcBorders>
              <w:top w:val="nil"/>
              <w:left w:val="nil"/>
              <w:bottom w:val="nil"/>
              <w:right w:val="nil"/>
            </w:tcBorders>
            <w:noWrap/>
          </w:tcPr>
          <w:p w14:paraId="68686BF6" w14:textId="77777777" w:rsidR="00370A6D" w:rsidRDefault="00370A6D" w:rsidP="00481F95">
            <w:pPr>
              <w:rPr>
                <w:color w:val="000000"/>
              </w:rPr>
            </w:pPr>
            <w:r>
              <w:rPr>
                <w:color w:val="000000"/>
                <w:sz w:val="22"/>
                <w:szCs w:val="22"/>
              </w:rPr>
              <w:t xml:space="preserve">Carer Allowance/Payment Exemption TPP </w:t>
            </w:r>
          </w:p>
        </w:tc>
      </w:tr>
      <w:tr w:rsidR="00370A6D" w14:paraId="68686BFB" w14:textId="77777777" w:rsidTr="00481F95">
        <w:trPr>
          <w:trHeight w:val="300"/>
        </w:trPr>
        <w:tc>
          <w:tcPr>
            <w:tcW w:w="1920" w:type="dxa"/>
            <w:vMerge/>
            <w:tcBorders>
              <w:left w:val="nil"/>
              <w:right w:val="nil"/>
            </w:tcBorders>
            <w:noWrap/>
          </w:tcPr>
          <w:p w14:paraId="68686BF8" w14:textId="77777777" w:rsidR="00370A6D" w:rsidRDefault="00370A6D" w:rsidP="00481F95">
            <w:pPr>
              <w:rPr>
                <w:i/>
                <w:iCs/>
                <w:color w:val="000000"/>
              </w:rPr>
            </w:pPr>
          </w:p>
        </w:tc>
        <w:tc>
          <w:tcPr>
            <w:tcW w:w="960" w:type="dxa"/>
            <w:tcBorders>
              <w:top w:val="nil"/>
              <w:left w:val="nil"/>
              <w:bottom w:val="nil"/>
              <w:right w:val="nil"/>
            </w:tcBorders>
            <w:noWrap/>
          </w:tcPr>
          <w:p w14:paraId="68686BF9" w14:textId="77777777" w:rsidR="00370A6D" w:rsidRDefault="00370A6D" w:rsidP="00481F95">
            <w:pPr>
              <w:rPr>
                <w:color w:val="000000"/>
              </w:rPr>
            </w:pPr>
            <w:r>
              <w:rPr>
                <w:color w:val="000000"/>
                <w:sz w:val="22"/>
                <w:szCs w:val="22"/>
              </w:rPr>
              <w:t>CAR</w:t>
            </w:r>
          </w:p>
        </w:tc>
        <w:tc>
          <w:tcPr>
            <w:tcW w:w="4720" w:type="dxa"/>
            <w:tcBorders>
              <w:top w:val="nil"/>
              <w:left w:val="nil"/>
              <w:bottom w:val="nil"/>
              <w:right w:val="nil"/>
            </w:tcBorders>
            <w:noWrap/>
          </w:tcPr>
          <w:p w14:paraId="68686BFA" w14:textId="77777777" w:rsidR="00370A6D" w:rsidRDefault="00370A6D" w:rsidP="00481F95">
            <w:pPr>
              <w:rPr>
                <w:color w:val="000000"/>
              </w:rPr>
            </w:pPr>
            <w:r>
              <w:rPr>
                <w:color w:val="000000"/>
                <w:sz w:val="22"/>
                <w:szCs w:val="22"/>
              </w:rPr>
              <w:t xml:space="preserve">Caring responsibilities </w:t>
            </w:r>
          </w:p>
        </w:tc>
      </w:tr>
      <w:tr w:rsidR="00370A6D" w14:paraId="68686BFF" w14:textId="77777777" w:rsidTr="00481F95">
        <w:trPr>
          <w:trHeight w:val="300"/>
        </w:trPr>
        <w:tc>
          <w:tcPr>
            <w:tcW w:w="1920" w:type="dxa"/>
            <w:vMerge/>
            <w:tcBorders>
              <w:left w:val="nil"/>
              <w:right w:val="nil"/>
            </w:tcBorders>
            <w:noWrap/>
          </w:tcPr>
          <w:p w14:paraId="68686BFC" w14:textId="77777777" w:rsidR="00370A6D" w:rsidRDefault="00370A6D" w:rsidP="00481F95">
            <w:pPr>
              <w:rPr>
                <w:i/>
                <w:iCs/>
                <w:color w:val="000000"/>
              </w:rPr>
            </w:pPr>
          </w:p>
        </w:tc>
        <w:tc>
          <w:tcPr>
            <w:tcW w:w="960" w:type="dxa"/>
            <w:tcBorders>
              <w:top w:val="nil"/>
              <w:left w:val="nil"/>
              <w:bottom w:val="nil"/>
              <w:right w:val="nil"/>
            </w:tcBorders>
            <w:noWrap/>
          </w:tcPr>
          <w:p w14:paraId="68686BFD" w14:textId="77777777" w:rsidR="00370A6D" w:rsidRDefault="00370A6D" w:rsidP="00481F95">
            <w:pPr>
              <w:rPr>
                <w:color w:val="000000"/>
              </w:rPr>
            </w:pPr>
            <w:r>
              <w:rPr>
                <w:color w:val="000000"/>
                <w:sz w:val="22"/>
                <w:szCs w:val="22"/>
              </w:rPr>
              <w:t>CCE</w:t>
            </w:r>
          </w:p>
        </w:tc>
        <w:tc>
          <w:tcPr>
            <w:tcW w:w="4720" w:type="dxa"/>
            <w:tcBorders>
              <w:top w:val="nil"/>
              <w:left w:val="nil"/>
              <w:bottom w:val="nil"/>
              <w:right w:val="nil"/>
            </w:tcBorders>
            <w:noWrap/>
          </w:tcPr>
          <w:p w14:paraId="68686BFE" w14:textId="77777777" w:rsidR="00370A6D" w:rsidRDefault="00370A6D" w:rsidP="00481F95">
            <w:pPr>
              <w:rPr>
                <w:color w:val="000000"/>
              </w:rPr>
            </w:pPr>
            <w:r>
              <w:rPr>
                <w:color w:val="000000"/>
                <w:sz w:val="22"/>
                <w:szCs w:val="22"/>
              </w:rPr>
              <w:t xml:space="preserve">Caring for a child not eligible for CP </w:t>
            </w:r>
          </w:p>
        </w:tc>
      </w:tr>
      <w:tr w:rsidR="00370A6D" w14:paraId="68686C03" w14:textId="77777777" w:rsidTr="00481F95">
        <w:trPr>
          <w:trHeight w:val="300"/>
        </w:trPr>
        <w:tc>
          <w:tcPr>
            <w:tcW w:w="1920" w:type="dxa"/>
            <w:vMerge/>
            <w:tcBorders>
              <w:left w:val="nil"/>
              <w:right w:val="nil"/>
            </w:tcBorders>
            <w:noWrap/>
          </w:tcPr>
          <w:p w14:paraId="68686C00" w14:textId="77777777" w:rsidR="00370A6D" w:rsidRDefault="00370A6D" w:rsidP="00481F95">
            <w:pPr>
              <w:rPr>
                <w:i/>
                <w:iCs/>
                <w:color w:val="000000"/>
              </w:rPr>
            </w:pPr>
          </w:p>
        </w:tc>
        <w:tc>
          <w:tcPr>
            <w:tcW w:w="960" w:type="dxa"/>
            <w:tcBorders>
              <w:top w:val="nil"/>
              <w:left w:val="nil"/>
              <w:bottom w:val="nil"/>
              <w:right w:val="nil"/>
            </w:tcBorders>
            <w:noWrap/>
          </w:tcPr>
          <w:p w14:paraId="68686C01" w14:textId="77777777" w:rsidR="00370A6D" w:rsidRDefault="00370A6D" w:rsidP="00481F95">
            <w:pPr>
              <w:rPr>
                <w:color w:val="000000"/>
              </w:rPr>
            </w:pPr>
            <w:r>
              <w:rPr>
                <w:color w:val="000000"/>
                <w:sz w:val="22"/>
                <w:szCs w:val="22"/>
              </w:rPr>
              <w:t>CNC</w:t>
            </w:r>
          </w:p>
        </w:tc>
        <w:tc>
          <w:tcPr>
            <w:tcW w:w="4720" w:type="dxa"/>
            <w:tcBorders>
              <w:top w:val="nil"/>
              <w:left w:val="nil"/>
              <w:bottom w:val="nil"/>
              <w:right w:val="nil"/>
            </w:tcBorders>
            <w:noWrap/>
          </w:tcPr>
          <w:p w14:paraId="68686C02" w14:textId="77777777" w:rsidR="00370A6D" w:rsidRDefault="00370A6D" w:rsidP="00481F95">
            <w:pPr>
              <w:rPr>
                <w:color w:val="000000"/>
              </w:rPr>
            </w:pPr>
            <w:r>
              <w:rPr>
                <w:color w:val="000000"/>
                <w:sz w:val="22"/>
                <w:szCs w:val="22"/>
              </w:rPr>
              <w:t xml:space="preserve">Carer Non-Parent State/Territory Care Plan </w:t>
            </w:r>
          </w:p>
        </w:tc>
      </w:tr>
      <w:tr w:rsidR="00370A6D" w14:paraId="68686C07" w14:textId="77777777" w:rsidTr="00481F95">
        <w:trPr>
          <w:trHeight w:val="300"/>
        </w:trPr>
        <w:tc>
          <w:tcPr>
            <w:tcW w:w="1920" w:type="dxa"/>
            <w:vMerge/>
            <w:tcBorders>
              <w:left w:val="nil"/>
              <w:right w:val="nil"/>
            </w:tcBorders>
            <w:noWrap/>
          </w:tcPr>
          <w:p w14:paraId="68686C04" w14:textId="77777777" w:rsidR="00370A6D" w:rsidRDefault="00370A6D" w:rsidP="00481F95">
            <w:pPr>
              <w:rPr>
                <w:i/>
                <w:iCs/>
                <w:color w:val="000000"/>
              </w:rPr>
            </w:pPr>
          </w:p>
        </w:tc>
        <w:tc>
          <w:tcPr>
            <w:tcW w:w="960" w:type="dxa"/>
            <w:tcBorders>
              <w:top w:val="nil"/>
              <w:left w:val="nil"/>
              <w:bottom w:val="nil"/>
              <w:right w:val="nil"/>
            </w:tcBorders>
            <w:noWrap/>
          </w:tcPr>
          <w:p w14:paraId="68686C05" w14:textId="77777777" w:rsidR="00370A6D" w:rsidRDefault="00370A6D" w:rsidP="00481F95">
            <w:pPr>
              <w:rPr>
                <w:color w:val="000000"/>
              </w:rPr>
            </w:pPr>
            <w:r>
              <w:rPr>
                <w:color w:val="000000"/>
                <w:sz w:val="22"/>
                <w:szCs w:val="22"/>
              </w:rPr>
              <w:t>CNP</w:t>
            </w:r>
          </w:p>
        </w:tc>
        <w:tc>
          <w:tcPr>
            <w:tcW w:w="4720" w:type="dxa"/>
            <w:tcBorders>
              <w:top w:val="nil"/>
              <w:left w:val="nil"/>
              <w:bottom w:val="nil"/>
              <w:right w:val="nil"/>
            </w:tcBorders>
            <w:noWrap/>
          </w:tcPr>
          <w:p w14:paraId="68686C06" w14:textId="77777777" w:rsidR="00370A6D" w:rsidRDefault="00370A6D" w:rsidP="00481F95">
            <w:pPr>
              <w:rPr>
                <w:color w:val="000000"/>
              </w:rPr>
            </w:pPr>
            <w:r>
              <w:rPr>
                <w:color w:val="000000"/>
                <w:sz w:val="22"/>
                <w:szCs w:val="22"/>
              </w:rPr>
              <w:t xml:space="preserve">Carer Non-Parent Family Law Court Order </w:t>
            </w:r>
          </w:p>
        </w:tc>
      </w:tr>
      <w:tr w:rsidR="00370A6D" w14:paraId="68686C0B" w14:textId="77777777" w:rsidTr="00481F95">
        <w:trPr>
          <w:trHeight w:val="300"/>
        </w:trPr>
        <w:tc>
          <w:tcPr>
            <w:tcW w:w="1920" w:type="dxa"/>
            <w:vMerge/>
            <w:tcBorders>
              <w:left w:val="nil"/>
              <w:right w:val="nil"/>
            </w:tcBorders>
            <w:noWrap/>
          </w:tcPr>
          <w:p w14:paraId="68686C08" w14:textId="77777777" w:rsidR="00370A6D" w:rsidRDefault="00370A6D" w:rsidP="00481F95">
            <w:pPr>
              <w:rPr>
                <w:i/>
                <w:iCs/>
                <w:color w:val="000000"/>
              </w:rPr>
            </w:pPr>
          </w:p>
        </w:tc>
        <w:tc>
          <w:tcPr>
            <w:tcW w:w="960" w:type="dxa"/>
            <w:tcBorders>
              <w:top w:val="nil"/>
              <w:left w:val="nil"/>
              <w:bottom w:val="nil"/>
              <w:right w:val="nil"/>
            </w:tcBorders>
            <w:noWrap/>
          </w:tcPr>
          <w:p w14:paraId="68686C09" w14:textId="77777777" w:rsidR="00370A6D" w:rsidRDefault="00370A6D" w:rsidP="00481F95">
            <w:pPr>
              <w:rPr>
                <w:color w:val="000000"/>
              </w:rPr>
            </w:pPr>
            <w:r>
              <w:rPr>
                <w:color w:val="000000"/>
                <w:sz w:val="22"/>
                <w:szCs w:val="22"/>
              </w:rPr>
              <w:t>DCE</w:t>
            </w:r>
          </w:p>
        </w:tc>
        <w:tc>
          <w:tcPr>
            <w:tcW w:w="4720" w:type="dxa"/>
            <w:tcBorders>
              <w:top w:val="nil"/>
              <w:left w:val="nil"/>
              <w:bottom w:val="nil"/>
              <w:right w:val="nil"/>
            </w:tcBorders>
            <w:noWrap/>
          </w:tcPr>
          <w:p w14:paraId="68686C0A" w14:textId="77777777" w:rsidR="00370A6D" w:rsidRDefault="00370A6D" w:rsidP="00481F95">
            <w:pPr>
              <w:rPr>
                <w:color w:val="000000"/>
              </w:rPr>
            </w:pPr>
            <w:r>
              <w:rPr>
                <w:color w:val="000000"/>
                <w:sz w:val="22"/>
                <w:szCs w:val="22"/>
              </w:rPr>
              <w:t xml:space="preserve">Dependent Child Exemption TPP </w:t>
            </w:r>
          </w:p>
        </w:tc>
      </w:tr>
      <w:tr w:rsidR="00370A6D" w14:paraId="68686C0F" w14:textId="77777777" w:rsidTr="00481F95">
        <w:trPr>
          <w:trHeight w:val="300"/>
        </w:trPr>
        <w:tc>
          <w:tcPr>
            <w:tcW w:w="1920" w:type="dxa"/>
            <w:vMerge/>
            <w:tcBorders>
              <w:left w:val="nil"/>
              <w:right w:val="nil"/>
            </w:tcBorders>
            <w:noWrap/>
          </w:tcPr>
          <w:p w14:paraId="68686C0C" w14:textId="77777777" w:rsidR="00370A6D" w:rsidRDefault="00370A6D" w:rsidP="00481F95">
            <w:pPr>
              <w:rPr>
                <w:i/>
                <w:iCs/>
                <w:color w:val="000000"/>
              </w:rPr>
            </w:pPr>
          </w:p>
        </w:tc>
        <w:tc>
          <w:tcPr>
            <w:tcW w:w="960" w:type="dxa"/>
            <w:tcBorders>
              <w:top w:val="nil"/>
              <w:left w:val="nil"/>
              <w:bottom w:val="nil"/>
              <w:right w:val="nil"/>
            </w:tcBorders>
            <w:noWrap/>
          </w:tcPr>
          <w:p w14:paraId="68686C0D" w14:textId="77777777" w:rsidR="00370A6D" w:rsidRDefault="00370A6D" w:rsidP="00481F95">
            <w:pPr>
              <w:rPr>
                <w:color w:val="000000"/>
              </w:rPr>
            </w:pPr>
            <w:r>
              <w:rPr>
                <w:color w:val="000000"/>
                <w:sz w:val="22"/>
                <w:szCs w:val="22"/>
              </w:rPr>
              <w:t>DOE</w:t>
            </w:r>
          </w:p>
        </w:tc>
        <w:tc>
          <w:tcPr>
            <w:tcW w:w="4720" w:type="dxa"/>
            <w:tcBorders>
              <w:top w:val="nil"/>
              <w:left w:val="nil"/>
              <w:bottom w:val="nil"/>
              <w:right w:val="nil"/>
            </w:tcBorders>
            <w:noWrap/>
          </w:tcPr>
          <w:p w14:paraId="68686C0E" w14:textId="77777777" w:rsidR="00370A6D" w:rsidRDefault="00370A6D" w:rsidP="00481F95">
            <w:pPr>
              <w:rPr>
                <w:color w:val="000000"/>
              </w:rPr>
            </w:pPr>
            <w:r>
              <w:rPr>
                <w:color w:val="000000"/>
                <w:sz w:val="22"/>
                <w:szCs w:val="22"/>
              </w:rPr>
              <w:t xml:space="preserve">Disability Open Employment </w:t>
            </w:r>
          </w:p>
        </w:tc>
      </w:tr>
      <w:tr w:rsidR="00370A6D" w14:paraId="68686C13" w14:textId="77777777" w:rsidTr="00481F95">
        <w:trPr>
          <w:trHeight w:val="300"/>
        </w:trPr>
        <w:tc>
          <w:tcPr>
            <w:tcW w:w="1920" w:type="dxa"/>
            <w:vMerge/>
            <w:tcBorders>
              <w:left w:val="nil"/>
              <w:right w:val="nil"/>
            </w:tcBorders>
            <w:noWrap/>
          </w:tcPr>
          <w:p w14:paraId="68686C10" w14:textId="77777777" w:rsidR="00370A6D" w:rsidRDefault="00370A6D" w:rsidP="00481F95">
            <w:pPr>
              <w:rPr>
                <w:i/>
                <w:iCs/>
                <w:color w:val="000000"/>
              </w:rPr>
            </w:pPr>
          </w:p>
        </w:tc>
        <w:tc>
          <w:tcPr>
            <w:tcW w:w="960" w:type="dxa"/>
            <w:tcBorders>
              <w:top w:val="nil"/>
              <w:left w:val="nil"/>
              <w:bottom w:val="nil"/>
              <w:right w:val="nil"/>
            </w:tcBorders>
            <w:noWrap/>
          </w:tcPr>
          <w:p w14:paraId="68686C11" w14:textId="77777777" w:rsidR="00370A6D" w:rsidRDefault="00370A6D" w:rsidP="00481F95">
            <w:pPr>
              <w:rPr>
                <w:color w:val="000000"/>
              </w:rPr>
            </w:pPr>
            <w:r>
              <w:rPr>
                <w:color w:val="000000"/>
                <w:sz w:val="22"/>
                <w:szCs w:val="22"/>
              </w:rPr>
              <w:t>DPA</w:t>
            </w:r>
          </w:p>
        </w:tc>
        <w:tc>
          <w:tcPr>
            <w:tcW w:w="4720" w:type="dxa"/>
            <w:tcBorders>
              <w:top w:val="nil"/>
              <w:left w:val="nil"/>
              <w:bottom w:val="nil"/>
              <w:right w:val="nil"/>
            </w:tcBorders>
            <w:noWrap/>
          </w:tcPr>
          <w:p w14:paraId="68686C12" w14:textId="77777777" w:rsidR="00370A6D" w:rsidRDefault="00370A6D" w:rsidP="00481F95">
            <w:pPr>
              <w:rPr>
                <w:color w:val="000000"/>
              </w:rPr>
            </w:pPr>
            <w:r>
              <w:rPr>
                <w:color w:val="000000"/>
                <w:sz w:val="22"/>
                <w:szCs w:val="22"/>
              </w:rPr>
              <w:t xml:space="preserve">DES – Disability Management Service </w:t>
            </w:r>
          </w:p>
        </w:tc>
      </w:tr>
      <w:tr w:rsidR="00370A6D" w14:paraId="68686C17" w14:textId="77777777" w:rsidTr="00481F95">
        <w:trPr>
          <w:trHeight w:val="300"/>
        </w:trPr>
        <w:tc>
          <w:tcPr>
            <w:tcW w:w="1920" w:type="dxa"/>
            <w:vMerge/>
            <w:tcBorders>
              <w:left w:val="nil"/>
              <w:right w:val="nil"/>
            </w:tcBorders>
            <w:noWrap/>
          </w:tcPr>
          <w:p w14:paraId="68686C14" w14:textId="77777777" w:rsidR="00370A6D" w:rsidRDefault="00370A6D" w:rsidP="00481F95">
            <w:pPr>
              <w:rPr>
                <w:i/>
                <w:iCs/>
                <w:color w:val="000000"/>
              </w:rPr>
            </w:pPr>
          </w:p>
        </w:tc>
        <w:tc>
          <w:tcPr>
            <w:tcW w:w="960" w:type="dxa"/>
            <w:tcBorders>
              <w:top w:val="nil"/>
              <w:left w:val="nil"/>
              <w:bottom w:val="nil"/>
              <w:right w:val="nil"/>
            </w:tcBorders>
            <w:noWrap/>
          </w:tcPr>
          <w:p w14:paraId="68686C15" w14:textId="77777777" w:rsidR="00370A6D" w:rsidRDefault="00370A6D" w:rsidP="00481F95">
            <w:pPr>
              <w:rPr>
                <w:color w:val="000000"/>
              </w:rPr>
            </w:pPr>
            <w:r>
              <w:rPr>
                <w:color w:val="000000"/>
                <w:sz w:val="22"/>
                <w:szCs w:val="22"/>
              </w:rPr>
              <w:t>DPB</w:t>
            </w:r>
          </w:p>
        </w:tc>
        <w:tc>
          <w:tcPr>
            <w:tcW w:w="4720" w:type="dxa"/>
            <w:tcBorders>
              <w:top w:val="nil"/>
              <w:left w:val="nil"/>
              <w:bottom w:val="nil"/>
              <w:right w:val="nil"/>
            </w:tcBorders>
            <w:noWrap/>
          </w:tcPr>
          <w:p w14:paraId="68686C16" w14:textId="77777777" w:rsidR="00370A6D" w:rsidRDefault="00370A6D" w:rsidP="00481F95">
            <w:pPr>
              <w:rPr>
                <w:color w:val="000000"/>
              </w:rPr>
            </w:pPr>
            <w:r>
              <w:rPr>
                <w:color w:val="000000"/>
                <w:sz w:val="22"/>
                <w:szCs w:val="22"/>
              </w:rPr>
              <w:t xml:space="preserve">DES – Employment Support Service </w:t>
            </w:r>
          </w:p>
        </w:tc>
      </w:tr>
      <w:tr w:rsidR="00370A6D" w14:paraId="68686C1B" w14:textId="77777777" w:rsidTr="00481F95">
        <w:trPr>
          <w:trHeight w:val="300"/>
        </w:trPr>
        <w:tc>
          <w:tcPr>
            <w:tcW w:w="1920" w:type="dxa"/>
            <w:vMerge/>
            <w:tcBorders>
              <w:left w:val="nil"/>
              <w:right w:val="nil"/>
            </w:tcBorders>
            <w:noWrap/>
          </w:tcPr>
          <w:p w14:paraId="68686C18" w14:textId="77777777" w:rsidR="00370A6D" w:rsidRDefault="00370A6D" w:rsidP="00481F95">
            <w:pPr>
              <w:rPr>
                <w:i/>
                <w:iCs/>
                <w:color w:val="000000"/>
              </w:rPr>
            </w:pPr>
          </w:p>
        </w:tc>
        <w:tc>
          <w:tcPr>
            <w:tcW w:w="960" w:type="dxa"/>
            <w:tcBorders>
              <w:top w:val="nil"/>
              <w:left w:val="nil"/>
              <w:bottom w:val="nil"/>
              <w:right w:val="nil"/>
            </w:tcBorders>
            <w:noWrap/>
          </w:tcPr>
          <w:p w14:paraId="68686C19" w14:textId="77777777" w:rsidR="00370A6D" w:rsidRDefault="00370A6D" w:rsidP="00481F95">
            <w:pPr>
              <w:rPr>
                <w:color w:val="000000"/>
              </w:rPr>
            </w:pPr>
            <w:r>
              <w:rPr>
                <w:color w:val="000000"/>
                <w:sz w:val="22"/>
                <w:szCs w:val="22"/>
              </w:rPr>
              <w:t>DSE</w:t>
            </w:r>
          </w:p>
        </w:tc>
        <w:tc>
          <w:tcPr>
            <w:tcW w:w="4720" w:type="dxa"/>
            <w:tcBorders>
              <w:top w:val="nil"/>
              <w:left w:val="nil"/>
              <w:bottom w:val="nil"/>
              <w:right w:val="nil"/>
            </w:tcBorders>
            <w:noWrap/>
          </w:tcPr>
          <w:p w14:paraId="68686C1A" w14:textId="77777777" w:rsidR="00370A6D" w:rsidRDefault="00370A6D" w:rsidP="00481F95">
            <w:pPr>
              <w:rPr>
                <w:color w:val="000000"/>
              </w:rPr>
            </w:pPr>
            <w:r>
              <w:rPr>
                <w:color w:val="000000"/>
                <w:sz w:val="22"/>
                <w:szCs w:val="22"/>
              </w:rPr>
              <w:t xml:space="preserve">Disability Supported Employment </w:t>
            </w:r>
          </w:p>
        </w:tc>
      </w:tr>
      <w:tr w:rsidR="00370A6D" w14:paraId="68686C1F" w14:textId="77777777" w:rsidTr="00481F95">
        <w:trPr>
          <w:trHeight w:val="300"/>
        </w:trPr>
        <w:tc>
          <w:tcPr>
            <w:tcW w:w="1920" w:type="dxa"/>
            <w:vMerge/>
            <w:tcBorders>
              <w:left w:val="nil"/>
              <w:right w:val="nil"/>
            </w:tcBorders>
            <w:noWrap/>
          </w:tcPr>
          <w:p w14:paraId="68686C1C" w14:textId="77777777" w:rsidR="00370A6D" w:rsidRDefault="00370A6D" w:rsidP="00481F95">
            <w:pPr>
              <w:rPr>
                <w:i/>
                <w:iCs/>
                <w:color w:val="000000"/>
              </w:rPr>
            </w:pPr>
          </w:p>
        </w:tc>
        <w:tc>
          <w:tcPr>
            <w:tcW w:w="960" w:type="dxa"/>
            <w:tcBorders>
              <w:top w:val="nil"/>
              <w:left w:val="nil"/>
              <w:bottom w:val="nil"/>
              <w:right w:val="nil"/>
            </w:tcBorders>
            <w:noWrap/>
          </w:tcPr>
          <w:p w14:paraId="68686C1D" w14:textId="77777777" w:rsidR="00370A6D" w:rsidRDefault="00370A6D" w:rsidP="00481F95">
            <w:pPr>
              <w:rPr>
                <w:color w:val="000000"/>
              </w:rPr>
            </w:pPr>
            <w:r>
              <w:rPr>
                <w:color w:val="000000"/>
                <w:sz w:val="22"/>
                <w:szCs w:val="22"/>
              </w:rPr>
              <w:t>DSP</w:t>
            </w:r>
          </w:p>
        </w:tc>
        <w:tc>
          <w:tcPr>
            <w:tcW w:w="4720" w:type="dxa"/>
            <w:tcBorders>
              <w:top w:val="nil"/>
              <w:left w:val="nil"/>
              <w:bottom w:val="nil"/>
              <w:right w:val="nil"/>
            </w:tcBorders>
            <w:noWrap/>
          </w:tcPr>
          <w:p w14:paraId="68686C1E" w14:textId="77777777" w:rsidR="00370A6D" w:rsidRDefault="00370A6D" w:rsidP="00481F95">
            <w:pPr>
              <w:rPr>
                <w:color w:val="000000"/>
              </w:rPr>
            </w:pPr>
            <w:r>
              <w:rPr>
                <w:color w:val="000000"/>
                <w:sz w:val="22"/>
                <w:szCs w:val="22"/>
              </w:rPr>
              <w:t xml:space="preserve">Claiming DSP </w:t>
            </w:r>
          </w:p>
        </w:tc>
      </w:tr>
      <w:tr w:rsidR="00370A6D" w14:paraId="68686C23" w14:textId="77777777" w:rsidTr="00370A6D">
        <w:trPr>
          <w:trHeight w:val="300"/>
        </w:trPr>
        <w:tc>
          <w:tcPr>
            <w:tcW w:w="1920" w:type="dxa"/>
            <w:vMerge/>
            <w:tcBorders>
              <w:left w:val="nil"/>
              <w:bottom w:val="single" w:sz="4" w:space="0" w:color="auto"/>
              <w:right w:val="nil"/>
            </w:tcBorders>
            <w:noWrap/>
          </w:tcPr>
          <w:p w14:paraId="68686C20" w14:textId="77777777" w:rsidR="00370A6D" w:rsidRDefault="00370A6D" w:rsidP="00481F95">
            <w:pPr>
              <w:rPr>
                <w:i/>
                <w:iCs/>
                <w:color w:val="000000"/>
              </w:rPr>
            </w:pPr>
          </w:p>
        </w:tc>
        <w:tc>
          <w:tcPr>
            <w:tcW w:w="960" w:type="dxa"/>
            <w:tcBorders>
              <w:top w:val="nil"/>
              <w:left w:val="nil"/>
              <w:bottom w:val="single" w:sz="4" w:space="0" w:color="auto"/>
              <w:right w:val="nil"/>
            </w:tcBorders>
            <w:noWrap/>
          </w:tcPr>
          <w:p w14:paraId="68686C21" w14:textId="77777777" w:rsidR="00370A6D" w:rsidRDefault="00370A6D" w:rsidP="00481F95">
            <w:pPr>
              <w:rPr>
                <w:color w:val="000000"/>
              </w:rPr>
            </w:pPr>
            <w:r>
              <w:rPr>
                <w:color w:val="000000"/>
                <w:sz w:val="22"/>
                <w:szCs w:val="22"/>
              </w:rPr>
              <w:t>D26</w:t>
            </w:r>
          </w:p>
        </w:tc>
        <w:tc>
          <w:tcPr>
            <w:tcW w:w="4720" w:type="dxa"/>
            <w:tcBorders>
              <w:top w:val="nil"/>
              <w:left w:val="nil"/>
              <w:bottom w:val="single" w:sz="4" w:space="0" w:color="auto"/>
              <w:right w:val="nil"/>
            </w:tcBorders>
            <w:noWrap/>
          </w:tcPr>
          <w:p w14:paraId="68686C22" w14:textId="77777777" w:rsidR="00370A6D" w:rsidRDefault="00370A6D" w:rsidP="00481F95">
            <w:pPr>
              <w:rPr>
                <w:color w:val="000000"/>
              </w:rPr>
            </w:pPr>
            <w:r>
              <w:rPr>
                <w:color w:val="000000"/>
                <w:sz w:val="22"/>
                <w:szCs w:val="22"/>
              </w:rPr>
              <w:t xml:space="preserve">Domestic Violence/Relationship breakdown </w:t>
            </w:r>
          </w:p>
        </w:tc>
      </w:tr>
      <w:tr w:rsidR="00370A6D" w14:paraId="68686C28" w14:textId="77777777" w:rsidTr="00370A6D">
        <w:trPr>
          <w:trHeight w:val="300"/>
        </w:trPr>
        <w:tc>
          <w:tcPr>
            <w:tcW w:w="1920" w:type="dxa"/>
            <w:vMerge w:val="restart"/>
            <w:tcBorders>
              <w:top w:val="single" w:sz="4" w:space="0" w:color="auto"/>
              <w:left w:val="nil"/>
              <w:right w:val="nil"/>
            </w:tcBorders>
            <w:noWrap/>
          </w:tcPr>
          <w:p w14:paraId="68686C24" w14:textId="77777777" w:rsidR="00370A6D" w:rsidRDefault="00370A6D" w:rsidP="00370A6D">
            <w:pPr>
              <w:rPr>
                <w:i/>
                <w:iCs/>
                <w:color w:val="000000"/>
              </w:rPr>
            </w:pPr>
            <w:r>
              <w:rPr>
                <w:i/>
                <w:iCs/>
                <w:color w:val="000000"/>
                <w:sz w:val="22"/>
                <w:szCs w:val="22"/>
              </w:rPr>
              <w:lastRenderedPageBreak/>
              <w:t>Activities that are not eligible for JETCCFA – ctd.</w:t>
            </w:r>
          </w:p>
          <w:p w14:paraId="68686C25" w14:textId="77777777" w:rsidR="00370A6D" w:rsidRDefault="00370A6D" w:rsidP="00481F95">
            <w:pPr>
              <w:rPr>
                <w:i/>
                <w:iCs/>
                <w:color w:val="000000"/>
              </w:rPr>
            </w:pPr>
          </w:p>
        </w:tc>
        <w:tc>
          <w:tcPr>
            <w:tcW w:w="960" w:type="dxa"/>
            <w:tcBorders>
              <w:top w:val="single" w:sz="4" w:space="0" w:color="auto"/>
              <w:left w:val="nil"/>
              <w:bottom w:val="nil"/>
              <w:right w:val="nil"/>
            </w:tcBorders>
            <w:noWrap/>
          </w:tcPr>
          <w:p w14:paraId="68686C26" w14:textId="77777777" w:rsidR="00370A6D" w:rsidRDefault="00370A6D" w:rsidP="00481F95">
            <w:pPr>
              <w:rPr>
                <w:color w:val="000000"/>
              </w:rPr>
            </w:pPr>
            <w:r>
              <w:rPr>
                <w:color w:val="000000"/>
                <w:sz w:val="22"/>
                <w:szCs w:val="22"/>
              </w:rPr>
              <w:t>EAB</w:t>
            </w:r>
          </w:p>
        </w:tc>
        <w:tc>
          <w:tcPr>
            <w:tcW w:w="4720" w:type="dxa"/>
            <w:tcBorders>
              <w:top w:val="single" w:sz="4" w:space="0" w:color="auto"/>
              <w:left w:val="nil"/>
              <w:bottom w:val="nil"/>
              <w:right w:val="nil"/>
            </w:tcBorders>
            <w:noWrap/>
          </w:tcPr>
          <w:p w14:paraId="68686C27" w14:textId="77777777" w:rsidR="00370A6D" w:rsidRDefault="00370A6D" w:rsidP="00481F95">
            <w:pPr>
              <w:rPr>
                <w:color w:val="000000"/>
              </w:rPr>
            </w:pPr>
            <w:r>
              <w:rPr>
                <w:color w:val="000000"/>
                <w:sz w:val="22"/>
                <w:szCs w:val="22"/>
              </w:rPr>
              <w:t xml:space="preserve">Employment Allowable Break </w:t>
            </w:r>
          </w:p>
        </w:tc>
      </w:tr>
      <w:tr w:rsidR="00370A6D" w14:paraId="68686C2C" w14:textId="77777777" w:rsidTr="00481F95">
        <w:trPr>
          <w:trHeight w:val="300"/>
        </w:trPr>
        <w:tc>
          <w:tcPr>
            <w:tcW w:w="1920" w:type="dxa"/>
            <w:vMerge/>
            <w:tcBorders>
              <w:left w:val="nil"/>
              <w:right w:val="nil"/>
            </w:tcBorders>
            <w:noWrap/>
          </w:tcPr>
          <w:p w14:paraId="68686C29" w14:textId="77777777" w:rsidR="00370A6D" w:rsidRDefault="00370A6D" w:rsidP="00481F95">
            <w:pPr>
              <w:rPr>
                <w:i/>
                <w:iCs/>
                <w:color w:val="000000"/>
              </w:rPr>
            </w:pPr>
          </w:p>
        </w:tc>
        <w:tc>
          <w:tcPr>
            <w:tcW w:w="960" w:type="dxa"/>
            <w:tcBorders>
              <w:top w:val="nil"/>
              <w:left w:val="nil"/>
              <w:bottom w:val="nil"/>
              <w:right w:val="nil"/>
            </w:tcBorders>
            <w:noWrap/>
          </w:tcPr>
          <w:p w14:paraId="68686C2A" w14:textId="77777777" w:rsidR="00370A6D" w:rsidRDefault="00370A6D" w:rsidP="00481F95">
            <w:pPr>
              <w:rPr>
                <w:color w:val="000000"/>
              </w:rPr>
            </w:pPr>
            <w:r>
              <w:rPr>
                <w:color w:val="000000"/>
                <w:sz w:val="22"/>
                <w:szCs w:val="22"/>
              </w:rPr>
              <w:t>EXM</w:t>
            </w:r>
          </w:p>
        </w:tc>
        <w:tc>
          <w:tcPr>
            <w:tcW w:w="4720" w:type="dxa"/>
            <w:tcBorders>
              <w:top w:val="nil"/>
              <w:left w:val="nil"/>
              <w:bottom w:val="nil"/>
              <w:right w:val="nil"/>
            </w:tcBorders>
            <w:noWrap/>
          </w:tcPr>
          <w:p w14:paraId="68686C2B" w14:textId="77777777" w:rsidR="00370A6D" w:rsidRDefault="00370A6D" w:rsidP="00481F95">
            <w:pPr>
              <w:rPr>
                <w:color w:val="000000"/>
              </w:rPr>
            </w:pPr>
            <w:r>
              <w:rPr>
                <w:color w:val="000000"/>
                <w:sz w:val="22"/>
                <w:szCs w:val="22"/>
              </w:rPr>
              <w:t xml:space="preserve">Expectant Mother </w:t>
            </w:r>
          </w:p>
        </w:tc>
      </w:tr>
      <w:tr w:rsidR="00370A6D" w14:paraId="68686C30" w14:textId="77777777" w:rsidTr="00481F95">
        <w:trPr>
          <w:trHeight w:val="300"/>
        </w:trPr>
        <w:tc>
          <w:tcPr>
            <w:tcW w:w="1920" w:type="dxa"/>
            <w:vMerge/>
            <w:tcBorders>
              <w:left w:val="nil"/>
              <w:right w:val="nil"/>
            </w:tcBorders>
            <w:noWrap/>
          </w:tcPr>
          <w:p w14:paraId="68686C2D" w14:textId="77777777" w:rsidR="00370A6D" w:rsidRDefault="00370A6D" w:rsidP="00481F95">
            <w:pPr>
              <w:rPr>
                <w:i/>
                <w:iCs/>
                <w:color w:val="000000"/>
              </w:rPr>
            </w:pPr>
          </w:p>
        </w:tc>
        <w:tc>
          <w:tcPr>
            <w:tcW w:w="960" w:type="dxa"/>
            <w:tcBorders>
              <w:top w:val="nil"/>
              <w:left w:val="nil"/>
              <w:bottom w:val="nil"/>
              <w:right w:val="nil"/>
            </w:tcBorders>
            <w:noWrap/>
          </w:tcPr>
          <w:p w14:paraId="68686C2E" w14:textId="77777777" w:rsidR="00370A6D" w:rsidRDefault="00370A6D" w:rsidP="00481F95">
            <w:pPr>
              <w:rPr>
                <w:color w:val="000000"/>
              </w:rPr>
            </w:pPr>
            <w:r>
              <w:rPr>
                <w:color w:val="000000"/>
                <w:sz w:val="22"/>
                <w:szCs w:val="22"/>
              </w:rPr>
              <w:t>FCR</w:t>
            </w:r>
          </w:p>
        </w:tc>
        <w:tc>
          <w:tcPr>
            <w:tcW w:w="4720" w:type="dxa"/>
            <w:tcBorders>
              <w:top w:val="nil"/>
              <w:left w:val="nil"/>
              <w:bottom w:val="nil"/>
              <w:right w:val="nil"/>
            </w:tcBorders>
            <w:noWrap/>
          </w:tcPr>
          <w:p w14:paraId="68686C2F" w14:textId="77777777" w:rsidR="00370A6D" w:rsidRDefault="00370A6D" w:rsidP="00481F95">
            <w:pPr>
              <w:rPr>
                <w:color w:val="000000"/>
              </w:rPr>
            </w:pPr>
            <w:r>
              <w:rPr>
                <w:color w:val="000000"/>
                <w:sz w:val="22"/>
                <w:szCs w:val="22"/>
              </w:rPr>
              <w:t xml:space="preserve">Foster Carer </w:t>
            </w:r>
          </w:p>
        </w:tc>
      </w:tr>
      <w:tr w:rsidR="00370A6D" w14:paraId="68686C34" w14:textId="77777777" w:rsidTr="00481F95">
        <w:trPr>
          <w:trHeight w:val="300"/>
        </w:trPr>
        <w:tc>
          <w:tcPr>
            <w:tcW w:w="1920" w:type="dxa"/>
            <w:vMerge/>
            <w:tcBorders>
              <w:left w:val="nil"/>
              <w:right w:val="nil"/>
            </w:tcBorders>
            <w:noWrap/>
          </w:tcPr>
          <w:p w14:paraId="68686C31" w14:textId="77777777" w:rsidR="00370A6D" w:rsidRDefault="00370A6D" w:rsidP="00481F95">
            <w:pPr>
              <w:rPr>
                <w:i/>
                <w:iCs/>
                <w:color w:val="000000"/>
              </w:rPr>
            </w:pPr>
          </w:p>
        </w:tc>
        <w:tc>
          <w:tcPr>
            <w:tcW w:w="960" w:type="dxa"/>
            <w:tcBorders>
              <w:top w:val="nil"/>
              <w:left w:val="nil"/>
              <w:bottom w:val="nil"/>
              <w:right w:val="nil"/>
            </w:tcBorders>
            <w:noWrap/>
          </w:tcPr>
          <w:p w14:paraId="68686C32" w14:textId="77777777" w:rsidR="00370A6D" w:rsidRDefault="00370A6D" w:rsidP="00481F95">
            <w:pPr>
              <w:rPr>
                <w:color w:val="000000"/>
              </w:rPr>
            </w:pPr>
            <w:r>
              <w:rPr>
                <w:color w:val="000000"/>
                <w:sz w:val="22"/>
                <w:szCs w:val="22"/>
              </w:rPr>
              <w:t>INP</w:t>
            </w:r>
          </w:p>
        </w:tc>
        <w:tc>
          <w:tcPr>
            <w:tcW w:w="4720" w:type="dxa"/>
            <w:tcBorders>
              <w:top w:val="nil"/>
              <w:left w:val="nil"/>
              <w:bottom w:val="nil"/>
              <w:right w:val="nil"/>
            </w:tcBorders>
            <w:noWrap/>
          </w:tcPr>
          <w:p w14:paraId="68686C33" w14:textId="77777777" w:rsidR="00370A6D" w:rsidRDefault="00370A6D" w:rsidP="00481F95">
            <w:pPr>
              <w:rPr>
                <w:color w:val="000000"/>
              </w:rPr>
            </w:pPr>
            <w:r>
              <w:rPr>
                <w:color w:val="000000"/>
                <w:sz w:val="22"/>
                <w:szCs w:val="22"/>
              </w:rPr>
              <w:t xml:space="preserve">Incapacitated (via the MC screen) </w:t>
            </w:r>
          </w:p>
        </w:tc>
      </w:tr>
      <w:tr w:rsidR="00370A6D" w14:paraId="68686C38" w14:textId="77777777" w:rsidTr="00481F95">
        <w:trPr>
          <w:trHeight w:val="300"/>
        </w:trPr>
        <w:tc>
          <w:tcPr>
            <w:tcW w:w="1920" w:type="dxa"/>
            <w:vMerge/>
            <w:tcBorders>
              <w:left w:val="nil"/>
              <w:right w:val="nil"/>
            </w:tcBorders>
            <w:noWrap/>
          </w:tcPr>
          <w:p w14:paraId="68686C35" w14:textId="77777777" w:rsidR="00370A6D" w:rsidRDefault="00370A6D" w:rsidP="00481F95">
            <w:pPr>
              <w:rPr>
                <w:i/>
                <w:iCs/>
                <w:color w:val="000000"/>
              </w:rPr>
            </w:pPr>
          </w:p>
        </w:tc>
        <w:tc>
          <w:tcPr>
            <w:tcW w:w="960" w:type="dxa"/>
            <w:tcBorders>
              <w:top w:val="nil"/>
              <w:left w:val="nil"/>
              <w:bottom w:val="nil"/>
              <w:right w:val="nil"/>
            </w:tcBorders>
            <w:noWrap/>
          </w:tcPr>
          <w:p w14:paraId="68686C36" w14:textId="77777777" w:rsidR="00370A6D" w:rsidRDefault="00370A6D" w:rsidP="00481F95">
            <w:pPr>
              <w:rPr>
                <w:color w:val="000000"/>
              </w:rPr>
            </w:pPr>
            <w:r>
              <w:rPr>
                <w:color w:val="000000"/>
                <w:sz w:val="22"/>
                <w:szCs w:val="22"/>
              </w:rPr>
              <w:t>ISI</w:t>
            </w:r>
          </w:p>
        </w:tc>
        <w:tc>
          <w:tcPr>
            <w:tcW w:w="4720" w:type="dxa"/>
            <w:tcBorders>
              <w:top w:val="nil"/>
              <w:left w:val="nil"/>
              <w:bottom w:val="nil"/>
              <w:right w:val="nil"/>
            </w:tcBorders>
            <w:noWrap/>
          </w:tcPr>
          <w:p w14:paraId="68686C37" w14:textId="77777777" w:rsidR="00370A6D" w:rsidRDefault="00370A6D" w:rsidP="00481F95">
            <w:pPr>
              <w:rPr>
                <w:color w:val="000000"/>
              </w:rPr>
            </w:pPr>
            <w:r>
              <w:rPr>
                <w:color w:val="000000"/>
                <w:sz w:val="22"/>
                <w:szCs w:val="22"/>
              </w:rPr>
              <w:t>Temporary Incapacity – Serious Illness</w:t>
            </w:r>
          </w:p>
        </w:tc>
      </w:tr>
      <w:tr w:rsidR="00370A6D" w14:paraId="68686C3C" w14:textId="77777777" w:rsidTr="00481F95">
        <w:trPr>
          <w:trHeight w:val="300"/>
        </w:trPr>
        <w:tc>
          <w:tcPr>
            <w:tcW w:w="1920" w:type="dxa"/>
            <w:vMerge/>
            <w:tcBorders>
              <w:left w:val="nil"/>
              <w:right w:val="nil"/>
            </w:tcBorders>
            <w:noWrap/>
          </w:tcPr>
          <w:p w14:paraId="68686C39" w14:textId="77777777" w:rsidR="00370A6D" w:rsidRDefault="00370A6D" w:rsidP="00481F95">
            <w:pPr>
              <w:rPr>
                <w:i/>
                <w:iCs/>
                <w:color w:val="000000"/>
              </w:rPr>
            </w:pPr>
          </w:p>
        </w:tc>
        <w:tc>
          <w:tcPr>
            <w:tcW w:w="960" w:type="dxa"/>
            <w:tcBorders>
              <w:top w:val="nil"/>
              <w:left w:val="nil"/>
              <w:bottom w:val="nil"/>
              <w:right w:val="nil"/>
            </w:tcBorders>
            <w:noWrap/>
          </w:tcPr>
          <w:p w14:paraId="68686C3A" w14:textId="77777777" w:rsidR="00370A6D" w:rsidRDefault="00370A6D" w:rsidP="00481F95">
            <w:pPr>
              <w:rPr>
                <w:color w:val="000000"/>
              </w:rPr>
            </w:pPr>
            <w:r>
              <w:rPr>
                <w:color w:val="000000"/>
                <w:sz w:val="22"/>
                <w:szCs w:val="22"/>
              </w:rPr>
              <w:t>JUR</w:t>
            </w:r>
          </w:p>
        </w:tc>
        <w:tc>
          <w:tcPr>
            <w:tcW w:w="4720" w:type="dxa"/>
            <w:tcBorders>
              <w:top w:val="nil"/>
              <w:left w:val="nil"/>
              <w:bottom w:val="nil"/>
              <w:right w:val="nil"/>
            </w:tcBorders>
            <w:noWrap/>
          </w:tcPr>
          <w:p w14:paraId="68686C3B" w14:textId="77777777" w:rsidR="00370A6D" w:rsidRDefault="00370A6D" w:rsidP="00481F95">
            <w:pPr>
              <w:rPr>
                <w:color w:val="000000"/>
              </w:rPr>
            </w:pPr>
            <w:r>
              <w:rPr>
                <w:color w:val="000000"/>
                <w:sz w:val="22"/>
                <w:szCs w:val="22"/>
              </w:rPr>
              <w:t xml:space="preserve">Jury Duty </w:t>
            </w:r>
          </w:p>
        </w:tc>
      </w:tr>
      <w:tr w:rsidR="00370A6D" w14:paraId="68686C40" w14:textId="77777777" w:rsidTr="00481F95">
        <w:trPr>
          <w:trHeight w:val="300"/>
        </w:trPr>
        <w:tc>
          <w:tcPr>
            <w:tcW w:w="1920" w:type="dxa"/>
            <w:vMerge/>
            <w:tcBorders>
              <w:left w:val="nil"/>
              <w:right w:val="nil"/>
            </w:tcBorders>
            <w:noWrap/>
          </w:tcPr>
          <w:p w14:paraId="68686C3D" w14:textId="77777777" w:rsidR="00370A6D" w:rsidRDefault="00370A6D" w:rsidP="00481F95">
            <w:pPr>
              <w:rPr>
                <w:i/>
                <w:iCs/>
                <w:color w:val="000000"/>
              </w:rPr>
            </w:pPr>
          </w:p>
        </w:tc>
        <w:tc>
          <w:tcPr>
            <w:tcW w:w="960" w:type="dxa"/>
            <w:tcBorders>
              <w:top w:val="nil"/>
              <w:left w:val="nil"/>
              <w:bottom w:val="nil"/>
              <w:right w:val="nil"/>
            </w:tcBorders>
            <w:noWrap/>
          </w:tcPr>
          <w:p w14:paraId="68686C3E" w14:textId="77777777" w:rsidR="00370A6D" w:rsidRDefault="00370A6D" w:rsidP="00481F95">
            <w:pPr>
              <w:rPr>
                <w:color w:val="000000"/>
              </w:rPr>
            </w:pPr>
            <w:r>
              <w:rPr>
                <w:color w:val="000000"/>
                <w:sz w:val="22"/>
                <w:szCs w:val="22"/>
              </w:rPr>
              <w:t>LF4</w:t>
            </w:r>
          </w:p>
        </w:tc>
        <w:tc>
          <w:tcPr>
            <w:tcW w:w="4720" w:type="dxa"/>
            <w:tcBorders>
              <w:top w:val="nil"/>
              <w:left w:val="nil"/>
              <w:bottom w:val="nil"/>
              <w:right w:val="nil"/>
            </w:tcBorders>
            <w:noWrap/>
          </w:tcPr>
          <w:p w14:paraId="68686C3F" w14:textId="77777777" w:rsidR="00370A6D" w:rsidRDefault="00370A6D" w:rsidP="00481F95">
            <w:pPr>
              <w:rPr>
                <w:color w:val="000000"/>
              </w:rPr>
            </w:pPr>
            <w:r>
              <w:rPr>
                <w:color w:val="000000"/>
                <w:sz w:val="22"/>
                <w:szCs w:val="22"/>
              </w:rPr>
              <w:t xml:space="preserve">Large Family </w:t>
            </w:r>
          </w:p>
        </w:tc>
      </w:tr>
      <w:tr w:rsidR="00370A6D" w14:paraId="68686C44" w14:textId="77777777" w:rsidTr="00481F95">
        <w:trPr>
          <w:trHeight w:val="300"/>
        </w:trPr>
        <w:tc>
          <w:tcPr>
            <w:tcW w:w="1920" w:type="dxa"/>
            <w:vMerge/>
            <w:tcBorders>
              <w:left w:val="nil"/>
              <w:right w:val="nil"/>
            </w:tcBorders>
            <w:noWrap/>
          </w:tcPr>
          <w:p w14:paraId="68686C41" w14:textId="77777777" w:rsidR="00370A6D" w:rsidRDefault="00370A6D" w:rsidP="00481F95">
            <w:pPr>
              <w:rPr>
                <w:i/>
                <w:iCs/>
                <w:color w:val="000000"/>
              </w:rPr>
            </w:pPr>
          </w:p>
        </w:tc>
        <w:tc>
          <w:tcPr>
            <w:tcW w:w="960" w:type="dxa"/>
            <w:tcBorders>
              <w:top w:val="nil"/>
              <w:left w:val="nil"/>
              <w:bottom w:val="nil"/>
              <w:right w:val="nil"/>
            </w:tcBorders>
            <w:noWrap/>
          </w:tcPr>
          <w:p w14:paraId="68686C42" w14:textId="77777777" w:rsidR="00370A6D" w:rsidRDefault="00370A6D" w:rsidP="00481F95">
            <w:pPr>
              <w:rPr>
                <w:color w:val="000000"/>
              </w:rPr>
            </w:pPr>
            <w:r>
              <w:rPr>
                <w:color w:val="000000"/>
                <w:sz w:val="22"/>
                <w:szCs w:val="22"/>
              </w:rPr>
              <w:t>MPC</w:t>
            </w:r>
          </w:p>
        </w:tc>
        <w:tc>
          <w:tcPr>
            <w:tcW w:w="4720" w:type="dxa"/>
            <w:tcBorders>
              <w:top w:val="nil"/>
              <w:left w:val="nil"/>
              <w:bottom w:val="nil"/>
              <w:right w:val="nil"/>
            </w:tcBorders>
            <w:noWrap/>
          </w:tcPr>
          <w:p w14:paraId="68686C43" w14:textId="77777777" w:rsidR="00370A6D" w:rsidRDefault="00370A6D" w:rsidP="00481F95">
            <w:pPr>
              <w:rPr>
                <w:color w:val="000000"/>
              </w:rPr>
            </w:pPr>
            <w:r>
              <w:rPr>
                <w:color w:val="000000"/>
                <w:sz w:val="22"/>
                <w:szCs w:val="22"/>
              </w:rPr>
              <w:t xml:space="preserve">Major personal crisis </w:t>
            </w:r>
          </w:p>
        </w:tc>
      </w:tr>
      <w:tr w:rsidR="00370A6D" w14:paraId="68686C48" w14:textId="77777777" w:rsidTr="00481F95">
        <w:trPr>
          <w:trHeight w:val="300"/>
        </w:trPr>
        <w:tc>
          <w:tcPr>
            <w:tcW w:w="1920" w:type="dxa"/>
            <w:vMerge/>
            <w:tcBorders>
              <w:left w:val="nil"/>
              <w:right w:val="nil"/>
            </w:tcBorders>
            <w:noWrap/>
          </w:tcPr>
          <w:p w14:paraId="68686C45" w14:textId="77777777" w:rsidR="00370A6D" w:rsidRDefault="00370A6D" w:rsidP="00481F95">
            <w:pPr>
              <w:rPr>
                <w:i/>
                <w:iCs/>
                <w:color w:val="000000"/>
              </w:rPr>
            </w:pPr>
          </w:p>
        </w:tc>
        <w:tc>
          <w:tcPr>
            <w:tcW w:w="960" w:type="dxa"/>
            <w:tcBorders>
              <w:top w:val="nil"/>
              <w:left w:val="nil"/>
              <w:bottom w:val="nil"/>
              <w:right w:val="nil"/>
            </w:tcBorders>
            <w:noWrap/>
          </w:tcPr>
          <w:p w14:paraId="68686C46" w14:textId="77777777" w:rsidR="00370A6D" w:rsidRDefault="00370A6D" w:rsidP="00481F95">
            <w:pPr>
              <w:rPr>
                <w:color w:val="000000"/>
              </w:rPr>
            </w:pPr>
            <w:r>
              <w:rPr>
                <w:color w:val="000000"/>
                <w:sz w:val="22"/>
                <w:szCs w:val="22"/>
              </w:rPr>
              <w:t>MPD</w:t>
            </w:r>
          </w:p>
        </w:tc>
        <w:tc>
          <w:tcPr>
            <w:tcW w:w="4720" w:type="dxa"/>
            <w:tcBorders>
              <w:top w:val="nil"/>
              <w:left w:val="nil"/>
              <w:bottom w:val="nil"/>
              <w:right w:val="nil"/>
            </w:tcBorders>
            <w:noWrap/>
          </w:tcPr>
          <w:p w14:paraId="68686C47" w14:textId="77777777" w:rsidR="00370A6D" w:rsidRDefault="00370A6D" w:rsidP="00481F95">
            <w:pPr>
              <w:rPr>
                <w:color w:val="000000"/>
              </w:rPr>
            </w:pPr>
            <w:r>
              <w:rPr>
                <w:color w:val="000000"/>
                <w:sz w:val="22"/>
                <w:szCs w:val="22"/>
              </w:rPr>
              <w:t xml:space="preserve">Major personal disruption at home </w:t>
            </w:r>
          </w:p>
        </w:tc>
      </w:tr>
      <w:tr w:rsidR="00370A6D" w14:paraId="68686C4C" w14:textId="77777777" w:rsidTr="00481F95">
        <w:trPr>
          <w:trHeight w:val="300"/>
        </w:trPr>
        <w:tc>
          <w:tcPr>
            <w:tcW w:w="1920" w:type="dxa"/>
            <w:vMerge/>
            <w:tcBorders>
              <w:left w:val="nil"/>
              <w:right w:val="nil"/>
            </w:tcBorders>
            <w:noWrap/>
          </w:tcPr>
          <w:p w14:paraId="68686C49" w14:textId="77777777" w:rsidR="00370A6D" w:rsidRDefault="00370A6D" w:rsidP="00481F95">
            <w:pPr>
              <w:rPr>
                <w:i/>
                <w:iCs/>
                <w:color w:val="000000"/>
              </w:rPr>
            </w:pPr>
          </w:p>
        </w:tc>
        <w:tc>
          <w:tcPr>
            <w:tcW w:w="960" w:type="dxa"/>
            <w:tcBorders>
              <w:top w:val="nil"/>
              <w:left w:val="nil"/>
              <w:bottom w:val="nil"/>
              <w:right w:val="nil"/>
            </w:tcBorders>
            <w:noWrap/>
          </w:tcPr>
          <w:p w14:paraId="68686C4A" w14:textId="77777777" w:rsidR="00370A6D" w:rsidRDefault="00370A6D" w:rsidP="00481F95">
            <w:pPr>
              <w:rPr>
                <w:color w:val="000000"/>
              </w:rPr>
            </w:pPr>
            <w:r>
              <w:rPr>
                <w:color w:val="000000"/>
                <w:sz w:val="22"/>
                <w:szCs w:val="22"/>
              </w:rPr>
              <w:t>MRE</w:t>
            </w:r>
          </w:p>
        </w:tc>
        <w:tc>
          <w:tcPr>
            <w:tcW w:w="4720" w:type="dxa"/>
            <w:tcBorders>
              <w:top w:val="nil"/>
              <w:left w:val="nil"/>
              <w:bottom w:val="nil"/>
              <w:right w:val="nil"/>
            </w:tcBorders>
            <w:noWrap/>
          </w:tcPr>
          <w:p w14:paraId="68686C4B" w14:textId="77777777" w:rsidR="00370A6D" w:rsidRDefault="00370A6D" w:rsidP="00481F95">
            <w:pPr>
              <w:rPr>
                <w:color w:val="000000"/>
              </w:rPr>
            </w:pPr>
            <w:r>
              <w:rPr>
                <w:color w:val="000000"/>
                <w:sz w:val="22"/>
                <w:szCs w:val="22"/>
              </w:rPr>
              <w:t xml:space="preserve">MO relocation </w:t>
            </w:r>
          </w:p>
        </w:tc>
      </w:tr>
      <w:tr w:rsidR="00370A6D" w14:paraId="68686C50" w14:textId="77777777" w:rsidTr="00481F95">
        <w:trPr>
          <w:trHeight w:val="300"/>
        </w:trPr>
        <w:tc>
          <w:tcPr>
            <w:tcW w:w="1920" w:type="dxa"/>
            <w:vMerge/>
            <w:tcBorders>
              <w:left w:val="nil"/>
              <w:right w:val="nil"/>
            </w:tcBorders>
            <w:noWrap/>
          </w:tcPr>
          <w:p w14:paraId="68686C4D" w14:textId="77777777" w:rsidR="00370A6D" w:rsidRDefault="00370A6D" w:rsidP="00481F95">
            <w:pPr>
              <w:rPr>
                <w:i/>
                <w:iCs/>
                <w:color w:val="000000"/>
              </w:rPr>
            </w:pPr>
          </w:p>
        </w:tc>
        <w:tc>
          <w:tcPr>
            <w:tcW w:w="960" w:type="dxa"/>
            <w:tcBorders>
              <w:top w:val="nil"/>
              <w:left w:val="nil"/>
              <w:bottom w:val="nil"/>
              <w:right w:val="nil"/>
            </w:tcBorders>
            <w:noWrap/>
          </w:tcPr>
          <w:p w14:paraId="68686C4E" w14:textId="77777777" w:rsidR="00370A6D" w:rsidRDefault="00370A6D" w:rsidP="00481F95">
            <w:pPr>
              <w:rPr>
                <w:color w:val="000000"/>
              </w:rPr>
            </w:pPr>
            <w:r>
              <w:rPr>
                <w:color w:val="000000"/>
                <w:sz w:val="22"/>
                <w:szCs w:val="22"/>
              </w:rPr>
              <w:t>NJS</w:t>
            </w:r>
          </w:p>
        </w:tc>
        <w:tc>
          <w:tcPr>
            <w:tcW w:w="4720" w:type="dxa"/>
            <w:tcBorders>
              <w:top w:val="nil"/>
              <w:left w:val="nil"/>
              <w:bottom w:val="nil"/>
              <w:right w:val="nil"/>
            </w:tcBorders>
            <w:noWrap/>
          </w:tcPr>
          <w:p w14:paraId="68686C4F" w14:textId="77777777" w:rsidR="00370A6D" w:rsidRDefault="00370A6D" w:rsidP="00481F95">
            <w:pPr>
              <w:rPr>
                <w:color w:val="000000"/>
              </w:rPr>
            </w:pPr>
            <w:r>
              <w:rPr>
                <w:color w:val="000000"/>
                <w:sz w:val="22"/>
                <w:szCs w:val="22"/>
              </w:rPr>
              <w:t xml:space="preserve">No Job Search </w:t>
            </w:r>
          </w:p>
        </w:tc>
      </w:tr>
      <w:tr w:rsidR="00370A6D" w14:paraId="68686C54" w14:textId="77777777" w:rsidTr="00481F95">
        <w:trPr>
          <w:trHeight w:val="300"/>
        </w:trPr>
        <w:tc>
          <w:tcPr>
            <w:tcW w:w="1920" w:type="dxa"/>
            <w:vMerge/>
            <w:tcBorders>
              <w:left w:val="nil"/>
              <w:right w:val="nil"/>
            </w:tcBorders>
            <w:noWrap/>
          </w:tcPr>
          <w:p w14:paraId="68686C51" w14:textId="77777777" w:rsidR="00370A6D" w:rsidRDefault="00370A6D" w:rsidP="00481F95">
            <w:pPr>
              <w:rPr>
                <w:i/>
                <w:iCs/>
                <w:color w:val="000000"/>
              </w:rPr>
            </w:pPr>
          </w:p>
        </w:tc>
        <w:tc>
          <w:tcPr>
            <w:tcW w:w="960" w:type="dxa"/>
            <w:tcBorders>
              <w:top w:val="nil"/>
              <w:left w:val="nil"/>
              <w:bottom w:val="nil"/>
              <w:right w:val="nil"/>
            </w:tcBorders>
            <w:noWrap/>
          </w:tcPr>
          <w:p w14:paraId="68686C52" w14:textId="77777777" w:rsidR="00370A6D" w:rsidRDefault="00370A6D" w:rsidP="00481F95">
            <w:pPr>
              <w:rPr>
                <w:color w:val="000000"/>
              </w:rPr>
            </w:pPr>
            <w:r>
              <w:rPr>
                <w:color w:val="000000"/>
                <w:sz w:val="22"/>
                <w:szCs w:val="22"/>
              </w:rPr>
              <w:t>OSC</w:t>
            </w:r>
          </w:p>
        </w:tc>
        <w:tc>
          <w:tcPr>
            <w:tcW w:w="4720" w:type="dxa"/>
            <w:tcBorders>
              <w:top w:val="nil"/>
              <w:left w:val="nil"/>
              <w:bottom w:val="nil"/>
              <w:right w:val="nil"/>
            </w:tcBorders>
            <w:noWrap/>
          </w:tcPr>
          <w:p w14:paraId="68686C53" w14:textId="77777777" w:rsidR="00370A6D" w:rsidRDefault="00370A6D" w:rsidP="00481F95">
            <w:pPr>
              <w:rPr>
                <w:color w:val="000000"/>
              </w:rPr>
            </w:pPr>
            <w:r>
              <w:rPr>
                <w:color w:val="000000"/>
                <w:sz w:val="22"/>
                <w:szCs w:val="22"/>
              </w:rPr>
              <w:t xml:space="preserve">Other Special Circumstances </w:t>
            </w:r>
          </w:p>
        </w:tc>
      </w:tr>
      <w:tr w:rsidR="00370A6D" w14:paraId="68686C58" w14:textId="77777777" w:rsidTr="00481F95">
        <w:trPr>
          <w:trHeight w:val="300"/>
        </w:trPr>
        <w:tc>
          <w:tcPr>
            <w:tcW w:w="1920" w:type="dxa"/>
            <w:vMerge/>
            <w:tcBorders>
              <w:left w:val="nil"/>
              <w:right w:val="nil"/>
            </w:tcBorders>
            <w:noWrap/>
          </w:tcPr>
          <w:p w14:paraId="68686C55" w14:textId="77777777" w:rsidR="00370A6D" w:rsidRDefault="00370A6D" w:rsidP="00481F95">
            <w:pPr>
              <w:rPr>
                <w:i/>
                <w:iCs/>
                <w:color w:val="000000"/>
              </w:rPr>
            </w:pPr>
          </w:p>
        </w:tc>
        <w:tc>
          <w:tcPr>
            <w:tcW w:w="960" w:type="dxa"/>
            <w:tcBorders>
              <w:top w:val="nil"/>
              <w:left w:val="nil"/>
              <w:bottom w:val="nil"/>
              <w:right w:val="nil"/>
            </w:tcBorders>
            <w:noWrap/>
          </w:tcPr>
          <w:p w14:paraId="68686C56" w14:textId="77777777" w:rsidR="00370A6D" w:rsidRDefault="00370A6D" w:rsidP="00481F95">
            <w:pPr>
              <w:rPr>
                <w:color w:val="000000"/>
              </w:rPr>
            </w:pPr>
            <w:r>
              <w:rPr>
                <w:color w:val="000000"/>
                <w:sz w:val="22"/>
                <w:szCs w:val="22"/>
              </w:rPr>
              <w:t>PFA</w:t>
            </w:r>
          </w:p>
        </w:tc>
        <w:tc>
          <w:tcPr>
            <w:tcW w:w="4720" w:type="dxa"/>
            <w:tcBorders>
              <w:top w:val="nil"/>
              <w:left w:val="nil"/>
              <w:bottom w:val="nil"/>
              <w:right w:val="nil"/>
            </w:tcBorders>
            <w:noWrap/>
          </w:tcPr>
          <w:p w14:paraId="68686C57" w14:textId="77777777" w:rsidR="00370A6D" w:rsidRDefault="00370A6D" w:rsidP="00481F95">
            <w:pPr>
              <w:rPr>
                <w:color w:val="000000"/>
              </w:rPr>
            </w:pPr>
            <w:r>
              <w:rPr>
                <w:color w:val="000000"/>
                <w:sz w:val="22"/>
                <w:szCs w:val="22"/>
              </w:rPr>
              <w:t xml:space="preserve">Pending Further Assessment </w:t>
            </w:r>
          </w:p>
        </w:tc>
      </w:tr>
      <w:tr w:rsidR="00370A6D" w14:paraId="68686C5C" w14:textId="77777777" w:rsidTr="00481F95">
        <w:trPr>
          <w:trHeight w:val="300"/>
        </w:trPr>
        <w:tc>
          <w:tcPr>
            <w:tcW w:w="1920" w:type="dxa"/>
            <w:vMerge/>
            <w:tcBorders>
              <w:left w:val="nil"/>
              <w:right w:val="nil"/>
            </w:tcBorders>
            <w:noWrap/>
          </w:tcPr>
          <w:p w14:paraId="68686C59" w14:textId="77777777" w:rsidR="00370A6D" w:rsidRDefault="00370A6D" w:rsidP="00481F95">
            <w:pPr>
              <w:rPr>
                <w:i/>
                <w:iCs/>
                <w:color w:val="000000"/>
              </w:rPr>
            </w:pPr>
          </w:p>
        </w:tc>
        <w:tc>
          <w:tcPr>
            <w:tcW w:w="960" w:type="dxa"/>
            <w:tcBorders>
              <w:top w:val="nil"/>
              <w:left w:val="nil"/>
              <w:bottom w:val="nil"/>
              <w:right w:val="nil"/>
            </w:tcBorders>
            <w:noWrap/>
          </w:tcPr>
          <w:p w14:paraId="68686C5A" w14:textId="77777777" w:rsidR="00370A6D" w:rsidRDefault="00370A6D" w:rsidP="00481F95">
            <w:pPr>
              <w:rPr>
                <w:color w:val="000000"/>
              </w:rPr>
            </w:pPr>
            <w:r>
              <w:rPr>
                <w:color w:val="000000"/>
                <w:sz w:val="22"/>
                <w:szCs w:val="22"/>
              </w:rPr>
              <w:t>PHS</w:t>
            </w:r>
          </w:p>
        </w:tc>
        <w:tc>
          <w:tcPr>
            <w:tcW w:w="4720" w:type="dxa"/>
            <w:tcBorders>
              <w:top w:val="nil"/>
              <w:left w:val="nil"/>
              <w:bottom w:val="nil"/>
              <w:right w:val="nil"/>
            </w:tcBorders>
            <w:noWrap/>
          </w:tcPr>
          <w:p w14:paraId="68686C5B" w14:textId="77777777" w:rsidR="00370A6D" w:rsidRDefault="00370A6D" w:rsidP="00481F95">
            <w:pPr>
              <w:rPr>
                <w:color w:val="000000"/>
              </w:rPr>
            </w:pPr>
            <w:r>
              <w:rPr>
                <w:color w:val="000000"/>
                <w:sz w:val="22"/>
                <w:szCs w:val="22"/>
              </w:rPr>
              <w:t xml:space="preserve">Home Schooling </w:t>
            </w:r>
          </w:p>
        </w:tc>
      </w:tr>
      <w:tr w:rsidR="00370A6D" w14:paraId="68686C60" w14:textId="77777777" w:rsidTr="00481F95">
        <w:trPr>
          <w:trHeight w:val="300"/>
        </w:trPr>
        <w:tc>
          <w:tcPr>
            <w:tcW w:w="1920" w:type="dxa"/>
            <w:vMerge/>
            <w:tcBorders>
              <w:left w:val="nil"/>
              <w:right w:val="nil"/>
            </w:tcBorders>
            <w:noWrap/>
          </w:tcPr>
          <w:p w14:paraId="68686C5D" w14:textId="77777777" w:rsidR="00370A6D" w:rsidRDefault="00370A6D" w:rsidP="00481F95">
            <w:pPr>
              <w:rPr>
                <w:i/>
                <w:iCs/>
                <w:color w:val="000000"/>
              </w:rPr>
            </w:pPr>
          </w:p>
        </w:tc>
        <w:tc>
          <w:tcPr>
            <w:tcW w:w="960" w:type="dxa"/>
            <w:tcBorders>
              <w:top w:val="nil"/>
              <w:left w:val="nil"/>
              <w:bottom w:val="nil"/>
              <w:right w:val="nil"/>
            </w:tcBorders>
            <w:noWrap/>
          </w:tcPr>
          <w:p w14:paraId="68686C5E" w14:textId="77777777" w:rsidR="00370A6D" w:rsidRDefault="00370A6D" w:rsidP="00481F95">
            <w:pPr>
              <w:rPr>
                <w:color w:val="000000"/>
              </w:rPr>
            </w:pPr>
            <w:r>
              <w:rPr>
                <w:color w:val="000000"/>
                <w:sz w:val="22"/>
                <w:szCs w:val="22"/>
              </w:rPr>
              <w:t>QTI</w:t>
            </w:r>
          </w:p>
        </w:tc>
        <w:tc>
          <w:tcPr>
            <w:tcW w:w="4720" w:type="dxa"/>
            <w:tcBorders>
              <w:top w:val="nil"/>
              <w:left w:val="nil"/>
              <w:bottom w:val="nil"/>
              <w:right w:val="nil"/>
            </w:tcBorders>
            <w:noWrap/>
          </w:tcPr>
          <w:p w14:paraId="68686C5F" w14:textId="77777777" w:rsidR="00370A6D" w:rsidRDefault="00370A6D" w:rsidP="00481F95">
            <w:pPr>
              <w:rPr>
                <w:color w:val="000000"/>
              </w:rPr>
            </w:pPr>
            <w:r>
              <w:rPr>
                <w:color w:val="000000"/>
                <w:sz w:val="22"/>
                <w:szCs w:val="22"/>
              </w:rPr>
              <w:t xml:space="preserve">Quarterly Interview (PCW/TRWC) </w:t>
            </w:r>
          </w:p>
        </w:tc>
      </w:tr>
      <w:tr w:rsidR="00370A6D" w14:paraId="68686C64" w14:textId="77777777" w:rsidTr="00481F95">
        <w:trPr>
          <w:trHeight w:val="300"/>
        </w:trPr>
        <w:tc>
          <w:tcPr>
            <w:tcW w:w="1920" w:type="dxa"/>
            <w:vMerge/>
            <w:tcBorders>
              <w:left w:val="nil"/>
              <w:right w:val="nil"/>
            </w:tcBorders>
            <w:noWrap/>
          </w:tcPr>
          <w:p w14:paraId="68686C61" w14:textId="77777777" w:rsidR="00370A6D" w:rsidRDefault="00370A6D" w:rsidP="00481F95">
            <w:pPr>
              <w:rPr>
                <w:i/>
                <w:iCs/>
                <w:color w:val="000000"/>
              </w:rPr>
            </w:pPr>
          </w:p>
        </w:tc>
        <w:tc>
          <w:tcPr>
            <w:tcW w:w="960" w:type="dxa"/>
            <w:tcBorders>
              <w:top w:val="nil"/>
              <w:left w:val="nil"/>
              <w:bottom w:val="nil"/>
              <w:right w:val="nil"/>
            </w:tcBorders>
            <w:noWrap/>
          </w:tcPr>
          <w:p w14:paraId="68686C62" w14:textId="77777777" w:rsidR="00370A6D" w:rsidRDefault="00370A6D" w:rsidP="00481F95">
            <w:pPr>
              <w:rPr>
                <w:color w:val="000000"/>
              </w:rPr>
            </w:pPr>
            <w:r>
              <w:rPr>
                <w:color w:val="000000"/>
                <w:sz w:val="22"/>
                <w:szCs w:val="22"/>
              </w:rPr>
              <w:t>REF</w:t>
            </w:r>
          </w:p>
        </w:tc>
        <w:tc>
          <w:tcPr>
            <w:tcW w:w="4720" w:type="dxa"/>
            <w:tcBorders>
              <w:top w:val="nil"/>
              <w:left w:val="nil"/>
              <w:bottom w:val="nil"/>
              <w:right w:val="nil"/>
            </w:tcBorders>
            <w:noWrap/>
          </w:tcPr>
          <w:p w14:paraId="68686C63" w14:textId="77777777" w:rsidR="00370A6D" w:rsidRDefault="00370A6D" w:rsidP="00481F95">
            <w:pPr>
              <w:rPr>
                <w:color w:val="000000"/>
              </w:rPr>
            </w:pPr>
            <w:r>
              <w:rPr>
                <w:color w:val="000000"/>
                <w:sz w:val="22"/>
                <w:szCs w:val="22"/>
              </w:rPr>
              <w:t xml:space="preserve">Refugee in first 13 weeks in Australia </w:t>
            </w:r>
          </w:p>
        </w:tc>
      </w:tr>
      <w:tr w:rsidR="00370A6D" w14:paraId="68686C68" w14:textId="77777777" w:rsidTr="00481F95">
        <w:trPr>
          <w:trHeight w:val="300"/>
        </w:trPr>
        <w:tc>
          <w:tcPr>
            <w:tcW w:w="1920" w:type="dxa"/>
            <w:vMerge/>
            <w:tcBorders>
              <w:left w:val="nil"/>
              <w:right w:val="nil"/>
            </w:tcBorders>
            <w:noWrap/>
          </w:tcPr>
          <w:p w14:paraId="68686C65" w14:textId="77777777" w:rsidR="00370A6D" w:rsidRDefault="00370A6D" w:rsidP="00481F95">
            <w:pPr>
              <w:rPr>
                <w:i/>
                <w:iCs/>
                <w:color w:val="000000"/>
              </w:rPr>
            </w:pPr>
          </w:p>
        </w:tc>
        <w:tc>
          <w:tcPr>
            <w:tcW w:w="960" w:type="dxa"/>
            <w:tcBorders>
              <w:top w:val="nil"/>
              <w:left w:val="nil"/>
              <w:bottom w:val="nil"/>
              <w:right w:val="nil"/>
            </w:tcBorders>
            <w:noWrap/>
          </w:tcPr>
          <w:p w14:paraId="68686C66" w14:textId="77777777" w:rsidR="00370A6D" w:rsidRDefault="00370A6D" w:rsidP="00481F95">
            <w:pPr>
              <w:rPr>
                <w:color w:val="000000"/>
              </w:rPr>
            </w:pPr>
            <w:r>
              <w:rPr>
                <w:color w:val="000000"/>
                <w:sz w:val="22"/>
                <w:szCs w:val="22"/>
              </w:rPr>
              <w:t>RHI</w:t>
            </w:r>
          </w:p>
        </w:tc>
        <w:tc>
          <w:tcPr>
            <w:tcW w:w="4720" w:type="dxa"/>
            <w:tcBorders>
              <w:top w:val="nil"/>
              <w:left w:val="nil"/>
              <w:bottom w:val="nil"/>
              <w:right w:val="nil"/>
            </w:tcBorders>
            <w:noWrap/>
          </w:tcPr>
          <w:p w14:paraId="68686C67" w14:textId="77777777" w:rsidR="00370A6D" w:rsidRDefault="00370A6D" w:rsidP="00481F95">
            <w:pPr>
              <w:rPr>
                <w:color w:val="000000"/>
              </w:rPr>
            </w:pPr>
            <w:r>
              <w:rPr>
                <w:color w:val="000000"/>
                <w:sz w:val="22"/>
                <w:szCs w:val="22"/>
              </w:rPr>
              <w:t xml:space="preserve">Rehab – incapacitated (via RHB screen) </w:t>
            </w:r>
          </w:p>
        </w:tc>
      </w:tr>
      <w:tr w:rsidR="00370A6D" w14:paraId="68686C6C" w14:textId="77777777" w:rsidTr="00481F95">
        <w:trPr>
          <w:trHeight w:val="300"/>
        </w:trPr>
        <w:tc>
          <w:tcPr>
            <w:tcW w:w="1920" w:type="dxa"/>
            <w:vMerge/>
            <w:tcBorders>
              <w:left w:val="nil"/>
              <w:right w:val="nil"/>
            </w:tcBorders>
            <w:noWrap/>
          </w:tcPr>
          <w:p w14:paraId="68686C69" w14:textId="77777777" w:rsidR="00370A6D" w:rsidRDefault="00370A6D" w:rsidP="00481F95">
            <w:pPr>
              <w:rPr>
                <w:i/>
                <w:iCs/>
                <w:color w:val="000000"/>
              </w:rPr>
            </w:pPr>
          </w:p>
        </w:tc>
        <w:tc>
          <w:tcPr>
            <w:tcW w:w="960" w:type="dxa"/>
            <w:tcBorders>
              <w:top w:val="nil"/>
              <w:left w:val="nil"/>
              <w:bottom w:val="nil"/>
              <w:right w:val="nil"/>
            </w:tcBorders>
            <w:noWrap/>
          </w:tcPr>
          <w:p w14:paraId="68686C6A" w14:textId="77777777" w:rsidR="00370A6D" w:rsidRDefault="00370A6D" w:rsidP="00481F95">
            <w:pPr>
              <w:rPr>
                <w:color w:val="000000"/>
              </w:rPr>
            </w:pPr>
            <w:r>
              <w:rPr>
                <w:color w:val="000000"/>
                <w:sz w:val="22"/>
                <w:szCs w:val="22"/>
              </w:rPr>
              <w:t>RHN</w:t>
            </w:r>
          </w:p>
        </w:tc>
        <w:tc>
          <w:tcPr>
            <w:tcW w:w="4720" w:type="dxa"/>
            <w:tcBorders>
              <w:top w:val="nil"/>
              <w:left w:val="nil"/>
              <w:bottom w:val="nil"/>
              <w:right w:val="nil"/>
            </w:tcBorders>
            <w:noWrap/>
          </w:tcPr>
          <w:p w14:paraId="68686C6B" w14:textId="77777777" w:rsidR="00370A6D" w:rsidRDefault="00370A6D" w:rsidP="00481F95">
            <w:pPr>
              <w:rPr>
                <w:color w:val="000000"/>
              </w:rPr>
            </w:pPr>
            <w:r>
              <w:rPr>
                <w:color w:val="000000"/>
                <w:sz w:val="22"/>
                <w:szCs w:val="22"/>
              </w:rPr>
              <w:t xml:space="preserve">Rehab – non incapacitated (via RHB screen) </w:t>
            </w:r>
          </w:p>
        </w:tc>
      </w:tr>
      <w:tr w:rsidR="00370A6D" w14:paraId="68686C70" w14:textId="77777777" w:rsidTr="00481F95">
        <w:trPr>
          <w:trHeight w:val="300"/>
        </w:trPr>
        <w:tc>
          <w:tcPr>
            <w:tcW w:w="1920" w:type="dxa"/>
            <w:vMerge/>
            <w:tcBorders>
              <w:left w:val="nil"/>
              <w:right w:val="nil"/>
            </w:tcBorders>
            <w:noWrap/>
          </w:tcPr>
          <w:p w14:paraId="68686C6D" w14:textId="77777777" w:rsidR="00370A6D" w:rsidRDefault="00370A6D" w:rsidP="00481F95">
            <w:pPr>
              <w:rPr>
                <w:i/>
                <w:iCs/>
                <w:color w:val="000000"/>
              </w:rPr>
            </w:pPr>
          </w:p>
        </w:tc>
        <w:tc>
          <w:tcPr>
            <w:tcW w:w="960" w:type="dxa"/>
            <w:tcBorders>
              <w:top w:val="nil"/>
              <w:left w:val="nil"/>
              <w:bottom w:val="nil"/>
              <w:right w:val="nil"/>
            </w:tcBorders>
            <w:noWrap/>
          </w:tcPr>
          <w:p w14:paraId="68686C6E" w14:textId="77777777" w:rsidR="00370A6D" w:rsidRDefault="00370A6D" w:rsidP="00481F95">
            <w:pPr>
              <w:rPr>
                <w:color w:val="000000"/>
              </w:rPr>
            </w:pPr>
            <w:r>
              <w:rPr>
                <w:color w:val="000000"/>
                <w:sz w:val="22"/>
                <w:szCs w:val="22"/>
              </w:rPr>
              <w:t>R6M</w:t>
            </w:r>
          </w:p>
        </w:tc>
        <w:tc>
          <w:tcPr>
            <w:tcW w:w="4720" w:type="dxa"/>
            <w:tcBorders>
              <w:top w:val="nil"/>
              <w:left w:val="nil"/>
              <w:bottom w:val="nil"/>
              <w:right w:val="nil"/>
            </w:tcBorders>
            <w:noWrap/>
          </w:tcPr>
          <w:p w14:paraId="68686C6F" w14:textId="77777777" w:rsidR="00370A6D" w:rsidRDefault="00370A6D" w:rsidP="00481F95">
            <w:pPr>
              <w:rPr>
                <w:color w:val="000000"/>
              </w:rPr>
            </w:pPr>
            <w:r>
              <w:rPr>
                <w:color w:val="000000"/>
                <w:sz w:val="22"/>
                <w:szCs w:val="22"/>
              </w:rPr>
              <w:t xml:space="preserve">Refugee first 6 months </w:t>
            </w:r>
          </w:p>
        </w:tc>
      </w:tr>
      <w:tr w:rsidR="00370A6D" w14:paraId="68686C74" w14:textId="77777777" w:rsidTr="00481F95">
        <w:trPr>
          <w:trHeight w:val="300"/>
        </w:trPr>
        <w:tc>
          <w:tcPr>
            <w:tcW w:w="1920" w:type="dxa"/>
            <w:vMerge/>
            <w:tcBorders>
              <w:left w:val="nil"/>
              <w:right w:val="nil"/>
            </w:tcBorders>
            <w:noWrap/>
          </w:tcPr>
          <w:p w14:paraId="68686C71" w14:textId="77777777" w:rsidR="00370A6D" w:rsidRDefault="00370A6D" w:rsidP="00481F95">
            <w:pPr>
              <w:rPr>
                <w:i/>
                <w:iCs/>
                <w:color w:val="000000"/>
              </w:rPr>
            </w:pPr>
          </w:p>
        </w:tc>
        <w:tc>
          <w:tcPr>
            <w:tcW w:w="960" w:type="dxa"/>
            <w:tcBorders>
              <w:top w:val="nil"/>
              <w:left w:val="nil"/>
              <w:bottom w:val="nil"/>
              <w:right w:val="nil"/>
            </w:tcBorders>
            <w:noWrap/>
          </w:tcPr>
          <w:p w14:paraId="68686C72" w14:textId="77777777" w:rsidR="00370A6D" w:rsidRDefault="00370A6D" w:rsidP="00481F95">
            <w:pPr>
              <w:rPr>
                <w:color w:val="000000"/>
              </w:rPr>
            </w:pPr>
            <w:r>
              <w:rPr>
                <w:color w:val="000000"/>
                <w:sz w:val="22"/>
                <w:szCs w:val="22"/>
              </w:rPr>
              <w:t>SCI</w:t>
            </w:r>
          </w:p>
        </w:tc>
        <w:tc>
          <w:tcPr>
            <w:tcW w:w="4720" w:type="dxa"/>
            <w:tcBorders>
              <w:top w:val="nil"/>
              <w:left w:val="nil"/>
              <w:bottom w:val="nil"/>
              <w:right w:val="nil"/>
            </w:tcBorders>
            <w:noWrap/>
          </w:tcPr>
          <w:p w14:paraId="68686C73" w14:textId="77777777" w:rsidR="00370A6D" w:rsidRDefault="00370A6D" w:rsidP="00481F95">
            <w:pPr>
              <w:rPr>
                <w:color w:val="000000"/>
              </w:rPr>
            </w:pPr>
            <w:r>
              <w:rPr>
                <w:color w:val="000000"/>
                <w:sz w:val="22"/>
                <w:szCs w:val="22"/>
              </w:rPr>
              <w:t xml:space="preserve">Special Family </w:t>
            </w:r>
          </w:p>
        </w:tc>
      </w:tr>
      <w:tr w:rsidR="00370A6D" w14:paraId="68686C78" w14:textId="77777777" w:rsidTr="00481F95">
        <w:trPr>
          <w:trHeight w:val="300"/>
        </w:trPr>
        <w:tc>
          <w:tcPr>
            <w:tcW w:w="1920" w:type="dxa"/>
            <w:vMerge/>
            <w:tcBorders>
              <w:left w:val="nil"/>
              <w:right w:val="nil"/>
            </w:tcBorders>
            <w:noWrap/>
          </w:tcPr>
          <w:p w14:paraId="68686C75" w14:textId="77777777" w:rsidR="00370A6D" w:rsidRDefault="00370A6D" w:rsidP="00481F95">
            <w:pPr>
              <w:rPr>
                <w:i/>
                <w:iCs/>
                <w:color w:val="000000"/>
              </w:rPr>
            </w:pPr>
          </w:p>
        </w:tc>
        <w:tc>
          <w:tcPr>
            <w:tcW w:w="960" w:type="dxa"/>
            <w:tcBorders>
              <w:top w:val="nil"/>
              <w:left w:val="nil"/>
              <w:bottom w:val="nil"/>
              <w:right w:val="nil"/>
            </w:tcBorders>
            <w:noWrap/>
          </w:tcPr>
          <w:p w14:paraId="68686C76" w14:textId="77777777" w:rsidR="00370A6D" w:rsidRDefault="00370A6D" w:rsidP="00481F95">
            <w:pPr>
              <w:rPr>
                <w:color w:val="000000"/>
              </w:rPr>
            </w:pPr>
            <w:r>
              <w:rPr>
                <w:color w:val="000000"/>
                <w:sz w:val="22"/>
                <w:szCs w:val="22"/>
              </w:rPr>
              <w:t>CSO</w:t>
            </w:r>
          </w:p>
        </w:tc>
        <w:tc>
          <w:tcPr>
            <w:tcW w:w="4720" w:type="dxa"/>
            <w:tcBorders>
              <w:top w:val="nil"/>
              <w:left w:val="nil"/>
              <w:bottom w:val="nil"/>
              <w:right w:val="nil"/>
            </w:tcBorders>
            <w:noWrap/>
          </w:tcPr>
          <w:p w14:paraId="68686C77" w14:textId="77777777" w:rsidR="00370A6D" w:rsidRDefault="00370A6D" w:rsidP="00481F95">
            <w:pPr>
              <w:rPr>
                <w:color w:val="000000"/>
              </w:rPr>
            </w:pPr>
            <w:r>
              <w:rPr>
                <w:color w:val="000000"/>
                <w:sz w:val="22"/>
                <w:szCs w:val="22"/>
              </w:rPr>
              <w:t xml:space="preserve">Community Service Order </w:t>
            </w:r>
          </w:p>
        </w:tc>
      </w:tr>
      <w:tr w:rsidR="00370A6D" w14:paraId="68686C7C" w14:textId="77777777" w:rsidTr="00481F95">
        <w:trPr>
          <w:trHeight w:val="300"/>
        </w:trPr>
        <w:tc>
          <w:tcPr>
            <w:tcW w:w="1920" w:type="dxa"/>
            <w:vMerge/>
            <w:tcBorders>
              <w:left w:val="nil"/>
              <w:right w:val="nil"/>
            </w:tcBorders>
            <w:noWrap/>
          </w:tcPr>
          <w:p w14:paraId="68686C79" w14:textId="77777777" w:rsidR="00370A6D" w:rsidRDefault="00370A6D" w:rsidP="00481F95">
            <w:pPr>
              <w:rPr>
                <w:i/>
                <w:iCs/>
                <w:color w:val="000000"/>
              </w:rPr>
            </w:pPr>
          </w:p>
        </w:tc>
        <w:tc>
          <w:tcPr>
            <w:tcW w:w="960" w:type="dxa"/>
            <w:tcBorders>
              <w:top w:val="nil"/>
              <w:left w:val="nil"/>
              <w:bottom w:val="nil"/>
              <w:right w:val="nil"/>
            </w:tcBorders>
            <w:noWrap/>
          </w:tcPr>
          <w:p w14:paraId="68686C7A" w14:textId="77777777" w:rsidR="00370A6D" w:rsidRDefault="00370A6D" w:rsidP="00481F95">
            <w:pPr>
              <w:rPr>
                <w:color w:val="000000"/>
              </w:rPr>
            </w:pPr>
            <w:r>
              <w:rPr>
                <w:color w:val="000000"/>
                <w:sz w:val="22"/>
                <w:szCs w:val="22"/>
              </w:rPr>
              <w:t>ECH</w:t>
            </w:r>
          </w:p>
        </w:tc>
        <w:tc>
          <w:tcPr>
            <w:tcW w:w="4720" w:type="dxa"/>
            <w:tcBorders>
              <w:top w:val="nil"/>
              <w:left w:val="nil"/>
              <w:bottom w:val="nil"/>
              <w:right w:val="nil"/>
            </w:tcBorders>
            <w:noWrap/>
          </w:tcPr>
          <w:p w14:paraId="68686C7B" w14:textId="77777777" w:rsidR="00370A6D" w:rsidRDefault="00370A6D" w:rsidP="00481F95">
            <w:pPr>
              <w:rPr>
                <w:color w:val="000000"/>
              </w:rPr>
            </w:pPr>
            <w:r>
              <w:rPr>
                <w:color w:val="000000"/>
                <w:sz w:val="22"/>
                <w:szCs w:val="22"/>
              </w:rPr>
              <w:t xml:space="preserve">Distance Education Child </w:t>
            </w:r>
          </w:p>
        </w:tc>
      </w:tr>
      <w:tr w:rsidR="00370A6D" w14:paraId="68686C80" w14:textId="77777777" w:rsidTr="00481F95">
        <w:trPr>
          <w:trHeight w:val="300"/>
        </w:trPr>
        <w:tc>
          <w:tcPr>
            <w:tcW w:w="1920" w:type="dxa"/>
            <w:vMerge/>
            <w:tcBorders>
              <w:left w:val="nil"/>
              <w:right w:val="nil"/>
            </w:tcBorders>
            <w:noWrap/>
          </w:tcPr>
          <w:p w14:paraId="68686C7D" w14:textId="77777777" w:rsidR="00370A6D" w:rsidRDefault="00370A6D" w:rsidP="00481F95">
            <w:pPr>
              <w:rPr>
                <w:i/>
                <w:iCs/>
                <w:color w:val="000000"/>
              </w:rPr>
            </w:pPr>
          </w:p>
        </w:tc>
        <w:tc>
          <w:tcPr>
            <w:tcW w:w="960" w:type="dxa"/>
            <w:tcBorders>
              <w:top w:val="nil"/>
              <w:left w:val="nil"/>
              <w:bottom w:val="nil"/>
              <w:right w:val="nil"/>
            </w:tcBorders>
            <w:noWrap/>
          </w:tcPr>
          <w:p w14:paraId="68686C7E" w14:textId="77777777" w:rsidR="00370A6D" w:rsidRDefault="00370A6D" w:rsidP="00481F95">
            <w:pPr>
              <w:rPr>
                <w:color w:val="000000"/>
              </w:rPr>
            </w:pPr>
            <w:r>
              <w:rPr>
                <w:color w:val="000000"/>
                <w:sz w:val="22"/>
                <w:szCs w:val="22"/>
              </w:rPr>
              <w:t>RLC</w:t>
            </w:r>
          </w:p>
        </w:tc>
        <w:tc>
          <w:tcPr>
            <w:tcW w:w="4720" w:type="dxa"/>
            <w:tcBorders>
              <w:top w:val="nil"/>
              <w:left w:val="nil"/>
              <w:bottom w:val="nil"/>
              <w:right w:val="nil"/>
            </w:tcBorders>
            <w:noWrap/>
          </w:tcPr>
          <w:p w14:paraId="68686C7F" w14:textId="77777777" w:rsidR="00370A6D" w:rsidRDefault="00370A6D" w:rsidP="00481F95">
            <w:pPr>
              <w:rPr>
                <w:color w:val="000000"/>
              </w:rPr>
            </w:pPr>
            <w:r>
              <w:rPr>
                <w:color w:val="000000"/>
                <w:sz w:val="22"/>
                <w:szCs w:val="22"/>
              </w:rPr>
              <w:t xml:space="preserve">Remote Location </w:t>
            </w:r>
          </w:p>
        </w:tc>
      </w:tr>
      <w:tr w:rsidR="00370A6D" w14:paraId="68686C84" w14:textId="77777777" w:rsidTr="00481F95">
        <w:trPr>
          <w:trHeight w:val="300"/>
        </w:trPr>
        <w:tc>
          <w:tcPr>
            <w:tcW w:w="1920" w:type="dxa"/>
            <w:vMerge/>
            <w:tcBorders>
              <w:left w:val="nil"/>
              <w:right w:val="nil"/>
            </w:tcBorders>
            <w:noWrap/>
          </w:tcPr>
          <w:p w14:paraId="68686C81" w14:textId="77777777" w:rsidR="00370A6D" w:rsidRDefault="00370A6D" w:rsidP="00481F95">
            <w:pPr>
              <w:rPr>
                <w:i/>
                <w:iCs/>
                <w:color w:val="000000"/>
              </w:rPr>
            </w:pPr>
          </w:p>
        </w:tc>
        <w:tc>
          <w:tcPr>
            <w:tcW w:w="960" w:type="dxa"/>
            <w:tcBorders>
              <w:top w:val="nil"/>
              <w:left w:val="nil"/>
              <w:bottom w:val="nil"/>
              <w:right w:val="nil"/>
            </w:tcBorders>
            <w:noWrap/>
          </w:tcPr>
          <w:p w14:paraId="68686C82" w14:textId="77777777" w:rsidR="00370A6D" w:rsidRDefault="00370A6D" w:rsidP="00481F95">
            <w:pPr>
              <w:rPr>
                <w:color w:val="000000"/>
              </w:rPr>
            </w:pPr>
            <w:r>
              <w:rPr>
                <w:color w:val="000000"/>
                <w:sz w:val="22"/>
                <w:szCs w:val="22"/>
              </w:rPr>
              <w:t>SSO</w:t>
            </w:r>
          </w:p>
        </w:tc>
        <w:tc>
          <w:tcPr>
            <w:tcW w:w="4720" w:type="dxa"/>
            <w:tcBorders>
              <w:top w:val="nil"/>
              <w:left w:val="nil"/>
              <w:bottom w:val="nil"/>
              <w:right w:val="nil"/>
            </w:tcBorders>
            <w:noWrap/>
          </w:tcPr>
          <w:p w14:paraId="68686C83" w14:textId="77777777" w:rsidR="00370A6D" w:rsidRDefault="00370A6D" w:rsidP="00481F95">
            <w:pPr>
              <w:rPr>
                <w:color w:val="000000"/>
              </w:rPr>
            </w:pPr>
            <w:r>
              <w:rPr>
                <w:color w:val="000000"/>
                <w:sz w:val="22"/>
                <w:szCs w:val="22"/>
              </w:rPr>
              <w:t xml:space="preserve">Stream Services 1-4 </w:t>
            </w:r>
          </w:p>
        </w:tc>
      </w:tr>
      <w:tr w:rsidR="00370A6D" w14:paraId="68686C88" w14:textId="77777777" w:rsidTr="00481F95">
        <w:trPr>
          <w:trHeight w:val="300"/>
        </w:trPr>
        <w:tc>
          <w:tcPr>
            <w:tcW w:w="1920" w:type="dxa"/>
            <w:vMerge/>
            <w:tcBorders>
              <w:left w:val="nil"/>
              <w:right w:val="nil"/>
            </w:tcBorders>
            <w:noWrap/>
          </w:tcPr>
          <w:p w14:paraId="68686C85" w14:textId="77777777" w:rsidR="00370A6D" w:rsidRDefault="00370A6D" w:rsidP="00481F95">
            <w:pPr>
              <w:rPr>
                <w:i/>
                <w:iCs/>
                <w:color w:val="000000"/>
              </w:rPr>
            </w:pPr>
          </w:p>
        </w:tc>
        <w:tc>
          <w:tcPr>
            <w:tcW w:w="960" w:type="dxa"/>
            <w:tcBorders>
              <w:top w:val="nil"/>
              <w:left w:val="nil"/>
              <w:bottom w:val="nil"/>
              <w:right w:val="nil"/>
            </w:tcBorders>
            <w:noWrap/>
          </w:tcPr>
          <w:p w14:paraId="68686C86" w14:textId="77777777" w:rsidR="00370A6D" w:rsidRDefault="00370A6D" w:rsidP="00481F95">
            <w:pPr>
              <w:rPr>
                <w:color w:val="000000"/>
              </w:rPr>
            </w:pPr>
            <w:r>
              <w:rPr>
                <w:color w:val="000000"/>
                <w:sz w:val="22"/>
                <w:szCs w:val="22"/>
              </w:rPr>
              <w:t>SYS</w:t>
            </w:r>
          </w:p>
        </w:tc>
        <w:tc>
          <w:tcPr>
            <w:tcW w:w="4720" w:type="dxa"/>
            <w:tcBorders>
              <w:top w:val="nil"/>
              <w:left w:val="nil"/>
              <w:bottom w:val="nil"/>
              <w:right w:val="nil"/>
            </w:tcBorders>
            <w:noWrap/>
          </w:tcPr>
          <w:p w14:paraId="68686C87" w14:textId="77777777" w:rsidR="00370A6D" w:rsidRDefault="00370A6D" w:rsidP="00481F95">
            <w:pPr>
              <w:rPr>
                <w:color w:val="000000"/>
              </w:rPr>
            </w:pPr>
            <w:r>
              <w:rPr>
                <w:color w:val="000000"/>
                <w:sz w:val="22"/>
                <w:szCs w:val="22"/>
              </w:rPr>
              <w:t xml:space="preserve">Override system fault </w:t>
            </w:r>
          </w:p>
        </w:tc>
      </w:tr>
      <w:tr w:rsidR="00370A6D" w14:paraId="68686C8C" w14:textId="77777777" w:rsidTr="00481F95">
        <w:trPr>
          <w:trHeight w:val="315"/>
        </w:trPr>
        <w:tc>
          <w:tcPr>
            <w:tcW w:w="1920" w:type="dxa"/>
            <w:vMerge/>
            <w:tcBorders>
              <w:left w:val="nil"/>
              <w:bottom w:val="single" w:sz="4" w:space="0" w:color="auto"/>
              <w:right w:val="nil"/>
            </w:tcBorders>
            <w:noWrap/>
          </w:tcPr>
          <w:p w14:paraId="68686C89" w14:textId="77777777" w:rsidR="00370A6D" w:rsidRDefault="00370A6D" w:rsidP="00481F95">
            <w:pPr>
              <w:rPr>
                <w:i/>
                <w:iCs/>
                <w:color w:val="000000"/>
              </w:rPr>
            </w:pPr>
          </w:p>
        </w:tc>
        <w:tc>
          <w:tcPr>
            <w:tcW w:w="960" w:type="dxa"/>
            <w:tcBorders>
              <w:top w:val="nil"/>
              <w:left w:val="nil"/>
              <w:bottom w:val="single" w:sz="4" w:space="0" w:color="auto"/>
              <w:right w:val="nil"/>
            </w:tcBorders>
            <w:noWrap/>
          </w:tcPr>
          <w:p w14:paraId="68686C8A" w14:textId="77777777" w:rsidR="00370A6D" w:rsidRDefault="00370A6D" w:rsidP="00481F95">
            <w:pPr>
              <w:rPr>
                <w:color w:val="000000"/>
              </w:rPr>
            </w:pPr>
            <w:r>
              <w:rPr>
                <w:color w:val="000000"/>
                <w:sz w:val="22"/>
                <w:szCs w:val="22"/>
              </w:rPr>
              <w:t>YAC</w:t>
            </w:r>
          </w:p>
        </w:tc>
        <w:tc>
          <w:tcPr>
            <w:tcW w:w="4720" w:type="dxa"/>
            <w:tcBorders>
              <w:top w:val="nil"/>
              <w:left w:val="nil"/>
              <w:bottom w:val="single" w:sz="4" w:space="0" w:color="auto"/>
              <w:right w:val="nil"/>
            </w:tcBorders>
            <w:noWrap/>
          </w:tcPr>
          <w:p w14:paraId="68686C8B" w14:textId="77777777" w:rsidR="00370A6D" w:rsidRDefault="00370A6D" w:rsidP="00481F95">
            <w:pPr>
              <w:rPr>
                <w:color w:val="000000"/>
              </w:rPr>
            </w:pPr>
            <w:r>
              <w:rPr>
                <w:color w:val="000000"/>
                <w:sz w:val="22"/>
                <w:szCs w:val="22"/>
              </w:rPr>
              <w:t xml:space="preserve">Youth activities </w:t>
            </w:r>
          </w:p>
        </w:tc>
      </w:tr>
    </w:tbl>
    <w:p w14:paraId="68686C8D" w14:textId="77777777" w:rsidR="00BA4422" w:rsidRDefault="00BA4422" w:rsidP="00E61B76"/>
    <w:p w14:paraId="68686C8E" w14:textId="77777777" w:rsidR="00F07572" w:rsidRDefault="00F07572">
      <w:pPr>
        <w:rPr>
          <w:rFonts w:cs="Arial"/>
          <w:b/>
          <w:bCs/>
          <w:kern w:val="32"/>
          <w:sz w:val="28"/>
          <w:szCs w:val="28"/>
          <w:lang w:val="en-GB"/>
        </w:rPr>
      </w:pPr>
      <w:r>
        <w:rPr>
          <w:rFonts w:cs="Arial"/>
          <w:b/>
          <w:bCs/>
          <w:kern w:val="32"/>
          <w:sz w:val="28"/>
          <w:szCs w:val="28"/>
          <w:lang w:val="en-GB"/>
        </w:rPr>
        <w:br w:type="page"/>
      </w:r>
    </w:p>
    <w:p w14:paraId="68686C8F" w14:textId="77777777" w:rsidR="005F637B" w:rsidRPr="00AD4CD0" w:rsidRDefault="005F637B" w:rsidP="00AD4CD0">
      <w:pPr>
        <w:pStyle w:val="Heading1"/>
        <w:numPr>
          <w:ilvl w:val="0"/>
          <w:numId w:val="0"/>
        </w:numPr>
        <w:ind w:left="720" w:hanging="360"/>
      </w:pPr>
      <w:bookmarkStart w:id="38" w:name="_Toc374968808"/>
      <w:r w:rsidRPr="00AD4CD0">
        <w:lastRenderedPageBreak/>
        <w:t>Appendix B</w:t>
      </w:r>
      <w:bookmarkEnd w:id="38"/>
    </w:p>
    <w:p w14:paraId="68686C90" w14:textId="77777777" w:rsidR="00F07572" w:rsidRPr="00F07572" w:rsidRDefault="00F07572" w:rsidP="00E61B76">
      <w:pPr>
        <w:rPr>
          <w:rFonts w:cs="Arial"/>
          <w:b/>
          <w:bCs/>
          <w:kern w:val="32"/>
          <w:sz w:val="28"/>
          <w:szCs w:val="28"/>
          <w:lang w:val="en-GB"/>
        </w:rPr>
      </w:pPr>
    </w:p>
    <w:p w14:paraId="68686C91" w14:textId="77777777" w:rsidR="00EF4A2C" w:rsidRPr="00F07572" w:rsidRDefault="00EF4A2C" w:rsidP="00F07572">
      <w:pPr>
        <w:spacing w:line="360" w:lineRule="auto"/>
        <w:jc w:val="both"/>
        <w:rPr>
          <w:lang w:val="en-GB"/>
        </w:rPr>
      </w:pPr>
      <w:r w:rsidRPr="00F07572">
        <w:rPr>
          <w:lang w:val="en-GB"/>
        </w:rPr>
        <w:t>Using t</w:t>
      </w:r>
      <w:r w:rsidR="005F637B" w:rsidRPr="00F07572">
        <w:rPr>
          <w:lang w:val="en-GB"/>
        </w:rPr>
        <w:t>he difference</w:t>
      </w:r>
      <w:r w:rsidRPr="00F07572">
        <w:rPr>
          <w:lang w:val="en-GB"/>
        </w:rPr>
        <w:t>-in-differences method accounts for time-constant behavioural differences between a) JETCCFA recipients and b) recipients of PP who participate in similar activities without receiving JETCCFA, by looking at both groups’ change in behaviour over time. Likewise, the estimated treatment effect is corrected for any general time-trends in behaviour that affect all recipients of PP regardless of whether they receive JETCCFA or not.</w:t>
      </w:r>
    </w:p>
    <w:p w14:paraId="68686C92" w14:textId="77777777" w:rsidR="00F07572" w:rsidRDefault="00F07572" w:rsidP="00F07572">
      <w:pPr>
        <w:spacing w:line="360" w:lineRule="auto"/>
        <w:jc w:val="both"/>
        <w:rPr>
          <w:lang w:val="en-GB"/>
        </w:rPr>
      </w:pPr>
      <w:r>
        <w:rPr>
          <w:lang w:val="en-GB"/>
        </w:rPr>
        <w:t>But</w:t>
      </w:r>
      <w:r w:rsidR="00EF4A2C" w:rsidRPr="00F07572">
        <w:rPr>
          <w:lang w:val="en-GB"/>
        </w:rPr>
        <w:t xml:space="preserve"> the method yield</w:t>
      </w:r>
      <w:r>
        <w:rPr>
          <w:lang w:val="en-GB"/>
        </w:rPr>
        <w:t>s</w:t>
      </w:r>
      <w:r w:rsidR="00EF4A2C" w:rsidRPr="00F07572">
        <w:rPr>
          <w:lang w:val="en-GB"/>
        </w:rPr>
        <w:t xml:space="preserve"> biased estimates, if the behaviour for </w:t>
      </w:r>
      <w:r w:rsidRPr="00F07572">
        <w:rPr>
          <w:lang w:val="en-GB"/>
        </w:rPr>
        <w:t>J</w:t>
      </w:r>
      <w:r w:rsidR="00EF4A2C" w:rsidRPr="00F07572">
        <w:rPr>
          <w:lang w:val="en-GB"/>
        </w:rPr>
        <w:t xml:space="preserve">ETCCFA recipients and other PP recipients </w:t>
      </w:r>
      <w:r w:rsidRPr="00F07572">
        <w:rPr>
          <w:lang w:val="en-GB"/>
        </w:rPr>
        <w:t>changed over time according to different time trends - and would have done so even if there had been no reform that affected only JETCCFA recipients.</w:t>
      </w:r>
      <w:r>
        <w:rPr>
          <w:lang w:val="en-GB"/>
        </w:rPr>
        <w:t xml:space="preserve"> For the difference-in-differences estimator to be reliable, it is thus crucial to construct the treatment group (JETCCFA recipients) and the control group in such a way that they consist of comparable individuals. </w:t>
      </w:r>
    </w:p>
    <w:p w14:paraId="68686C93" w14:textId="77777777" w:rsidR="00F07572" w:rsidRDefault="00F07572" w:rsidP="00F07572">
      <w:pPr>
        <w:spacing w:line="360" w:lineRule="auto"/>
        <w:jc w:val="both"/>
        <w:rPr>
          <w:lang w:val="en-GB"/>
        </w:rPr>
      </w:pPr>
      <w:r>
        <w:rPr>
          <w:lang w:val="en-GB"/>
        </w:rPr>
        <w:t>Restricting the control group to other recipients of PP (rather than, for example, any IS payment) who participate in similar activities as JETCCFA recipients do, already goes a long way to ensure that both groups are similar to each other. However, as described in Table 6, there are some differences between JETCCFA recipients and other PP recipients for example in terms of their youngest child’s age, that might cause them to change their behaviour over time in different ways.</w:t>
      </w:r>
    </w:p>
    <w:p w14:paraId="68686C94" w14:textId="77777777" w:rsidR="00F07572" w:rsidRDefault="00F07572" w:rsidP="00F07572">
      <w:pPr>
        <w:spacing w:line="360" w:lineRule="auto"/>
        <w:jc w:val="both"/>
        <w:rPr>
          <w:lang w:val="en-GB"/>
        </w:rPr>
      </w:pPr>
      <w:r>
        <w:rPr>
          <w:lang w:val="en-GB"/>
        </w:rPr>
        <w:t>We adjust for differences</w:t>
      </w:r>
      <w:r w:rsidR="007C5C03">
        <w:rPr>
          <w:lang w:val="en-GB"/>
        </w:rPr>
        <w:t xml:space="preserve"> in gender, age, age and number of the youngest child and partner status</w:t>
      </w:r>
      <w:r>
        <w:rPr>
          <w:lang w:val="en-GB"/>
        </w:rPr>
        <w:t xml:space="preserve"> using a re-weighting scheme.</w:t>
      </w:r>
      <w:r w:rsidR="007C5C03">
        <w:rPr>
          <w:lang w:val="en-GB"/>
        </w:rPr>
        <w:t xml:space="preserve"> Using a probit model, we estimate the probability of being a JETCCFA recipient for all recipients of PP who participate in a JETCCFA approved activity (some of whom indeed do receive JETCCFA and some of whom do not). We then assign a weight to each observation that is directly proportional to their probability of being a JETCCFA recipient. The more similar to the ‘most typical’ JETCCFA recipient an individual is, the higher the weight that is applied to this observation.</w:t>
      </w:r>
    </w:p>
    <w:p w14:paraId="68686C95" w14:textId="77777777" w:rsidR="007C5C03" w:rsidRPr="00F07572" w:rsidRDefault="007C5C03" w:rsidP="00F07572">
      <w:pPr>
        <w:spacing w:line="360" w:lineRule="auto"/>
        <w:jc w:val="both"/>
        <w:rPr>
          <w:lang w:val="en-GB"/>
        </w:rPr>
      </w:pPr>
      <w:r>
        <w:rPr>
          <w:lang w:val="en-GB"/>
        </w:rPr>
        <w:t>Table B1 shows the distribution of age, gender, age and number of children and partner status for JETCCFA recipients and other PP recipients, after the weighting.</w:t>
      </w:r>
      <w:r w:rsidR="00FC22B3">
        <w:rPr>
          <w:lang w:val="en-GB"/>
        </w:rPr>
        <w:t xml:space="preserve"> Both group</w:t>
      </w:r>
      <w:r>
        <w:rPr>
          <w:lang w:val="en-GB"/>
        </w:rPr>
        <w:t>s are now comparable in those key variables:</w:t>
      </w:r>
    </w:p>
    <w:p w14:paraId="68686C96" w14:textId="77777777" w:rsidR="00212CFC" w:rsidRDefault="00EF4A2C" w:rsidP="007F5F27">
      <w:pPr>
        <w:pStyle w:val="Caption"/>
      </w:pPr>
      <w:r w:rsidRPr="007F5F27">
        <w:t xml:space="preserve"> </w:t>
      </w:r>
    </w:p>
    <w:p w14:paraId="68686C97" w14:textId="77777777" w:rsidR="00212CFC" w:rsidRDefault="00212CFC">
      <w:pPr>
        <w:rPr>
          <w:b/>
          <w:bCs/>
          <w:sz w:val="22"/>
          <w:szCs w:val="18"/>
        </w:rPr>
      </w:pPr>
      <w:r>
        <w:br w:type="page"/>
      </w:r>
    </w:p>
    <w:p w14:paraId="68686C98" w14:textId="77777777" w:rsidR="007C5C03" w:rsidRPr="007F5F27" w:rsidRDefault="00EF4A2C" w:rsidP="007F5F27">
      <w:pPr>
        <w:pStyle w:val="Caption"/>
      </w:pPr>
      <w:r w:rsidRPr="007F5F27">
        <w:lastRenderedPageBreak/>
        <w:t xml:space="preserve"> </w:t>
      </w:r>
      <w:r w:rsidR="007C5C03" w:rsidRPr="007F5F27">
        <w:t xml:space="preserve">Table B1 </w:t>
      </w:r>
      <w:r w:rsidR="007F5F27" w:rsidRPr="007F5F27">
        <w:t>Re-weighting</w:t>
      </w:r>
      <w:r w:rsidR="007F5F27">
        <w:t xml:space="preserve"> of individuals in the</w:t>
      </w:r>
      <w:r w:rsidR="007F5F27" w:rsidRPr="007F5F27">
        <w:t xml:space="preserve"> treatment </w:t>
      </w:r>
      <w:r w:rsidR="007F5F27">
        <w:t xml:space="preserve">group and the </w:t>
      </w:r>
      <w:r w:rsidR="007F5F27" w:rsidRPr="007F5F27">
        <w:t>control group</w:t>
      </w:r>
    </w:p>
    <w:tbl>
      <w:tblPr>
        <w:tblW w:w="6731" w:type="dxa"/>
        <w:tblInd w:w="93" w:type="dxa"/>
        <w:tblLayout w:type="fixed"/>
        <w:tblLook w:val="00A0" w:firstRow="1" w:lastRow="0" w:firstColumn="1" w:lastColumn="0" w:noHBand="0" w:noVBand="0"/>
      </w:tblPr>
      <w:tblGrid>
        <w:gridCol w:w="4268"/>
        <w:gridCol w:w="1231"/>
        <w:gridCol w:w="1232"/>
      </w:tblGrid>
      <w:tr w:rsidR="00FC22B3" w:rsidRPr="00782188" w14:paraId="68686C9B" w14:textId="77777777" w:rsidTr="00FC22B3">
        <w:trPr>
          <w:trHeight w:val="20"/>
        </w:trPr>
        <w:tc>
          <w:tcPr>
            <w:tcW w:w="4268" w:type="dxa"/>
            <w:tcBorders>
              <w:top w:val="single" w:sz="8" w:space="0" w:color="000000"/>
              <w:left w:val="nil"/>
              <w:right w:val="nil"/>
            </w:tcBorders>
            <w:noWrap/>
            <w:vAlign w:val="center"/>
          </w:tcPr>
          <w:p w14:paraId="68686C99" w14:textId="77777777" w:rsidR="00FC22B3" w:rsidRPr="00782188" w:rsidRDefault="00FC22B3" w:rsidP="00C43ACA">
            <w:pPr>
              <w:rPr>
                <w:b/>
                <w:bCs/>
                <w:color w:val="000000"/>
                <w:sz w:val="22"/>
                <w:szCs w:val="22"/>
                <w:lang w:eastAsia="en-AU"/>
              </w:rPr>
            </w:pPr>
            <w:r w:rsidRPr="00782188">
              <w:rPr>
                <w:b/>
                <w:bCs/>
                <w:color w:val="000000"/>
                <w:sz w:val="22"/>
                <w:szCs w:val="22"/>
                <w:lang w:eastAsia="en-AU"/>
              </w:rPr>
              <w:t>Characteristic</w:t>
            </w:r>
          </w:p>
        </w:tc>
        <w:tc>
          <w:tcPr>
            <w:tcW w:w="2463" w:type="dxa"/>
            <w:gridSpan w:val="2"/>
            <w:tcBorders>
              <w:top w:val="single" w:sz="8" w:space="0" w:color="000000"/>
              <w:left w:val="nil"/>
              <w:right w:val="nil"/>
            </w:tcBorders>
            <w:vAlign w:val="center"/>
          </w:tcPr>
          <w:p w14:paraId="68686C9A" w14:textId="77777777" w:rsidR="00FC22B3" w:rsidRPr="00782188" w:rsidRDefault="00FC22B3" w:rsidP="00C43ACA">
            <w:pPr>
              <w:jc w:val="center"/>
              <w:rPr>
                <w:b/>
                <w:bCs/>
                <w:color w:val="000000"/>
                <w:sz w:val="22"/>
                <w:szCs w:val="22"/>
                <w:lang w:eastAsia="en-AU"/>
              </w:rPr>
            </w:pPr>
            <w:r>
              <w:rPr>
                <w:b/>
                <w:bCs/>
                <w:color w:val="000000"/>
                <w:sz w:val="22"/>
                <w:szCs w:val="22"/>
                <w:lang w:eastAsia="en-AU"/>
              </w:rPr>
              <w:t>Re-weighted Samples</w:t>
            </w:r>
          </w:p>
        </w:tc>
      </w:tr>
      <w:tr w:rsidR="00FC22B3" w:rsidRPr="00782188" w14:paraId="68686C9F" w14:textId="77777777" w:rsidTr="00FC22B3">
        <w:trPr>
          <w:trHeight w:val="20"/>
        </w:trPr>
        <w:tc>
          <w:tcPr>
            <w:tcW w:w="4268" w:type="dxa"/>
            <w:tcBorders>
              <w:left w:val="nil"/>
              <w:bottom w:val="single" w:sz="8" w:space="0" w:color="000000"/>
              <w:right w:val="nil"/>
            </w:tcBorders>
            <w:noWrap/>
            <w:vAlign w:val="center"/>
          </w:tcPr>
          <w:p w14:paraId="68686C9C" w14:textId="77777777" w:rsidR="00FC22B3" w:rsidRPr="00782188" w:rsidRDefault="00FC22B3" w:rsidP="00C43ACA">
            <w:pPr>
              <w:rPr>
                <w:b/>
                <w:bCs/>
                <w:color w:val="000000"/>
                <w:sz w:val="22"/>
                <w:szCs w:val="22"/>
                <w:lang w:eastAsia="en-AU"/>
              </w:rPr>
            </w:pPr>
          </w:p>
        </w:tc>
        <w:tc>
          <w:tcPr>
            <w:tcW w:w="1231" w:type="dxa"/>
            <w:tcBorders>
              <w:left w:val="nil"/>
              <w:bottom w:val="single" w:sz="8" w:space="0" w:color="000000"/>
              <w:right w:val="nil"/>
            </w:tcBorders>
            <w:vAlign w:val="center"/>
          </w:tcPr>
          <w:p w14:paraId="68686C9D" w14:textId="77777777" w:rsidR="00FC22B3" w:rsidRPr="00782188" w:rsidRDefault="00FC22B3" w:rsidP="00C43ACA">
            <w:pPr>
              <w:jc w:val="center"/>
              <w:rPr>
                <w:bCs/>
                <w:color w:val="000000"/>
                <w:sz w:val="22"/>
                <w:szCs w:val="22"/>
                <w:lang w:eastAsia="en-AU"/>
              </w:rPr>
            </w:pPr>
            <w:r w:rsidRPr="00782188">
              <w:rPr>
                <w:bCs/>
                <w:color w:val="000000"/>
                <w:sz w:val="22"/>
                <w:szCs w:val="22"/>
                <w:lang w:eastAsia="en-AU"/>
              </w:rPr>
              <w:t>JETCCFA</w:t>
            </w:r>
          </w:p>
        </w:tc>
        <w:tc>
          <w:tcPr>
            <w:tcW w:w="1232" w:type="dxa"/>
            <w:tcBorders>
              <w:left w:val="nil"/>
              <w:bottom w:val="single" w:sz="8" w:space="0" w:color="000000"/>
              <w:right w:val="nil"/>
            </w:tcBorders>
            <w:noWrap/>
            <w:vAlign w:val="center"/>
          </w:tcPr>
          <w:p w14:paraId="68686C9E" w14:textId="77777777" w:rsidR="00FC22B3" w:rsidRPr="00782188" w:rsidRDefault="00FC22B3" w:rsidP="00C43ACA">
            <w:pPr>
              <w:jc w:val="center"/>
              <w:rPr>
                <w:bCs/>
                <w:color w:val="000000"/>
                <w:sz w:val="22"/>
                <w:szCs w:val="22"/>
                <w:lang w:eastAsia="en-AU"/>
              </w:rPr>
            </w:pPr>
            <w:r w:rsidRPr="00782188">
              <w:rPr>
                <w:bCs/>
                <w:color w:val="000000"/>
                <w:sz w:val="22"/>
                <w:szCs w:val="22"/>
                <w:lang w:eastAsia="en-AU"/>
              </w:rPr>
              <w:t>PP</w:t>
            </w:r>
          </w:p>
        </w:tc>
      </w:tr>
      <w:tr w:rsidR="00FC22B3" w:rsidRPr="00782188" w14:paraId="68686CA3" w14:textId="77777777" w:rsidTr="00FC22B3">
        <w:trPr>
          <w:trHeight w:val="20"/>
        </w:trPr>
        <w:tc>
          <w:tcPr>
            <w:tcW w:w="4268" w:type="dxa"/>
            <w:noWrap/>
            <w:vAlign w:val="center"/>
          </w:tcPr>
          <w:p w14:paraId="68686CA0" w14:textId="77777777" w:rsidR="00FC22B3" w:rsidRPr="00782188" w:rsidRDefault="00FC22B3" w:rsidP="00C43ACA">
            <w:pPr>
              <w:rPr>
                <w:i/>
                <w:color w:val="000000"/>
                <w:sz w:val="22"/>
                <w:szCs w:val="22"/>
                <w:lang w:eastAsia="en-AU"/>
              </w:rPr>
            </w:pPr>
            <w:r w:rsidRPr="00782188">
              <w:rPr>
                <w:i/>
                <w:color w:val="000000"/>
                <w:sz w:val="22"/>
                <w:szCs w:val="22"/>
                <w:lang w:eastAsia="en-AU"/>
              </w:rPr>
              <w:t>Gender</w:t>
            </w:r>
          </w:p>
        </w:tc>
        <w:tc>
          <w:tcPr>
            <w:tcW w:w="1231" w:type="dxa"/>
            <w:vAlign w:val="center"/>
          </w:tcPr>
          <w:p w14:paraId="68686CA1" w14:textId="77777777" w:rsidR="00FC22B3" w:rsidRPr="00782188" w:rsidRDefault="00FC22B3" w:rsidP="00C43ACA">
            <w:pPr>
              <w:jc w:val="center"/>
              <w:rPr>
                <w:bCs/>
                <w:color w:val="000000"/>
                <w:sz w:val="22"/>
                <w:szCs w:val="22"/>
                <w:lang w:eastAsia="en-AU"/>
              </w:rPr>
            </w:pPr>
          </w:p>
        </w:tc>
        <w:tc>
          <w:tcPr>
            <w:tcW w:w="1232" w:type="dxa"/>
            <w:noWrap/>
            <w:vAlign w:val="center"/>
          </w:tcPr>
          <w:p w14:paraId="68686CA2" w14:textId="77777777" w:rsidR="00FC22B3" w:rsidRPr="00782188" w:rsidRDefault="00FC22B3" w:rsidP="00C43ACA">
            <w:pPr>
              <w:jc w:val="center"/>
              <w:rPr>
                <w:bCs/>
                <w:color w:val="000000"/>
                <w:sz w:val="22"/>
                <w:szCs w:val="22"/>
                <w:lang w:eastAsia="en-AU"/>
              </w:rPr>
            </w:pPr>
          </w:p>
        </w:tc>
      </w:tr>
      <w:tr w:rsidR="00FC22B3" w:rsidRPr="00782188" w14:paraId="68686CA7" w14:textId="77777777" w:rsidTr="00FC22B3">
        <w:trPr>
          <w:trHeight w:val="20"/>
        </w:trPr>
        <w:tc>
          <w:tcPr>
            <w:tcW w:w="4268" w:type="dxa"/>
            <w:noWrap/>
            <w:vAlign w:val="center"/>
          </w:tcPr>
          <w:p w14:paraId="68686CA4" w14:textId="77777777" w:rsidR="00FC22B3" w:rsidRPr="00782188" w:rsidRDefault="00FC22B3" w:rsidP="00C43ACA">
            <w:pPr>
              <w:ind w:left="333"/>
              <w:rPr>
                <w:color w:val="000000"/>
                <w:sz w:val="22"/>
                <w:szCs w:val="22"/>
                <w:lang w:eastAsia="en-AU"/>
              </w:rPr>
            </w:pPr>
            <w:r w:rsidRPr="00782188">
              <w:rPr>
                <w:color w:val="000000"/>
                <w:sz w:val="22"/>
                <w:szCs w:val="22"/>
                <w:lang w:eastAsia="en-AU"/>
              </w:rPr>
              <w:t>Male</w:t>
            </w:r>
          </w:p>
        </w:tc>
        <w:tc>
          <w:tcPr>
            <w:tcW w:w="1231" w:type="dxa"/>
            <w:vAlign w:val="center"/>
          </w:tcPr>
          <w:p w14:paraId="68686CA5" w14:textId="77777777" w:rsidR="00FC22B3" w:rsidRPr="00212CFC" w:rsidRDefault="00FC22B3" w:rsidP="00212CFC">
            <w:pPr>
              <w:jc w:val="center"/>
              <w:rPr>
                <w:color w:val="000000"/>
                <w:sz w:val="22"/>
                <w:szCs w:val="22"/>
              </w:rPr>
            </w:pPr>
            <w:r w:rsidRPr="00212CFC">
              <w:rPr>
                <w:color w:val="000000"/>
                <w:sz w:val="22"/>
                <w:szCs w:val="22"/>
              </w:rPr>
              <w:t>2.34%</w:t>
            </w:r>
          </w:p>
        </w:tc>
        <w:tc>
          <w:tcPr>
            <w:tcW w:w="1232" w:type="dxa"/>
            <w:noWrap/>
            <w:vAlign w:val="center"/>
          </w:tcPr>
          <w:p w14:paraId="68686CA6" w14:textId="77777777" w:rsidR="00FC22B3" w:rsidRPr="00212CFC" w:rsidRDefault="00FC22B3" w:rsidP="00212CFC">
            <w:pPr>
              <w:jc w:val="center"/>
              <w:rPr>
                <w:color w:val="000000"/>
                <w:sz w:val="22"/>
                <w:szCs w:val="22"/>
              </w:rPr>
            </w:pPr>
            <w:r w:rsidRPr="00212CFC">
              <w:rPr>
                <w:color w:val="000000"/>
                <w:sz w:val="22"/>
                <w:szCs w:val="22"/>
              </w:rPr>
              <w:t>1.82%</w:t>
            </w:r>
          </w:p>
        </w:tc>
      </w:tr>
      <w:tr w:rsidR="00FC22B3" w:rsidRPr="00782188" w14:paraId="68686CAB" w14:textId="77777777" w:rsidTr="00FC22B3">
        <w:trPr>
          <w:trHeight w:val="20"/>
        </w:trPr>
        <w:tc>
          <w:tcPr>
            <w:tcW w:w="4268" w:type="dxa"/>
            <w:noWrap/>
            <w:vAlign w:val="center"/>
          </w:tcPr>
          <w:p w14:paraId="68686CA8" w14:textId="77777777" w:rsidR="00FC22B3" w:rsidRPr="00782188" w:rsidRDefault="00FC22B3" w:rsidP="00C43ACA">
            <w:pPr>
              <w:ind w:left="333"/>
              <w:rPr>
                <w:color w:val="000000"/>
                <w:sz w:val="22"/>
                <w:szCs w:val="22"/>
                <w:lang w:eastAsia="en-AU"/>
              </w:rPr>
            </w:pPr>
            <w:r w:rsidRPr="00782188">
              <w:rPr>
                <w:color w:val="000000"/>
                <w:sz w:val="22"/>
                <w:szCs w:val="22"/>
                <w:lang w:eastAsia="en-AU"/>
              </w:rPr>
              <w:t>Female</w:t>
            </w:r>
          </w:p>
        </w:tc>
        <w:tc>
          <w:tcPr>
            <w:tcW w:w="1231" w:type="dxa"/>
            <w:vAlign w:val="center"/>
          </w:tcPr>
          <w:p w14:paraId="68686CA9" w14:textId="77777777" w:rsidR="00FC22B3" w:rsidRPr="00212CFC" w:rsidRDefault="00FC22B3" w:rsidP="00212CFC">
            <w:pPr>
              <w:jc w:val="center"/>
              <w:rPr>
                <w:color w:val="000000"/>
                <w:sz w:val="22"/>
                <w:szCs w:val="22"/>
              </w:rPr>
            </w:pPr>
            <w:r w:rsidRPr="00212CFC">
              <w:rPr>
                <w:color w:val="000000"/>
                <w:sz w:val="22"/>
                <w:szCs w:val="22"/>
              </w:rPr>
              <w:t>97.66%</w:t>
            </w:r>
          </w:p>
        </w:tc>
        <w:tc>
          <w:tcPr>
            <w:tcW w:w="1232" w:type="dxa"/>
            <w:noWrap/>
            <w:vAlign w:val="center"/>
          </w:tcPr>
          <w:p w14:paraId="68686CAA" w14:textId="77777777" w:rsidR="00FC22B3" w:rsidRPr="00212CFC" w:rsidRDefault="00FC22B3" w:rsidP="00212CFC">
            <w:pPr>
              <w:jc w:val="center"/>
              <w:rPr>
                <w:color w:val="000000"/>
                <w:sz w:val="22"/>
                <w:szCs w:val="22"/>
              </w:rPr>
            </w:pPr>
            <w:r w:rsidRPr="00212CFC">
              <w:rPr>
                <w:color w:val="000000"/>
                <w:sz w:val="22"/>
                <w:szCs w:val="22"/>
              </w:rPr>
              <w:t>98.18%</w:t>
            </w:r>
          </w:p>
        </w:tc>
      </w:tr>
      <w:tr w:rsidR="00FC22B3" w:rsidRPr="00782188" w14:paraId="68686CAF" w14:textId="77777777" w:rsidTr="00FC22B3">
        <w:trPr>
          <w:trHeight w:val="20"/>
        </w:trPr>
        <w:tc>
          <w:tcPr>
            <w:tcW w:w="4268" w:type="dxa"/>
            <w:noWrap/>
            <w:vAlign w:val="center"/>
          </w:tcPr>
          <w:p w14:paraId="68686CAC" w14:textId="77777777" w:rsidR="00FC22B3" w:rsidRPr="00782188" w:rsidRDefault="00FC22B3" w:rsidP="00C43ACA">
            <w:pPr>
              <w:rPr>
                <w:i/>
                <w:iCs/>
                <w:color w:val="000000"/>
                <w:sz w:val="22"/>
                <w:szCs w:val="22"/>
                <w:lang w:eastAsia="en-AU"/>
              </w:rPr>
            </w:pPr>
            <w:r w:rsidRPr="00782188">
              <w:rPr>
                <w:i/>
                <w:iCs/>
                <w:color w:val="000000"/>
                <w:sz w:val="22"/>
                <w:szCs w:val="22"/>
                <w:lang w:eastAsia="en-AU"/>
              </w:rPr>
              <w:t>Age group</w:t>
            </w:r>
          </w:p>
        </w:tc>
        <w:tc>
          <w:tcPr>
            <w:tcW w:w="1231" w:type="dxa"/>
            <w:vAlign w:val="center"/>
          </w:tcPr>
          <w:p w14:paraId="68686CAD" w14:textId="77777777" w:rsidR="00FC22B3" w:rsidRPr="00212CFC" w:rsidRDefault="00FC22B3" w:rsidP="00212CFC">
            <w:pPr>
              <w:jc w:val="center"/>
              <w:rPr>
                <w:color w:val="000000"/>
                <w:sz w:val="22"/>
                <w:szCs w:val="22"/>
              </w:rPr>
            </w:pPr>
          </w:p>
        </w:tc>
        <w:tc>
          <w:tcPr>
            <w:tcW w:w="1232" w:type="dxa"/>
            <w:noWrap/>
            <w:vAlign w:val="center"/>
          </w:tcPr>
          <w:p w14:paraId="68686CAE" w14:textId="77777777" w:rsidR="00FC22B3" w:rsidRPr="00212CFC" w:rsidRDefault="00FC22B3" w:rsidP="00212CFC">
            <w:pPr>
              <w:jc w:val="center"/>
              <w:rPr>
                <w:color w:val="000000"/>
                <w:sz w:val="22"/>
                <w:szCs w:val="22"/>
              </w:rPr>
            </w:pPr>
          </w:p>
        </w:tc>
      </w:tr>
      <w:tr w:rsidR="00AD4CD0" w:rsidRPr="00782188" w14:paraId="68686CB3" w14:textId="77777777" w:rsidTr="00FC22B3">
        <w:trPr>
          <w:trHeight w:val="20"/>
        </w:trPr>
        <w:tc>
          <w:tcPr>
            <w:tcW w:w="4268" w:type="dxa"/>
            <w:noWrap/>
            <w:vAlign w:val="center"/>
          </w:tcPr>
          <w:p w14:paraId="68686CB0" w14:textId="77777777" w:rsidR="00AD4CD0" w:rsidRPr="00782188" w:rsidRDefault="00AD4CD0" w:rsidP="00C43ACA">
            <w:pPr>
              <w:ind w:left="333"/>
              <w:rPr>
                <w:color w:val="000000"/>
                <w:sz w:val="22"/>
                <w:szCs w:val="22"/>
                <w:lang w:eastAsia="en-AU"/>
              </w:rPr>
            </w:pPr>
            <w:r w:rsidRPr="00782188">
              <w:rPr>
                <w:color w:val="000000"/>
                <w:sz w:val="22"/>
                <w:szCs w:val="22"/>
                <w:lang w:eastAsia="en-AU"/>
              </w:rPr>
              <w:t>18 to 24yrs</w:t>
            </w:r>
          </w:p>
        </w:tc>
        <w:tc>
          <w:tcPr>
            <w:tcW w:w="1231" w:type="dxa"/>
            <w:vAlign w:val="center"/>
          </w:tcPr>
          <w:p w14:paraId="68686CB1" w14:textId="77777777" w:rsidR="00AD4CD0" w:rsidRPr="00212CFC" w:rsidRDefault="00AD4CD0" w:rsidP="00060EFA">
            <w:pPr>
              <w:jc w:val="center"/>
              <w:rPr>
                <w:color w:val="000000"/>
                <w:sz w:val="22"/>
                <w:szCs w:val="22"/>
              </w:rPr>
            </w:pPr>
            <w:r w:rsidRPr="00212CFC">
              <w:rPr>
                <w:color w:val="000000"/>
                <w:sz w:val="22"/>
                <w:szCs w:val="22"/>
              </w:rPr>
              <w:t>25.47%</w:t>
            </w:r>
          </w:p>
        </w:tc>
        <w:tc>
          <w:tcPr>
            <w:tcW w:w="1232" w:type="dxa"/>
            <w:noWrap/>
            <w:vAlign w:val="center"/>
          </w:tcPr>
          <w:p w14:paraId="68686CB2" w14:textId="77777777" w:rsidR="00AD4CD0" w:rsidRPr="00212CFC" w:rsidRDefault="00AD4CD0" w:rsidP="00060EFA">
            <w:pPr>
              <w:jc w:val="center"/>
              <w:rPr>
                <w:color w:val="000000"/>
                <w:sz w:val="22"/>
                <w:szCs w:val="22"/>
              </w:rPr>
            </w:pPr>
            <w:r w:rsidRPr="00212CFC">
              <w:rPr>
                <w:color w:val="000000"/>
                <w:sz w:val="22"/>
                <w:szCs w:val="22"/>
              </w:rPr>
              <w:t>26.91%</w:t>
            </w:r>
          </w:p>
        </w:tc>
      </w:tr>
      <w:tr w:rsidR="00AD4CD0" w:rsidRPr="00782188" w14:paraId="68686CB7" w14:textId="77777777" w:rsidTr="00FC22B3">
        <w:trPr>
          <w:trHeight w:val="20"/>
        </w:trPr>
        <w:tc>
          <w:tcPr>
            <w:tcW w:w="4268" w:type="dxa"/>
            <w:noWrap/>
            <w:vAlign w:val="center"/>
          </w:tcPr>
          <w:p w14:paraId="68686CB4" w14:textId="77777777" w:rsidR="00AD4CD0" w:rsidRPr="00782188" w:rsidRDefault="00AD4CD0" w:rsidP="00C43ACA">
            <w:pPr>
              <w:ind w:left="333"/>
              <w:rPr>
                <w:color w:val="000000"/>
                <w:sz w:val="22"/>
                <w:szCs w:val="22"/>
                <w:lang w:eastAsia="en-AU"/>
              </w:rPr>
            </w:pPr>
            <w:r w:rsidRPr="00782188">
              <w:rPr>
                <w:color w:val="000000"/>
                <w:sz w:val="22"/>
                <w:szCs w:val="22"/>
                <w:lang w:eastAsia="en-AU"/>
              </w:rPr>
              <w:t>25 to 34yrs</w:t>
            </w:r>
          </w:p>
        </w:tc>
        <w:tc>
          <w:tcPr>
            <w:tcW w:w="1231" w:type="dxa"/>
            <w:vAlign w:val="center"/>
          </w:tcPr>
          <w:p w14:paraId="68686CB5" w14:textId="77777777" w:rsidR="00AD4CD0" w:rsidRPr="00212CFC" w:rsidRDefault="00AD4CD0" w:rsidP="00060EFA">
            <w:pPr>
              <w:jc w:val="center"/>
              <w:rPr>
                <w:color w:val="000000"/>
                <w:sz w:val="22"/>
                <w:szCs w:val="22"/>
              </w:rPr>
            </w:pPr>
            <w:r w:rsidRPr="00212CFC">
              <w:rPr>
                <w:color w:val="000000"/>
                <w:sz w:val="22"/>
                <w:szCs w:val="22"/>
              </w:rPr>
              <w:t>47.51%</w:t>
            </w:r>
          </w:p>
        </w:tc>
        <w:tc>
          <w:tcPr>
            <w:tcW w:w="1232" w:type="dxa"/>
            <w:noWrap/>
            <w:vAlign w:val="center"/>
          </w:tcPr>
          <w:p w14:paraId="68686CB6" w14:textId="77777777" w:rsidR="00AD4CD0" w:rsidRPr="00212CFC" w:rsidRDefault="00AD4CD0" w:rsidP="00060EFA">
            <w:pPr>
              <w:jc w:val="center"/>
              <w:rPr>
                <w:color w:val="000000"/>
                <w:sz w:val="22"/>
                <w:szCs w:val="22"/>
              </w:rPr>
            </w:pPr>
            <w:r w:rsidRPr="00212CFC">
              <w:rPr>
                <w:color w:val="000000"/>
                <w:sz w:val="22"/>
                <w:szCs w:val="22"/>
              </w:rPr>
              <w:t>47.57%</w:t>
            </w:r>
          </w:p>
        </w:tc>
      </w:tr>
      <w:tr w:rsidR="00AD4CD0" w:rsidRPr="00782188" w14:paraId="68686CBB" w14:textId="77777777" w:rsidTr="00FC22B3">
        <w:trPr>
          <w:trHeight w:val="20"/>
        </w:trPr>
        <w:tc>
          <w:tcPr>
            <w:tcW w:w="4268" w:type="dxa"/>
            <w:noWrap/>
            <w:vAlign w:val="center"/>
          </w:tcPr>
          <w:p w14:paraId="68686CB8" w14:textId="77777777" w:rsidR="00AD4CD0" w:rsidRPr="00782188" w:rsidRDefault="00AD4CD0" w:rsidP="00C43ACA">
            <w:pPr>
              <w:ind w:left="333"/>
              <w:rPr>
                <w:color w:val="000000"/>
                <w:sz w:val="22"/>
                <w:szCs w:val="22"/>
                <w:lang w:eastAsia="en-AU"/>
              </w:rPr>
            </w:pPr>
            <w:r w:rsidRPr="00782188">
              <w:rPr>
                <w:color w:val="000000"/>
                <w:sz w:val="22"/>
                <w:szCs w:val="22"/>
                <w:lang w:eastAsia="en-AU"/>
              </w:rPr>
              <w:t>35 to 44yrs</w:t>
            </w:r>
          </w:p>
        </w:tc>
        <w:tc>
          <w:tcPr>
            <w:tcW w:w="1231" w:type="dxa"/>
            <w:vAlign w:val="center"/>
          </w:tcPr>
          <w:p w14:paraId="68686CB9" w14:textId="77777777" w:rsidR="00AD4CD0" w:rsidRPr="00212CFC" w:rsidRDefault="00AD4CD0" w:rsidP="00060EFA">
            <w:pPr>
              <w:jc w:val="center"/>
              <w:rPr>
                <w:color w:val="000000"/>
                <w:sz w:val="22"/>
                <w:szCs w:val="22"/>
              </w:rPr>
            </w:pPr>
            <w:r w:rsidRPr="00212CFC">
              <w:rPr>
                <w:color w:val="000000"/>
                <w:sz w:val="22"/>
                <w:szCs w:val="22"/>
              </w:rPr>
              <w:t>24.05%</w:t>
            </w:r>
          </w:p>
        </w:tc>
        <w:tc>
          <w:tcPr>
            <w:tcW w:w="1232" w:type="dxa"/>
            <w:noWrap/>
            <w:vAlign w:val="center"/>
          </w:tcPr>
          <w:p w14:paraId="68686CBA" w14:textId="77777777" w:rsidR="00AD4CD0" w:rsidRPr="00212CFC" w:rsidRDefault="00AD4CD0" w:rsidP="00060EFA">
            <w:pPr>
              <w:jc w:val="center"/>
              <w:rPr>
                <w:color w:val="000000"/>
                <w:sz w:val="22"/>
                <w:szCs w:val="22"/>
              </w:rPr>
            </w:pPr>
            <w:r w:rsidRPr="00212CFC">
              <w:rPr>
                <w:color w:val="000000"/>
                <w:sz w:val="22"/>
                <w:szCs w:val="22"/>
              </w:rPr>
              <w:t>23.15%</w:t>
            </w:r>
          </w:p>
        </w:tc>
      </w:tr>
      <w:tr w:rsidR="00AD4CD0" w:rsidRPr="00782188" w14:paraId="68686CBF" w14:textId="77777777" w:rsidTr="00FC22B3">
        <w:trPr>
          <w:trHeight w:val="20"/>
        </w:trPr>
        <w:tc>
          <w:tcPr>
            <w:tcW w:w="4268" w:type="dxa"/>
            <w:noWrap/>
            <w:vAlign w:val="center"/>
          </w:tcPr>
          <w:p w14:paraId="68686CBC" w14:textId="77777777" w:rsidR="00AD4CD0" w:rsidRPr="00782188" w:rsidRDefault="00AD4CD0" w:rsidP="00C43ACA">
            <w:pPr>
              <w:ind w:left="333"/>
              <w:rPr>
                <w:color w:val="000000"/>
                <w:sz w:val="22"/>
                <w:szCs w:val="22"/>
                <w:lang w:eastAsia="en-AU"/>
              </w:rPr>
            </w:pPr>
            <w:r w:rsidRPr="00782188">
              <w:rPr>
                <w:color w:val="000000"/>
                <w:sz w:val="22"/>
                <w:szCs w:val="22"/>
                <w:lang w:eastAsia="en-AU"/>
              </w:rPr>
              <w:t>45+ years</w:t>
            </w:r>
          </w:p>
        </w:tc>
        <w:tc>
          <w:tcPr>
            <w:tcW w:w="1231" w:type="dxa"/>
            <w:vAlign w:val="center"/>
          </w:tcPr>
          <w:p w14:paraId="68686CBD" w14:textId="77777777" w:rsidR="00AD4CD0" w:rsidRPr="00212CFC" w:rsidRDefault="00AD4CD0" w:rsidP="00060EFA">
            <w:pPr>
              <w:jc w:val="center"/>
              <w:rPr>
                <w:color w:val="000000"/>
                <w:sz w:val="22"/>
                <w:szCs w:val="22"/>
              </w:rPr>
            </w:pPr>
            <w:r w:rsidRPr="00212CFC">
              <w:rPr>
                <w:color w:val="000000"/>
                <w:sz w:val="22"/>
                <w:szCs w:val="22"/>
              </w:rPr>
              <w:t>2.96%</w:t>
            </w:r>
          </w:p>
        </w:tc>
        <w:tc>
          <w:tcPr>
            <w:tcW w:w="1232" w:type="dxa"/>
            <w:noWrap/>
            <w:vAlign w:val="center"/>
          </w:tcPr>
          <w:p w14:paraId="68686CBE" w14:textId="77777777" w:rsidR="00AD4CD0" w:rsidRPr="00212CFC" w:rsidRDefault="00AD4CD0" w:rsidP="00060EFA">
            <w:pPr>
              <w:jc w:val="center"/>
              <w:rPr>
                <w:color w:val="000000"/>
                <w:sz w:val="22"/>
                <w:szCs w:val="22"/>
              </w:rPr>
            </w:pPr>
            <w:r w:rsidRPr="00212CFC">
              <w:rPr>
                <w:color w:val="000000"/>
                <w:sz w:val="22"/>
                <w:szCs w:val="22"/>
              </w:rPr>
              <w:t>2.37%</w:t>
            </w:r>
          </w:p>
        </w:tc>
      </w:tr>
      <w:tr w:rsidR="00AD4CD0" w:rsidRPr="00782188" w14:paraId="68686CC3" w14:textId="77777777" w:rsidTr="00FC22B3">
        <w:trPr>
          <w:trHeight w:val="20"/>
        </w:trPr>
        <w:tc>
          <w:tcPr>
            <w:tcW w:w="4268" w:type="dxa"/>
            <w:noWrap/>
            <w:vAlign w:val="center"/>
          </w:tcPr>
          <w:p w14:paraId="68686CC0" w14:textId="77777777" w:rsidR="00AD4CD0" w:rsidRPr="00782188" w:rsidRDefault="00AD4CD0" w:rsidP="00C43ACA">
            <w:pPr>
              <w:rPr>
                <w:i/>
                <w:iCs/>
                <w:color w:val="000000"/>
                <w:sz w:val="22"/>
                <w:szCs w:val="22"/>
              </w:rPr>
            </w:pPr>
            <w:r w:rsidRPr="00782188">
              <w:rPr>
                <w:i/>
                <w:iCs/>
                <w:color w:val="000000"/>
                <w:sz w:val="22"/>
                <w:szCs w:val="22"/>
              </w:rPr>
              <w:t>Age of youngest child</w:t>
            </w:r>
          </w:p>
        </w:tc>
        <w:tc>
          <w:tcPr>
            <w:tcW w:w="1231" w:type="dxa"/>
            <w:vAlign w:val="center"/>
          </w:tcPr>
          <w:p w14:paraId="68686CC1" w14:textId="77777777" w:rsidR="00AD4CD0" w:rsidRPr="00212CFC" w:rsidRDefault="00AD4CD0" w:rsidP="00060EFA">
            <w:pPr>
              <w:jc w:val="center"/>
              <w:rPr>
                <w:color w:val="000000"/>
                <w:sz w:val="22"/>
                <w:szCs w:val="22"/>
              </w:rPr>
            </w:pPr>
          </w:p>
        </w:tc>
        <w:tc>
          <w:tcPr>
            <w:tcW w:w="1232" w:type="dxa"/>
            <w:noWrap/>
            <w:vAlign w:val="center"/>
          </w:tcPr>
          <w:p w14:paraId="68686CC2" w14:textId="77777777" w:rsidR="00AD4CD0" w:rsidRPr="00212CFC" w:rsidRDefault="00AD4CD0" w:rsidP="00060EFA">
            <w:pPr>
              <w:jc w:val="center"/>
              <w:rPr>
                <w:color w:val="000000"/>
                <w:sz w:val="22"/>
                <w:szCs w:val="22"/>
              </w:rPr>
            </w:pPr>
          </w:p>
        </w:tc>
      </w:tr>
      <w:tr w:rsidR="00AD4CD0" w:rsidRPr="00782188" w14:paraId="68686CC7" w14:textId="77777777" w:rsidTr="00FC22B3">
        <w:trPr>
          <w:trHeight w:val="20"/>
        </w:trPr>
        <w:tc>
          <w:tcPr>
            <w:tcW w:w="4268" w:type="dxa"/>
            <w:noWrap/>
            <w:vAlign w:val="center"/>
          </w:tcPr>
          <w:p w14:paraId="68686CC4" w14:textId="77777777" w:rsidR="00AD4CD0" w:rsidRPr="00782188" w:rsidRDefault="00AD4CD0" w:rsidP="00C43ACA">
            <w:pPr>
              <w:ind w:left="333"/>
              <w:rPr>
                <w:color w:val="000000"/>
                <w:sz w:val="22"/>
                <w:szCs w:val="22"/>
                <w:lang w:eastAsia="en-AU"/>
              </w:rPr>
            </w:pPr>
            <w:r w:rsidRPr="00782188">
              <w:rPr>
                <w:color w:val="000000"/>
                <w:sz w:val="22"/>
                <w:szCs w:val="22"/>
                <w:lang w:eastAsia="en-AU"/>
              </w:rPr>
              <w:t>&lt;1year</w:t>
            </w:r>
          </w:p>
        </w:tc>
        <w:tc>
          <w:tcPr>
            <w:tcW w:w="1231" w:type="dxa"/>
            <w:vAlign w:val="center"/>
          </w:tcPr>
          <w:p w14:paraId="68686CC5" w14:textId="77777777" w:rsidR="00AD4CD0" w:rsidRPr="00212CFC" w:rsidRDefault="00AD4CD0" w:rsidP="00060EFA">
            <w:pPr>
              <w:jc w:val="center"/>
              <w:rPr>
                <w:color w:val="000000"/>
                <w:sz w:val="22"/>
                <w:szCs w:val="22"/>
              </w:rPr>
            </w:pPr>
            <w:r w:rsidRPr="00212CFC">
              <w:rPr>
                <w:color w:val="000000"/>
                <w:sz w:val="22"/>
                <w:szCs w:val="22"/>
              </w:rPr>
              <w:t>13.46%</w:t>
            </w:r>
          </w:p>
        </w:tc>
        <w:tc>
          <w:tcPr>
            <w:tcW w:w="1232" w:type="dxa"/>
            <w:noWrap/>
            <w:vAlign w:val="center"/>
          </w:tcPr>
          <w:p w14:paraId="68686CC6" w14:textId="77777777" w:rsidR="00AD4CD0" w:rsidRPr="00212CFC" w:rsidRDefault="00AD4CD0" w:rsidP="00060EFA">
            <w:pPr>
              <w:jc w:val="center"/>
              <w:rPr>
                <w:color w:val="000000"/>
                <w:sz w:val="22"/>
                <w:szCs w:val="22"/>
              </w:rPr>
            </w:pPr>
            <w:r w:rsidRPr="00212CFC">
              <w:rPr>
                <w:color w:val="000000"/>
                <w:sz w:val="22"/>
                <w:szCs w:val="22"/>
              </w:rPr>
              <w:t>12.05%</w:t>
            </w:r>
          </w:p>
        </w:tc>
      </w:tr>
      <w:tr w:rsidR="00AD4CD0" w:rsidRPr="00782188" w14:paraId="68686CCB" w14:textId="77777777" w:rsidTr="00FC22B3">
        <w:trPr>
          <w:trHeight w:val="20"/>
        </w:trPr>
        <w:tc>
          <w:tcPr>
            <w:tcW w:w="4268" w:type="dxa"/>
            <w:noWrap/>
            <w:vAlign w:val="center"/>
          </w:tcPr>
          <w:p w14:paraId="68686CC8" w14:textId="77777777" w:rsidR="00AD4CD0" w:rsidRPr="00782188" w:rsidRDefault="00AD4CD0" w:rsidP="00C43ACA">
            <w:pPr>
              <w:ind w:left="333"/>
              <w:rPr>
                <w:color w:val="000000"/>
                <w:sz w:val="22"/>
                <w:szCs w:val="22"/>
                <w:lang w:eastAsia="en-AU"/>
              </w:rPr>
            </w:pPr>
            <w:r w:rsidRPr="00782188">
              <w:rPr>
                <w:color w:val="000000"/>
                <w:sz w:val="22"/>
                <w:szCs w:val="22"/>
                <w:lang w:eastAsia="en-AU"/>
              </w:rPr>
              <w:t>1 year</w:t>
            </w:r>
          </w:p>
        </w:tc>
        <w:tc>
          <w:tcPr>
            <w:tcW w:w="1231" w:type="dxa"/>
            <w:vAlign w:val="center"/>
          </w:tcPr>
          <w:p w14:paraId="68686CC9" w14:textId="77777777" w:rsidR="00AD4CD0" w:rsidRPr="00212CFC" w:rsidRDefault="00AD4CD0" w:rsidP="00060EFA">
            <w:pPr>
              <w:jc w:val="center"/>
              <w:rPr>
                <w:color w:val="000000"/>
                <w:sz w:val="22"/>
                <w:szCs w:val="22"/>
              </w:rPr>
            </w:pPr>
            <w:r w:rsidRPr="00212CFC">
              <w:rPr>
                <w:color w:val="000000"/>
                <w:sz w:val="22"/>
                <w:szCs w:val="22"/>
              </w:rPr>
              <w:t>21.93%</w:t>
            </w:r>
          </w:p>
        </w:tc>
        <w:tc>
          <w:tcPr>
            <w:tcW w:w="1232" w:type="dxa"/>
            <w:noWrap/>
            <w:vAlign w:val="center"/>
          </w:tcPr>
          <w:p w14:paraId="68686CCA" w14:textId="77777777" w:rsidR="00AD4CD0" w:rsidRPr="00212CFC" w:rsidRDefault="00AD4CD0" w:rsidP="00060EFA">
            <w:pPr>
              <w:jc w:val="center"/>
              <w:rPr>
                <w:color w:val="000000"/>
                <w:sz w:val="22"/>
                <w:szCs w:val="22"/>
              </w:rPr>
            </w:pPr>
            <w:r w:rsidRPr="00212CFC">
              <w:rPr>
                <w:color w:val="000000"/>
                <w:sz w:val="22"/>
                <w:szCs w:val="22"/>
              </w:rPr>
              <w:t>23.31%</w:t>
            </w:r>
          </w:p>
        </w:tc>
      </w:tr>
      <w:tr w:rsidR="00AD4CD0" w:rsidRPr="00782188" w14:paraId="68686CCF" w14:textId="77777777" w:rsidTr="00FC22B3">
        <w:trPr>
          <w:trHeight w:val="20"/>
        </w:trPr>
        <w:tc>
          <w:tcPr>
            <w:tcW w:w="4268" w:type="dxa"/>
            <w:noWrap/>
            <w:vAlign w:val="center"/>
          </w:tcPr>
          <w:p w14:paraId="68686CCC" w14:textId="77777777" w:rsidR="00AD4CD0" w:rsidRPr="00782188" w:rsidRDefault="00AD4CD0" w:rsidP="00C43ACA">
            <w:pPr>
              <w:ind w:left="333"/>
              <w:rPr>
                <w:color w:val="000000"/>
                <w:sz w:val="22"/>
                <w:szCs w:val="22"/>
                <w:lang w:eastAsia="en-AU"/>
              </w:rPr>
            </w:pPr>
            <w:r w:rsidRPr="00782188">
              <w:rPr>
                <w:color w:val="000000"/>
                <w:sz w:val="22"/>
                <w:szCs w:val="22"/>
                <w:lang w:eastAsia="en-AU"/>
              </w:rPr>
              <w:t>2 years</w:t>
            </w:r>
          </w:p>
        </w:tc>
        <w:tc>
          <w:tcPr>
            <w:tcW w:w="1231" w:type="dxa"/>
            <w:vAlign w:val="center"/>
          </w:tcPr>
          <w:p w14:paraId="68686CCD" w14:textId="77777777" w:rsidR="00AD4CD0" w:rsidRPr="00212CFC" w:rsidRDefault="00AD4CD0" w:rsidP="00060EFA">
            <w:pPr>
              <w:jc w:val="center"/>
              <w:rPr>
                <w:color w:val="000000"/>
                <w:sz w:val="22"/>
                <w:szCs w:val="22"/>
              </w:rPr>
            </w:pPr>
            <w:r w:rsidRPr="00212CFC">
              <w:rPr>
                <w:color w:val="000000"/>
                <w:sz w:val="22"/>
                <w:szCs w:val="22"/>
              </w:rPr>
              <w:t>20.32%</w:t>
            </w:r>
          </w:p>
        </w:tc>
        <w:tc>
          <w:tcPr>
            <w:tcW w:w="1232" w:type="dxa"/>
            <w:noWrap/>
            <w:vAlign w:val="center"/>
          </w:tcPr>
          <w:p w14:paraId="68686CCE" w14:textId="77777777" w:rsidR="00AD4CD0" w:rsidRPr="00212CFC" w:rsidRDefault="00AD4CD0" w:rsidP="00060EFA">
            <w:pPr>
              <w:jc w:val="center"/>
              <w:rPr>
                <w:color w:val="000000"/>
                <w:sz w:val="22"/>
                <w:szCs w:val="22"/>
              </w:rPr>
            </w:pPr>
            <w:r w:rsidRPr="00212CFC">
              <w:rPr>
                <w:color w:val="000000"/>
                <w:sz w:val="22"/>
                <w:szCs w:val="22"/>
              </w:rPr>
              <w:t>22.08%</w:t>
            </w:r>
          </w:p>
        </w:tc>
      </w:tr>
      <w:tr w:rsidR="00AD4CD0" w:rsidRPr="00782188" w14:paraId="68686CD3" w14:textId="77777777" w:rsidTr="00FC22B3">
        <w:trPr>
          <w:trHeight w:val="20"/>
        </w:trPr>
        <w:tc>
          <w:tcPr>
            <w:tcW w:w="4268" w:type="dxa"/>
            <w:noWrap/>
            <w:vAlign w:val="center"/>
          </w:tcPr>
          <w:p w14:paraId="68686CD0" w14:textId="77777777" w:rsidR="00AD4CD0" w:rsidRPr="00782188" w:rsidRDefault="00AD4CD0" w:rsidP="00C43ACA">
            <w:pPr>
              <w:ind w:left="333"/>
              <w:rPr>
                <w:color w:val="000000"/>
                <w:sz w:val="22"/>
                <w:szCs w:val="22"/>
                <w:lang w:eastAsia="en-AU"/>
              </w:rPr>
            </w:pPr>
            <w:r w:rsidRPr="00782188">
              <w:rPr>
                <w:color w:val="000000"/>
                <w:sz w:val="22"/>
                <w:szCs w:val="22"/>
                <w:lang w:eastAsia="en-AU"/>
              </w:rPr>
              <w:t>3 years</w:t>
            </w:r>
          </w:p>
        </w:tc>
        <w:tc>
          <w:tcPr>
            <w:tcW w:w="1231" w:type="dxa"/>
            <w:vAlign w:val="center"/>
          </w:tcPr>
          <w:p w14:paraId="68686CD1" w14:textId="77777777" w:rsidR="00AD4CD0" w:rsidRPr="00212CFC" w:rsidRDefault="00AD4CD0" w:rsidP="00060EFA">
            <w:pPr>
              <w:jc w:val="center"/>
              <w:rPr>
                <w:color w:val="000000"/>
                <w:sz w:val="22"/>
                <w:szCs w:val="22"/>
              </w:rPr>
            </w:pPr>
            <w:r w:rsidRPr="00212CFC">
              <w:rPr>
                <w:color w:val="000000"/>
                <w:sz w:val="22"/>
                <w:szCs w:val="22"/>
              </w:rPr>
              <w:t>16.43%</w:t>
            </w:r>
          </w:p>
        </w:tc>
        <w:tc>
          <w:tcPr>
            <w:tcW w:w="1232" w:type="dxa"/>
            <w:noWrap/>
            <w:vAlign w:val="center"/>
          </w:tcPr>
          <w:p w14:paraId="68686CD2" w14:textId="77777777" w:rsidR="00AD4CD0" w:rsidRPr="00212CFC" w:rsidRDefault="00AD4CD0" w:rsidP="00060EFA">
            <w:pPr>
              <w:jc w:val="center"/>
              <w:rPr>
                <w:color w:val="000000"/>
                <w:sz w:val="22"/>
                <w:szCs w:val="22"/>
              </w:rPr>
            </w:pPr>
            <w:r w:rsidRPr="00212CFC">
              <w:rPr>
                <w:color w:val="000000"/>
                <w:sz w:val="22"/>
                <w:szCs w:val="22"/>
              </w:rPr>
              <w:t>17.71%</w:t>
            </w:r>
          </w:p>
        </w:tc>
      </w:tr>
      <w:tr w:rsidR="00AD4CD0" w:rsidRPr="00782188" w14:paraId="68686CD7" w14:textId="77777777" w:rsidTr="00FC22B3">
        <w:trPr>
          <w:trHeight w:val="20"/>
        </w:trPr>
        <w:tc>
          <w:tcPr>
            <w:tcW w:w="4268" w:type="dxa"/>
            <w:noWrap/>
            <w:vAlign w:val="center"/>
          </w:tcPr>
          <w:p w14:paraId="68686CD4" w14:textId="77777777" w:rsidR="00AD4CD0" w:rsidRPr="00782188" w:rsidRDefault="00AD4CD0" w:rsidP="00C43ACA">
            <w:pPr>
              <w:ind w:left="333"/>
              <w:rPr>
                <w:color w:val="000000"/>
                <w:sz w:val="22"/>
                <w:szCs w:val="22"/>
                <w:lang w:eastAsia="en-AU"/>
              </w:rPr>
            </w:pPr>
            <w:r w:rsidRPr="00782188">
              <w:rPr>
                <w:color w:val="000000"/>
                <w:sz w:val="22"/>
                <w:szCs w:val="22"/>
                <w:lang w:eastAsia="en-AU"/>
              </w:rPr>
              <w:t>4 to 5 years</w:t>
            </w:r>
          </w:p>
        </w:tc>
        <w:tc>
          <w:tcPr>
            <w:tcW w:w="1231" w:type="dxa"/>
            <w:vAlign w:val="center"/>
          </w:tcPr>
          <w:p w14:paraId="68686CD5" w14:textId="77777777" w:rsidR="00AD4CD0" w:rsidRPr="00212CFC" w:rsidRDefault="00AD4CD0" w:rsidP="00060EFA">
            <w:pPr>
              <w:jc w:val="center"/>
              <w:rPr>
                <w:color w:val="000000"/>
                <w:sz w:val="22"/>
                <w:szCs w:val="22"/>
              </w:rPr>
            </w:pPr>
            <w:r w:rsidRPr="00212CFC">
              <w:rPr>
                <w:color w:val="000000"/>
                <w:sz w:val="22"/>
                <w:szCs w:val="22"/>
              </w:rPr>
              <w:t>15.53%</w:t>
            </w:r>
          </w:p>
        </w:tc>
        <w:tc>
          <w:tcPr>
            <w:tcW w:w="1232" w:type="dxa"/>
            <w:noWrap/>
            <w:vAlign w:val="center"/>
          </w:tcPr>
          <w:p w14:paraId="68686CD6" w14:textId="77777777" w:rsidR="00AD4CD0" w:rsidRPr="00212CFC" w:rsidRDefault="00AD4CD0" w:rsidP="00060EFA">
            <w:pPr>
              <w:jc w:val="center"/>
              <w:rPr>
                <w:color w:val="000000"/>
                <w:sz w:val="22"/>
                <w:szCs w:val="22"/>
              </w:rPr>
            </w:pPr>
            <w:r w:rsidRPr="00212CFC">
              <w:rPr>
                <w:color w:val="000000"/>
                <w:sz w:val="22"/>
                <w:szCs w:val="22"/>
              </w:rPr>
              <w:t>14.70%</w:t>
            </w:r>
          </w:p>
        </w:tc>
      </w:tr>
      <w:tr w:rsidR="00AD4CD0" w:rsidRPr="00782188" w14:paraId="68686CDB" w14:textId="77777777" w:rsidTr="00FC22B3">
        <w:trPr>
          <w:trHeight w:val="20"/>
        </w:trPr>
        <w:tc>
          <w:tcPr>
            <w:tcW w:w="4268" w:type="dxa"/>
            <w:noWrap/>
            <w:vAlign w:val="center"/>
          </w:tcPr>
          <w:p w14:paraId="68686CD8" w14:textId="77777777" w:rsidR="00AD4CD0" w:rsidRPr="00782188" w:rsidRDefault="00AD4CD0" w:rsidP="00C43ACA">
            <w:pPr>
              <w:ind w:left="333"/>
              <w:rPr>
                <w:color w:val="000000"/>
                <w:sz w:val="22"/>
                <w:szCs w:val="22"/>
                <w:lang w:eastAsia="en-AU"/>
              </w:rPr>
            </w:pPr>
            <w:r w:rsidRPr="00782188">
              <w:rPr>
                <w:color w:val="000000"/>
                <w:sz w:val="22"/>
                <w:szCs w:val="22"/>
                <w:lang w:eastAsia="en-AU"/>
              </w:rPr>
              <w:t>6 to 11 years</w:t>
            </w:r>
          </w:p>
        </w:tc>
        <w:tc>
          <w:tcPr>
            <w:tcW w:w="1231" w:type="dxa"/>
            <w:vAlign w:val="center"/>
          </w:tcPr>
          <w:p w14:paraId="68686CD9" w14:textId="77777777" w:rsidR="00AD4CD0" w:rsidRPr="00212CFC" w:rsidRDefault="00AD4CD0" w:rsidP="00060EFA">
            <w:pPr>
              <w:jc w:val="center"/>
              <w:rPr>
                <w:color w:val="000000"/>
                <w:sz w:val="22"/>
                <w:szCs w:val="22"/>
              </w:rPr>
            </w:pPr>
            <w:r w:rsidRPr="00212CFC">
              <w:rPr>
                <w:color w:val="000000"/>
                <w:sz w:val="22"/>
                <w:szCs w:val="22"/>
              </w:rPr>
              <w:t>12.12%</w:t>
            </w:r>
          </w:p>
        </w:tc>
        <w:tc>
          <w:tcPr>
            <w:tcW w:w="1232" w:type="dxa"/>
            <w:noWrap/>
            <w:vAlign w:val="center"/>
          </w:tcPr>
          <w:p w14:paraId="68686CDA" w14:textId="77777777" w:rsidR="00AD4CD0" w:rsidRPr="00212CFC" w:rsidRDefault="00AD4CD0" w:rsidP="00060EFA">
            <w:pPr>
              <w:jc w:val="center"/>
              <w:rPr>
                <w:color w:val="000000"/>
                <w:sz w:val="22"/>
                <w:szCs w:val="22"/>
              </w:rPr>
            </w:pPr>
            <w:r w:rsidRPr="00212CFC">
              <w:rPr>
                <w:color w:val="000000"/>
                <w:sz w:val="22"/>
                <w:szCs w:val="22"/>
              </w:rPr>
              <w:t>9.99%</w:t>
            </w:r>
          </w:p>
        </w:tc>
      </w:tr>
      <w:tr w:rsidR="00AD4CD0" w:rsidRPr="00782188" w14:paraId="68686CDF" w14:textId="77777777" w:rsidTr="00FC22B3">
        <w:trPr>
          <w:trHeight w:val="20"/>
        </w:trPr>
        <w:tc>
          <w:tcPr>
            <w:tcW w:w="4268" w:type="dxa"/>
            <w:noWrap/>
            <w:vAlign w:val="center"/>
          </w:tcPr>
          <w:p w14:paraId="68686CDC" w14:textId="77777777" w:rsidR="00AD4CD0" w:rsidRPr="00782188" w:rsidRDefault="00AD4CD0" w:rsidP="00C43ACA">
            <w:pPr>
              <w:ind w:left="333"/>
              <w:rPr>
                <w:color w:val="000000"/>
                <w:sz w:val="22"/>
                <w:szCs w:val="22"/>
                <w:lang w:eastAsia="en-AU"/>
              </w:rPr>
            </w:pPr>
            <w:r w:rsidRPr="00782188">
              <w:rPr>
                <w:color w:val="000000"/>
                <w:sz w:val="22"/>
                <w:szCs w:val="22"/>
                <w:lang w:eastAsia="en-AU"/>
              </w:rPr>
              <w:t>12+ years</w:t>
            </w:r>
          </w:p>
        </w:tc>
        <w:tc>
          <w:tcPr>
            <w:tcW w:w="1231" w:type="dxa"/>
            <w:vAlign w:val="center"/>
          </w:tcPr>
          <w:p w14:paraId="68686CDD" w14:textId="77777777" w:rsidR="00AD4CD0" w:rsidRPr="00212CFC" w:rsidRDefault="00AD4CD0" w:rsidP="00060EFA">
            <w:pPr>
              <w:jc w:val="center"/>
              <w:rPr>
                <w:color w:val="000000"/>
                <w:sz w:val="22"/>
                <w:szCs w:val="22"/>
              </w:rPr>
            </w:pPr>
            <w:r w:rsidRPr="00212CFC">
              <w:rPr>
                <w:color w:val="000000"/>
                <w:sz w:val="22"/>
                <w:szCs w:val="22"/>
              </w:rPr>
              <w:t>0.20%</w:t>
            </w:r>
          </w:p>
        </w:tc>
        <w:tc>
          <w:tcPr>
            <w:tcW w:w="1232" w:type="dxa"/>
            <w:noWrap/>
            <w:vAlign w:val="center"/>
          </w:tcPr>
          <w:p w14:paraId="68686CDE" w14:textId="77777777" w:rsidR="00AD4CD0" w:rsidRPr="00212CFC" w:rsidRDefault="00AD4CD0" w:rsidP="00060EFA">
            <w:pPr>
              <w:jc w:val="center"/>
              <w:rPr>
                <w:color w:val="000000"/>
                <w:sz w:val="22"/>
                <w:szCs w:val="22"/>
              </w:rPr>
            </w:pPr>
            <w:r w:rsidRPr="00212CFC">
              <w:rPr>
                <w:color w:val="000000"/>
                <w:sz w:val="22"/>
                <w:szCs w:val="22"/>
              </w:rPr>
              <w:t>0.16%</w:t>
            </w:r>
          </w:p>
        </w:tc>
      </w:tr>
      <w:tr w:rsidR="00FC22B3" w:rsidRPr="00782188" w14:paraId="68686CE3" w14:textId="77777777" w:rsidTr="00FC22B3">
        <w:trPr>
          <w:trHeight w:val="20"/>
        </w:trPr>
        <w:tc>
          <w:tcPr>
            <w:tcW w:w="4268" w:type="dxa"/>
            <w:noWrap/>
            <w:vAlign w:val="center"/>
          </w:tcPr>
          <w:p w14:paraId="68686CE0" w14:textId="77777777" w:rsidR="00FC22B3" w:rsidRPr="00782188" w:rsidRDefault="00FC22B3" w:rsidP="00C43ACA">
            <w:pPr>
              <w:rPr>
                <w:i/>
                <w:iCs/>
                <w:color w:val="000000"/>
                <w:sz w:val="22"/>
                <w:szCs w:val="22"/>
              </w:rPr>
            </w:pPr>
            <w:r w:rsidRPr="00782188">
              <w:rPr>
                <w:i/>
                <w:iCs/>
                <w:color w:val="000000"/>
                <w:sz w:val="22"/>
                <w:szCs w:val="22"/>
              </w:rPr>
              <w:t>Number of children</w:t>
            </w:r>
          </w:p>
        </w:tc>
        <w:tc>
          <w:tcPr>
            <w:tcW w:w="1231" w:type="dxa"/>
            <w:vAlign w:val="center"/>
          </w:tcPr>
          <w:p w14:paraId="68686CE1" w14:textId="77777777" w:rsidR="00FC22B3" w:rsidRPr="00212CFC" w:rsidRDefault="00FC22B3" w:rsidP="00212CFC">
            <w:pPr>
              <w:jc w:val="center"/>
              <w:rPr>
                <w:color w:val="000000"/>
                <w:sz w:val="22"/>
                <w:szCs w:val="22"/>
              </w:rPr>
            </w:pPr>
          </w:p>
        </w:tc>
        <w:tc>
          <w:tcPr>
            <w:tcW w:w="1232" w:type="dxa"/>
            <w:noWrap/>
            <w:vAlign w:val="center"/>
          </w:tcPr>
          <w:p w14:paraId="68686CE2" w14:textId="77777777" w:rsidR="00FC22B3" w:rsidRPr="00212CFC" w:rsidRDefault="00FC22B3" w:rsidP="00212CFC">
            <w:pPr>
              <w:jc w:val="center"/>
              <w:rPr>
                <w:color w:val="000000"/>
                <w:sz w:val="22"/>
                <w:szCs w:val="22"/>
              </w:rPr>
            </w:pPr>
          </w:p>
        </w:tc>
      </w:tr>
      <w:tr w:rsidR="00C43ACA" w:rsidRPr="00782188" w14:paraId="68686CE7" w14:textId="77777777" w:rsidTr="00FC22B3">
        <w:trPr>
          <w:trHeight w:val="20"/>
        </w:trPr>
        <w:tc>
          <w:tcPr>
            <w:tcW w:w="4268" w:type="dxa"/>
            <w:noWrap/>
            <w:vAlign w:val="center"/>
          </w:tcPr>
          <w:p w14:paraId="68686CE4" w14:textId="77777777" w:rsidR="00C43ACA" w:rsidRPr="00782188" w:rsidRDefault="00C43ACA" w:rsidP="00C43ACA">
            <w:pPr>
              <w:ind w:left="333"/>
              <w:rPr>
                <w:color w:val="000000"/>
                <w:sz w:val="22"/>
                <w:szCs w:val="22"/>
                <w:lang w:eastAsia="en-AU"/>
              </w:rPr>
            </w:pPr>
            <w:r w:rsidRPr="00782188">
              <w:rPr>
                <w:color w:val="000000"/>
                <w:sz w:val="22"/>
                <w:szCs w:val="22"/>
                <w:lang w:eastAsia="en-AU"/>
              </w:rPr>
              <w:t>One child</w:t>
            </w:r>
          </w:p>
        </w:tc>
        <w:tc>
          <w:tcPr>
            <w:tcW w:w="1231" w:type="dxa"/>
            <w:vAlign w:val="center"/>
          </w:tcPr>
          <w:p w14:paraId="68686CE5" w14:textId="77777777" w:rsidR="00C43ACA" w:rsidRPr="00212CFC" w:rsidRDefault="00C43ACA" w:rsidP="00C43ACA">
            <w:pPr>
              <w:jc w:val="center"/>
              <w:rPr>
                <w:color w:val="000000"/>
                <w:sz w:val="22"/>
                <w:szCs w:val="22"/>
              </w:rPr>
            </w:pPr>
            <w:r w:rsidRPr="00212CFC">
              <w:rPr>
                <w:color w:val="000000"/>
                <w:sz w:val="22"/>
                <w:szCs w:val="22"/>
              </w:rPr>
              <w:t>42.69%</w:t>
            </w:r>
          </w:p>
        </w:tc>
        <w:tc>
          <w:tcPr>
            <w:tcW w:w="1232" w:type="dxa"/>
            <w:noWrap/>
            <w:vAlign w:val="center"/>
          </w:tcPr>
          <w:p w14:paraId="68686CE6" w14:textId="77777777" w:rsidR="00C43ACA" w:rsidRPr="00212CFC" w:rsidRDefault="00C43ACA" w:rsidP="00C43ACA">
            <w:pPr>
              <w:jc w:val="center"/>
              <w:rPr>
                <w:color w:val="000000"/>
                <w:sz w:val="22"/>
                <w:szCs w:val="22"/>
              </w:rPr>
            </w:pPr>
            <w:r w:rsidRPr="00212CFC">
              <w:rPr>
                <w:color w:val="000000"/>
                <w:sz w:val="22"/>
                <w:szCs w:val="22"/>
              </w:rPr>
              <w:t>42.90%</w:t>
            </w:r>
          </w:p>
        </w:tc>
      </w:tr>
      <w:tr w:rsidR="00C43ACA" w:rsidRPr="00782188" w14:paraId="68686CEB" w14:textId="77777777" w:rsidTr="00FC22B3">
        <w:trPr>
          <w:trHeight w:val="20"/>
        </w:trPr>
        <w:tc>
          <w:tcPr>
            <w:tcW w:w="4268" w:type="dxa"/>
            <w:noWrap/>
            <w:vAlign w:val="center"/>
          </w:tcPr>
          <w:p w14:paraId="68686CE8" w14:textId="77777777" w:rsidR="00C43ACA" w:rsidRPr="00782188" w:rsidRDefault="00C43ACA" w:rsidP="00C43ACA">
            <w:pPr>
              <w:ind w:left="333"/>
              <w:rPr>
                <w:color w:val="000000"/>
                <w:sz w:val="22"/>
                <w:szCs w:val="22"/>
                <w:lang w:eastAsia="en-AU"/>
              </w:rPr>
            </w:pPr>
            <w:r w:rsidRPr="00782188">
              <w:rPr>
                <w:color w:val="000000"/>
                <w:sz w:val="22"/>
                <w:szCs w:val="22"/>
                <w:lang w:eastAsia="en-AU"/>
              </w:rPr>
              <w:t>Two children</w:t>
            </w:r>
          </w:p>
        </w:tc>
        <w:tc>
          <w:tcPr>
            <w:tcW w:w="1231" w:type="dxa"/>
            <w:vAlign w:val="center"/>
          </w:tcPr>
          <w:p w14:paraId="68686CE9" w14:textId="77777777" w:rsidR="00C43ACA" w:rsidRPr="00212CFC" w:rsidRDefault="00C43ACA" w:rsidP="00C43ACA">
            <w:pPr>
              <w:jc w:val="center"/>
              <w:rPr>
                <w:color w:val="000000"/>
                <w:sz w:val="22"/>
                <w:szCs w:val="22"/>
              </w:rPr>
            </w:pPr>
            <w:r w:rsidRPr="00212CFC">
              <w:rPr>
                <w:color w:val="000000"/>
                <w:sz w:val="22"/>
                <w:szCs w:val="22"/>
              </w:rPr>
              <w:t>32.44%</w:t>
            </w:r>
          </w:p>
        </w:tc>
        <w:tc>
          <w:tcPr>
            <w:tcW w:w="1232" w:type="dxa"/>
            <w:noWrap/>
            <w:vAlign w:val="center"/>
          </w:tcPr>
          <w:p w14:paraId="68686CEA" w14:textId="77777777" w:rsidR="00C43ACA" w:rsidRPr="00212CFC" w:rsidRDefault="00C43ACA" w:rsidP="00C43ACA">
            <w:pPr>
              <w:jc w:val="center"/>
              <w:rPr>
                <w:color w:val="000000"/>
                <w:sz w:val="22"/>
                <w:szCs w:val="22"/>
              </w:rPr>
            </w:pPr>
            <w:r w:rsidRPr="00212CFC">
              <w:rPr>
                <w:color w:val="000000"/>
                <w:sz w:val="22"/>
                <w:szCs w:val="22"/>
              </w:rPr>
              <w:t>32.19%</w:t>
            </w:r>
          </w:p>
        </w:tc>
      </w:tr>
      <w:tr w:rsidR="00C43ACA" w:rsidRPr="00782188" w14:paraId="68686CEF" w14:textId="77777777" w:rsidTr="00FC22B3">
        <w:trPr>
          <w:trHeight w:val="20"/>
        </w:trPr>
        <w:tc>
          <w:tcPr>
            <w:tcW w:w="4268" w:type="dxa"/>
            <w:noWrap/>
            <w:vAlign w:val="center"/>
          </w:tcPr>
          <w:p w14:paraId="68686CEC" w14:textId="77777777" w:rsidR="00C43ACA" w:rsidRPr="00782188" w:rsidRDefault="00C43ACA" w:rsidP="00C43ACA">
            <w:pPr>
              <w:ind w:left="333"/>
              <w:rPr>
                <w:color w:val="000000"/>
                <w:sz w:val="22"/>
                <w:szCs w:val="22"/>
                <w:lang w:eastAsia="en-AU"/>
              </w:rPr>
            </w:pPr>
            <w:r w:rsidRPr="00782188">
              <w:rPr>
                <w:color w:val="000000"/>
                <w:sz w:val="22"/>
                <w:szCs w:val="22"/>
                <w:lang w:eastAsia="en-AU"/>
              </w:rPr>
              <w:t>Three children</w:t>
            </w:r>
          </w:p>
        </w:tc>
        <w:tc>
          <w:tcPr>
            <w:tcW w:w="1231" w:type="dxa"/>
            <w:vAlign w:val="center"/>
          </w:tcPr>
          <w:p w14:paraId="68686CED" w14:textId="77777777" w:rsidR="00C43ACA" w:rsidRPr="00212CFC" w:rsidRDefault="00C43ACA" w:rsidP="00C43ACA">
            <w:pPr>
              <w:jc w:val="center"/>
              <w:rPr>
                <w:color w:val="000000"/>
                <w:sz w:val="22"/>
                <w:szCs w:val="22"/>
              </w:rPr>
            </w:pPr>
            <w:r w:rsidRPr="00212CFC">
              <w:rPr>
                <w:color w:val="000000"/>
                <w:sz w:val="22"/>
                <w:szCs w:val="22"/>
              </w:rPr>
              <w:t>14.98%</w:t>
            </w:r>
          </w:p>
        </w:tc>
        <w:tc>
          <w:tcPr>
            <w:tcW w:w="1232" w:type="dxa"/>
            <w:noWrap/>
            <w:vAlign w:val="center"/>
          </w:tcPr>
          <w:p w14:paraId="68686CEE" w14:textId="77777777" w:rsidR="00C43ACA" w:rsidRPr="00212CFC" w:rsidRDefault="00C43ACA" w:rsidP="00C43ACA">
            <w:pPr>
              <w:jc w:val="center"/>
              <w:rPr>
                <w:color w:val="000000"/>
                <w:sz w:val="22"/>
                <w:szCs w:val="22"/>
              </w:rPr>
            </w:pPr>
            <w:r w:rsidRPr="00212CFC">
              <w:rPr>
                <w:color w:val="000000"/>
                <w:sz w:val="22"/>
                <w:szCs w:val="22"/>
              </w:rPr>
              <w:t>14.77%</w:t>
            </w:r>
          </w:p>
        </w:tc>
      </w:tr>
      <w:tr w:rsidR="00C43ACA" w:rsidRPr="00782188" w14:paraId="68686CF3" w14:textId="77777777" w:rsidTr="00FC22B3">
        <w:trPr>
          <w:trHeight w:val="20"/>
        </w:trPr>
        <w:tc>
          <w:tcPr>
            <w:tcW w:w="4268" w:type="dxa"/>
            <w:noWrap/>
            <w:vAlign w:val="center"/>
          </w:tcPr>
          <w:p w14:paraId="68686CF0" w14:textId="77777777" w:rsidR="00C43ACA" w:rsidRPr="00782188" w:rsidRDefault="00C43ACA" w:rsidP="00C43ACA">
            <w:pPr>
              <w:ind w:left="333"/>
              <w:rPr>
                <w:color w:val="000000"/>
                <w:sz w:val="22"/>
                <w:szCs w:val="22"/>
                <w:lang w:eastAsia="en-AU"/>
              </w:rPr>
            </w:pPr>
            <w:r w:rsidRPr="00782188">
              <w:rPr>
                <w:color w:val="000000"/>
                <w:sz w:val="22"/>
                <w:szCs w:val="22"/>
                <w:lang w:eastAsia="en-AU"/>
              </w:rPr>
              <w:t>Four children</w:t>
            </w:r>
          </w:p>
        </w:tc>
        <w:tc>
          <w:tcPr>
            <w:tcW w:w="1231" w:type="dxa"/>
            <w:vAlign w:val="center"/>
          </w:tcPr>
          <w:p w14:paraId="68686CF1" w14:textId="77777777" w:rsidR="00C43ACA" w:rsidRPr="00212CFC" w:rsidRDefault="00C43ACA" w:rsidP="00C43ACA">
            <w:pPr>
              <w:jc w:val="center"/>
              <w:rPr>
                <w:color w:val="000000"/>
                <w:sz w:val="22"/>
                <w:szCs w:val="22"/>
              </w:rPr>
            </w:pPr>
            <w:r w:rsidRPr="00212CFC">
              <w:rPr>
                <w:color w:val="000000"/>
                <w:sz w:val="22"/>
                <w:szCs w:val="22"/>
              </w:rPr>
              <w:t>6.27%</w:t>
            </w:r>
          </w:p>
        </w:tc>
        <w:tc>
          <w:tcPr>
            <w:tcW w:w="1232" w:type="dxa"/>
            <w:noWrap/>
            <w:vAlign w:val="center"/>
          </w:tcPr>
          <w:p w14:paraId="68686CF2" w14:textId="77777777" w:rsidR="00C43ACA" w:rsidRPr="00212CFC" w:rsidRDefault="00C43ACA" w:rsidP="00C43ACA">
            <w:pPr>
              <w:jc w:val="center"/>
              <w:rPr>
                <w:color w:val="000000"/>
                <w:sz w:val="22"/>
                <w:szCs w:val="22"/>
              </w:rPr>
            </w:pPr>
            <w:r w:rsidRPr="00212CFC">
              <w:rPr>
                <w:color w:val="000000"/>
                <w:sz w:val="22"/>
                <w:szCs w:val="22"/>
              </w:rPr>
              <w:t>6.35%</w:t>
            </w:r>
          </w:p>
        </w:tc>
      </w:tr>
      <w:tr w:rsidR="00C43ACA" w:rsidRPr="00782188" w14:paraId="68686CF7" w14:textId="77777777" w:rsidTr="00FC22B3">
        <w:trPr>
          <w:trHeight w:val="20"/>
        </w:trPr>
        <w:tc>
          <w:tcPr>
            <w:tcW w:w="4268" w:type="dxa"/>
            <w:noWrap/>
            <w:vAlign w:val="center"/>
          </w:tcPr>
          <w:p w14:paraId="68686CF4" w14:textId="77777777" w:rsidR="00C43ACA" w:rsidRPr="00782188" w:rsidRDefault="00C43ACA" w:rsidP="00C43ACA">
            <w:pPr>
              <w:ind w:left="333"/>
              <w:rPr>
                <w:color w:val="000000"/>
                <w:sz w:val="22"/>
                <w:szCs w:val="22"/>
                <w:lang w:eastAsia="en-AU"/>
              </w:rPr>
            </w:pPr>
            <w:r w:rsidRPr="00782188">
              <w:rPr>
                <w:color w:val="000000"/>
                <w:sz w:val="22"/>
                <w:szCs w:val="22"/>
                <w:lang w:eastAsia="en-AU"/>
              </w:rPr>
              <w:t>More than 4 children</w:t>
            </w:r>
          </w:p>
        </w:tc>
        <w:tc>
          <w:tcPr>
            <w:tcW w:w="1231" w:type="dxa"/>
            <w:vAlign w:val="center"/>
          </w:tcPr>
          <w:p w14:paraId="68686CF5" w14:textId="77777777" w:rsidR="00C43ACA" w:rsidRPr="00212CFC" w:rsidRDefault="00C43ACA" w:rsidP="00C43ACA">
            <w:pPr>
              <w:jc w:val="center"/>
              <w:rPr>
                <w:color w:val="000000"/>
                <w:sz w:val="22"/>
                <w:szCs w:val="22"/>
              </w:rPr>
            </w:pPr>
            <w:r w:rsidRPr="00212CFC">
              <w:rPr>
                <w:color w:val="000000"/>
                <w:sz w:val="22"/>
                <w:szCs w:val="22"/>
              </w:rPr>
              <w:t>3.62%</w:t>
            </w:r>
          </w:p>
        </w:tc>
        <w:tc>
          <w:tcPr>
            <w:tcW w:w="1232" w:type="dxa"/>
            <w:noWrap/>
            <w:vAlign w:val="center"/>
          </w:tcPr>
          <w:p w14:paraId="68686CF6" w14:textId="77777777" w:rsidR="00C43ACA" w:rsidRPr="00212CFC" w:rsidRDefault="00C43ACA" w:rsidP="00C43ACA">
            <w:pPr>
              <w:jc w:val="center"/>
              <w:rPr>
                <w:color w:val="000000"/>
                <w:sz w:val="22"/>
                <w:szCs w:val="22"/>
              </w:rPr>
            </w:pPr>
            <w:r w:rsidRPr="00212CFC">
              <w:rPr>
                <w:color w:val="000000"/>
                <w:sz w:val="22"/>
                <w:szCs w:val="22"/>
              </w:rPr>
              <w:t>3.80%</w:t>
            </w:r>
          </w:p>
        </w:tc>
      </w:tr>
      <w:tr w:rsidR="00C43ACA" w:rsidRPr="00782188" w14:paraId="68686CFB" w14:textId="77777777" w:rsidTr="00FC22B3">
        <w:trPr>
          <w:cantSplit/>
          <w:trHeight w:val="23"/>
        </w:trPr>
        <w:tc>
          <w:tcPr>
            <w:tcW w:w="4268" w:type="dxa"/>
            <w:noWrap/>
            <w:vAlign w:val="center"/>
          </w:tcPr>
          <w:p w14:paraId="68686CF8" w14:textId="77777777" w:rsidR="00C43ACA" w:rsidRPr="00782188" w:rsidRDefault="00C43ACA" w:rsidP="00C43ACA">
            <w:pPr>
              <w:rPr>
                <w:i/>
                <w:iCs/>
                <w:color w:val="000000"/>
                <w:sz w:val="22"/>
                <w:szCs w:val="22"/>
                <w:lang w:eastAsia="en-AU"/>
              </w:rPr>
            </w:pPr>
            <w:r w:rsidRPr="00782188">
              <w:rPr>
                <w:i/>
                <w:iCs/>
                <w:color w:val="000000"/>
                <w:sz w:val="22"/>
                <w:szCs w:val="22"/>
                <w:lang w:eastAsia="en-AU"/>
              </w:rPr>
              <w:t>Partnered</w:t>
            </w:r>
          </w:p>
        </w:tc>
        <w:tc>
          <w:tcPr>
            <w:tcW w:w="1231" w:type="dxa"/>
            <w:vAlign w:val="center"/>
          </w:tcPr>
          <w:p w14:paraId="68686CF9" w14:textId="77777777" w:rsidR="00C43ACA" w:rsidRPr="00212CFC" w:rsidRDefault="00C43ACA" w:rsidP="00212CFC">
            <w:pPr>
              <w:jc w:val="center"/>
              <w:rPr>
                <w:color w:val="000000"/>
                <w:sz w:val="22"/>
                <w:szCs w:val="22"/>
              </w:rPr>
            </w:pPr>
          </w:p>
        </w:tc>
        <w:tc>
          <w:tcPr>
            <w:tcW w:w="1232" w:type="dxa"/>
            <w:noWrap/>
            <w:vAlign w:val="center"/>
          </w:tcPr>
          <w:p w14:paraId="68686CFA" w14:textId="77777777" w:rsidR="00C43ACA" w:rsidRPr="00212CFC" w:rsidRDefault="00C43ACA" w:rsidP="00212CFC">
            <w:pPr>
              <w:jc w:val="center"/>
              <w:rPr>
                <w:color w:val="000000"/>
                <w:sz w:val="22"/>
                <w:szCs w:val="22"/>
              </w:rPr>
            </w:pPr>
          </w:p>
        </w:tc>
      </w:tr>
      <w:tr w:rsidR="00C43ACA" w:rsidRPr="00782188" w14:paraId="68686CFF" w14:textId="77777777" w:rsidTr="00FC22B3">
        <w:trPr>
          <w:trHeight w:val="20"/>
        </w:trPr>
        <w:tc>
          <w:tcPr>
            <w:tcW w:w="4268" w:type="dxa"/>
            <w:noWrap/>
            <w:vAlign w:val="center"/>
          </w:tcPr>
          <w:p w14:paraId="68686CFC" w14:textId="77777777" w:rsidR="00C43ACA" w:rsidRPr="00782188" w:rsidRDefault="00C43ACA" w:rsidP="00C43ACA">
            <w:pPr>
              <w:ind w:left="333"/>
              <w:rPr>
                <w:color w:val="000000"/>
                <w:sz w:val="22"/>
                <w:szCs w:val="22"/>
                <w:lang w:eastAsia="en-AU"/>
              </w:rPr>
            </w:pPr>
            <w:r w:rsidRPr="00782188">
              <w:rPr>
                <w:color w:val="000000"/>
                <w:sz w:val="22"/>
                <w:szCs w:val="22"/>
                <w:lang w:eastAsia="en-AU"/>
              </w:rPr>
              <w:t>No</w:t>
            </w:r>
          </w:p>
        </w:tc>
        <w:tc>
          <w:tcPr>
            <w:tcW w:w="1231" w:type="dxa"/>
            <w:vAlign w:val="center"/>
          </w:tcPr>
          <w:p w14:paraId="68686CFD" w14:textId="77777777" w:rsidR="00C43ACA" w:rsidRPr="00212CFC" w:rsidRDefault="00C43ACA" w:rsidP="00C43ACA">
            <w:pPr>
              <w:jc w:val="center"/>
              <w:rPr>
                <w:color w:val="000000"/>
                <w:sz w:val="22"/>
                <w:szCs w:val="22"/>
              </w:rPr>
            </w:pPr>
            <w:r w:rsidRPr="00212CFC">
              <w:rPr>
                <w:color w:val="000000"/>
                <w:sz w:val="22"/>
                <w:szCs w:val="22"/>
              </w:rPr>
              <w:t>81.43%</w:t>
            </w:r>
          </w:p>
        </w:tc>
        <w:tc>
          <w:tcPr>
            <w:tcW w:w="1232" w:type="dxa"/>
            <w:noWrap/>
            <w:vAlign w:val="center"/>
          </w:tcPr>
          <w:p w14:paraId="68686CFE" w14:textId="77777777" w:rsidR="00C43ACA" w:rsidRPr="00212CFC" w:rsidRDefault="00C43ACA" w:rsidP="00C43ACA">
            <w:pPr>
              <w:jc w:val="center"/>
              <w:rPr>
                <w:color w:val="000000"/>
                <w:sz w:val="22"/>
                <w:szCs w:val="22"/>
              </w:rPr>
            </w:pPr>
            <w:r w:rsidRPr="00212CFC">
              <w:rPr>
                <w:color w:val="000000"/>
                <w:sz w:val="22"/>
                <w:szCs w:val="22"/>
              </w:rPr>
              <w:t>82.49%</w:t>
            </w:r>
          </w:p>
        </w:tc>
      </w:tr>
      <w:tr w:rsidR="00C43ACA" w:rsidRPr="00782188" w14:paraId="68686D03" w14:textId="77777777" w:rsidTr="00FC22B3">
        <w:trPr>
          <w:trHeight w:val="20"/>
        </w:trPr>
        <w:tc>
          <w:tcPr>
            <w:tcW w:w="4268" w:type="dxa"/>
            <w:noWrap/>
            <w:vAlign w:val="center"/>
          </w:tcPr>
          <w:p w14:paraId="68686D00" w14:textId="77777777" w:rsidR="00C43ACA" w:rsidRPr="00782188" w:rsidRDefault="00C43ACA" w:rsidP="00C43ACA">
            <w:pPr>
              <w:ind w:left="333"/>
              <w:rPr>
                <w:color w:val="000000"/>
                <w:sz w:val="22"/>
                <w:szCs w:val="22"/>
                <w:lang w:eastAsia="en-AU"/>
              </w:rPr>
            </w:pPr>
            <w:r w:rsidRPr="00782188">
              <w:rPr>
                <w:color w:val="000000"/>
                <w:sz w:val="22"/>
                <w:szCs w:val="22"/>
                <w:lang w:eastAsia="en-AU"/>
              </w:rPr>
              <w:t>Yes</w:t>
            </w:r>
          </w:p>
        </w:tc>
        <w:tc>
          <w:tcPr>
            <w:tcW w:w="1231" w:type="dxa"/>
            <w:vAlign w:val="center"/>
          </w:tcPr>
          <w:p w14:paraId="68686D01" w14:textId="77777777" w:rsidR="00C43ACA" w:rsidRPr="00212CFC" w:rsidRDefault="00C43ACA" w:rsidP="00C43ACA">
            <w:pPr>
              <w:jc w:val="center"/>
              <w:rPr>
                <w:color w:val="000000"/>
                <w:sz w:val="22"/>
                <w:szCs w:val="22"/>
              </w:rPr>
            </w:pPr>
            <w:r w:rsidRPr="00212CFC">
              <w:rPr>
                <w:color w:val="000000"/>
                <w:sz w:val="22"/>
                <w:szCs w:val="22"/>
              </w:rPr>
              <w:t>18.57%</w:t>
            </w:r>
          </w:p>
        </w:tc>
        <w:tc>
          <w:tcPr>
            <w:tcW w:w="1232" w:type="dxa"/>
            <w:noWrap/>
            <w:vAlign w:val="center"/>
          </w:tcPr>
          <w:p w14:paraId="68686D02" w14:textId="77777777" w:rsidR="00C43ACA" w:rsidRPr="00212CFC" w:rsidRDefault="00C43ACA" w:rsidP="00C43ACA">
            <w:pPr>
              <w:jc w:val="center"/>
              <w:rPr>
                <w:color w:val="000000"/>
                <w:sz w:val="22"/>
                <w:szCs w:val="22"/>
              </w:rPr>
            </w:pPr>
            <w:r w:rsidRPr="00212CFC">
              <w:rPr>
                <w:color w:val="000000"/>
                <w:sz w:val="22"/>
                <w:szCs w:val="22"/>
              </w:rPr>
              <w:t>17.51%</w:t>
            </w:r>
          </w:p>
        </w:tc>
      </w:tr>
    </w:tbl>
    <w:p w14:paraId="68686D04" w14:textId="77777777" w:rsidR="005F637B" w:rsidRPr="00F07572" w:rsidRDefault="005F637B" w:rsidP="00F07572">
      <w:pPr>
        <w:spacing w:line="360" w:lineRule="auto"/>
        <w:jc w:val="both"/>
        <w:rPr>
          <w:lang w:val="en-GB"/>
        </w:rPr>
      </w:pPr>
    </w:p>
    <w:sectPr w:rsidR="005F637B" w:rsidRPr="00F07572" w:rsidSect="00C3010C">
      <w:footerReference w:type="even" r:id="rId20"/>
      <w:footerReference w:type="default" r:id="rId21"/>
      <w:type w:val="continuous"/>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86D1B" w14:textId="77777777" w:rsidR="00F44878" w:rsidRDefault="00F44878">
      <w:r>
        <w:separator/>
      </w:r>
    </w:p>
  </w:endnote>
  <w:endnote w:type="continuationSeparator" w:id="0">
    <w:p w14:paraId="68686D1C" w14:textId="77777777" w:rsidR="00F44878" w:rsidRDefault="00F4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6D1D" w14:textId="77777777" w:rsidR="00F44878" w:rsidRDefault="00F44878" w:rsidP="00EE5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8686D1E" w14:textId="77777777" w:rsidR="00F44878" w:rsidRDefault="00F44878" w:rsidP="00BD31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6D1F" w14:textId="77777777" w:rsidR="00F44878" w:rsidRDefault="00F44878" w:rsidP="00EE53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F52">
      <w:rPr>
        <w:rStyle w:val="PageNumber"/>
        <w:noProof/>
      </w:rPr>
      <w:t>2</w:t>
    </w:r>
    <w:r>
      <w:rPr>
        <w:rStyle w:val="PageNumber"/>
      </w:rPr>
      <w:fldChar w:fldCharType="end"/>
    </w:r>
  </w:p>
  <w:p w14:paraId="68686D20" w14:textId="77777777" w:rsidR="00F44878" w:rsidRDefault="00F44878" w:rsidP="00BD31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86D19" w14:textId="77777777" w:rsidR="00F44878" w:rsidRDefault="00F44878">
      <w:r>
        <w:separator/>
      </w:r>
    </w:p>
  </w:footnote>
  <w:footnote w:type="continuationSeparator" w:id="0">
    <w:p w14:paraId="68686D1A" w14:textId="77777777" w:rsidR="00F44878" w:rsidRDefault="00F44878">
      <w:r>
        <w:continuationSeparator/>
      </w:r>
    </w:p>
  </w:footnote>
  <w:footnote w:id="1">
    <w:p w14:paraId="68686D21" w14:textId="77777777" w:rsidR="00F44878" w:rsidRPr="008C0CCB" w:rsidRDefault="00F44878" w:rsidP="008C0CCB">
      <w:pPr>
        <w:pStyle w:val="FootnoteText"/>
      </w:pPr>
      <w:r w:rsidRPr="008C0CCB">
        <w:footnoteRef/>
      </w:r>
      <w:r>
        <w:t xml:space="preserve"> JETCCFA</w:t>
      </w:r>
      <w:r w:rsidRPr="008C0CCB">
        <w:t xml:space="preserve"> is now targeted at study and training </w:t>
      </w:r>
      <w:r w:rsidRPr="008C0CCB">
        <w:rPr>
          <w:i/>
        </w:rPr>
        <w:t>for approved Certificate II (or higher) qualifications</w:t>
      </w:r>
      <w:r w:rsidRPr="008C0CCB">
        <w:t xml:space="preserve">. Where recipients already hold a qualification, assistance for </w:t>
      </w:r>
      <w:r w:rsidRPr="008C0CCB">
        <w:rPr>
          <w:i/>
        </w:rPr>
        <w:t>further study at the same level</w:t>
      </w:r>
      <w:r w:rsidRPr="008C0CCB">
        <w:t xml:space="preserve"> is targeted at occupations listed on the Skills Shortage List.</w:t>
      </w:r>
    </w:p>
    <w:p w14:paraId="68686D22" w14:textId="77777777" w:rsidR="00F44878" w:rsidRDefault="00F44878" w:rsidP="00617A0F">
      <w:pPr>
        <w:rPr>
          <w:rFonts w:ascii="Arial" w:hAnsi="Arial" w:cs="Arial"/>
          <w:sz w:val="21"/>
          <w:szCs w:val="21"/>
        </w:rPr>
      </w:pPr>
    </w:p>
    <w:p w14:paraId="68686D23" w14:textId="77777777" w:rsidR="00F44878" w:rsidRDefault="00F44878">
      <w:pPr>
        <w:pStyle w:val="FootnoteText"/>
      </w:pPr>
    </w:p>
  </w:footnote>
  <w:footnote w:id="2">
    <w:p w14:paraId="68686D24" w14:textId="77777777" w:rsidR="00F44878" w:rsidRDefault="00F44878">
      <w:pPr>
        <w:pStyle w:val="FootnoteText"/>
      </w:pPr>
      <w:r>
        <w:rPr>
          <w:rStyle w:val="FootnoteReference"/>
        </w:rPr>
        <w:footnoteRef/>
      </w:r>
      <w:r>
        <w:t xml:space="preserve"> Participation requirements apply to partnered parents of children who are six years and older, and to single parents who are eight years and older. The existing stock of PP recipients continued to receive PP until their youngest child was sixteen years old, while new IS applicants of children who are six years and older are now eligible for NSA. Fok and McVicar (2012) provide details of this reform and an evaluation of its effects.</w:t>
      </w:r>
    </w:p>
  </w:footnote>
  <w:footnote w:id="3">
    <w:p w14:paraId="68686D25" w14:textId="77777777" w:rsidR="00F44878" w:rsidRDefault="00F44878">
      <w:pPr>
        <w:pStyle w:val="FootnoteText"/>
      </w:pPr>
      <w:r>
        <w:rPr>
          <w:rStyle w:val="FootnoteReference"/>
        </w:rPr>
        <w:footnoteRef/>
      </w:r>
      <w:r>
        <w:t xml:space="preserve"> For the key elements of today’s JETCCFA program as described in this Section, see FaHCSIA (2013).</w:t>
      </w:r>
    </w:p>
  </w:footnote>
  <w:footnote w:id="4">
    <w:p w14:paraId="68686D26" w14:textId="77777777" w:rsidR="00F44878" w:rsidRDefault="00F44878">
      <w:pPr>
        <w:pStyle w:val="FootnoteText"/>
      </w:pPr>
      <w:r>
        <w:rPr>
          <w:rStyle w:val="FootnoteReference"/>
        </w:rPr>
        <w:footnoteRef/>
      </w:r>
      <w:r>
        <w:t xml:space="preserve"> The parental contribution was </w:t>
      </w:r>
      <w:r>
        <w:rPr>
          <w:lang w:val="en-GB"/>
        </w:rPr>
        <w:t>$0.1/hour of child care</w:t>
      </w:r>
      <w:r>
        <w:t xml:space="preserve"> </w:t>
      </w:r>
      <w:r>
        <w:rPr>
          <w:lang w:val="en-GB"/>
        </w:rPr>
        <w:t>bet 3 July 2006 and 30 December 2012. This was increased to $1/hour of child care on 1 January 2013.</w:t>
      </w:r>
    </w:p>
  </w:footnote>
  <w:footnote w:id="5">
    <w:p w14:paraId="68686D27" w14:textId="77777777" w:rsidR="00F44878" w:rsidRDefault="00F44878" w:rsidP="004C37EE">
      <w:pPr>
        <w:pStyle w:val="FootnoteText"/>
      </w:pPr>
      <w:r>
        <w:rPr>
          <w:rStyle w:val="FootnoteReference"/>
        </w:rPr>
        <w:footnoteRef/>
      </w:r>
      <w:r>
        <w:t xml:space="preserve"> Note that JETCCFA is, albeit targeted at parents, not restricted to recipients of PP (see eligibility rules in Section 3). However, in practice the vast majority of JETCCFA recipients are PP recipients (see section 5).</w:t>
      </w:r>
    </w:p>
  </w:footnote>
  <w:footnote w:id="6">
    <w:p w14:paraId="68686D28" w14:textId="77777777" w:rsidR="00F44878" w:rsidRDefault="00F44878">
      <w:pPr>
        <w:pStyle w:val="FootnoteText"/>
      </w:pPr>
      <w:r>
        <w:rPr>
          <w:rStyle w:val="FootnoteReference"/>
        </w:rPr>
        <w:footnoteRef/>
      </w:r>
      <w:r>
        <w:t xml:space="preserve"> A</w:t>
      </w:r>
      <w:r>
        <w:rPr>
          <w:lang w:val="en-GB"/>
        </w:rPr>
        <w:t>n IS recipient might not receive JETCCFA despite undertaking a JETCCFA eligible activity, e.g. because he or she does not have children in child care or is not liable to pay for their child care.</w:t>
      </w:r>
    </w:p>
  </w:footnote>
  <w:footnote w:id="7">
    <w:p w14:paraId="68686D29" w14:textId="77777777" w:rsidR="00F44878" w:rsidRDefault="00F44878">
      <w:pPr>
        <w:pStyle w:val="FootnoteText"/>
      </w:pPr>
      <w:r w:rsidRPr="00AB4572">
        <w:rPr>
          <w:rStyle w:val="FootnoteReference"/>
        </w:rPr>
        <w:footnoteRef/>
      </w:r>
      <w:r w:rsidRPr="00AB4572">
        <w:t xml:space="preserve"> A list of ‘JETCCFA activities’, i.e. a list of activities that are assumed to be in principle eligible for JETCCFA, can be found in the Appendix.</w:t>
      </w:r>
    </w:p>
  </w:footnote>
  <w:footnote w:id="8">
    <w:p w14:paraId="68686D2A" w14:textId="77777777" w:rsidR="00F44878" w:rsidRDefault="00F44878">
      <w:pPr>
        <w:pStyle w:val="FootnoteText"/>
      </w:pPr>
      <w:r>
        <w:rPr>
          <w:rStyle w:val="FootnoteReference"/>
        </w:rPr>
        <w:footnoteRef/>
      </w:r>
      <w:r>
        <w:t xml:space="preserve"> </w:t>
      </w:r>
      <w:r>
        <w:rPr>
          <w:lang w:val="en-GB"/>
        </w:rPr>
        <w:t>For a discussion of this non-parametric estimation of the time until an event of interest occurs (here: exit of IS) see Cameron and Trivedi (2005: 580 – 582).</w:t>
      </w:r>
    </w:p>
  </w:footnote>
  <w:footnote w:id="9">
    <w:p w14:paraId="68686D2B" w14:textId="77777777" w:rsidR="00F44878" w:rsidRDefault="00F44878">
      <w:pPr>
        <w:pStyle w:val="FootnoteText"/>
      </w:pPr>
      <w:r>
        <w:rPr>
          <w:rStyle w:val="FootnoteReference"/>
        </w:rPr>
        <w:footnoteRef/>
      </w:r>
      <w:r>
        <w:t xml:space="preserve"> </w:t>
      </w:r>
      <w:r>
        <w:rPr>
          <w:lang w:val="en-GB"/>
        </w:rPr>
        <w:t>The weight is proportional to their estimated probability of being in the treatment group. This probability was estimated using a probit model with the explanatory variables age, age and number of children, partner status and country of birth.</w:t>
      </w:r>
    </w:p>
  </w:footnote>
  <w:footnote w:id="10">
    <w:p w14:paraId="68686D2C" w14:textId="77777777" w:rsidR="00F44878" w:rsidRDefault="00F44878">
      <w:pPr>
        <w:pStyle w:val="FootnoteText"/>
      </w:pPr>
      <w:r w:rsidRPr="00037C31">
        <w:rPr>
          <w:rStyle w:val="FootnoteReference"/>
        </w:rPr>
        <w:footnoteRef/>
      </w:r>
      <w:r w:rsidRPr="00037C31">
        <w:t xml:space="preserve"> The earliest JSCI data available to us refers to interviews from 13 April 2003.</w:t>
      </w:r>
    </w:p>
  </w:footnote>
  <w:footnote w:id="11">
    <w:p w14:paraId="68686D2D" w14:textId="77777777" w:rsidR="00F44878" w:rsidRDefault="00F44878">
      <w:pPr>
        <w:pStyle w:val="FootnoteText"/>
      </w:pPr>
      <w:r>
        <w:rPr>
          <w:rStyle w:val="FootnoteReference"/>
        </w:rPr>
        <w:footnoteRef/>
      </w:r>
      <w:r>
        <w:t xml:space="preserve"> This means that the frequencies without the category ‘missing’ add up to 100%, and refer to the population with non-missing information. Additionally, ‘missing’ is reported as the relative frequency of missing information vs. non-missing information in the total population.</w:t>
      </w:r>
    </w:p>
  </w:footnote>
  <w:footnote w:id="12">
    <w:p w14:paraId="68686D2E" w14:textId="77777777" w:rsidR="00F44878" w:rsidRDefault="00F44878" w:rsidP="004715E0">
      <w:pPr>
        <w:pStyle w:val="FootnoteText"/>
      </w:pPr>
      <w:r>
        <w:rPr>
          <w:rStyle w:val="FootnoteReference"/>
        </w:rPr>
        <w:footnoteRef/>
      </w:r>
      <w:r>
        <w:t xml:space="preserve"> This reflects the changes to eligibility rules for PP during the WTW reform, which lowered the maximum age of the youngest child for PP eligibility for new claimants to eight years (single parents) and six years (partnered parents). For existing claimants with a child six years or older, a participation requirement of 15 hours/week was introduced. Fok and McVicar (2012) show that this reform has increased exits from IS substantially. The combined effect on new claimants and existing claimants has changed the composition of PP-receiving families towards families with younger children. </w:t>
      </w:r>
    </w:p>
  </w:footnote>
  <w:footnote w:id="13">
    <w:p w14:paraId="68686D2F" w14:textId="77777777" w:rsidR="00F44878" w:rsidRDefault="00F44878" w:rsidP="004715E0">
      <w:pPr>
        <w:pStyle w:val="CommentText"/>
      </w:pPr>
      <w:r>
        <w:rPr>
          <w:rStyle w:val="FootnoteReference"/>
        </w:rPr>
        <w:footnoteRef/>
      </w:r>
      <w:r>
        <w:t xml:space="preserve"> Prior to the WTW reform, existing PP recipients were ‘grandfathered’ on the existing regulations regarding receipt of PP. While new applicants are now transferred to NSA when their youngest child turns eight, the existing stock of PP recipients with relatively long histories remained on the payment until the youngest child turned 16. This creates – purely mechanically – a situation where PP recipients have increasingly long histories on PP, because the long-term recipients are predominantly those who are allowed to stay on the payment. As part of the 2012-13 Budget, this grandfathered status was ceased, which means that future data will no longer show the same pattern.</w:t>
      </w:r>
    </w:p>
    <w:p w14:paraId="68686D30" w14:textId="77777777" w:rsidR="00F44878" w:rsidRDefault="00F44878" w:rsidP="004715E0">
      <w:pPr>
        <w:pStyle w:val="FootnoteText"/>
      </w:pPr>
    </w:p>
  </w:footnote>
  <w:footnote w:id="14">
    <w:p w14:paraId="68686D31" w14:textId="77777777" w:rsidR="00F44878" w:rsidRDefault="00F44878" w:rsidP="004715E0">
      <w:pPr>
        <w:pStyle w:val="FootnoteText"/>
      </w:pPr>
      <w:r>
        <w:rPr>
          <w:rStyle w:val="FootnoteReference"/>
        </w:rPr>
        <w:footnoteRef/>
      </w:r>
      <w:r>
        <w:t xml:space="preserve"> ‘Lock-in-effects’ occur, when an activity that is meant </w:t>
      </w:r>
      <w:r w:rsidRPr="00420EFC">
        <w:rPr>
          <w:i/>
        </w:rPr>
        <w:t>to increase</w:t>
      </w:r>
      <w:r>
        <w:t xml:space="preserve"> the probability of finding employment or leaving income support </w:t>
      </w:r>
      <w:r w:rsidRPr="00420EFC">
        <w:rPr>
          <w:i/>
        </w:rPr>
        <w:t>temporarily decreases</w:t>
      </w:r>
      <w:r>
        <w:t xml:space="preserve"> that probability while the activity is undertaken.</w:t>
      </w:r>
    </w:p>
  </w:footnote>
  <w:footnote w:id="15">
    <w:p w14:paraId="68686D32" w14:textId="77777777" w:rsidR="00F44878" w:rsidRDefault="00F44878">
      <w:pPr>
        <w:pStyle w:val="FootnoteText"/>
      </w:pPr>
      <w:r>
        <w:rPr>
          <w:rStyle w:val="FootnoteReference"/>
        </w:rPr>
        <w:footnoteRef/>
      </w:r>
      <w:r>
        <w:t xml:space="preserve"> We pooled the data from 2006 to 2011 because there was no variation in exit rates over time (see Section 5.2, Table 8). Data for t</w:t>
      </w:r>
      <w:r>
        <w:rPr>
          <w:lang w:val="en-GB"/>
        </w:rPr>
        <w:t>he year 2012 is excluded, because at the time this report was written most JETCCFA recipients on 1 August 2012 either had not finished their activity yet, or had done so less than a year ago.</w:t>
      </w:r>
    </w:p>
  </w:footnote>
  <w:footnote w:id="16">
    <w:p w14:paraId="68686D33" w14:textId="77777777" w:rsidR="00F44878" w:rsidRDefault="00F44878">
      <w:pPr>
        <w:pStyle w:val="FootnoteText"/>
      </w:pPr>
      <w:r>
        <w:rPr>
          <w:rStyle w:val="FootnoteReference"/>
        </w:rPr>
        <w:footnoteRef/>
      </w:r>
      <w:r>
        <w:t xml:space="preserve"> </w:t>
      </w:r>
      <w:r>
        <w:rPr>
          <w:lang w:val="en-GB"/>
        </w:rPr>
        <w:t>At the time of this report, coding of JETCCFA activities was at the discretion of Centrelink staff, and did not follow a standardised process. Now automated coding is available; for the reported period, however, the information on activity types should be seen as indicative rather conclusive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600A"/>
    <w:multiLevelType w:val="hybridMultilevel"/>
    <w:tmpl w:val="B518D7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D24262"/>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nsid w:val="19F33CFA"/>
    <w:multiLevelType w:val="hybridMultilevel"/>
    <w:tmpl w:val="0016BB64"/>
    <w:lvl w:ilvl="0" w:tplc="0C090011">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3A811EA"/>
    <w:multiLevelType w:val="multilevel"/>
    <w:tmpl w:val="301E63F4"/>
    <w:lvl w:ilvl="0">
      <w:start w:val="1"/>
      <w:numFmt w:val="decimal"/>
      <w:lvlText w:val="%1."/>
      <w:lvlJc w:val="left"/>
      <w:pPr>
        <w:ind w:left="720" w:hanging="360"/>
      </w:pPr>
      <w:rPr>
        <w:rFonts w:cs="Times New Roman" w:hint="default"/>
        <w:b/>
        <w:bCs/>
        <w:i w:val="0"/>
        <w:iCs w:val="0"/>
      </w:rPr>
    </w:lvl>
    <w:lvl w:ilvl="1">
      <w:start w:val="1"/>
      <w:numFmt w:val="decimal"/>
      <w:pStyle w:val="Heading1"/>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8E3473B"/>
    <w:multiLevelType w:val="hybridMultilevel"/>
    <w:tmpl w:val="BF6AF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F465910"/>
    <w:multiLevelType w:val="hybridMultilevel"/>
    <w:tmpl w:val="FA6E06B6"/>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496A1FBC"/>
    <w:multiLevelType w:val="hybridMultilevel"/>
    <w:tmpl w:val="331E550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nsid w:val="5D566887"/>
    <w:multiLevelType w:val="hybridMultilevel"/>
    <w:tmpl w:val="331E550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nsid w:val="6B241BA4"/>
    <w:multiLevelType w:val="hybridMultilevel"/>
    <w:tmpl w:val="2D64CC0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78ED7390"/>
    <w:multiLevelType w:val="hybridMultilevel"/>
    <w:tmpl w:val="6226EAB2"/>
    <w:lvl w:ilvl="0" w:tplc="0C090011">
      <w:start w:val="1"/>
      <w:numFmt w:val="decimal"/>
      <w:lvlText w:val="%1)"/>
      <w:lvlJc w:val="left"/>
      <w:pPr>
        <w:ind w:left="1080" w:hanging="360"/>
      </w:pPr>
      <w:rPr>
        <w:rFonts w:cs="Times New Roman"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9"/>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3"/>
  </w:num>
  <w:num w:numId="14">
    <w:abstractNumId w:val="3"/>
  </w:num>
  <w:num w:numId="15">
    <w:abstractNumId w:val="4"/>
  </w:num>
  <w:num w:numId="16">
    <w:abstractNumId w:val="2"/>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8E"/>
    <w:rsid w:val="0000070A"/>
    <w:rsid w:val="00001AA2"/>
    <w:rsid w:val="0000222A"/>
    <w:rsid w:val="000049B5"/>
    <w:rsid w:val="00004F57"/>
    <w:rsid w:val="000053AD"/>
    <w:rsid w:val="00005D3A"/>
    <w:rsid w:val="00006FB5"/>
    <w:rsid w:val="0001028E"/>
    <w:rsid w:val="0001126B"/>
    <w:rsid w:val="00011E89"/>
    <w:rsid w:val="00012055"/>
    <w:rsid w:val="00014023"/>
    <w:rsid w:val="00014091"/>
    <w:rsid w:val="0001701C"/>
    <w:rsid w:val="000173D0"/>
    <w:rsid w:val="00020931"/>
    <w:rsid w:val="0002139B"/>
    <w:rsid w:val="00023DF6"/>
    <w:rsid w:val="00030CA9"/>
    <w:rsid w:val="00032B6F"/>
    <w:rsid w:val="00033D5F"/>
    <w:rsid w:val="00034760"/>
    <w:rsid w:val="00037186"/>
    <w:rsid w:val="00037C31"/>
    <w:rsid w:val="000407E7"/>
    <w:rsid w:val="00043EDE"/>
    <w:rsid w:val="0004688E"/>
    <w:rsid w:val="00047A64"/>
    <w:rsid w:val="00047BB8"/>
    <w:rsid w:val="00050FE9"/>
    <w:rsid w:val="00051248"/>
    <w:rsid w:val="0005130D"/>
    <w:rsid w:val="000537A4"/>
    <w:rsid w:val="00055EC9"/>
    <w:rsid w:val="00056C13"/>
    <w:rsid w:val="00057185"/>
    <w:rsid w:val="00060EFA"/>
    <w:rsid w:val="000623DD"/>
    <w:rsid w:val="00065F4D"/>
    <w:rsid w:val="00067F26"/>
    <w:rsid w:val="000713F7"/>
    <w:rsid w:val="0007152D"/>
    <w:rsid w:val="000715BB"/>
    <w:rsid w:val="0007315E"/>
    <w:rsid w:val="00073FB8"/>
    <w:rsid w:val="00075440"/>
    <w:rsid w:val="00075715"/>
    <w:rsid w:val="000768EE"/>
    <w:rsid w:val="00076985"/>
    <w:rsid w:val="00077837"/>
    <w:rsid w:val="000811F2"/>
    <w:rsid w:val="00082321"/>
    <w:rsid w:val="0008282C"/>
    <w:rsid w:val="000843EF"/>
    <w:rsid w:val="00085060"/>
    <w:rsid w:val="000869E9"/>
    <w:rsid w:val="000915AF"/>
    <w:rsid w:val="00092526"/>
    <w:rsid w:val="00092B6A"/>
    <w:rsid w:val="00093014"/>
    <w:rsid w:val="00093798"/>
    <w:rsid w:val="00094882"/>
    <w:rsid w:val="000958A2"/>
    <w:rsid w:val="000966A1"/>
    <w:rsid w:val="00097A08"/>
    <w:rsid w:val="000A0D54"/>
    <w:rsid w:val="000A3A40"/>
    <w:rsid w:val="000A717F"/>
    <w:rsid w:val="000A77FD"/>
    <w:rsid w:val="000B12C2"/>
    <w:rsid w:val="000B236C"/>
    <w:rsid w:val="000B2AC2"/>
    <w:rsid w:val="000B3041"/>
    <w:rsid w:val="000B55E9"/>
    <w:rsid w:val="000C0E32"/>
    <w:rsid w:val="000C12BB"/>
    <w:rsid w:val="000C175E"/>
    <w:rsid w:val="000C1E55"/>
    <w:rsid w:val="000C5786"/>
    <w:rsid w:val="000C7980"/>
    <w:rsid w:val="000D1255"/>
    <w:rsid w:val="000D375E"/>
    <w:rsid w:val="000D53A3"/>
    <w:rsid w:val="000D5B54"/>
    <w:rsid w:val="000D633F"/>
    <w:rsid w:val="000D63C1"/>
    <w:rsid w:val="000D6CE9"/>
    <w:rsid w:val="000D774F"/>
    <w:rsid w:val="000E0819"/>
    <w:rsid w:val="000E0982"/>
    <w:rsid w:val="000E10C3"/>
    <w:rsid w:val="000E195C"/>
    <w:rsid w:val="000E1A81"/>
    <w:rsid w:val="000E4FF4"/>
    <w:rsid w:val="000E5FF2"/>
    <w:rsid w:val="000E63CB"/>
    <w:rsid w:val="000E7557"/>
    <w:rsid w:val="000F1A6B"/>
    <w:rsid w:val="000F3933"/>
    <w:rsid w:val="000F419C"/>
    <w:rsid w:val="001005C2"/>
    <w:rsid w:val="00101AA3"/>
    <w:rsid w:val="00104719"/>
    <w:rsid w:val="001070BA"/>
    <w:rsid w:val="00110FCE"/>
    <w:rsid w:val="001110C1"/>
    <w:rsid w:val="00112EAA"/>
    <w:rsid w:val="00113FD6"/>
    <w:rsid w:val="001144EC"/>
    <w:rsid w:val="001152F4"/>
    <w:rsid w:val="0011655F"/>
    <w:rsid w:val="00116C33"/>
    <w:rsid w:val="00116D1B"/>
    <w:rsid w:val="0011761C"/>
    <w:rsid w:val="00120692"/>
    <w:rsid w:val="001219DD"/>
    <w:rsid w:val="00122D40"/>
    <w:rsid w:val="00123D06"/>
    <w:rsid w:val="00123D90"/>
    <w:rsid w:val="001279F6"/>
    <w:rsid w:val="00131A14"/>
    <w:rsid w:val="00132478"/>
    <w:rsid w:val="00137081"/>
    <w:rsid w:val="00137677"/>
    <w:rsid w:val="00137E66"/>
    <w:rsid w:val="001406CC"/>
    <w:rsid w:val="00141E6C"/>
    <w:rsid w:val="00141E91"/>
    <w:rsid w:val="00145470"/>
    <w:rsid w:val="0014716D"/>
    <w:rsid w:val="00147ED6"/>
    <w:rsid w:val="001501BF"/>
    <w:rsid w:val="001508F4"/>
    <w:rsid w:val="00150A83"/>
    <w:rsid w:val="00151D4F"/>
    <w:rsid w:val="00152599"/>
    <w:rsid w:val="0015487C"/>
    <w:rsid w:val="00155983"/>
    <w:rsid w:val="00155C55"/>
    <w:rsid w:val="00156BCB"/>
    <w:rsid w:val="001572EA"/>
    <w:rsid w:val="001601D2"/>
    <w:rsid w:val="00160352"/>
    <w:rsid w:val="0016074C"/>
    <w:rsid w:val="001623A6"/>
    <w:rsid w:val="001662E7"/>
    <w:rsid w:val="0016764B"/>
    <w:rsid w:val="001679C0"/>
    <w:rsid w:val="00170174"/>
    <w:rsid w:val="00171CFE"/>
    <w:rsid w:val="00172265"/>
    <w:rsid w:val="00172FA7"/>
    <w:rsid w:val="00174942"/>
    <w:rsid w:val="00174A80"/>
    <w:rsid w:val="00177BCA"/>
    <w:rsid w:val="00180C34"/>
    <w:rsid w:val="00181900"/>
    <w:rsid w:val="00182F6D"/>
    <w:rsid w:val="00184552"/>
    <w:rsid w:val="0018489C"/>
    <w:rsid w:val="00185212"/>
    <w:rsid w:val="001860F1"/>
    <w:rsid w:val="00186234"/>
    <w:rsid w:val="001873BC"/>
    <w:rsid w:val="001926A7"/>
    <w:rsid w:val="00193328"/>
    <w:rsid w:val="00193D5A"/>
    <w:rsid w:val="001943F6"/>
    <w:rsid w:val="00194876"/>
    <w:rsid w:val="00195117"/>
    <w:rsid w:val="001957E8"/>
    <w:rsid w:val="00196F7E"/>
    <w:rsid w:val="001A3440"/>
    <w:rsid w:val="001A4C93"/>
    <w:rsid w:val="001A5EAA"/>
    <w:rsid w:val="001B05C0"/>
    <w:rsid w:val="001B158A"/>
    <w:rsid w:val="001B27E9"/>
    <w:rsid w:val="001B3587"/>
    <w:rsid w:val="001B5F98"/>
    <w:rsid w:val="001C0D93"/>
    <w:rsid w:val="001C1F28"/>
    <w:rsid w:val="001C216A"/>
    <w:rsid w:val="001C4220"/>
    <w:rsid w:val="001C4C54"/>
    <w:rsid w:val="001D1432"/>
    <w:rsid w:val="001D23AE"/>
    <w:rsid w:val="001D3139"/>
    <w:rsid w:val="001D3C2D"/>
    <w:rsid w:val="001D50AE"/>
    <w:rsid w:val="001D58E6"/>
    <w:rsid w:val="001E08BE"/>
    <w:rsid w:val="001E09D7"/>
    <w:rsid w:val="001E0A92"/>
    <w:rsid w:val="001E1BC4"/>
    <w:rsid w:val="001E2871"/>
    <w:rsid w:val="001E51C0"/>
    <w:rsid w:val="001F008B"/>
    <w:rsid w:val="001F0497"/>
    <w:rsid w:val="001F1069"/>
    <w:rsid w:val="001F3A9B"/>
    <w:rsid w:val="001F403C"/>
    <w:rsid w:val="001F4D18"/>
    <w:rsid w:val="00202396"/>
    <w:rsid w:val="002029DF"/>
    <w:rsid w:val="0020335C"/>
    <w:rsid w:val="0020786A"/>
    <w:rsid w:val="00207B56"/>
    <w:rsid w:val="0021293B"/>
    <w:rsid w:val="00212999"/>
    <w:rsid w:val="00212CFC"/>
    <w:rsid w:val="00212D96"/>
    <w:rsid w:val="00213067"/>
    <w:rsid w:val="00213ED9"/>
    <w:rsid w:val="00214A70"/>
    <w:rsid w:val="0021543B"/>
    <w:rsid w:val="00216A19"/>
    <w:rsid w:val="00217BB1"/>
    <w:rsid w:val="002201E0"/>
    <w:rsid w:val="00220957"/>
    <w:rsid w:val="00221554"/>
    <w:rsid w:val="00221951"/>
    <w:rsid w:val="00222646"/>
    <w:rsid w:val="00222B4D"/>
    <w:rsid w:val="00222F0C"/>
    <w:rsid w:val="00223048"/>
    <w:rsid w:val="00224FD4"/>
    <w:rsid w:val="00225641"/>
    <w:rsid w:val="00226F9C"/>
    <w:rsid w:val="00227938"/>
    <w:rsid w:val="00230172"/>
    <w:rsid w:val="00231D5F"/>
    <w:rsid w:val="0023227E"/>
    <w:rsid w:val="00234CD8"/>
    <w:rsid w:val="0023509D"/>
    <w:rsid w:val="0023538F"/>
    <w:rsid w:val="00235654"/>
    <w:rsid w:val="00235DC0"/>
    <w:rsid w:val="00235F03"/>
    <w:rsid w:val="002362A1"/>
    <w:rsid w:val="00237126"/>
    <w:rsid w:val="00237DD0"/>
    <w:rsid w:val="0024087E"/>
    <w:rsid w:val="002419BA"/>
    <w:rsid w:val="0024666B"/>
    <w:rsid w:val="002476E2"/>
    <w:rsid w:val="002478FD"/>
    <w:rsid w:val="00247C7B"/>
    <w:rsid w:val="0025406F"/>
    <w:rsid w:val="00254587"/>
    <w:rsid w:val="00254A4A"/>
    <w:rsid w:val="00255180"/>
    <w:rsid w:val="0025771C"/>
    <w:rsid w:val="0025782A"/>
    <w:rsid w:val="00263783"/>
    <w:rsid w:val="00263961"/>
    <w:rsid w:val="002651B6"/>
    <w:rsid w:val="00271D8A"/>
    <w:rsid w:val="00272950"/>
    <w:rsid w:val="00272B76"/>
    <w:rsid w:val="00273273"/>
    <w:rsid w:val="00274CAE"/>
    <w:rsid w:val="00280DED"/>
    <w:rsid w:val="00281BFB"/>
    <w:rsid w:val="00282554"/>
    <w:rsid w:val="00282D62"/>
    <w:rsid w:val="00283EFE"/>
    <w:rsid w:val="002851B4"/>
    <w:rsid w:val="00285239"/>
    <w:rsid w:val="00285750"/>
    <w:rsid w:val="00285833"/>
    <w:rsid w:val="00287A54"/>
    <w:rsid w:val="00290B66"/>
    <w:rsid w:val="00290C46"/>
    <w:rsid w:val="00290EB9"/>
    <w:rsid w:val="00291538"/>
    <w:rsid w:val="00291705"/>
    <w:rsid w:val="0029391B"/>
    <w:rsid w:val="00293DF4"/>
    <w:rsid w:val="00294B62"/>
    <w:rsid w:val="002A02BB"/>
    <w:rsid w:val="002A0DDE"/>
    <w:rsid w:val="002A3D5A"/>
    <w:rsid w:val="002A5A7A"/>
    <w:rsid w:val="002A6917"/>
    <w:rsid w:val="002A74D1"/>
    <w:rsid w:val="002A7928"/>
    <w:rsid w:val="002A7CF2"/>
    <w:rsid w:val="002B079D"/>
    <w:rsid w:val="002B11EC"/>
    <w:rsid w:val="002B209B"/>
    <w:rsid w:val="002B2600"/>
    <w:rsid w:val="002B367F"/>
    <w:rsid w:val="002B36E8"/>
    <w:rsid w:val="002B4ADC"/>
    <w:rsid w:val="002B5B70"/>
    <w:rsid w:val="002B64FE"/>
    <w:rsid w:val="002C01B8"/>
    <w:rsid w:val="002C3529"/>
    <w:rsid w:val="002C5188"/>
    <w:rsid w:val="002C696F"/>
    <w:rsid w:val="002C6C44"/>
    <w:rsid w:val="002D05E3"/>
    <w:rsid w:val="002D17E1"/>
    <w:rsid w:val="002D1AD2"/>
    <w:rsid w:val="002D25EA"/>
    <w:rsid w:val="002D4D0A"/>
    <w:rsid w:val="002D5A61"/>
    <w:rsid w:val="002D7485"/>
    <w:rsid w:val="002D7585"/>
    <w:rsid w:val="002E033A"/>
    <w:rsid w:val="002E1A84"/>
    <w:rsid w:val="002E2F41"/>
    <w:rsid w:val="002E3347"/>
    <w:rsid w:val="002E3F38"/>
    <w:rsid w:val="002E4656"/>
    <w:rsid w:val="002E4F99"/>
    <w:rsid w:val="002E69F4"/>
    <w:rsid w:val="002E76C5"/>
    <w:rsid w:val="002F4166"/>
    <w:rsid w:val="002F4E02"/>
    <w:rsid w:val="002F5497"/>
    <w:rsid w:val="00301732"/>
    <w:rsid w:val="00301733"/>
    <w:rsid w:val="00303CB3"/>
    <w:rsid w:val="003042FF"/>
    <w:rsid w:val="00305A68"/>
    <w:rsid w:val="00306F6B"/>
    <w:rsid w:val="00311AE8"/>
    <w:rsid w:val="00311B76"/>
    <w:rsid w:val="003128C7"/>
    <w:rsid w:val="003128D1"/>
    <w:rsid w:val="00312DD1"/>
    <w:rsid w:val="003130EB"/>
    <w:rsid w:val="00313D22"/>
    <w:rsid w:val="00316F15"/>
    <w:rsid w:val="003172F4"/>
    <w:rsid w:val="0032063E"/>
    <w:rsid w:val="0032071C"/>
    <w:rsid w:val="0032198E"/>
    <w:rsid w:val="00321C77"/>
    <w:rsid w:val="00327227"/>
    <w:rsid w:val="003310CD"/>
    <w:rsid w:val="003352AB"/>
    <w:rsid w:val="003368A1"/>
    <w:rsid w:val="00340805"/>
    <w:rsid w:val="00342F44"/>
    <w:rsid w:val="00343960"/>
    <w:rsid w:val="00346B04"/>
    <w:rsid w:val="0035246F"/>
    <w:rsid w:val="00355D6E"/>
    <w:rsid w:val="00355EE9"/>
    <w:rsid w:val="0035693F"/>
    <w:rsid w:val="00357D47"/>
    <w:rsid w:val="00361292"/>
    <w:rsid w:val="00361F45"/>
    <w:rsid w:val="00362048"/>
    <w:rsid w:val="00362D22"/>
    <w:rsid w:val="0036335B"/>
    <w:rsid w:val="0036446D"/>
    <w:rsid w:val="00364500"/>
    <w:rsid w:val="00365D3E"/>
    <w:rsid w:val="00366CD2"/>
    <w:rsid w:val="00367166"/>
    <w:rsid w:val="003700FB"/>
    <w:rsid w:val="00370A6D"/>
    <w:rsid w:val="003713CE"/>
    <w:rsid w:val="00371F5F"/>
    <w:rsid w:val="00372D8F"/>
    <w:rsid w:val="00374701"/>
    <w:rsid w:val="00374D73"/>
    <w:rsid w:val="003765B9"/>
    <w:rsid w:val="003800B8"/>
    <w:rsid w:val="003815A4"/>
    <w:rsid w:val="00384DC9"/>
    <w:rsid w:val="003864B8"/>
    <w:rsid w:val="00386AA1"/>
    <w:rsid w:val="00386AC7"/>
    <w:rsid w:val="0039104A"/>
    <w:rsid w:val="00394324"/>
    <w:rsid w:val="00394E71"/>
    <w:rsid w:val="00396FD0"/>
    <w:rsid w:val="003973ED"/>
    <w:rsid w:val="003A1070"/>
    <w:rsid w:val="003A201A"/>
    <w:rsid w:val="003A2BB8"/>
    <w:rsid w:val="003A3D82"/>
    <w:rsid w:val="003A42AF"/>
    <w:rsid w:val="003A560A"/>
    <w:rsid w:val="003A6312"/>
    <w:rsid w:val="003A6A51"/>
    <w:rsid w:val="003A788E"/>
    <w:rsid w:val="003B3BDC"/>
    <w:rsid w:val="003B3ED7"/>
    <w:rsid w:val="003B470B"/>
    <w:rsid w:val="003B52BC"/>
    <w:rsid w:val="003B632E"/>
    <w:rsid w:val="003B7DE1"/>
    <w:rsid w:val="003C1AEE"/>
    <w:rsid w:val="003C65A3"/>
    <w:rsid w:val="003C6E5D"/>
    <w:rsid w:val="003C70F4"/>
    <w:rsid w:val="003C7D3E"/>
    <w:rsid w:val="003D277D"/>
    <w:rsid w:val="003D5578"/>
    <w:rsid w:val="003D5B41"/>
    <w:rsid w:val="003D6D72"/>
    <w:rsid w:val="003E34B9"/>
    <w:rsid w:val="003E3A18"/>
    <w:rsid w:val="003E44B8"/>
    <w:rsid w:val="003E64EF"/>
    <w:rsid w:val="003E74C9"/>
    <w:rsid w:val="003E7DE5"/>
    <w:rsid w:val="003F0063"/>
    <w:rsid w:val="003F1C4A"/>
    <w:rsid w:val="003F399E"/>
    <w:rsid w:val="003F584C"/>
    <w:rsid w:val="003F65DC"/>
    <w:rsid w:val="003F6F9B"/>
    <w:rsid w:val="00401C79"/>
    <w:rsid w:val="00402231"/>
    <w:rsid w:val="00402342"/>
    <w:rsid w:val="0040368B"/>
    <w:rsid w:val="0040369D"/>
    <w:rsid w:val="00403FD5"/>
    <w:rsid w:val="00403FEB"/>
    <w:rsid w:val="0040583F"/>
    <w:rsid w:val="00405997"/>
    <w:rsid w:val="00406338"/>
    <w:rsid w:val="00412070"/>
    <w:rsid w:val="00413370"/>
    <w:rsid w:val="004134D2"/>
    <w:rsid w:val="00414023"/>
    <w:rsid w:val="00414DD6"/>
    <w:rsid w:val="00415BA7"/>
    <w:rsid w:val="00416407"/>
    <w:rsid w:val="00416CDF"/>
    <w:rsid w:val="00420EFC"/>
    <w:rsid w:val="00422D31"/>
    <w:rsid w:val="004240FA"/>
    <w:rsid w:val="0042586F"/>
    <w:rsid w:val="00427B65"/>
    <w:rsid w:val="00430556"/>
    <w:rsid w:val="00433280"/>
    <w:rsid w:val="0043337D"/>
    <w:rsid w:val="004369D7"/>
    <w:rsid w:val="004379C4"/>
    <w:rsid w:val="00441A54"/>
    <w:rsid w:val="00441E77"/>
    <w:rsid w:val="00444307"/>
    <w:rsid w:val="00445556"/>
    <w:rsid w:val="004462F7"/>
    <w:rsid w:val="0044729C"/>
    <w:rsid w:val="0044798F"/>
    <w:rsid w:val="00451114"/>
    <w:rsid w:val="00451380"/>
    <w:rsid w:val="004517E2"/>
    <w:rsid w:val="00451C6A"/>
    <w:rsid w:val="00451C6F"/>
    <w:rsid w:val="0045281F"/>
    <w:rsid w:val="00452CCD"/>
    <w:rsid w:val="00452E52"/>
    <w:rsid w:val="00455D8E"/>
    <w:rsid w:val="00456FF1"/>
    <w:rsid w:val="004609B0"/>
    <w:rsid w:val="0046662A"/>
    <w:rsid w:val="004672C8"/>
    <w:rsid w:val="00467AA0"/>
    <w:rsid w:val="00470417"/>
    <w:rsid w:val="0047042A"/>
    <w:rsid w:val="004705E3"/>
    <w:rsid w:val="004715E0"/>
    <w:rsid w:val="00472C00"/>
    <w:rsid w:val="00473326"/>
    <w:rsid w:val="00473E66"/>
    <w:rsid w:val="00474804"/>
    <w:rsid w:val="00474AFF"/>
    <w:rsid w:val="00476FB2"/>
    <w:rsid w:val="0047730F"/>
    <w:rsid w:val="0048071C"/>
    <w:rsid w:val="00480CA8"/>
    <w:rsid w:val="004813BD"/>
    <w:rsid w:val="00481F95"/>
    <w:rsid w:val="00484F65"/>
    <w:rsid w:val="00485BCF"/>
    <w:rsid w:val="00490001"/>
    <w:rsid w:val="004918F9"/>
    <w:rsid w:val="00491C0C"/>
    <w:rsid w:val="00491DBA"/>
    <w:rsid w:val="004930E6"/>
    <w:rsid w:val="004931A5"/>
    <w:rsid w:val="00494896"/>
    <w:rsid w:val="004957EB"/>
    <w:rsid w:val="0049697B"/>
    <w:rsid w:val="00496F5A"/>
    <w:rsid w:val="00497DA7"/>
    <w:rsid w:val="004A0137"/>
    <w:rsid w:val="004A0605"/>
    <w:rsid w:val="004A0ADF"/>
    <w:rsid w:val="004A19BA"/>
    <w:rsid w:val="004A29E2"/>
    <w:rsid w:val="004A2C49"/>
    <w:rsid w:val="004A3376"/>
    <w:rsid w:val="004A337A"/>
    <w:rsid w:val="004A345B"/>
    <w:rsid w:val="004A4241"/>
    <w:rsid w:val="004A4DC5"/>
    <w:rsid w:val="004A592B"/>
    <w:rsid w:val="004A762C"/>
    <w:rsid w:val="004B200F"/>
    <w:rsid w:val="004B2B4A"/>
    <w:rsid w:val="004B2BE2"/>
    <w:rsid w:val="004B2F57"/>
    <w:rsid w:val="004B30C1"/>
    <w:rsid w:val="004B3AC6"/>
    <w:rsid w:val="004B4DA6"/>
    <w:rsid w:val="004B5A9E"/>
    <w:rsid w:val="004B5AEA"/>
    <w:rsid w:val="004B61D2"/>
    <w:rsid w:val="004B6968"/>
    <w:rsid w:val="004B735B"/>
    <w:rsid w:val="004B7EB5"/>
    <w:rsid w:val="004C11EF"/>
    <w:rsid w:val="004C1BA1"/>
    <w:rsid w:val="004C3439"/>
    <w:rsid w:val="004C3787"/>
    <w:rsid w:val="004C37EE"/>
    <w:rsid w:val="004C4941"/>
    <w:rsid w:val="004C54EE"/>
    <w:rsid w:val="004C5676"/>
    <w:rsid w:val="004C6B99"/>
    <w:rsid w:val="004D1382"/>
    <w:rsid w:val="004D1C74"/>
    <w:rsid w:val="004D1CB3"/>
    <w:rsid w:val="004D2B0A"/>
    <w:rsid w:val="004D3DAE"/>
    <w:rsid w:val="004D44BE"/>
    <w:rsid w:val="004D491B"/>
    <w:rsid w:val="004D4A6B"/>
    <w:rsid w:val="004D4D50"/>
    <w:rsid w:val="004D5F45"/>
    <w:rsid w:val="004D6306"/>
    <w:rsid w:val="004D7E91"/>
    <w:rsid w:val="004E08BD"/>
    <w:rsid w:val="004E1352"/>
    <w:rsid w:val="004E1568"/>
    <w:rsid w:val="004E22CA"/>
    <w:rsid w:val="004E2622"/>
    <w:rsid w:val="004E2FDC"/>
    <w:rsid w:val="004E3B5E"/>
    <w:rsid w:val="004E3D2F"/>
    <w:rsid w:val="004E6044"/>
    <w:rsid w:val="004E67AA"/>
    <w:rsid w:val="004E7D60"/>
    <w:rsid w:val="004F0C2F"/>
    <w:rsid w:val="004F2CC6"/>
    <w:rsid w:val="004F3109"/>
    <w:rsid w:val="004F352C"/>
    <w:rsid w:val="004F5F25"/>
    <w:rsid w:val="004F78B0"/>
    <w:rsid w:val="004F7934"/>
    <w:rsid w:val="0050000C"/>
    <w:rsid w:val="00502EBA"/>
    <w:rsid w:val="005033BA"/>
    <w:rsid w:val="00503509"/>
    <w:rsid w:val="0050454C"/>
    <w:rsid w:val="0050516A"/>
    <w:rsid w:val="005053D9"/>
    <w:rsid w:val="005123C6"/>
    <w:rsid w:val="00512AF9"/>
    <w:rsid w:val="0051381E"/>
    <w:rsid w:val="005151F6"/>
    <w:rsid w:val="00517D55"/>
    <w:rsid w:val="005220FB"/>
    <w:rsid w:val="005262C1"/>
    <w:rsid w:val="00526DF1"/>
    <w:rsid w:val="005301F1"/>
    <w:rsid w:val="005304BF"/>
    <w:rsid w:val="00530F58"/>
    <w:rsid w:val="00531CBF"/>
    <w:rsid w:val="0053205E"/>
    <w:rsid w:val="005356DD"/>
    <w:rsid w:val="00537A6C"/>
    <w:rsid w:val="00542B04"/>
    <w:rsid w:val="0054429E"/>
    <w:rsid w:val="00545770"/>
    <w:rsid w:val="005471BF"/>
    <w:rsid w:val="00547B45"/>
    <w:rsid w:val="00547D74"/>
    <w:rsid w:val="00551F5A"/>
    <w:rsid w:val="00552E90"/>
    <w:rsid w:val="0055598D"/>
    <w:rsid w:val="00556CD1"/>
    <w:rsid w:val="00557C37"/>
    <w:rsid w:val="00560F4F"/>
    <w:rsid w:val="00561F5A"/>
    <w:rsid w:val="0056241E"/>
    <w:rsid w:val="005627DD"/>
    <w:rsid w:val="00564734"/>
    <w:rsid w:val="005659DB"/>
    <w:rsid w:val="00566A71"/>
    <w:rsid w:val="00567760"/>
    <w:rsid w:val="005705C3"/>
    <w:rsid w:val="005723BA"/>
    <w:rsid w:val="00572D3B"/>
    <w:rsid w:val="00573109"/>
    <w:rsid w:val="00573C34"/>
    <w:rsid w:val="00574CE6"/>
    <w:rsid w:val="00575755"/>
    <w:rsid w:val="005766FE"/>
    <w:rsid w:val="00576DE1"/>
    <w:rsid w:val="005809FD"/>
    <w:rsid w:val="0058127F"/>
    <w:rsid w:val="00583872"/>
    <w:rsid w:val="00584F19"/>
    <w:rsid w:val="005851CB"/>
    <w:rsid w:val="00587AD8"/>
    <w:rsid w:val="00590E3F"/>
    <w:rsid w:val="00593D8E"/>
    <w:rsid w:val="005948D5"/>
    <w:rsid w:val="00594DFD"/>
    <w:rsid w:val="00594EA4"/>
    <w:rsid w:val="005966ED"/>
    <w:rsid w:val="00597CED"/>
    <w:rsid w:val="005A0F60"/>
    <w:rsid w:val="005A4F4A"/>
    <w:rsid w:val="005A53C5"/>
    <w:rsid w:val="005A694B"/>
    <w:rsid w:val="005A7638"/>
    <w:rsid w:val="005A792A"/>
    <w:rsid w:val="005B0C05"/>
    <w:rsid w:val="005B29AF"/>
    <w:rsid w:val="005B3B20"/>
    <w:rsid w:val="005B4F4F"/>
    <w:rsid w:val="005B5587"/>
    <w:rsid w:val="005B5FAC"/>
    <w:rsid w:val="005B6535"/>
    <w:rsid w:val="005B7D12"/>
    <w:rsid w:val="005C0205"/>
    <w:rsid w:val="005C1BC6"/>
    <w:rsid w:val="005C2BBA"/>
    <w:rsid w:val="005C36BE"/>
    <w:rsid w:val="005C3898"/>
    <w:rsid w:val="005C4356"/>
    <w:rsid w:val="005C5EBD"/>
    <w:rsid w:val="005D0B4A"/>
    <w:rsid w:val="005D0C76"/>
    <w:rsid w:val="005D0E2E"/>
    <w:rsid w:val="005D1CCF"/>
    <w:rsid w:val="005D2656"/>
    <w:rsid w:val="005D3717"/>
    <w:rsid w:val="005D51D1"/>
    <w:rsid w:val="005D770A"/>
    <w:rsid w:val="005D7BE7"/>
    <w:rsid w:val="005E0176"/>
    <w:rsid w:val="005E0EB2"/>
    <w:rsid w:val="005E1CFD"/>
    <w:rsid w:val="005E257B"/>
    <w:rsid w:val="005E2647"/>
    <w:rsid w:val="005E7479"/>
    <w:rsid w:val="005F0A79"/>
    <w:rsid w:val="005F3138"/>
    <w:rsid w:val="005F3BCB"/>
    <w:rsid w:val="005F4242"/>
    <w:rsid w:val="005F48B4"/>
    <w:rsid w:val="005F637B"/>
    <w:rsid w:val="005F6C93"/>
    <w:rsid w:val="00600F6A"/>
    <w:rsid w:val="00602F98"/>
    <w:rsid w:val="006034BC"/>
    <w:rsid w:val="00604968"/>
    <w:rsid w:val="00604E57"/>
    <w:rsid w:val="00605028"/>
    <w:rsid w:val="00605202"/>
    <w:rsid w:val="00607F79"/>
    <w:rsid w:val="00610316"/>
    <w:rsid w:val="00610A58"/>
    <w:rsid w:val="00613604"/>
    <w:rsid w:val="00613E06"/>
    <w:rsid w:val="00614C4C"/>
    <w:rsid w:val="00617A0F"/>
    <w:rsid w:val="00622C3C"/>
    <w:rsid w:val="006233F1"/>
    <w:rsid w:val="006235CC"/>
    <w:rsid w:val="006240B1"/>
    <w:rsid w:val="00624FEA"/>
    <w:rsid w:val="00625375"/>
    <w:rsid w:val="00625B1C"/>
    <w:rsid w:val="00625DDA"/>
    <w:rsid w:val="00626B4E"/>
    <w:rsid w:val="00627C05"/>
    <w:rsid w:val="00630B45"/>
    <w:rsid w:val="006336FD"/>
    <w:rsid w:val="0063414A"/>
    <w:rsid w:val="00635285"/>
    <w:rsid w:val="0063629F"/>
    <w:rsid w:val="00637580"/>
    <w:rsid w:val="00637ED9"/>
    <w:rsid w:val="006438A3"/>
    <w:rsid w:val="00643A67"/>
    <w:rsid w:val="00645288"/>
    <w:rsid w:val="00650425"/>
    <w:rsid w:val="00650AF7"/>
    <w:rsid w:val="006519D4"/>
    <w:rsid w:val="006519EE"/>
    <w:rsid w:val="00651B76"/>
    <w:rsid w:val="00653D3A"/>
    <w:rsid w:val="0065451F"/>
    <w:rsid w:val="006551DA"/>
    <w:rsid w:val="0065589E"/>
    <w:rsid w:val="00656FFA"/>
    <w:rsid w:val="00657619"/>
    <w:rsid w:val="00660BF1"/>
    <w:rsid w:val="00660E35"/>
    <w:rsid w:val="00662446"/>
    <w:rsid w:val="0066297A"/>
    <w:rsid w:val="00662AFE"/>
    <w:rsid w:val="00662CFD"/>
    <w:rsid w:val="00662FF6"/>
    <w:rsid w:val="0066756C"/>
    <w:rsid w:val="0067377F"/>
    <w:rsid w:val="0067492D"/>
    <w:rsid w:val="00675E4A"/>
    <w:rsid w:val="00675EB8"/>
    <w:rsid w:val="0067709C"/>
    <w:rsid w:val="00681662"/>
    <w:rsid w:val="00681B82"/>
    <w:rsid w:val="006822E6"/>
    <w:rsid w:val="00682DD7"/>
    <w:rsid w:val="00683BEF"/>
    <w:rsid w:val="00683C7E"/>
    <w:rsid w:val="00685672"/>
    <w:rsid w:val="00687911"/>
    <w:rsid w:val="0069040D"/>
    <w:rsid w:val="00693566"/>
    <w:rsid w:val="00694B82"/>
    <w:rsid w:val="006973B9"/>
    <w:rsid w:val="006A1C8E"/>
    <w:rsid w:val="006A28C4"/>
    <w:rsid w:val="006A2E22"/>
    <w:rsid w:val="006A3AAE"/>
    <w:rsid w:val="006A3C93"/>
    <w:rsid w:val="006A54F5"/>
    <w:rsid w:val="006A6127"/>
    <w:rsid w:val="006A65DA"/>
    <w:rsid w:val="006B006A"/>
    <w:rsid w:val="006B150C"/>
    <w:rsid w:val="006B1ADD"/>
    <w:rsid w:val="006B35C9"/>
    <w:rsid w:val="006B51B8"/>
    <w:rsid w:val="006B6849"/>
    <w:rsid w:val="006C0528"/>
    <w:rsid w:val="006C1BE3"/>
    <w:rsid w:val="006C1EEC"/>
    <w:rsid w:val="006C5D76"/>
    <w:rsid w:val="006C7F39"/>
    <w:rsid w:val="006D086D"/>
    <w:rsid w:val="006D1BEE"/>
    <w:rsid w:val="006D2ED0"/>
    <w:rsid w:val="006D3B24"/>
    <w:rsid w:val="006D4635"/>
    <w:rsid w:val="006D4C53"/>
    <w:rsid w:val="006D50F4"/>
    <w:rsid w:val="006D5126"/>
    <w:rsid w:val="006D51CA"/>
    <w:rsid w:val="006E0442"/>
    <w:rsid w:val="006E115C"/>
    <w:rsid w:val="006E22DF"/>
    <w:rsid w:val="006E2CAA"/>
    <w:rsid w:val="006E3F48"/>
    <w:rsid w:val="006E443E"/>
    <w:rsid w:val="006E618B"/>
    <w:rsid w:val="006E76AF"/>
    <w:rsid w:val="006E7E92"/>
    <w:rsid w:val="006F012E"/>
    <w:rsid w:val="006F5B70"/>
    <w:rsid w:val="006F67C2"/>
    <w:rsid w:val="00700FE6"/>
    <w:rsid w:val="007014EE"/>
    <w:rsid w:val="007023D0"/>
    <w:rsid w:val="00702BBB"/>
    <w:rsid w:val="00703A97"/>
    <w:rsid w:val="00704361"/>
    <w:rsid w:val="00706EA5"/>
    <w:rsid w:val="00707558"/>
    <w:rsid w:val="00707860"/>
    <w:rsid w:val="00707CBD"/>
    <w:rsid w:val="00711E76"/>
    <w:rsid w:val="00712D32"/>
    <w:rsid w:val="00717347"/>
    <w:rsid w:val="007177D8"/>
    <w:rsid w:val="00720FF2"/>
    <w:rsid w:val="007223C5"/>
    <w:rsid w:val="00722AB6"/>
    <w:rsid w:val="00723024"/>
    <w:rsid w:val="00723D69"/>
    <w:rsid w:val="0072583E"/>
    <w:rsid w:val="00725A34"/>
    <w:rsid w:val="007264F5"/>
    <w:rsid w:val="007265CF"/>
    <w:rsid w:val="00727DD3"/>
    <w:rsid w:val="00730129"/>
    <w:rsid w:val="00731694"/>
    <w:rsid w:val="007329D4"/>
    <w:rsid w:val="0073305E"/>
    <w:rsid w:val="00733CAE"/>
    <w:rsid w:val="00734A22"/>
    <w:rsid w:val="00736C6F"/>
    <w:rsid w:val="00737EDE"/>
    <w:rsid w:val="00740D9F"/>
    <w:rsid w:val="007412ED"/>
    <w:rsid w:val="00743B65"/>
    <w:rsid w:val="007442EE"/>
    <w:rsid w:val="00745569"/>
    <w:rsid w:val="007462A5"/>
    <w:rsid w:val="007475DA"/>
    <w:rsid w:val="00747DA7"/>
    <w:rsid w:val="00747FBA"/>
    <w:rsid w:val="0075160D"/>
    <w:rsid w:val="00751E94"/>
    <w:rsid w:val="007528AE"/>
    <w:rsid w:val="00752E7B"/>
    <w:rsid w:val="007531F0"/>
    <w:rsid w:val="00755DD7"/>
    <w:rsid w:val="00756342"/>
    <w:rsid w:val="00757FBC"/>
    <w:rsid w:val="00764C34"/>
    <w:rsid w:val="00764D3B"/>
    <w:rsid w:val="00767A1D"/>
    <w:rsid w:val="00771582"/>
    <w:rsid w:val="007718C0"/>
    <w:rsid w:val="007741A3"/>
    <w:rsid w:val="007762CC"/>
    <w:rsid w:val="00777390"/>
    <w:rsid w:val="00777D1C"/>
    <w:rsid w:val="00780F9E"/>
    <w:rsid w:val="00781755"/>
    <w:rsid w:val="0078214A"/>
    <w:rsid w:val="00782188"/>
    <w:rsid w:val="007851E1"/>
    <w:rsid w:val="0078532A"/>
    <w:rsid w:val="0078718A"/>
    <w:rsid w:val="00790007"/>
    <w:rsid w:val="0079335C"/>
    <w:rsid w:val="00793F2C"/>
    <w:rsid w:val="00795056"/>
    <w:rsid w:val="007959AB"/>
    <w:rsid w:val="0079650F"/>
    <w:rsid w:val="007967CA"/>
    <w:rsid w:val="0079724A"/>
    <w:rsid w:val="007A1C4C"/>
    <w:rsid w:val="007A32AE"/>
    <w:rsid w:val="007A378F"/>
    <w:rsid w:val="007A43CF"/>
    <w:rsid w:val="007A48BF"/>
    <w:rsid w:val="007A4E05"/>
    <w:rsid w:val="007A649E"/>
    <w:rsid w:val="007A6EE5"/>
    <w:rsid w:val="007A7299"/>
    <w:rsid w:val="007B1F9F"/>
    <w:rsid w:val="007B2696"/>
    <w:rsid w:val="007B2845"/>
    <w:rsid w:val="007B2EA9"/>
    <w:rsid w:val="007B34A4"/>
    <w:rsid w:val="007B5173"/>
    <w:rsid w:val="007B5AFF"/>
    <w:rsid w:val="007B6540"/>
    <w:rsid w:val="007C16BB"/>
    <w:rsid w:val="007C45AE"/>
    <w:rsid w:val="007C5C03"/>
    <w:rsid w:val="007C6CA5"/>
    <w:rsid w:val="007C700F"/>
    <w:rsid w:val="007C759A"/>
    <w:rsid w:val="007D0ABA"/>
    <w:rsid w:val="007D13D1"/>
    <w:rsid w:val="007D3C8E"/>
    <w:rsid w:val="007D3CDA"/>
    <w:rsid w:val="007D4212"/>
    <w:rsid w:val="007D422A"/>
    <w:rsid w:val="007D5ACF"/>
    <w:rsid w:val="007D6A31"/>
    <w:rsid w:val="007D7657"/>
    <w:rsid w:val="007D7C91"/>
    <w:rsid w:val="007E13FB"/>
    <w:rsid w:val="007E15F8"/>
    <w:rsid w:val="007E1B63"/>
    <w:rsid w:val="007E44CD"/>
    <w:rsid w:val="007E5EDF"/>
    <w:rsid w:val="007E72E4"/>
    <w:rsid w:val="007F014C"/>
    <w:rsid w:val="007F055D"/>
    <w:rsid w:val="007F1247"/>
    <w:rsid w:val="007F21D6"/>
    <w:rsid w:val="007F5F27"/>
    <w:rsid w:val="007F67AF"/>
    <w:rsid w:val="00802845"/>
    <w:rsid w:val="008056E6"/>
    <w:rsid w:val="00806873"/>
    <w:rsid w:val="00807D09"/>
    <w:rsid w:val="00810210"/>
    <w:rsid w:val="0081138D"/>
    <w:rsid w:val="00813641"/>
    <w:rsid w:val="00813DB5"/>
    <w:rsid w:val="00814DE5"/>
    <w:rsid w:val="00815E07"/>
    <w:rsid w:val="0081607B"/>
    <w:rsid w:val="008160FD"/>
    <w:rsid w:val="008163E1"/>
    <w:rsid w:val="00816B84"/>
    <w:rsid w:val="00816F24"/>
    <w:rsid w:val="00816FC4"/>
    <w:rsid w:val="00821AE3"/>
    <w:rsid w:val="008225BA"/>
    <w:rsid w:val="008227B9"/>
    <w:rsid w:val="0082289B"/>
    <w:rsid w:val="0082321E"/>
    <w:rsid w:val="00826E50"/>
    <w:rsid w:val="00830145"/>
    <w:rsid w:val="00835097"/>
    <w:rsid w:val="0084005A"/>
    <w:rsid w:val="00841475"/>
    <w:rsid w:val="008464A2"/>
    <w:rsid w:val="0084656C"/>
    <w:rsid w:val="00846E10"/>
    <w:rsid w:val="00847F02"/>
    <w:rsid w:val="008501D7"/>
    <w:rsid w:val="00850CDB"/>
    <w:rsid w:val="00850F95"/>
    <w:rsid w:val="0085249C"/>
    <w:rsid w:val="00854350"/>
    <w:rsid w:val="008544E4"/>
    <w:rsid w:val="0085565A"/>
    <w:rsid w:val="008573CD"/>
    <w:rsid w:val="008575C0"/>
    <w:rsid w:val="008576D1"/>
    <w:rsid w:val="00857E99"/>
    <w:rsid w:val="00860304"/>
    <w:rsid w:val="0086349C"/>
    <w:rsid w:val="00863913"/>
    <w:rsid w:val="00863B9F"/>
    <w:rsid w:val="00863E76"/>
    <w:rsid w:val="0086505D"/>
    <w:rsid w:val="00866410"/>
    <w:rsid w:val="00867D3D"/>
    <w:rsid w:val="008713F3"/>
    <w:rsid w:val="00872170"/>
    <w:rsid w:val="00876CBF"/>
    <w:rsid w:val="0087751D"/>
    <w:rsid w:val="008778C8"/>
    <w:rsid w:val="00880ECC"/>
    <w:rsid w:val="0088125A"/>
    <w:rsid w:val="00883A2A"/>
    <w:rsid w:val="00883B62"/>
    <w:rsid w:val="008841F2"/>
    <w:rsid w:val="008860EB"/>
    <w:rsid w:val="00890D87"/>
    <w:rsid w:val="008910C1"/>
    <w:rsid w:val="008916A9"/>
    <w:rsid w:val="00891841"/>
    <w:rsid w:val="00892D20"/>
    <w:rsid w:val="00892DAF"/>
    <w:rsid w:val="008931EB"/>
    <w:rsid w:val="00894059"/>
    <w:rsid w:val="00894D49"/>
    <w:rsid w:val="008955D0"/>
    <w:rsid w:val="00895B71"/>
    <w:rsid w:val="008A0BAF"/>
    <w:rsid w:val="008A0C8C"/>
    <w:rsid w:val="008A1ACF"/>
    <w:rsid w:val="008A2DC0"/>
    <w:rsid w:val="008A3431"/>
    <w:rsid w:val="008A4FE0"/>
    <w:rsid w:val="008A5AA6"/>
    <w:rsid w:val="008A6A27"/>
    <w:rsid w:val="008B19B5"/>
    <w:rsid w:val="008B1CD8"/>
    <w:rsid w:val="008B1DF1"/>
    <w:rsid w:val="008B2299"/>
    <w:rsid w:val="008B2361"/>
    <w:rsid w:val="008B2B5B"/>
    <w:rsid w:val="008B3ABB"/>
    <w:rsid w:val="008B3F5C"/>
    <w:rsid w:val="008B423D"/>
    <w:rsid w:val="008B4B30"/>
    <w:rsid w:val="008B4F82"/>
    <w:rsid w:val="008C0CCB"/>
    <w:rsid w:val="008C0F7B"/>
    <w:rsid w:val="008C27B9"/>
    <w:rsid w:val="008C294D"/>
    <w:rsid w:val="008C2D58"/>
    <w:rsid w:val="008C3288"/>
    <w:rsid w:val="008C699F"/>
    <w:rsid w:val="008C6BCF"/>
    <w:rsid w:val="008C77FB"/>
    <w:rsid w:val="008D4123"/>
    <w:rsid w:val="008D652B"/>
    <w:rsid w:val="008D7688"/>
    <w:rsid w:val="008D7CF8"/>
    <w:rsid w:val="008E05E4"/>
    <w:rsid w:val="008E0D12"/>
    <w:rsid w:val="008E5F52"/>
    <w:rsid w:val="008F006D"/>
    <w:rsid w:val="008F03D5"/>
    <w:rsid w:val="008F1B8F"/>
    <w:rsid w:val="008F1C99"/>
    <w:rsid w:val="008F5D78"/>
    <w:rsid w:val="00902BEF"/>
    <w:rsid w:val="009031DB"/>
    <w:rsid w:val="00904D6A"/>
    <w:rsid w:val="00905112"/>
    <w:rsid w:val="009053D5"/>
    <w:rsid w:val="009067F9"/>
    <w:rsid w:val="0090693E"/>
    <w:rsid w:val="0091340D"/>
    <w:rsid w:val="00915141"/>
    <w:rsid w:val="009216D3"/>
    <w:rsid w:val="00922D8D"/>
    <w:rsid w:val="009244FD"/>
    <w:rsid w:val="00927BA6"/>
    <w:rsid w:val="00927ED8"/>
    <w:rsid w:val="009300A3"/>
    <w:rsid w:val="00931AEE"/>
    <w:rsid w:val="00932B7C"/>
    <w:rsid w:val="0093355E"/>
    <w:rsid w:val="00933CFE"/>
    <w:rsid w:val="00933FD9"/>
    <w:rsid w:val="0093409D"/>
    <w:rsid w:val="0094039D"/>
    <w:rsid w:val="00941317"/>
    <w:rsid w:val="00942F08"/>
    <w:rsid w:val="009436C2"/>
    <w:rsid w:val="009437BC"/>
    <w:rsid w:val="009452E2"/>
    <w:rsid w:val="00945623"/>
    <w:rsid w:val="00945D65"/>
    <w:rsid w:val="009462D4"/>
    <w:rsid w:val="00946335"/>
    <w:rsid w:val="009463BA"/>
    <w:rsid w:val="009469E4"/>
    <w:rsid w:val="009479DE"/>
    <w:rsid w:val="00951054"/>
    <w:rsid w:val="0095149D"/>
    <w:rsid w:val="00951B61"/>
    <w:rsid w:val="00951C7D"/>
    <w:rsid w:val="0095251F"/>
    <w:rsid w:val="00952ABE"/>
    <w:rsid w:val="00953283"/>
    <w:rsid w:val="009538C6"/>
    <w:rsid w:val="0095477A"/>
    <w:rsid w:val="0095594A"/>
    <w:rsid w:val="00955FB6"/>
    <w:rsid w:val="00961076"/>
    <w:rsid w:val="0096133E"/>
    <w:rsid w:val="00961D51"/>
    <w:rsid w:val="00962E52"/>
    <w:rsid w:val="00963517"/>
    <w:rsid w:val="0096530C"/>
    <w:rsid w:val="0096540D"/>
    <w:rsid w:val="00966174"/>
    <w:rsid w:val="00967A8F"/>
    <w:rsid w:val="0097443D"/>
    <w:rsid w:val="00975249"/>
    <w:rsid w:val="00976073"/>
    <w:rsid w:val="00976706"/>
    <w:rsid w:val="00976AEB"/>
    <w:rsid w:val="009773F1"/>
    <w:rsid w:val="009774FE"/>
    <w:rsid w:val="00981AD2"/>
    <w:rsid w:val="009826E3"/>
    <w:rsid w:val="00982D7B"/>
    <w:rsid w:val="00986560"/>
    <w:rsid w:val="00986EE9"/>
    <w:rsid w:val="00987495"/>
    <w:rsid w:val="0098776D"/>
    <w:rsid w:val="009908BF"/>
    <w:rsid w:val="00991AB0"/>
    <w:rsid w:val="00991FAE"/>
    <w:rsid w:val="00994D68"/>
    <w:rsid w:val="00994E68"/>
    <w:rsid w:val="00995FF6"/>
    <w:rsid w:val="0099643C"/>
    <w:rsid w:val="009A11AF"/>
    <w:rsid w:val="009A24C2"/>
    <w:rsid w:val="009A3206"/>
    <w:rsid w:val="009A6899"/>
    <w:rsid w:val="009A7ADA"/>
    <w:rsid w:val="009B0D52"/>
    <w:rsid w:val="009B12C6"/>
    <w:rsid w:val="009B1B6B"/>
    <w:rsid w:val="009B2F5D"/>
    <w:rsid w:val="009B32B7"/>
    <w:rsid w:val="009B5E9F"/>
    <w:rsid w:val="009C25F4"/>
    <w:rsid w:val="009C3403"/>
    <w:rsid w:val="009C514C"/>
    <w:rsid w:val="009C65B3"/>
    <w:rsid w:val="009C6794"/>
    <w:rsid w:val="009C73A3"/>
    <w:rsid w:val="009D168F"/>
    <w:rsid w:val="009D2974"/>
    <w:rsid w:val="009D3BBC"/>
    <w:rsid w:val="009D7411"/>
    <w:rsid w:val="009E092F"/>
    <w:rsid w:val="009E14A0"/>
    <w:rsid w:val="009E2915"/>
    <w:rsid w:val="009E5B02"/>
    <w:rsid w:val="009E5EFC"/>
    <w:rsid w:val="009E6506"/>
    <w:rsid w:val="009E6DE1"/>
    <w:rsid w:val="009E789D"/>
    <w:rsid w:val="009E7B62"/>
    <w:rsid w:val="009F0786"/>
    <w:rsid w:val="009F2DF0"/>
    <w:rsid w:val="009F2FB9"/>
    <w:rsid w:val="009F4926"/>
    <w:rsid w:val="009F4E9D"/>
    <w:rsid w:val="009F5D58"/>
    <w:rsid w:val="009F606C"/>
    <w:rsid w:val="009F733C"/>
    <w:rsid w:val="00A02EE6"/>
    <w:rsid w:val="00A059C7"/>
    <w:rsid w:val="00A207A0"/>
    <w:rsid w:val="00A22922"/>
    <w:rsid w:val="00A232B7"/>
    <w:rsid w:val="00A232CB"/>
    <w:rsid w:val="00A235A4"/>
    <w:rsid w:val="00A26170"/>
    <w:rsid w:val="00A26AC4"/>
    <w:rsid w:val="00A26AE8"/>
    <w:rsid w:val="00A26F6C"/>
    <w:rsid w:val="00A27A42"/>
    <w:rsid w:val="00A312AC"/>
    <w:rsid w:val="00A3284B"/>
    <w:rsid w:val="00A3286F"/>
    <w:rsid w:val="00A3450C"/>
    <w:rsid w:val="00A356F5"/>
    <w:rsid w:val="00A35BE2"/>
    <w:rsid w:val="00A40CFC"/>
    <w:rsid w:val="00A42A6D"/>
    <w:rsid w:val="00A42FCF"/>
    <w:rsid w:val="00A432F2"/>
    <w:rsid w:val="00A4572D"/>
    <w:rsid w:val="00A45FF7"/>
    <w:rsid w:val="00A50523"/>
    <w:rsid w:val="00A50E2D"/>
    <w:rsid w:val="00A5297E"/>
    <w:rsid w:val="00A55F9D"/>
    <w:rsid w:val="00A56977"/>
    <w:rsid w:val="00A5713F"/>
    <w:rsid w:val="00A57457"/>
    <w:rsid w:val="00A57658"/>
    <w:rsid w:val="00A612EE"/>
    <w:rsid w:val="00A62532"/>
    <w:rsid w:val="00A62C46"/>
    <w:rsid w:val="00A70D09"/>
    <w:rsid w:val="00A77D35"/>
    <w:rsid w:val="00A809F8"/>
    <w:rsid w:val="00A80BD5"/>
    <w:rsid w:val="00A820D2"/>
    <w:rsid w:val="00A827FE"/>
    <w:rsid w:val="00A82BBF"/>
    <w:rsid w:val="00A830A1"/>
    <w:rsid w:val="00A83A52"/>
    <w:rsid w:val="00A84469"/>
    <w:rsid w:val="00A86892"/>
    <w:rsid w:val="00A868FA"/>
    <w:rsid w:val="00A91062"/>
    <w:rsid w:val="00A918DF"/>
    <w:rsid w:val="00A91BE4"/>
    <w:rsid w:val="00A92421"/>
    <w:rsid w:val="00A92579"/>
    <w:rsid w:val="00A92AA9"/>
    <w:rsid w:val="00A92AB5"/>
    <w:rsid w:val="00AA0125"/>
    <w:rsid w:val="00AA0C31"/>
    <w:rsid w:val="00AA18E7"/>
    <w:rsid w:val="00AA5A1E"/>
    <w:rsid w:val="00AA6234"/>
    <w:rsid w:val="00AA6E76"/>
    <w:rsid w:val="00AA7A2E"/>
    <w:rsid w:val="00AB05D3"/>
    <w:rsid w:val="00AB0C96"/>
    <w:rsid w:val="00AB0DEC"/>
    <w:rsid w:val="00AB0E01"/>
    <w:rsid w:val="00AB1488"/>
    <w:rsid w:val="00AB15B5"/>
    <w:rsid w:val="00AB17EB"/>
    <w:rsid w:val="00AB1F52"/>
    <w:rsid w:val="00AB4169"/>
    <w:rsid w:val="00AB4572"/>
    <w:rsid w:val="00AB4643"/>
    <w:rsid w:val="00AB4B36"/>
    <w:rsid w:val="00AB5ECA"/>
    <w:rsid w:val="00AB5F5F"/>
    <w:rsid w:val="00AB7074"/>
    <w:rsid w:val="00AB7666"/>
    <w:rsid w:val="00AB7AA2"/>
    <w:rsid w:val="00AC09A2"/>
    <w:rsid w:val="00AC1F83"/>
    <w:rsid w:val="00AC2E83"/>
    <w:rsid w:val="00AC5483"/>
    <w:rsid w:val="00AD4CD0"/>
    <w:rsid w:val="00AD5C99"/>
    <w:rsid w:val="00AD74AC"/>
    <w:rsid w:val="00AE0360"/>
    <w:rsid w:val="00AE1B54"/>
    <w:rsid w:val="00AE56ED"/>
    <w:rsid w:val="00AE6BFF"/>
    <w:rsid w:val="00AE7959"/>
    <w:rsid w:val="00AF0D87"/>
    <w:rsid w:val="00AF2743"/>
    <w:rsid w:val="00AF34C1"/>
    <w:rsid w:val="00AF363E"/>
    <w:rsid w:val="00AF3E17"/>
    <w:rsid w:val="00AF4956"/>
    <w:rsid w:val="00AF523D"/>
    <w:rsid w:val="00AF62AA"/>
    <w:rsid w:val="00B003F7"/>
    <w:rsid w:val="00B019AC"/>
    <w:rsid w:val="00B01E06"/>
    <w:rsid w:val="00B036F6"/>
    <w:rsid w:val="00B037FD"/>
    <w:rsid w:val="00B04309"/>
    <w:rsid w:val="00B11C64"/>
    <w:rsid w:val="00B152FF"/>
    <w:rsid w:val="00B16B2D"/>
    <w:rsid w:val="00B1722D"/>
    <w:rsid w:val="00B178B6"/>
    <w:rsid w:val="00B20DEA"/>
    <w:rsid w:val="00B21A4B"/>
    <w:rsid w:val="00B24012"/>
    <w:rsid w:val="00B24755"/>
    <w:rsid w:val="00B24E0A"/>
    <w:rsid w:val="00B26327"/>
    <w:rsid w:val="00B30285"/>
    <w:rsid w:val="00B3040D"/>
    <w:rsid w:val="00B3062E"/>
    <w:rsid w:val="00B31049"/>
    <w:rsid w:val="00B31FBA"/>
    <w:rsid w:val="00B35634"/>
    <w:rsid w:val="00B35DA0"/>
    <w:rsid w:val="00B36A7D"/>
    <w:rsid w:val="00B36C93"/>
    <w:rsid w:val="00B40071"/>
    <w:rsid w:val="00B40A99"/>
    <w:rsid w:val="00B505EF"/>
    <w:rsid w:val="00B51A52"/>
    <w:rsid w:val="00B527D3"/>
    <w:rsid w:val="00B5395D"/>
    <w:rsid w:val="00B54123"/>
    <w:rsid w:val="00B542F0"/>
    <w:rsid w:val="00B54D2F"/>
    <w:rsid w:val="00B558E7"/>
    <w:rsid w:val="00B567FC"/>
    <w:rsid w:val="00B611B2"/>
    <w:rsid w:val="00B6266C"/>
    <w:rsid w:val="00B62B98"/>
    <w:rsid w:val="00B630E3"/>
    <w:rsid w:val="00B63F3A"/>
    <w:rsid w:val="00B641DA"/>
    <w:rsid w:val="00B6597A"/>
    <w:rsid w:val="00B659FA"/>
    <w:rsid w:val="00B6656F"/>
    <w:rsid w:val="00B675B8"/>
    <w:rsid w:val="00B67C27"/>
    <w:rsid w:val="00B70557"/>
    <w:rsid w:val="00B707B6"/>
    <w:rsid w:val="00B70E43"/>
    <w:rsid w:val="00B71D62"/>
    <w:rsid w:val="00B72ADD"/>
    <w:rsid w:val="00B73080"/>
    <w:rsid w:val="00B74090"/>
    <w:rsid w:val="00B759E3"/>
    <w:rsid w:val="00B766F2"/>
    <w:rsid w:val="00B767A5"/>
    <w:rsid w:val="00B770BF"/>
    <w:rsid w:val="00B77537"/>
    <w:rsid w:val="00B83EA3"/>
    <w:rsid w:val="00B84AFD"/>
    <w:rsid w:val="00B84DA4"/>
    <w:rsid w:val="00B84E06"/>
    <w:rsid w:val="00B86761"/>
    <w:rsid w:val="00B9467D"/>
    <w:rsid w:val="00B97217"/>
    <w:rsid w:val="00B973A4"/>
    <w:rsid w:val="00B973DD"/>
    <w:rsid w:val="00BA0027"/>
    <w:rsid w:val="00BA1F26"/>
    <w:rsid w:val="00BA3532"/>
    <w:rsid w:val="00BA3AE8"/>
    <w:rsid w:val="00BA3AF3"/>
    <w:rsid w:val="00BA4422"/>
    <w:rsid w:val="00BA4B15"/>
    <w:rsid w:val="00BA5A01"/>
    <w:rsid w:val="00BA5B83"/>
    <w:rsid w:val="00BA6483"/>
    <w:rsid w:val="00BA741F"/>
    <w:rsid w:val="00BA751C"/>
    <w:rsid w:val="00BA766A"/>
    <w:rsid w:val="00BB109D"/>
    <w:rsid w:val="00BB2BB4"/>
    <w:rsid w:val="00BB4949"/>
    <w:rsid w:val="00BB5FED"/>
    <w:rsid w:val="00BB5FFB"/>
    <w:rsid w:val="00BB681C"/>
    <w:rsid w:val="00BB7C43"/>
    <w:rsid w:val="00BC06BD"/>
    <w:rsid w:val="00BC06E8"/>
    <w:rsid w:val="00BC5416"/>
    <w:rsid w:val="00BC5746"/>
    <w:rsid w:val="00BC7A33"/>
    <w:rsid w:val="00BD046E"/>
    <w:rsid w:val="00BD06CE"/>
    <w:rsid w:val="00BD24E7"/>
    <w:rsid w:val="00BD2CD7"/>
    <w:rsid w:val="00BD3190"/>
    <w:rsid w:val="00BD3744"/>
    <w:rsid w:val="00BD3E25"/>
    <w:rsid w:val="00BD518D"/>
    <w:rsid w:val="00BD532E"/>
    <w:rsid w:val="00BD60F4"/>
    <w:rsid w:val="00BD67CB"/>
    <w:rsid w:val="00BD6B70"/>
    <w:rsid w:val="00BD6BE8"/>
    <w:rsid w:val="00BE0107"/>
    <w:rsid w:val="00BE0899"/>
    <w:rsid w:val="00BE0C37"/>
    <w:rsid w:val="00BE2907"/>
    <w:rsid w:val="00BE32F9"/>
    <w:rsid w:val="00BE4988"/>
    <w:rsid w:val="00BE5720"/>
    <w:rsid w:val="00BE6CE2"/>
    <w:rsid w:val="00BE73CC"/>
    <w:rsid w:val="00BE79C6"/>
    <w:rsid w:val="00BF123D"/>
    <w:rsid w:val="00BF1D61"/>
    <w:rsid w:val="00BF2E0D"/>
    <w:rsid w:val="00BF3A3F"/>
    <w:rsid w:val="00BF3C3B"/>
    <w:rsid w:val="00BF4C0E"/>
    <w:rsid w:val="00BF6D56"/>
    <w:rsid w:val="00C00462"/>
    <w:rsid w:val="00C00BC4"/>
    <w:rsid w:val="00C00F2B"/>
    <w:rsid w:val="00C027E2"/>
    <w:rsid w:val="00C02C9F"/>
    <w:rsid w:val="00C02DEF"/>
    <w:rsid w:val="00C04941"/>
    <w:rsid w:val="00C07B50"/>
    <w:rsid w:val="00C1059D"/>
    <w:rsid w:val="00C11792"/>
    <w:rsid w:val="00C125EB"/>
    <w:rsid w:val="00C13A8E"/>
    <w:rsid w:val="00C15268"/>
    <w:rsid w:val="00C15875"/>
    <w:rsid w:val="00C15B4C"/>
    <w:rsid w:val="00C16452"/>
    <w:rsid w:val="00C206E8"/>
    <w:rsid w:val="00C2279E"/>
    <w:rsid w:val="00C23B0D"/>
    <w:rsid w:val="00C23E08"/>
    <w:rsid w:val="00C25433"/>
    <w:rsid w:val="00C27559"/>
    <w:rsid w:val="00C3010C"/>
    <w:rsid w:val="00C30AAA"/>
    <w:rsid w:val="00C30CA7"/>
    <w:rsid w:val="00C343AA"/>
    <w:rsid w:val="00C344FB"/>
    <w:rsid w:val="00C37BC6"/>
    <w:rsid w:val="00C401C4"/>
    <w:rsid w:val="00C432BA"/>
    <w:rsid w:val="00C43806"/>
    <w:rsid w:val="00C43ACA"/>
    <w:rsid w:val="00C45DED"/>
    <w:rsid w:val="00C47547"/>
    <w:rsid w:val="00C50A64"/>
    <w:rsid w:val="00C51FF1"/>
    <w:rsid w:val="00C52DCB"/>
    <w:rsid w:val="00C534BB"/>
    <w:rsid w:val="00C53753"/>
    <w:rsid w:val="00C551E0"/>
    <w:rsid w:val="00C574DB"/>
    <w:rsid w:val="00C604FD"/>
    <w:rsid w:val="00C621F7"/>
    <w:rsid w:val="00C62EED"/>
    <w:rsid w:val="00C63A0A"/>
    <w:rsid w:val="00C657C1"/>
    <w:rsid w:val="00C65A7A"/>
    <w:rsid w:val="00C6770F"/>
    <w:rsid w:val="00C67734"/>
    <w:rsid w:val="00C6780C"/>
    <w:rsid w:val="00C703AA"/>
    <w:rsid w:val="00C75269"/>
    <w:rsid w:val="00C767E1"/>
    <w:rsid w:val="00C77F3A"/>
    <w:rsid w:val="00C80D2B"/>
    <w:rsid w:val="00C82218"/>
    <w:rsid w:val="00C829E6"/>
    <w:rsid w:val="00C835B5"/>
    <w:rsid w:val="00C85BA7"/>
    <w:rsid w:val="00C86407"/>
    <w:rsid w:val="00C86E68"/>
    <w:rsid w:val="00C87424"/>
    <w:rsid w:val="00C90B16"/>
    <w:rsid w:val="00C949D6"/>
    <w:rsid w:val="00C95018"/>
    <w:rsid w:val="00C9561D"/>
    <w:rsid w:val="00C95D91"/>
    <w:rsid w:val="00C95FAD"/>
    <w:rsid w:val="00C966E6"/>
    <w:rsid w:val="00C97FC4"/>
    <w:rsid w:val="00CA3645"/>
    <w:rsid w:val="00CA4C34"/>
    <w:rsid w:val="00CA50A0"/>
    <w:rsid w:val="00CA588D"/>
    <w:rsid w:val="00CA5ABD"/>
    <w:rsid w:val="00CA714E"/>
    <w:rsid w:val="00CB0242"/>
    <w:rsid w:val="00CB0FCF"/>
    <w:rsid w:val="00CB23DE"/>
    <w:rsid w:val="00CB2F0A"/>
    <w:rsid w:val="00CB33EC"/>
    <w:rsid w:val="00CB3870"/>
    <w:rsid w:val="00CB407A"/>
    <w:rsid w:val="00CB4127"/>
    <w:rsid w:val="00CB541C"/>
    <w:rsid w:val="00CB5BD2"/>
    <w:rsid w:val="00CB5D9B"/>
    <w:rsid w:val="00CB5DA7"/>
    <w:rsid w:val="00CB6ABB"/>
    <w:rsid w:val="00CC209D"/>
    <w:rsid w:val="00CC5849"/>
    <w:rsid w:val="00CC58BF"/>
    <w:rsid w:val="00CD03AC"/>
    <w:rsid w:val="00CD52AB"/>
    <w:rsid w:val="00CD52E1"/>
    <w:rsid w:val="00CD5417"/>
    <w:rsid w:val="00CD5B45"/>
    <w:rsid w:val="00CD6816"/>
    <w:rsid w:val="00CD7402"/>
    <w:rsid w:val="00CE20FD"/>
    <w:rsid w:val="00CE218E"/>
    <w:rsid w:val="00CE2DF3"/>
    <w:rsid w:val="00CE3261"/>
    <w:rsid w:val="00CE3512"/>
    <w:rsid w:val="00CE5382"/>
    <w:rsid w:val="00CE617B"/>
    <w:rsid w:val="00CE7160"/>
    <w:rsid w:val="00CF06C4"/>
    <w:rsid w:val="00CF0913"/>
    <w:rsid w:val="00CF4C50"/>
    <w:rsid w:val="00CF6DA1"/>
    <w:rsid w:val="00CF7F47"/>
    <w:rsid w:val="00D01254"/>
    <w:rsid w:val="00D0291F"/>
    <w:rsid w:val="00D065D6"/>
    <w:rsid w:val="00D0775B"/>
    <w:rsid w:val="00D07EEB"/>
    <w:rsid w:val="00D10336"/>
    <w:rsid w:val="00D11028"/>
    <w:rsid w:val="00D11EEA"/>
    <w:rsid w:val="00D125D3"/>
    <w:rsid w:val="00D1306B"/>
    <w:rsid w:val="00D1506C"/>
    <w:rsid w:val="00D1529D"/>
    <w:rsid w:val="00D16A8B"/>
    <w:rsid w:val="00D16C17"/>
    <w:rsid w:val="00D17582"/>
    <w:rsid w:val="00D209CA"/>
    <w:rsid w:val="00D214FF"/>
    <w:rsid w:val="00D22564"/>
    <w:rsid w:val="00D24732"/>
    <w:rsid w:val="00D26209"/>
    <w:rsid w:val="00D26E44"/>
    <w:rsid w:val="00D2721D"/>
    <w:rsid w:val="00D33A9B"/>
    <w:rsid w:val="00D3530D"/>
    <w:rsid w:val="00D360EB"/>
    <w:rsid w:val="00D41AD1"/>
    <w:rsid w:val="00D43E91"/>
    <w:rsid w:val="00D4404B"/>
    <w:rsid w:val="00D44249"/>
    <w:rsid w:val="00D456E6"/>
    <w:rsid w:val="00D47C8C"/>
    <w:rsid w:val="00D47FFA"/>
    <w:rsid w:val="00D52957"/>
    <w:rsid w:val="00D52B65"/>
    <w:rsid w:val="00D539EF"/>
    <w:rsid w:val="00D56AE0"/>
    <w:rsid w:val="00D5752E"/>
    <w:rsid w:val="00D60485"/>
    <w:rsid w:val="00D60C94"/>
    <w:rsid w:val="00D63782"/>
    <w:rsid w:val="00D66CD9"/>
    <w:rsid w:val="00D70532"/>
    <w:rsid w:val="00D73BE9"/>
    <w:rsid w:val="00D776A7"/>
    <w:rsid w:val="00D77943"/>
    <w:rsid w:val="00D77AED"/>
    <w:rsid w:val="00D82975"/>
    <w:rsid w:val="00D83C6D"/>
    <w:rsid w:val="00D86710"/>
    <w:rsid w:val="00D86E93"/>
    <w:rsid w:val="00D87275"/>
    <w:rsid w:val="00D87519"/>
    <w:rsid w:val="00D87926"/>
    <w:rsid w:val="00D934B1"/>
    <w:rsid w:val="00D93D02"/>
    <w:rsid w:val="00D93FCC"/>
    <w:rsid w:val="00D949D3"/>
    <w:rsid w:val="00D95368"/>
    <w:rsid w:val="00D95715"/>
    <w:rsid w:val="00D959FF"/>
    <w:rsid w:val="00D968B0"/>
    <w:rsid w:val="00D97FF9"/>
    <w:rsid w:val="00DA05F1"/>
    <w:rsid w:val="00DA1DFF"/>
    <w:rsid w:val="00DA236A"/>
    <w:rsid w:val="00DA28A6"/>
    <w:rsid w:val="00DA2DFD"/>
    <w:rsid w:val="00DA4859"/>
    <w:rsid w:val="00DA507D"/>
    <w:rsid w:val="00DA53DD"/>
    <w:rsid w:val="00DA621B"/>
    <w:rsid w:val="00DA7B27"/>
    <w:rsid w:val="00DA7C9C"/>
    <w:rsid w:val="00DB07EA"/>
    <w:rsid w:val="00DB1CD8"/>
    <w:rsid w:val="00DB1F29"/>
    <w:rsid w:val="00DB21BB"/>
    <w:rsid w:val="00DB26F5"/>
    <w:rsid w:val="00DB2841"/>
    <w:rsid w:val="00DB2853"/>
    <w:rsid w:val="00DB2C75"/>
    <w:rsid w:val="00DB3EBC"/>
    <w:rsid w:val="00DB41C3"/>
    <w:rsid w:val="00DB4AC6"/>
    <w:rsid w:val="00DB6105"/>
    <w:rsid w:val="00DB6C1F"/>
    <w:rsid w:val="00DC084E"/>
    <w:rsid w:val="00DC0C79"/>
    <w:rsid w:val="00DC36E9"/>
    <w:rsid w:val="00DC3B40"/>
    <w:rsid w:val="00DC426E"/>
    <w:rsid w:val="00DC514E"/>
    <w:rsid w:val="00DC5DDE"/>
    <w:rsid w:val="00DC7C2E"/>
    <w:rsid w:val="00DC7FCD"/>
    <w:rsid w:val="00DD0C97"/>
    <w:rsid w:val="00DD322B"/>
    <w:rsid w:val="00DD4456"/>
    <w:rsid w:val="00DD4A3A"/>
    <w:rsid w:val="00DD4E19"/>
    <w:rsid w:val="00DD5BF7"/>
    <w:rsid w:val="00DD6966"/>
    <w:rsid w:val="00DE25F0"/>
    <w:rsid w:val="00DE2E21"/>
    <w:rsid w:val="00DE73A7"/>
    <w:rsid w:val="00DE7D51"/>
    <w:rsid w:val="00DF0728"/>
    <w:rsid w:val="00DF1EA5"/>
    <w:rsid w:val="00DF4B2A"/>
    <w:rsid w:val="00DF605B"/>
    <w:rsid w:val="00DF6D49"/>
    <w:rsid w:val="00DF700D"/>
    <w:rsid w:val="00E0051D"/>
    <w:rsid w:val="00E0106C"/>
    <w:rsid w:val="00E03F72"/>
    <w:rsid w:val="00E04FCD"/>
    <w:rsid w:val="00E05A68"/>
    <w:rsid w:val="00E0742B"/>
    <w:rsid w:val="00E074D5"/>
    <w:rsid w:val="00E07965"/>
    <w:rsid w:val="00E07C37"/>
    <w:rsid w:val="00E10495"/>
    <w:rsid w:val="00E105BD"/>
    <w:rsid w:val="00E11FE1"/>
    <w:rsid w:val="00E133D2"/>
    <w:rsid w:val="00E14E6E"/>
    <w:rsid w:val="00E159C7"/>
    <w:rsid w:val="00E15CF3"/>
    <w:rsid w:val="00E2101C"/>
    <w:rsid w:val="00E21198"/>
    <w:rsid w:val="00E228F2"/>
    <w:rsid w:val="00E233AA"/>
    <w:rsid w:val="00E24145"/>
    <w:rsid w:val="00E25014"/>
    <w:rsid w:val="00E252BB"/>
    <w:rsid w:val="00E2771C"/>
    <w:rsid w:val="00E27A99"/>
    <w:rsid w:val="00E32777"/>
    <w:rsid w:val="00E33F25"/>
    <w:rsid w:val="00E34212"/>
    <w:rsid w:val="00E35E16"/>
    <w:rsid w:val="00E3744F"/>
    <w:rsid w:val="00E37B24"/>
    <w:rsid w:val="00E37C7B"/>
    <w:rsid w:val="00E43CA1"/>
    <w:rsid w:val="00E4421C"/>
    <w:rsid w:val="00E443D1"/>
    <w:rsid w:val="00E52D62"/>
    <w:rsid w:val="00E54B41"/>
    <w:rsid w:val="00E55753"/>
    <w:rsid w:val="00E578C3"/>
    <w:rsid w:val="00E6001A"/>
    <w:rsid w:val="00E61B76"/>
    <w:rsid w:val="00E62845"/>
    <w:rsid w:val="00E63243"/>
    <w:rsid w:val="00E63CC8"/>
    <w:rsid w:val="00E63E6E"/>
    <w:rsid w:val="00E64290"/>
    <w:rsid w:val="00E642FC"/>
    <w:rsid w:val="00E65F5B"/>
    <w:rsid w:val="00E70ED3"/>
    <w:rsid w:val="00E76F1A"/>
    <w:rsid w:val="00E8003D"/>
    <w:rsid w:val="00E8088B"/>
    <w:rsid w:val="00E821A8"/>
    <w:rsid w:val="00E83EF8"/>
    <w:rsid w:val="00E85553"/>
    <w:rsid w:val="00E85B91"/>
    <w:rsid w:val="00E86046"/>
    <w:rsid w:val="00E91C4A"/>
    <w:rsid w:val="00E94770"/>
    <w:rsid w:val="00E94B8B"/>
    <w:rsid w:val="00E95A6D"/>
    <w:rsid w:val="00E9638A"/>
    <w:rsid w:val="00E96B26"/>
    <w:rsid w:val="00E96E97"/>
    <w:rsid w:val="00EA11E8"/>
    <w:rsid w:val="00EA1E26"/>
    <w:rsid w:val="00EA2A28"/>
    <w:rsid w:val="00EA69E5"/>
    <w:rsid w:val="00EA6C7B"/>
    <w:rsid w:val="00EA7293"/>
    <w:rsid w:val="00EA7501"/>
    <w:rsid w:val="00EA75D3"/>
    <w:rsid w:val="00EA7926"/>
    <w:rsid w:val="00EB47A1"/>
    <w:rsid w:val="00EB6445"/>
    <w:rsid w:val="00EB64CC"/>
    <w:rsid w:val="00EC0053"/>
    <w:rsid w:val="00EC2BAA"/>
    <w:rsid w:val="00EC328A"/>
    <w:rsid w:val="00EC339E"/>
    <w:rsid w:val="00EC3751"/>
    <w:rsid w:val="00EC46E7"/>
    <w:rsid w:val="00EC5970"/>
    <w:rsid w:val="00EC5EC2"/>
    <w:rsid w:val="00EC729C"/>
    <w:rsid w:val="00ED0504"/>
    <w:rsid w:val="00ED0905"/>
    <w:rsid w:val="00ED10F8"/>
    <w:rsid w:val="00ED1CE3"/>
    <w:rsid w:val="00ED3B41"/>
    <w:rsid w:val="00ED4B46"/>
    <w:rsid w:val="00ED5EA1"/>
    <w:rsid w:val="00EE0575"/>
    <w:rsid w:val="00EE1E40"/>
    <w:rsid w:val="00EE347A"/>
    <w:rsid w:val="00EE5100"/>
    <w:rsid w:val="00EE5386"/>
    <w:rsid w:val="00EE6228"/>
    <w:rsid w:val="00EE7291"/>
    <w:rsid w:val="00EF06A4"/>
    <w:rsid w:val="00EF1D2E"/>
    <w:rsid w:val="00EF2958"/>
    <w:rsid w:val="00EF2CCD"/>
    <w:rsid w:val="00EF3E1C"/>
    <w:rsid w:val="00EF4A2C"/>
    <w:rsid w:val="00EF60B3"/>
    <w:rsid w:val="00EF777F"/>
    <w:rsid w:val="00EF7B60"/>
    <w:rsid w:val="00F007EB"/>
    <w:rsid w:val="00F012EF"/>
    <w:rsid w:val="00F028C9"/>
    <w:rsid w:val="00F032C5"/>
    <w:rsid w:val="00F04729"/>
    <w:rsid w:val="00F04CBC"/>
    <w:rsid w:val="00F04D6E"/>
    <w:rsid w:val="00F05F04"/>
    <w:rsid w:val="00F07572"/>
    <w:rsid w:val="00F10BDC"/>
    <w:rsid w:val="00F1105E"/>
    <w:rsid w:val="00F1228F"/>
    <w:rsid w:val="00F123EB"/>
    <w:rsid w:val="00F13635"/>
    <w:rsid w:val="00F146DD"/>
    <w:rsid w:val="00F1478F"/>
    <w:rsid w:val="00F17477"/>
    <w:rsid w:val="00F17C20"/>
    <w:rsid w:val="00F206A8"/>
    <w:rsid w:val="00F22373"/>
    <w:rsid w:val="00F24A96"/>
    <w:rsid w:val="00F2546D"/>
    <w:rsid w:val="00F254FD"/>
    <w:rsid w:val="00F2789C"/>
    <w:rsid w:val="00F27D2A"/>
    <w:rsid w:val="00F27EC3"/>
    <w:rsid w:val="00F30D8D"/>
    <w:rsid w:val="00F324B0"/>
    <w:rsid w:val="00F34021"/>
    <w:rsid w:val="00F3488C"/>
    <w:rsid w:val="00F34C22"/>
    <w:rsid w:val="00F34E63"/>
    <w:rsid w:val="00F350BE"/>
    <w:rsid w:val="00F36B56"/>
    <w:rsid w:val="00F36E9B"/>
    <w:rsid w:val="00F42D46"/>
    <w:rsid w:val="00F4323B"/>
    <w:rsid w:val="00F435BF"/>
    <w:rsid w:val="00F44878"/>
    <w:rsid w:val="00F458F4"/>
    <w:rsid w:val="00F45A0A"/>
    <w:rsid w:val="00F46932"/>
    <w:rsid w:val="00F46BE3"/>
    <w:rsid w:val="00F5001B"/>
    <w:rsid w:val="00F52DAA"/>
    <w:rsid w:val="00F5461C"/>
    <w:rsid w:val="00F5627E"/>
    <w:rsid w:val="00F56723"/>
    <w:rsid w:val="00F56856"/>
    <w:rsid w:val="00F56F26"/>
    <w:rsid w:val="00F60810"/>
    <w:rsid w:val="00F6082F"/>
    <w:rsid w:val="00F6596C"/>
    <w:rsid w:val="00F6689A"/>
    <w:rsid w:val="00F67551"/>
    <w:rsid w:val="00F677D4"/>
    <w:rsid w:val="00F7141B"/>
    <w:rsid w:val="00F71BD6"/>
    <w:rsid w:val="00F7268F"/>
    <w:rsid w:val="00F74601"/>
    <w:rsid w:val="00F74AE6"/>
    <w:rsid w:val="00F74EAA"/>
    <w:rsid w:val="00F77970"/>
    <w:rsid w:val="00F80D3C"/>
    <w:rsid w:val="00F81D66"/>
    <w:rsid w:val="00F8256D"/>
    <w:rsid w:val="00F825F2"/>
    <w:rsid w:val="00F83016"/>
    <w:rsid w:val="00F834CC"/>
    <w:rsid w:val="00F85618"/>
    <w:rsid w:val="00F86ECA"/>
    <w:rsid w:val="00F87548"/>
    <w:rsid w:val="00F90EB6"/>
    <w:rsid w:val="00F911D6"/>
    <w:rsid w:val="00F91C7F"/>
    <w:rsid w:val="00F92078"/>
    <w:rsid w:val="00F92F4E"/>
    <w:rsid w:val="00F9429A"/>
    <w:rsid w:val="00F954CA"/>
    <w:rsid w:val="00F959B6"/>
    <w:rsid w:val="00F95A4D"/>
    <w:rsid w:val="00F95BC9"/>
    <w:rsid w:val="00F960A7"/>
    <w:rsid w:val="00F9695F"/>
    <w:rsid w:val="00F96AF5"/>
    <w:rsid w:val="00F96EF0"/>
    <w:rsid w:val="00FA016A"/>
    <w:rsid w:val="00FA14F2"/>
    <w:rsid w:val="00FA1616"/>
    <w:rsid w:val="00FA218B"/>
    <w:rsid w:val="00FA21FE"/>
    <w:rsid w:val="00FA2278"/>
    <w:rsid w:val="00FA2CC0"/>
    <w:rsid w:val="00FA5755"/>
    <w:rsid w:val="00FB0D93"/>
    <w:rsid w:val="00FB1773"/>
    <w:rsid w:val="00FB1D5D"/>
    <w:rsid w:val="00FB646C"/>
    <w:rsid w:val="00FB64CF"/>
    <w:rsid w:val="00FB749C"/>
    <w:rsid w:val="00FC0FD3"/>
    <w:rsid w:val="00FC22B3"/>
    <w:rsid w:val="00FC3052"/>
    <w:rsid w:val="00FC3982"/>
    <w:rsid w:val="00FC491B"/>
    <w:rsid w:val="00FC4FEB"/>
    <w:rsid w:val="00FC746A"/>
    <w:rsid w:val="00FD0B69"/>
    <w:rsid w:val="00FD0F8A"/>
    <w:rsid w:val="00FD2328"/>
    <w:rsid w:val="00FD237B"/>
    <w:rsid w:val="00FD27BA"/>
    <w:rsid w:val="00FD4937"/>
    <w:rsid w:val="00FD5B65"/>
    <w:rsid w:val="00FD6D17"/>
    <w:rsid w:val="00FD7294"/>
    <w:rsid w:val="00FE0111"/>
    <w:rsid w:val="00FE156E"/>
    <w:rsid w:val="00FE2A25"/>
    <w:rsid w:val="00FE3D44"/>
    <w:rsid w:val="00FE5AC3"/>
    <w:rsid w:val="00FE685F"/>
    <w:rsid w:val="00FE6D0B"/>
    <w:rsid w:val="00FF3218"/>
    <w:rsid w:val="00FF36A2"/>
    <w:rsid w:val="00FF3ECB"/>
    <w:rsid w:val="00FF48B3"/>
    <w:rsid w:val="00FF54C3"/>
    <w:rsid w:val="00FF753A"/>
    <w:rsid w:val="00FF7A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8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024"/>
    <w:rPr>
      <w:sz w:val="24"/>
      <w:szCs w:val="24"/>
      <w:lang w:eastAsia="en-US"/>
    </w:rPr>
  </w:style>
  <w:style w:type="paragraph" w:styleId="Heading1">
    <w:name w:val="heading 1"/>
    <w:aliases w:val="H1"/>
    <w:basedOn w:val="Normal"/>
    <w:next w:val="Normal"/>
    <w:link w:val="Heading1Char"/>
    <w:autoRedefine/>
    <w:uiPriority w:val="99"/>
    <w:qFormat/>
    <w:rsid w:val="00213067"/>
    <w:pPr>
      <w:keepNext/>
      <w:numPr>
        <w:ilvl w:val="1"/>
        <w:numId w:val="2"/>
      </w:numPr>
      <w:spacing w:before="240" w:after="60" w:line="360" w:lineRule="auto"/>
      <w:outlineLvl w:val="0"/>
    </w:pPr>
    <w:rPr>
      <w:rFonts w:cs="Arial"/>
      <w:b/>
      <w:bCs/>
      <w:kern w:val="32"/>
      <w:sz w:val="28"/>
      <w:szCs w:val="28"/>
      <w:lang w:val="en-GB"/>
    </w:rPr>
  </w:style>
  <w:style w:type="paragraph" w:styleId="Heading2">
    <w:name w:val="heading 2"/>
    <w:basedOn w:val="Normal"/>
    <w:next w:val="Normal"/>
    <w:link w:val="Heading2Char"/>
    <w:autoRedefine/>
    <w:uiPriority w:val="99"/>
    <w:qFormat/>
    <w:rsid w:val="00A80BD5"/>
    <w:pPr>
      <w:keepNext/>
      <w:spacing w:line="360" w:lineRule="auto"/>
      <w:jc w:val="both"/>
      <w:outlineLvl w:val="1"/>
    </w:pPr>
    <w:rPr>
      <w:bCs/>
      <w:iCs/>
      <w:lang w:val="en-GB"/>
    </w:rPr>
  </w:style>
  <w:style w:type="paragraph" w:styleId="Heading3">
    <w:name w:val="heading 3"/>
    <w:basedOn w:val="Normal"/>
    <w:next w:val="Normal"/>
    <w:link w:val="Heading3Char"/>
    <w:autoRedefine/>
    <w:uiPriority w:val="99"/>
    <w:qFormat/>
    <w:rsid w:val="0053205E"/>
    <w:pPr>
      <w:keepNext/>
      <w:spacing w:before="120" w:line="360" w:lineRule="auto"/>
      <w:outlineLvl w:val="2"/>
    </w:pPr>
    <w:rPr>
      <w:rFonts w:cs="Arial"/>
      <w:bCs/>
      <w:i/>
      <w:noProof/>
      <w:lang w:val="en-GB" w:eastAsia="en-AU"/>
    </w:rPr>
  </w:style>
  <w:style w:type="paragraph" w:styleId="Heading4">
    <w:name w:val="heading 4"/>
    <w:basedOn w:val="Normal"/>
    <w:next w:val="Normal"/>
    <w:link w:val="Heading4Char"/>
    <w:uiPriority w:val="99"/>
    <w:qFormat/>
    <w:rsid w:val="00C23B0D"/>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autoRedefine/>
    <w:uiPriority w:val="99"/>
    <w:qFormat/>
    <w:rsid w:val="00361F45"/>
    <w:pPr>
      <w:spacing w:after="240" w:line="360" w:lineRule="auto"/>
      <w:outlineLvl w:val="4"/>
    </w:pPr>
    <w:rPr>
      <w:bCs/>
      <w:i/>
      <w:iCs/>
      <w:sz w:val="26"/>
      <w:szCs w:val="26"/>
      <w:lang w:val="en-GB"/>
    </w:rPr>
  </w:style>
  <w:style w:type="paragraph" w:styleId="Heading6">
    <w:name w:val="heading 6"/>
    <w:basedOn w:val="Normal"/>
    <w:next w:val="Normal"/>
    <w:link w:val="Heading6Char"/>
    <w:uiPriority w:val="99"/>
    <w:qFormat/>
    <w:rsid w:val="00C23B0D"/>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uiPriority w:val="99"/>
    <w:qFormat/>
    <w:rsid w:val="00C23B0D"/>
    <w:pPr>
      <w:numPr>
        <w:ilvl w:val="6"/>
        <w:numId w:val="1"/>
      </w:numPr>
      <w:spacing w:before="240" w:after="60"/>
      <w:outlineLvl w:val="6"/>
    </w:pPr>
    <w:rPr>
      <w:lang w:val="en-GB"/>
    </w:rPr>
  </w:style>
  <w:style w:type="paragraph" w:styleId="Heading8">
    <w:name w:val="heading 8"/>
    <w:basedOn w:val="Normal"/>
    <w:next w:val="Normal"/>
    <w:link w:val="Heading8Char"/>
    <w:uiPriority w:val="99"/>
    <w:qFormat/>
    <w:rsid w:val="00C23B0D"/>
    <w:pPr>
      <w:numPr>
        <w:ilvl w:val="7"/>
        <w:numId w:val="1"/>
      </w:numPr>
      <w:spacing w:before="240" w:after="60"/>
      <w:outlineLvl w:val="7"/>
    </w:pPr>
    <w:rPr>
      <w:i/>
      <w:iCs/>
      <w:lang w:val="en-GB"/>
    </w:rPr>
  </w:style>
  <w:style w:type="paragraph" w:styleId="Heading9">
    <w:name w:val="heading 9"/>
    <w:basedOn w:val="Normal"/>
    <w:next w:val="Normal"/>
    <w:link w:val="Heading9Char"/>
    <w:uiPriority w:val="99"/>
    <w:qFormat/>
    <w:rsid w:val="00C23B0D"/>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213067"/>
    <w:rPr>
      <w:rFonts w:cs="Arial"/>
      <w:b/>
      <w:bCs/>
      <w:kern w:val="32"/>
      <w:sz w:val="28"/>
      <w:szCs w:val="28"/>
      <w:lang w:val="en-GB" w:eastAsia="en-US"/>
    </w:rPr>
  </w:style>
  <w:style w:type="character" w:customStyle="1" w:styleId="Heading2Char">
    <w:name w:val="Heading 2 Char"/>
    <w:basedOn w:val="DefaultParagraphFont"/>
    <w:link w:val="Heading2"/>
    <w:uiPriority w:val="99"/>
    <w:locked/>
    <w:rsid w:val="00A80BD5"/>
    <w:rPr>
      <w:rFonts w:cs="Times New Roman"/>
      <w:bCs/>
      <w:iCs/>
      <w:sz w:val="24"/>
      <w:szCs w:val="24"/>
      <w:lang w:val="en-GB" w:eastAsia="en-US"/>
    </w:rPr>
  </w:style>
  <w:style w:type="character" w:customStyle="1" w:styleId="Heading3Char">
    <w:name w:val="Heading 3 Char"/>
    <w:basedOn w:val="DefaultParagraphFont"/>
    <w:link w:val="Heading3"/>
    <w:uiPriority w:val="99"/>
    <w:locked/>
    <w:rsid w:val="0053205E"/>
    <w:rPr>
      <w:rFonts w:cs="Arial"/>
      <w:bCs/>
      <w:i/>
      <w:noProof/>
      <w:sz w:val="24"/>
      <w:szCs w:val="24"/>
      <w:lang w:val="en-GB"/>
    </w:rPr>
  </w:style>
  <w:style w:type="character" w:customStyle="1" w:styleId="Heading4Char">
    <w:name w:val="Heading 4 Char"/>
    <w:basedOn w:val="DefaultParagraphFont"/>
    <w:link w:val="Heading4"/>
    <w:uiPriority w:val="9"/>
    <w:semiHidden/>
    <w:rsid w:val="006320FE"/>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9"/>
    <w:locked/>
    <w:rsid w:val="00361F45"/>
    <w:rPr>
      <w:rFonts w:cs="Times New Roman"/>
      <w:bCs/>
      <w:i/>
      <w:iCs/>
      <w:sz w:val="26"/>
      <w:szCs w:val="26"/>
      <w:lang w:val="en-GB" w:eastAsia="en-US" w:bidi="ar-SA"/>
    </w:rPr>
  </w:style>
  <w:style w:type="character" w:customStyle="1" w:styleId="Heading6Char">
    <w:name w:val="Heading 6 Char"/>
    <w:basedOn w:val="DefaultParagraphFont"/>
    <w:link w:val="Heading6"/>
    <w:uiPriority w:val="9"/>
    <w:semiHidden/>
    <w:rsid w:val="006320FE"/>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6320FE"/>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6320FE"/>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320FE"/>
    <w:rPr>
      <w:rFonts w:asciiTheme="majorHAnsi" w:eastAsiaTheme="majorEastAsia" w:hAnsiTheme="majorHAnsi" w:cstheme="majorBidi"/>
      <w:lang w:val="en-US" w:eastAsia="en-US"/>
    </w:rPr>
  </w:style>
  <w:style w:type="paragraph" w:styleId="Footer">
    <w:name w:val="footer"/>
    <w:basedOn w:val="Normal"/>
    <w:link w:val="FooterChar"/>
    <w:uiPriority w:val="99"/>
    <w:rsid w:val="00BD3190"/>
    <w:pPr>
      <w:tabs>
        <w:tab w:val="center" w:pos="4320"/>
        <w:tab w:val="right" w:pos="8640"/>
      </w:tabs>
    </w:pPr>
  </w:style>
  <w:style w:type="character" w:customStyle="1" w:styleId="FooterChar">
    <w:name w:val="Footer Char"/>
    <w:basedOn w:val="DefaultParagraphFont"/>
    <w:link w:val="Footer"/>
    <w:uiPriority w:val="99"/>
    <w:locked/>
    <w:rsid w:val="00C3010C"/>
    <w:rPr>
      <w:rFonts w:cs="Times New Roman"/>
      <w:sz w:val="24"/>
      <w:szCs w:val="24"/>
      <w:lang w:val="en-US" w:eastAsia="en-US"/>
    </w:rPr>
  </w:style>
  <w:style w:type="character" w:styleId="PageNumber">
    <w:name w:val="page number"/>
    <w:basedOn w:val="DefaultParagraphFont"/>
    <w:uiPriority w:val="99"/>
    <w:rsid w:val="00BD3190"/>
    <w:rPr>
      <w:rFonts w:cs="Times New Roman"/>
    </w:rPr>
  </w:style>
  <w:style w:type="paragraph" w:styleId="FootnoteText">
    <w:name w:val="footnote text"/>
    <w:basedOn w:val="Normal"/>
    <w:link w:val="FootnoteTextChar"/>
    <w:uiPriority w:val="99"/>
    <w:rsid w:val="00413370"/>
    <w:rPr>
      <w:sz w:val="20"/>
      <w:szCs w:val="20"/>
    </w:rPr>
  </w:style>
  <w:style w:type="character" w:customStyle="1" w:styleId="FootnoteTextChar">
    <w:name w:val="Footnote Text Char"/>
    <w:basedOn w:val="DefaultParagraphFont"/>
    <w:link w:val="FootnoteText"/>
    <w:uiPriority w:val="99"/>
    <w:locked/>
    <w:rsid w:val="00F27EC3"/>
    <w:rPr>
      <w:rFonts w:cs="Times New Roman"/>
      <w:lang w:val="en-US" w:eastAsia="en-US"/>
    </w:rPr>
  </w:style>
  <w:style w:type="character" w:styleId="FootnoteReference">
    <w:name w:val="footnote reference"/>
    <w:basedOn w:val="DefaultParagraphFont"/>
    <w:uiPriority w:val="99"/>
    <w:rsid w:val="00413370"/>
    <w:rPr>
      <w:rFonts w:cs="Times New Roman"/>
      <w:vertAlign w:val="superscript"/>
    </w:rPr>
  </w:style>
  <w:style w:type="paragraph" w:customStyle="1" w:styleId="NormalBefore6pt">
    <w:name w:val="Normal + Before:  6 pt"/>
    <w:aliases w:val="After:  6 pt,Line spacing:  Double"/>
    <w:basedOn w:val="Normal"/>
    <w:uiPriority w:val="99"/>
    <w:rsid w:val="004A0137"/>
    <w:pPr>
      <w:spacing w:before="120" w:after="120" w:line="480" w:lineRule="auto"/>
    </w:pPr>
    <w:rPr>
      <w:sz w:val="22"/>
      <w:szCs w:val="22"/>
    </w:rPr>
  </w:style>
  <w:style w:type="table" w:styleId="TableGrid">
    <w:name w:val="Table Grid"/>
    <w:basedOn w:val="TableNormal"/>
    <w:uiPriority w:val="99"/>
    <w:rsid w:val="00E43C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A0125"/>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rsid w:val="006320FE"/>
    <w:rPr>
      <w:rFonts w:ascii="Courier New" w:hAnsi="Courier New" w:cs="Courier New"/>
      <w:sz w:val="20"/>
      <w:szCs w:val="20"/>
      <w:lang w:val="en-US" w:eastAsia="en-US"/>
    </w:rPr>
  </w:style>
  <w:style w:type="paragraph" w:styleId="TOC1">
    <w:name w:val="toc 1"/>
    <w:basedOn w:val="Normal"/>
    <w:next w:val="Normal"/>
    <w:autoRedefine/>
    <w:uiPriority w:val="39"/>
    <w:rsid w:val="0078532A"/>
  </w:style>
  <w:style w:type="paragraph" w:styleId="TOC2">
    <w:name w:val="toc 2"/>
    <w:basedOn w:val="Normal"/>
    <w:next w:val="Normal"/>
    <w:autoRedefine/>
    <w:uiPriority w:val="99"/>
    <w:rsid w:val="0078532A"/>
    <w:pPr>
      <w:ind w:left="240"/>
    </w:pPr>
  </w:style>
  <w:style w:type="paragraph" w:styleId="TOC3">
    <w:name w:val="toc 3"/>
    <w:basedOn w:val="Normal"/>
    <w:next w:val="Normal"/>
    <w:autoRedefine/>
    <w:uiPriority w:val="99"/>
    <w:rsid w:val="0078532A"/>
    <w:pPr>
      <w:ind w:left="480"/>
    </w:pPr>
  </w:style>
  <w:style w:type="character" w:styleId="Hyperlink">
    <w:name w:val="Hyperlink"/>
    <w:basedOn w:val="DefaultParagraphFont"/>
    <w:uiPriority w:val="99"/>
    <w:rsid w:val="0078532A"/>
    <w:rPr>
      <w:rFonts w:cs="Times New Roman"/>
      <w:color w:val="0000FF"/>
      <w:u w:val="single"/>
    </w:rPr>
  </w:style>
  <w:style w:type="paragraph" w:styleId="TOC5">
    <w:name w:val="toc 5"/>
    <w:basedOn w:val="Normal"/>
    <w:next w:val="Normal"/>
    <w:autoRedefine/>
    <w:uiPriority w:val="99"/>
    <w:semiHidden/>
    <w:rsid w:val="004B5AEA"/>
    <w:pPr>
      <w:ind w:left="960"/>
    </w:pPr>
  </w:style>
  <w:style w:type="paragraph" w:customStyle="1" w:styleId="StyleHeading1Before0ptAfter12ptLinespacing15">
    <w:name w:val="Style Heading 1 + Before:  0 pt After:  12 pt Line spacing:  1.5 ..."/>
    <w:basedOn w:val="Heading1"/>
    <w:autoRedefine/>
    <w:uiPriority w:val="99"/>
    <w:rsid w:val="00F91C7F"/>
    <w:pPr>
      <w:spacing w:before="120" w:after="120"/>
      <w:jc w:val="both"/>
    </w:pPr>
    <w:rPr>
      <w:rFonts w:cs="Times New Roman"/>
      <w:szCs w:val="20"/>
    </w:rPr>
  </w:style>
  <w:style w:type="paragraph" w:styleId="Header">
    <w:name w:val="header"/>
    <w:basedOn w:val="Normal"/>
    <w:link w:val="HeaderChar"/>
    <w:uiPriority w:val="99"/>
    <w:rsid w:val="00EE5386"/>
    <w:pPr>
      <w:tabs>
        <w:tab w:val="center" w:pos="4320"/>
        <w:tab w:val="right" w:pos="8640"/>
      </w:tabs>
    </w:pPr>
  </w:style>
  <w:style w:type="character" w:customStyle="1" w:styleId="HeaderChar">
    <w:name w:val="Header Char"/>
    <w:basedOn w:val="DefaultParagraphFont"/>
    <w:link w:val="Header"/>
    <w:uiPriority w:val="99"/>
    <w:semiHidden/>
    <w:rsid w:val="006320FE"/>
    <w:rPr>
      <w:sz w:val="24"/>
      <w:szCs w:val="24"/>
      <w:lang w:val="en-US" w:eastAsia="en-US"/>
    </w:rPr>
  </w:style>
  <w:style w:type="paragraph" w:customStyle="1" w:styleId="MTDisplayEquation">
    <w:name w:val="MTDisplayEquation"/>
    <w:basedOn w:val="Normal"/>
    <w:next w:val="Normal"/>
    <w:link w:val="MTDisplayEquationChar"/>
    <w:uiPriority w:val="99"/>
    <w:rsid w:val="00F27EC3"/>
    <w:pPr>
      <w:tabs>
        <w:tab w:val="center" w:pos="4540"/>
        <w:tab w:val="right" w:pos="9080"/>
      </w:tabs>
    </w:pPr>
    <w:rPr>
      <w:rFonts w:eastAsia="PMingLiU"/>
    </w:rPr>
  </w:style>
  <w:style w:type="character" w:customStyle="1" w:styleId="MTDisplayEquationChar">
    <w:name w:val="MTDisplayEquation Char"/>
    <w:basedOn w:val="DefaultParagraphFont"/>
    <w:link w:val="MTDisplayEquation"/>
    <w:uiPriority w:val="99"/>
    <w:locked/>
    <w:rsid w:val="00F27EC3"/>
    <w:rPr>
      <w:rFonts w:eastAsia="PMingLiU" w:cs="Times New Roman"/>
      <w:sz w:val="24"/>
      <w:szCs w:val="24"/>
      <w:lang w:val="en-US" w:eastAsia="en-US"/>
    </w:rPr>
  </w:style>
  <w:style w:type="paragraph" w:customStyle="1" w:styleId="DEEWRheading1">
    <w:name w:val="DEEWRheading1"/>
    <w:basedOn w:val="Heading1"/>
    <w:next w:val="Normal"/>
    <w:uiPriority w:val="99"/>
    <w:rsid w:val="00F27EC3"/>
    <w:pPr>
      <w:spacing w:after="120"/>
      <w:jc w:val="both"/>
    </w:pPr>
  </w:style>
  <w:style w:type="character" w:styleId="HTMLCite">
    <w:name w:val="HTML Cite"/>
    <w:basedOn w:val="DefaultParagraphFont"/>
    <w:uiPriority w:val="99"/>
    <w:rsid w:val="007A48BF"/>
    <w:rPr>
      <w:rFonts w:cs="Times New Roman"/>
      <w:i/>
      <w:iCs/>
    </w:rPr>
  </w:style>
  <w:style w:type="paragraph" w:customStyle="1" w:styleId="Text">
    <w:name w:val="Text"/>
    <w:link w:val="TextChar"/>
    <w:uiPriority w:val="99"/>
    <w:rsid w:val="00445556"/>
    <w:pPr>
      <w:spacing w:before="200" w:after="200" w:line="260" w:lineRule="exact"/>
    </w:pPr>
    <w:rPr>
      <w:rFonts w:ascii="Garamond" w:eastAsia="SimSun" w:hAnsi="Garamond"/>
    </w:rPr>
  </w:style>
  <w:style w:type="character" w:customStyle="1" w:styleId="TextChar">
    <w:name w:val="Text Char"/>
    <w:basedOn w:val="DefaultParagraphFont"/>
    <w:link w:val="Text"/>
    <w:uiPriority w:val="99"/>
    <w:locked/>
    <w:rsid w:val="00445556"/>
    <w:rPr>
      <w:rFonts w:ascii="Garamond" w:eastAsia="SimSun" w:hAnsi="Garamond" w:cs="Times New Roman"/>
      <w:sz w:val="22"/>
      <w:szCs w:val="22"/>
      <w:lang w:val="en-AU" w:eastAsia="en-AU" w:bidi="ar-SA"/>
    </w:rPr>
  </w:style>
  <w:style w:type="paragraph" w:styleId="BalloonText">
    <w:name w:val="Balloon Text"/>
    <w:basedOn w:val="Normal"/>
    <w:link w:val="BalloonTextChar"/>
    <w:uiPriority w:val="99"/>
    <w:rsid w:val="008E0D12"/>
    <w:rPr>
      <w:rFonts w:ascii="Tahoma" w:hAnsi="Tahoma" w:cs="Tahoma"/>
      <w:sz w:val="16"/>
      <w:szCs w:val="16"/>
    </w:rPr>
  </w:style>
  <w:style w:type="character" w:customStyle="1" w:styleId="BalloonTextChar">
    <w:name w:val="Balloon Text Char"/>
    <w:basedOn w:val="DefaultParagraphFont"/>
    <w:link w:val="BalloonText"/>
    <w:uiPriority w:val="99"/>
    <w:locked/>
    <w:rsid w:val="008E0D12"/>
    <w:rPr>
      <w:rFonts w:ascii="Tahoma" w:hAnsi="Tahoma" w:cs="Tahoma"/>
      <w:sz w:val="16"/>
      <w:szCs w:val="16"/>
      <w:lang w:val="en-US" w:eastAsia="en-US"/>
    </w:rPr>
  </w:style>
  <w:style w:type="character" w:styleId="CommentReference">
    <w:name w:val="annotation reference"/>
    <w:basedOn w:val="DefaultParagraphFont"/>
    <w:uiPriority w:val="99"/>
    <w:rsid w:val="008E0D12"/>
    <w:rPr>
      <w:rFonts w:cs="Times New Roman"/>
      <w:sz w:val="16"/>
      <w:szCs w:val="16"/>
    </w:rPr>
  </w:style>
  <w:style w:type="paragraph" w:styleId="CommentText">
    <w:name w:val="annotation text"/>
    <w:basedOn w:val="Normal"/>
    <w:link w:val="CommentTextChar"/>
    <w:uiPriority w:val="99"/>
    <w:rsid w:val="008E0D12"/>
    <w:rPr>
      <w:sz w:val="20"/>
      <w:szCs w:val="20"/>
      <w:lang w:eastAsia="en-AU"/>
    </w:rPr>
  </w:style>
  <w:style w:type="character" w:customStyle="1" w:styleId="CommentTextChar">
    <w:name w:val="Comment Text Char"/>
    <w:basedOn w:val="DefaultParagraphFont"/>
    <w:link w:val="CommentText"/>
    <w:uiPriority w:val="99"/>
    <w:locked/>
    <w:rsid w:val="008E0D12"/>
    <w:rPr>
      <w:rFonts w:cs="Times New Roman"/>
    </w:rPr>
  </w:style>
  <w:style w:type="paragraph" w:styleId="CommentSubject">
    <w:name w:val="annotation subject"/>
    <w:basedOn w:val="CommentText"/>
    <w:next w:val="CommentText"/>
    <w:link w:val="CommentSubjectChar"/>
    <w:uiPriority w:val="99"/>
    <w:rsid w:val="008E0D12"/>
    <w:rPr>
      <w:b/>
      <w:bCs/>
    </w:rPr>
  </w:style>
  <w:style w:type="character" w:customStyle="1" w:styleId="CommentSubjectChar">
    <w:name w:val="Comment Subject Char"/>
    <w:basedOn w:val="CommentTextChar"/>
    <w:link w:val="CommentSubject"/>
    <w:uiPriority w:val="99"/>
    <w:locked/>
    <w:rsid w:val="008E0D12"/>
    <w:rPr>
      <w:rFonts w:cs="Times New Roman"/>
      <w:b/>
      <w:bCs/>
    </w:rPr>
  </w:style>
  <w:style w:type="paragraph" w:styleId="ListParagraph">
    <w:name w:val="List Paragraph"/>
    <w:basedOn w:val="Normal"/>
    <w:uiPriority w:val="34"/>
    <w:qFormat/>
    <w:rsid w:val="008E0D12"/>
    <w:pPr>
      <w:ind w:left="720"/>
      <w:contextualSpacing/>
    </w:pPr>
    <w:rPr>
      <w:lang w:eastAsia="en-AU"/>
    </w:rPr>
  </w:style>
  <w:style w:type="paragraph" w:styleId="NormalWeb">
    <w:name w:val="Normal (Web)"/>
    <w:basedOn w:val="Normal"/>
    <w:uiPriority w:val="99"/>
    <w:rsid w:val="00C657C1"/>
    <w:pPr>
      <w:spacing w:before="100" w:beforeAutospacing="1" w:after="100" w:afterAutospacing="1"/>
    </w:pPr>
    <w:rPr>
      <w:lang w:eastAsia="en-AU"/>
    </w:rPr>
  </w:style>
  <w:style w:type="paragraph" w:styleId="BodyText2">
    <w:name w:val="Body Text 2"/>
    <w:basedOn w:val="Normal"/>
    <w:link w:val="BodyText2Char"/>
    <w:uiPriority w:val="99"/>
    <w:rsid w:val="00FF3ECB"/>
    <w:rPr>
      <w:szCs w:val="20"/>
      <w:lang w:val="en-GB"/>
    </w:rPr>
  </w:style>
  <w:style w:type="character" w:customStyle="1" w:styleId="BodyText2Char">
    <w:name w:val="Body Text 2 Char"/>
    <w:basedOn w:val="DefaultParagraphFont"/>
    <w:link w:val="BodyText2"/>
    <w:uiPriority w:val="99"/>
    <w:locked/>
    <w:rsid w:val="00FF3ECB"/>
    <w:rPr>
      <w:rFonts w:cs="Times New Roman"/>
      <w:sz w:val="24"/>
      <w:lang w:val="en-GB" w:eastAsia="en-US"/>
    </w:rPr>
  </w:style>
  <w:style w:type="character" w:styleId="PlaceholderText">
    <w:name w:val="Placeholder Text"/>
    <w:basedOn w:val="DefaultParagraphFont"/>
    <w:uiPriority w:val="99"/>
    <w:semiHidden/>
    <w:rsid w:val="005033BA"/>
    <w:rPr>
      <w:rFonts w:cs="Times New Roman"/>
      <w:color w:val="808080"/>
    </w:rPr>
  </w:style>
  <w:style w:type="table" w:styleId="LightShading">
    <w:name w:val="Light Shading"/>
    <w:basedOn w:val="TableNormal"/>
    <w:uiPriority w:val="99"/>
    <w:rsid w:val="0040583F"/>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Caption">
    <w:name w:val="caption"/>
    <w:basedOn w:val="Normal"/>
    <w:next w:val="Normal"/>
    <w:uiPriority w:val="99"/>
    <w:qFormat/>
    <w:rsid w:val="00566A71"/>
    <w:pPr>
      <w:spacing w:before="240" w:after="240"/>
    </w:pPr>
    <w:rPr>
      <w:b/>
      <w:bCs/>
      <w:sz w:val="22"/>
      <w:szCs w:val="18"/>
    </w:rPr>
  </w:style>
  <w:style w:type="paragraph" w:styleId="TableofFigures">
    <w:name w:val="table of figures"/>
    <w:basedOn w:val="Normal"/>
    <w:next w:val="Normal"/>
    <w:uiPriority w:val="99"/>
    <w:rsid w:val="00172FA7"/>
  </w:style>
  <w:style w:type="paragraph" w:customStyle="1" w:styleId="DEEWRtext">
    <w:name w:val="DEEWRtext"/>
    <w:basedOn w:val="Normal"/>
    <w:link w:val="DEEWRtextChar"/>
    <w:uiPriority w:val="99"/>
    <w:rsid w:val="00694B82"/>
    <w:pPr>
      <w:spacing w:before="120" w:after="120" w:line="360" w:lineRule="auto"/>
      <w:jc w:val="both"/>
    </w:pPr>
    <w:rPr>
      <w:lang w:eastAsia="en-AU"/>
    </w:rPr>
  </w:style>
  <w:style w:type="character" w:customStyle="1" w:styleId="DEEWRtextChar">
    <w:name w:val="DEEWRtext Char"/>
    <w:basedOn w:val="DefaultParagraphFont"/>
    <w:link w:val="DEEWRtext"/>
    <w:uiPriority w:val="99"/>
    <w:rsid w:val="00694B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024"/>
    <w:rPr>
      <w:sz w:val="24"/>
      <w:szCs w:val="24"/>
      <w:lang w:eastAsia="en-US"/>
    </w:rPr>
  </w:style>
  <w:style w:type="paragraph" w:styleId="Heading1">
    <w:name w:val="heading 1"/>
    <w:aliases w:val="H1"/>
    <w:basedOn w:val="Normal"/>
    <w:next w:val="Normal"/>
    <w:link w:val="Heading1Char"/>
    <w:autoRedefine/>
    <w:uiPriority w:val="99"/>
    <w:qFormat/>
    <w:rsid w:val="00213067"/>
    <w:pPr>
      <w:keepNext/>
      <w:numPr>
        <w:ilvl w:val="1"/>
        <w:numId w:val="2"/>
      </w:numPr>
      <w:spacing w:before="240" w:after="60" w:line="360" w:lineRule="auto"/>
      <w:outlineLvl w:val="0"/>
    </w:pPr>
    <w:rPr>
      <w:rFonts w:cs="Arial"/>
      <w:b/>
      <w:bCs/>
      <w:kern w:val="32"/>
      <w:sz w:val="28"/>
      <w:szCs w:val="28"/>
      <w:lang w:val="en-GB"/>
    </w:rPr>
  </w:style>
  <w:style w:type="paragraph" w:styleId="Heading2">
    <w:name w:val="heading 2"/>
    <w:basedOn w:val="Normal"/>
    <w:next w:val="Normal"/>
    <w:link w:val="Heading2Char"/>
    <w:autoRedefine/>
    <w:uiPriority w:val="99"/>
    <w:qFormat/>
    <w:rsid w:val="00A80BD5"/>
    <w:pPr>
      <w:keepNext/>
      <w:spacing w:line="360" w:lineRule="auto"/>
      <w:jc w:val="both"/>
      <w:outlineLvl w:val="1"/>
    </w:pPr>
    <w:rPr>
      <w:bCs/>
      <w:iCs/>
      <w:lang w:val="en-GB"/>
    </w:rPr>
  </w:style>
  <w:style w:type="paragraph" w:styleId="Heading3">
    <w:name w:val="heading 3"/>
    <w:basedOn w:val="Normal"/>
    <w:next w:val="Normal"/>
    <w:link w:val="Heading3Char"/>
    <w:autoRedefine/>
    <w:uiPriority w:val="99"/>
    <w:qFormat/>
    <w:rsid w:val="0053205E"/>
    <w:pPr>
      <w:keepNext/>
      <w:spacing w:before="120" w:line="360" w:lineRule="auto"/>
      <w:outlineLvl w:val="2"/>
    </w:pPr>
    <w:rPr>
      <w:rFonts w:cs="Arial"/>
      <w:bCs/>
      <w:i/>
      <w:noProof/>
      <w:lang w:val="en-GB" w:eastAsia="en-AU"/>
    </w:rPr>
  </w:style>
  <w:style w:type="paragraph" w:styleId="Heading4">
    <w:name w:val="heading 4"/>
    <w:basedOn w:val="Normal"/>
    <w:next w:val="Normal"/>
    <w:link w:val="Heading4Char"/>
    <w:uiPriority w:val="99"/>
    <w:qFormat/>
    <w:rsid w:val="00C23B0D"/>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autoRedefine/>
    <w:uiPriority w:val="99"/>
    <w:qFormat/>
    <w:rsid w:val="00361F45"/>
    <w:pPr>
      <w:spacing w:after="240" w:line="360" w:lineRule="auto"/>
      <w:outlineLvl w:val="4"/>
    </w:pPr>
    <w:rPr>
      <w:bCs/>
      <w:i/>
      <w:iCs/>
      <w:sz w:val="26"/>
      <w:szCs w:val="26"/>
      <w:lang w:val="en-GB"/>
    </w:rPr>
  </w:style>
  <w:style w:type="paragraph" w:styleId="Heading6">
    <w:name w:val="heading 6"/>
    <w:basedOn w:val="Normal"/>
    <w:next w:val="Normal"/>
    <w:link w:val="Heading6Char"/>
    <w:uiPriority w:val="99"/>
    <w:qFormat/>
    <w:rsid w:val="00C23B0D"/>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uiPriority w:val="99"/>
    <w:qFormat/>
    <w:rsid w:val="00C23B0D"/>
    <w:pPr>
      <w:numPr>
        <w:ilvl w:val="6"/>
        <w:numId w:val="1"/>
      </w:numPr>
      <w:spacing w:before="240" w:after="60"/>
      <w:outlineLvl w:val="6"/>
    </w:pPr>
    <w:rPr>
      <w:lang w:val="en-GB"/>
    </w:rPr>
  </w:style>
  <w:style w:type="paragraph" w:styleId="Heading8">
    <w:name w:val="heading 8"/>
    <w:basedOn w:val="Normal"/>
    <w:next w:val="Normal"/>
    <w:link w:val="Heading8Char"/>
    <w:uiPriority w:val="99"/>
    <w:qFormat/>
    <w:rsid w:val="00C23B0D"/>
    <w:pPr>
      <w:numPr>
        <w:ilvl w:val="7"/>
        <w:numId w:val="1"/>
      </w:numPr>
      <w:spacing w:before="240" w:after="60"/>
      <w:outlineLvl w:val="7"/>
    </w:pPr>
    <w:rPr>
      <w:i/>
      <w:iCs/>
      <w:lang w:val="en-GB"/>
    </w:rPr>
  </w:style>
  <w:style w:type="paragraph" w:styleId="Heading9">
    <w:name w:val="heading 9"/>
    <w:basedOn w:val="Normal"/>
    <w:next w:val="Normal"/>
    <w:link w:val="Heading9Char"/>
    <w:uiPriority w:val="99"/>
    <w:qFormat/>
    <w:rsid w:val="00C23B0D"/>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213067"/>
    <w:rPr>
      <w:rFonts w:cs="Arial"/>
      <w:b/>
      <w:bCs/>
      <w:kern w:val="32"/>
      <w:sz w:val="28"/>
      <w:szCs w:val="28"/>
      <w:lang w:val="en-GB" w:eastAsia="en-US"/>
    </w:rPr>
  </w:style>
  <w:style w:type="character" w:customStyle="1" w:styleId="Heading2Char">
    <w:name w:val="Heading 2 Char"/>
    <w:basedOn w:val="DefaultParagraphFont"/>
    <w:link w:val="Heading2"/>
    <w:uiPriority w:val="99"/>
    <w:locked/>
    <w:rsid w:val="00A80BD5"/>
    <w:rPr>
      <w:rFonts w:cs="Times New Roman"/>
      <w:bCs/>
      <w:iCs/>
      <w:sz w:val="24"/>
      <w:szCs w:val="24"/>
      <w:lang w:val="en-GB" w:eastAsia="en-US"/>
    </w:rPr>
  </w:style>
  <w:style w:type="character" w:customStyle="1" w:styleId="Heading3Char">
    <w:name w:val="Heading 3 Char"/>
    <w:basedOn w:val="DefaultParagraphFont"/>
    <w:link w:val="Heading3"/>
    <w:uiPriority w:val="99"/>
    <w:locked/>
    <w:rsid w:val="0053205E"/>
    <w:rPr>
      <w:rFonts w:cs="Arial"/>
      <w:bCs/>
      <w:i/>
      <w:noProof/>
      <w:sz w:val="24"/>
      <w:szCs w:val="24"/>
      <w:lang w:val="en-GB"/>
    </w:rPr>
  </w:style>
  <w:style w:type="character" w:customStyle="1" w:styleId="Heading4Char">
    <w:name w:val="Heading 4 Char"/>
    <w:basedOn w:val="DefaultParagraphFont"/>
    <w:link w:val="Heading4"/>
    <w:uiPriority w:val="9"/>
    <w:semiHidden/>
    <w:rsid w:val="006320FE"/>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9"/>
    <w:locked/>
    <w:rsid w:val="00361F45"/>
    <w:rPr>
      <w:rFonts w:cs="Times New Roman"/>
      <w:bCs/>
      <w:i/>
      <w:iCs/>
      <w:sz w:val="26"/>
      <w:szCs w:val="26"/>
      <w:lang w:val="en-GB" w:eastAsia="en-US" w:bidi="ar-SA"/>
    </w:rPr>
  </w:style>
  <w:style w:type="character" w:customStyle="1" w:styleId="Heading6Char">
    <w:name w:val="Heading 6 Char"/>
    <w:basedOn w:val="DefaultParagraphFont"/>
    <w:link w:val="Heading6"/>
    <w:uiPriority w:val="9"/>
    <w:semiHidden/>
    <w:rsid w:val="006320FE"/>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6320FE"/>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6320FE"/>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320FE"/>
    <w:rPr>
      <w:rFonts w:asciiTheme="majorHAnsi" w:eastAsiaTheme="majorEastAsia" w:hAnsiTheme="majorHAnsi" w:cstheme="majorBidi"/>
      <w:lang w:val="en-US" w:eastAsia="en-US"/>
    </w:rPr>
  </w:style>
  <w:style w:type="paragraph" w:styleId="Footer">
    <w:name w:val="footer"/>
    <w:basedOn w:val="Normal"/>
    <w:link w:val="FooterChar"/>
    <w:uiPriority w:val="99"/>
    <w:rsid w:val="00BD3190"/>
    <w:pPr>
      <w:tabs>
        <w:tab w:val="center" w:pos="4320"/>
        <w:tab w:val="right" w:pos="8640"/>
      </w:tabs>
    </w:pPr>
  </w:style>
  <w:style w:type="character" w:customStyle="1" w:styleId="FooterChar">
    <w:name w:val="Footer Char"/>
    <w:basedOn w:val="DefaultParagraphFont"/>
    <w:link w:val="Footer"/>
    <w:uiPriority w:val="99"/>
    <w:locked/>
    <w:rsid w:val="00C3010C"/>
    <w:rPr>
      <w:rFonts w:cs="Times New Roman"/>
      <w:sz w:val="24"/>
      <w:szCs w:val="24"/>
      <w:lang w:val="en-US" w:eastAsia="en-US"/>
    </w:rPr>
  </w:style>
  <w:style w:type="character" w:styleId="PageNumber">
    <w:name w:val="page number"/>
    <w:basedOn w:val="DefaultParagraphFont"/>
    <w:uiPriority w:val="99"/>
    <w:rsid w:val="00BD3190"/>
    <w:rPr>
      <w:rFonts w:cs="Times New Roman"/>
    </w:rPr>
  </w:style>
  <w:style w:type="paragraph" w:styleId="FootnoteText">
    <w:name w:val="footnote text"/>
    <w:basedOn w:val="Normal"/>
    <w:link w:val="FootnoteTextChar"/>
    <w:uiPriority w:val="99"/>
    <w:rsid w:val="00413370"/>
    <w:rPr>
      <w:sz w:val="20"/>
      <w:szCs w:val="20"/>
    </w:rPr>
  </w:style>
  <w:style w:type="character" w:customStyle="1" w:styleId="FootnoteTextChar">
    <w:name w:val="Footnote Text Char"/>
    <w:basedOn w:val="DefaultParagraphFont"/>
    <w:link w:val="FootnoteText"/>
    <w:uiPriority w:val="99"/>
    <w:locked/>
    <w:rsid w:val="00F27EC3"/>
    <w:rPr>
      <w:rFonts w:cs="Times New Roman"/>
      <w:lang w:val="en-US" w:eastAsia="en-US"/>
    </w:rPr>
  </w:style>
  <w:style w:type="character" w:styleId="FootnoteReference">
    <w:name w:val="footnote reference"/>
    <w:basedOn w:val="DefaultParagraphFont"/>
    <w:uiPriority w:val="99"/>
    <w:rsid w:val="00413370"/>
    <w:rPr>
      <w:rFonts w:cs="Times New Roman"/>
      <w:vertAlign w:val="superscript"/>
    </w:rPr>
  </w:style>
  <w:style w:type="paragraph" w:customStyle="1" w:styleId="NormalBefore6pt">
    <w:name w:val="Normal + Before:  6 pt"/>
    <w:aliases w:val="After:  6 pt,Line spacing:  Double"/>
    <w:basedOn w:val="Normal"/>
    <w:uiPriority w:val="99"/>
    <w:rsid w:val="004A0137"/>
    <w:pPr>
      <w:spacing w:before="120" w:after="120" w:line="480" w:lineRule="auto"/>
    </w:pPr>
    <w:rPr>
      <w:sz w:val="22"/>
      <w:szCs w:val="22"/>
    </w:rPr>
  </w:style>
  <w:style w:type="table" w:styleId="TableGrid">
    <w:name w:val="Table Grid"/>
    <w:basedOn w:val="TableNormal"/>
    <w:uiPriority w:val="99"/>
    <w:rsid w:val="00E43C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A0125"/>
    <w:rPr>
      <w:rFonts w:ascii="Courier New" w:hAnsi="Courier New" w:cs="Courier New"/>
      <w:sz w:val="20"/>
      <w:szCs w:val="20"/>
      <w:lang w:val="en-GB"/>
    </w:rPr>
  </w:style>
  <w:style w:type="character" w:customStyle="1" w:styleId="PlainTextChar">
    <w:name w:val="Plain Text Char"/>
    <w:basedOn w:val="DefaultParagraphFont"/>
    <w:link w:val="PlainText"/>
    <w:uiPriority w:val="99"/>
    <w:semiHidden/>
    <w:rsid w:val="006320FE"/>
    <w:rPr>
      <w:rFonts w:ascii="Courier New" w:hAnsi="Courier New" w:cs="Courier New"/>
      <w:sz w:val="20"/>
      <w:szCs w:val="20"/>
      <w:lang w:val="en-US" w:eastAsia="en-US"/>
    </w:rPr>
  </w:style>
  <w:style w:type="paragraph" w:styleId="TOC1">
    <w:name w:val="toc 1"/>
    <w:basedOn w:val="Normal"/>
    <w:next w:val="Normal"/>
    <w:autoRedefine/>
    <w:uiPriority w:val="39"/>
    <w:rsid w:val="0078532A"/>
  </w:style>
  <w:style w:type="paragraph" w:styleId="TOC2">
    <w:name w:val="toc 2"/>
    <w:basedOn w:val="Normal"/>
    <w:next w:val="Normal"/>
    <w:autoRedefine/>
    <w:uiPriority w:val="99"/>
    <w:rsid w:val="0078532A"/>
    <w:pPr>
      <w:ind w:left="240"/>
    </w:pPr>
  </w:style>
  <w:style w:type="paragraph" w:styleId="TOC3">
    <w:name w:val="toc 3"/>
    <w:basedOn w:val="Normal"/>
    <w:next w:val="Normal"/>
    <w:autoRedefine/>
    <w:uiPriority w:val="99"/>
    <w:rsid w:val="0078532A"/>
    <w:pPr>
      <w:ind w:left="480"/>
    </w:pPr>
  </w:style>
  <w:style w:type="character" w:styleId="Hyperlink">
    <w:name w:val="Hyperlink"/>
    <w:basedOn w:val="DefaultParagraphFont"/>
    <w:uiPriority w:val="99"/>
    <w:rsid w:val="0078532A"/>
    <w:rPr>
      <w:rFonts w:cs="Times New Roman"/>
      <w:color w:val="0000FF"/>
      <w:u w:val="single"/>
    </w:rPr>
  </w:style>
  <w:style w:type="paragraph" w:styleId="TOC5">
    <w:name w:val="toc 5"/>
    <w:basedOn w:val="Normal"/>
    <w:next w:val="Normal"/>
    <w:autoRedefine/>
    <w:uiPriority w:val="99"/>
    <w:semiHidden/>
    <w:rsid w:val="004B5AEA"/>
    <w:pPr>
      <w:ind w:left="960"/>
    </w:pPr>
  </w:style>
  <w:style w:type="paragraph" w:customStyle="1" w:styleId="StyleHeading1Before0ptAfter12ptLinespacing15">
    <w:name w:val="Style Heading 1 + Before:  0 pt After:  12 pt Line spacing:  1.5 ..."/>
    <w:basedOn w:val="Heading1"/>
    <w:autoRedefine/>
    <w:uiPriority w:val="99"/>
    <w:rsid w:val="00F91C7F"/>
    <w:pPr>
      <w:spacing w:before="120" w:after="120"/>
      <w:jc w:val="both"/>
    </w:pPr>
    <w:rPr>
      <w:rFonts w:cs="Times New Roman"/>
      <w:szCs w:val="20"/>
    </w:rPr>
  </w:style>
  <w:style w:type="paragraph" w:styleId="Header">
    <w:name w:val="header"/>
    <w:basedOn w:val="Normal"/>
    <w:link w:val="HeaderChar"/>
    <w:uiPriority w:val="99"/>
    <w:rsid w:val="00EE5386"/>
    <w:pPr>
      <w:tabs>
        <w:tab w:val="center" w:pos="4320"/>
        <w:tab w:val="right" w:pos="8640"/>
      </w:tabs>
    </w:pPr>
  </w:style>
  <w:style w:type="character" w:customStyle="1" w:styleId="HeaderChar">
    <w:name w:val="Header Char"/>
    <w:basedOn w:val="DefaultParagraphFont"/>
    <w:link w:val="Header"/>
    <w:uiPriority w:val="99"/>
    <w:semiHidden/>
    <w:rsid w:val="006320FE"/>
    <w:rPr>
      <w:sz w:val="24"/>
      <w:szCs w:val="24"/>
      <w:lang w:val="en-US" w:eastAsia="en-US"/>
    </w:rPr>
  </w:style>
  <w:style w:type="paragraph" w:customStyle="1" w:styleId="MTDisplayEquation">
    <w:name w:val="MTDisplayEquation"/>
    <w:basedOn w:val="Normal"/>
    <w:next w:val="Normal"/>
    <w:link w:val="MTDisplayEquationChar"/>
    <w:uiPriority w:val="99"/>
    <w:rsid w:val="00F27EC3"/>
    <w:pPr>
      <w:tabs>
        <w:tab w:val="center" w:pos="4540"/>
        <w:tab w:val="right" w:pos="9080"/>
      </w:tabs>
    </w:pPr>
    <w:rPr>
      <w:rFonts w:eastAsia="PMingLiU"/>
    </w:rPr>
  </w:style>
  <w:style w:type="character" w:customStyle="1" w:styleId="MTDisplayEquationChar">
    <w:name w:val="MTDisplayEquation Char"/>
    <w:basedOn w:val="DefaultParagraphFont"/>
    <w:link w:val="MTDisplayEquation"/>
    <w:uiPriority w:val="99"/>
    <w:locked/>
    <w:rsid w:val="00F27EC3"/>
    <w:rPr>
      <w:rFonts w:eastAsia="PMingLiU" w:cs="Times New Roman"/>
      <w:sz w:val="24"/>
      <w:szCs w:val="24"/>
      <w:lang w:val="en-US" w:eastAsia="en-US"/>
    </w:rPr>
  </w:style>
  <w:style w:type="paragraph" w:customStyle="1" w:styleId="DEEWRheading1">
    <w:name w:val="DEEWRheading1"/>
    <w:basedOn w:val="Heading1"/>
    <w:next w:val="Normal"/>
    <w:uiPriority w:val="99"/>
    <w:rsid w:val="00F27EC3"/>
    <w:pPr>
      <w:spacing w:after="120"/>
      <w:jc w:val="both"/>
    </w:pPr>
  </w:style>
  <w:style w:type="character" w:styleId="HTMLCite">
    <w:name w:val="HTML Cite"/>
    <w:basedOn w:val="DefaultParagraphFont"/>
    <w:uiPriority w:val="99"/>
    <w:rsid w:val="007A48BF"/>
    <w:rPr>
      <w:rFonts w:cs="Times New Roman"/>
      <w:i/>
      <w:iCs/>
    </w:rPr>
  </w:style>
  <w:style w:type="paragraph" w:customStyle="1" w:styleId="Text">
    <w:name w:val="Text"/>
    <w:link w:val="TextChar"/>
    <w:uiPriority w:val="99"/>
    <w:rsid w:val="00445556"/>
    <w:pPr>
      <w:spacing w:before="200" w:after="200" w:line="260" w:lineRule="exact"/>
    </w:pPr>
    <w:rPr>
      <w:rFonts w:ascii="Garamond" w:eastAsia="SimSun" w:hAnsi="Garamond"/>
    </w:rPr>
  </w:style>
  <w:style w:type="character" w:customStyle="1" w:styleId="TextChar">
    <w:name w:val="Text Char"/>
    <w:basedOn w:val="DefaultParagraphFont"/>
    <w:link w:val="Text"/>
    <w:uiPriority w:val="99"/>
    <w:locked/>
    <w:rsid w:val="00445556"/>
    <w:rPr>
      <w:rFonts w:ascii="Garamond" w:eastAsia="SimSun" w:hAnsi="Garamond" w:cs="Times New Roman"/>
      <w:sz w:val="22"/>
      <w:szCs w:val="22"/>
      <w:lang w:val="en-AU" w:eastAsia="en-AU" w:bidi="ar-SA"/>
    </w:rPr>
  </w:style>
  <w:style w:type="paragraph" w:styleId="BalloonText">
    <w:name w:val="Balloon Text"/>
    <w:basedOn w:val="Normal"/>
    <w:link w:val="BalloonTextChar"/>
    <w:uiPriority w:val="99"/>
    <w:rsid w:val="008E0D12"/>
    <w:rPr>
      <w:rFonts w:ascii="Tahoma" w:hAnsi="Tahoma" w:cs="Tahoma"/>
      <w:sz w:val="16"/>
      <w:szCs w:val="16"/>
    </w:rPr>
  </w:style>
  <w:style w:type="character" w:customStyle="1" w:styleId="BalloonTextChar">
    <w:name w:val="Balloon Text Char"/>
    <w:basedOn w:val="DefaultParagraphFont"/>
    <w:link w:val="BalloonText"/>
    <w:uiPriority w:val="99"/>
    <w:locked/>
    <w:rsid w:val="008E0D12"/>
    <w:rPr>
      <w:rFonts w:ascii="Tahoma" w:hAnsi="Tahoma" w:cs="Tahoma"/>
      <w:sz w:val="16"/>
      <w:szCs w:val="16"/>
      <w:lang w:val="en-US" w:eastAsia="en-US"/>
    </w:rPr>
  </w:style>
  <w:style w:type="character" w:styleId="CommentReference">
    <w:name w:val="annotation reference"/>
    <w:basedOn w:val="DefaultParagraphFont"/>
    <w:uiPriority w:val="99"/>
    <w:rsid w:val="008E0D12"/>
    <w:rPr>
      <w:rFonts w:cs="Times New Roman"/>
      <w:sz w:val="16"/>
      <w:szCs w:val="16"/>
    </w:rPr>
  </w:style>
  <w:style w:type="paragraph" w:styleId="CommentText">
    <w:name w:val="annotation text"/>
    <w:basedOn w:val="Normal"/>
    <w:link w:val="CommentTextChar"/>
    <w:uiPriority w:val="99"/>
    <w:rsid w:val="008E0D12"/>
    <w:rPr>
      <w:sz w:val="20"/>
      <w:szCs w:val="20"/>
      <w:lang w:eastAsia="en-AU"/>
    </w:rPr>
  </w:style>
  <w:style w:type="character" w:customStyle="1" w:styleId="CommentTextChar">
    <w:name w:val="Comment Text Char"/>
    <w:basedOn w:val="DefaultParagraphFont"/>
    <w:link w:val="CommentText"/>
    <w:uiPriority w:val="99"/>
    <w:locked/>
    <w:rsid w:val="008E0D12"/>
    <w:rPr>
      <w:rFonts w:cs="Times New Roman"/>
    </w:rPr>
  </w:style>
  <w:style w:type="paragraph" w:styleId="CommentSubject">
    <w:name w:val="annotation subject"/>
    <w:basedOn w:val="CommentText"/>
    <w:next w:val="CommentText"/>
    <w:link w:val="CommentSubjectChar"/>
    <w:uiPriority w:val="99"/>
    <w:rsid w:val="008E0D12"/>
    <w:rPr>
      <w:b/>
      <w:bCs/>
    </w:rPr>
  </w:style>
  <w:style w:type="character" w:customStyle="1" w:styleId="CommentSubjectChar">
    <w:name w:val="Comment Subject Char"/>
    <w:basedOn w:val="CommentTextChar"/>
    <w:link w:val="CommentSubject"/>
    <w:uiPriority w:val="99"/>
    <w:locked/>
    <w:rsid w:val="008E0D12"/>
    <w:rPr>
      <w:rFonts w:cs="Times New Roman"/>
      <w:b/>
      <w:bCs/>
    </w:rPr>
  </w:style>
  <w:style w:type="paragraph" w:styleId="ListParagraph">
    <w:name w:val="List Paragraph"/>
    <w:basedOn w:val="Normal"/>
    <w:uiPriority w:val="34"/>
    <w:qFormat/>
    <w:rsid w:val="008E0D12"/>
    <w:pPr>
      <w:ind w:left="720"/>
      <w:contextualSpacing/>
    </w:pPr>
    <w:rPr>
      <w:lang w:eastAsia="en-AU"/>
    </w:rPr>
  </w:style>
  <w:style w:type="paragraph" w:styleId="NormalWeb">
    <w:name w:val="Normal (Web)"/>
    <w:basedOn w:val="Normal"/>
    <w:uiPriority w:val="99"/>
    <w:rsid w:val="00C657C1"/>
    <w:pPr>
      <w:spacing w:before="100" w:beforeAutospacing="1" w:after="100" w:afterAutospacing="1"/>
    </w:pPr>
    <w:rPr>
      <w:lang w:eastAsia="en-AU"/>
    </w:rPr>
  </w:style>
  <w:style w:type="paragraph" w:styleId="BodyText2">
    <w:name w:val="Body Text 2"/>
    <w:basedOn w:val="Normal"/>
    <w:link w:val="BodyText2Char"/>
    <w:uiPriority w:val="99"/>
    <w:rsid w:val="00FF3ECB"/>
    <w:rPr>
      <w:szCs w:val="20"/>
      <w:lang w:val="en-GB"/>
    </w:rPr>
  </w:style>
  <w:style w:type="character" w:customStyle="1" w:styleId="BodyText2Char">
    <w:name w:val="Body Text 2 Char"/>
    <w:basedOn w:val="DefaultParagraphFont"/>
    <w:link w:val="BodyText2"/>
    <w:uiPriority w:val="99"/>
    <w:locked/>
    <w:rsid w:val="00FF3ECB"/>
    <w:rPr>
      <w:rFonts w:cs="Times New Roman"/>
      <w:sz w:val="24"/>
      <w:lang w:val="en-GB" w:eastAsia="en-US"/>
    </w:rPr>
  </w:style>
  <w:style w:type="character" w:styleId="PlaceholderText">
    <w:name w:val="Placeholder Text"/>
    <w:basedOn w:val="DefaultParagraphFont"/>
    <w:uiPriority w:val="99"/>
    <w:semiHidden/>
    <w:rsid w:val="005033BA"/>
    <w:rPr>
      <w:rFonts w:cs="Times New Roman"/>
      <w:color w:val="808080"/>
    </w:rPr>
  </w:style>
  <w:style w:type="table" w:styleId="LightShading">
    <w:name w:val="Light Shading"/>
    <w:basedOn w:val="TableNormal"/>
    <w:uiPriority w:val="99"/>
    <w:rsid w:val="0040583F"/>
    <w:rPr>
      <w:rFonts w:ascii="Calibri" w:hAnsi="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Caption">
    <w:name w:val="caption"/>
    <w:basedOn w:val="Normal"/>
    <w:next w:val="Normal"/>
    <w:uiPriority w:val="99"/>
    <w:qFormat/>
    <w:rsid w:val="00566A71"/>
    <w:pPr>
      <w:spacing w:before="240" w:after="240"/>
    </w:pPr>
    <w:rPr>
      <w:b/>
      <w:bCs/>
      <w:sz w:val="22"/>
      <w:szCs w:val="18"/>
    </w:rPr>
  </w:style>
  <w:style w:type="paragraph" w:styleId="TableofFigures">
    <w:name w:val="table of figures"/>
    <w:basedOn w:val="Normal"/>
    <w:next w:val="Normal"/>
    <w:uiPriority w:val="99"/>
    <w:rsid w:val="00172FA7"/>
  </w:style>
  <w:style w:type="paragraph" w:customStyle="1" w:styleId="DEEWRtext">
    <w:name w:val="DEEWRtext"/>
    <w:basedOn w:val="Normal"/>
    <w:link w:val="DEEWRtextChar"/>
    <w:uiPriority w:val="99"/>
    <w:rsid w:val="00694B82"/>
    <w:pPr>
      <w:spacing w:before="120" w:after="120" w:line="360" w:lineRule="auto"/>
      <w:jc w:val="both"/>
    </w:pPr>
    <w:rPr>
      <w:lang w:eastAsia="en-AU"/>
    </w:rPr>
  </w:style>
  <w:style w:type="character" w:customStyle="1" w:styleId="DEEWRtextChar">
    <w:name w:val="DEEWRtext Char"/>
    <w:basedOn w:val="DefaultParagraphFont"/>
    <w:link w:val="DEEWRtext"/>
    <w:uiPriority w:val="99"/>
    <w:rsid w:val="00694B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0435">
      <w:bodyDiv w:val="1"/>
      <w:marLeft w:val="0"/>
      <w:marRight w:val="0"/>
      <w:marTop w:val="0"/>
      <w:marBottom w:val="0"/>
      <w:divBdr>
        <w:top w:val="none" w:sz="0" w:space="0" w:color="auto"/>
        <w:left w:val="none" w:sz="0" w:space="0" w:color="auto"/>
        <w:bottom w:val="none" w:sz="0" w:space="0" w:color="auto"/>
        <w:right w:val="none" w:sz="0" w:space="0" w:color="auto"/>
      </w:divBdr>
      <w:divsChild>
        <w:div w:id="416752240">
          <w:marLeft w:val="0"/>
          <w:marRight w:val="0"/>
          <w:marTop w:val="0"/>
          <w:marBottom w:val="0"/>
          <w:divBdr>
            <w:top w:val="none" w:sz="0" w:space="0" w:color="auto"/>
            <w:left w:val="none" w:sz="0" w:space="0" w:color="auto"/>
            <w:bottom w:val="none" w:sz="0" w:space="0" w:color="auto"/>
            <w:right w:val="none" w:sz="0" w:space="0" w:color="auto"/>
          </w:divBdr>
        </w:div>
        <w:div w:id="1094663423">
          <w:marLeft w:val="0"/>
          <w:marRight w:val="0"/>
          <w:marTop w:val="0"/>
          <w:marBottom w:val="0"/>
          <w:divBdr>
            <w:top w:val="none" w:sz="0" w:space="0" w:color="auto"/>
            <w:left w:val="none" w:sz="0" w:space="0" w:color="auto"/>
            <w:bottom w:val="none" w:sz="0" w:space="0" w:color="auto"/>
            <w:right w:val="none" w:sz="0" w:space="0" w:color="auto"/>
          </w:divBdr>
        </w:div>
      </w:divsChild>
    </w:div>
    <w:div w:id="1202131025">
      <w:bodyDiv w:val="1"/>
      <w:marLeft w:val="0"/>
      <w:marRight w:val="0"/>
      <w:marTop w:val="0"/>
      <w:marBottom w:val="0"/>
      <w:divBdr>
        <w:top w:val="none" w:sz="0" w:space="0" w:color="auto"/>
        <w:left w:val="none" w:sz="0" w:space="0" w:color="auto"/>
        <w:bottom w:val="none" w:sz="0" w:space="0" w:color="auto"/>
        <w:right w:val="none" w:sz="0" w:space="0" w:color="auto"/>
      </w:divBdr>
      <w:divsChild>
        <w:div w:id="362949984">
          <w:marLeft w:val="0"/>
          <w:marRight w:val="0"/>
          <w:marTop w:val="0"/>
          <w:marBottom w:val="0"/>
          <w:divBdr>
            <w:top w:val="none" w:sz="0" w:space="0" w:color="auto"/>
            <w:left w:val="none" w:sz="0" w:space="0" w:color="auto"/>
            <w:bottom w:val="none" w:sz="0" w:space="0" w:color="auto"/>
            <w:right w:val="none" w:sz="0" w:space="0" w:color="auto"/>
          </w:divBdr>
        </w:div>
      </w:divsChild>
    </w:div>
    <w:div w:id="1403523693">
      <w:bodyDiv w:val="1"/>
      <w:marLeft w:val="0"/>
      <w:marRight w:val="0"/>
      <w:marTop w:val="0"/>
      <w:marBottom w:val="0"/>
      <w:divBdr>
        <w:top w:val="none" w:sz="0" w:space="0" w:color="auto"/>
        <w:left w:val="none" w:sz="0" w:space="0" w:color="auto"/>
        <w:bottom w:val="none" w:sz="0" w:space="0" w:color="auto"/>
        <w:right w:val="none" w:sz="0" w:space="0" w:color="auto"/>
      </w:divBdr>
    </w:div>
    <w:div w:id="1518735119">
      <w:bodyDiv w:val="1"/>
      <w:marLeft w:val="0"/>
      <w:marRight w:val="0"/>
      <w:marTop w:val="0"/>
      <w:marBottom w:val="0"/>
      <w:divBdr>
        <w:top w:val="none" w:sz="0" w:space="0" w:color="auto"/>
        <w:left w:val="none" w:sz="0" w:space="0" w:color="auto"/>
        <w:bottom w:val="none" w:sz="0" w:space="0" w:color="auto"/>
        <w:right w:val="none" w:sz="0" w:space="0" w:color="auto"/>
      </w:divBdr>
      <w:divsChild>
        <w:div w:id="181406727">
          <w:marLeft w:val="0"/>
          <w:marRight w:val="0"/>
          <w:marTop w:val="0"/>
          <w:marBottom w:val="0"/>
          <w:divBdr>
            <w:top w:val="none" w:sz="0" w:space="0" w:color="auto"/>
            <w:left w:val="none" w:sz="0" w:space="0" w:color="auto"/>
            <w:bottom w:val="none" w:sz="0" w:space="0" w:color="auto"/>
            <w:right w:val="none" w:sz="0" w:space="0" w:color="auto"/>
          </w:divBdr>
        </w:div>
        <w:div w:id="106587887">
          <w:marLeft w:val="0"/>
          <w:marRight w:val="0"/>
          <w:marTop w:val="0"/>
          <w:marBottom w:val="0"/>
          <w:divBdr>
            <w:top w:val="none" w:sz="0" w:space="0" w:color="auto"/>
            <w:left w:val="none" w:sz="0" w:space="0" w:color="auto"/>
            <w:bottom w:val="none" w:sz="0" w:space="0" w:color="auto"/>
            <w:right w:val="none" w:sz="0" w:space="0" w:color="auto"/>
          </w:divBdr>
        </w:div>
        <w:div w:id="181674117">
          <w:marLeft w:val="0"/>
          <w:marRight w:val="0"/>
          <w:marTop w:val="0"/>
          <w:marBottom w:val="0"/>
          <w:divBdr>
            <w:top w:val="none" w:sz="0" w:space="0" w:color="auto"/>
            <w:left w:val="none" w:sz="0" w:space="0" w:color="auto"/>
            <w:bottom w:val="none" w:sz="0" w:space="0" w:color="auto"/>
            <w:right w:val="none" w:sz="0" w:space="0" w:color="auto"/>
          </w:divBdr>
        </w:div>
        <w:div w:id="724984267">
          <w:marLeft w:val="0"/>
          <w:marRight w:val="0"/>
          <w:marTop w:val="0"/>
          <w:marBottom w:val="0"/>
          <w:divBdr>
            <w:top w:val="none" w:sz="0" w:space="0" w:color="auto"/>
            <w:left w:val="none" w:sz="0" w:space="0" w:color="auto"/>
            <w:bottom w:val="none" w:sz="0" w:space="0" w:color="auto"/>
            <w:right w:val="none" w:sz="0" w:space="0" w:color="auto"/>
          </w:divBdr>
        </w:div>
      </w:divsChild>
    </w:div>
    <w:div w:id="1534079308">
      <w:bodyDiv w:val="1"/>
      <w:marLeft w:val="0"/>
      <w:marRight w:val="0"/>
      <w:marTop w:val="0"/>
      <w:marBottom w:val="0"/>
      <w:divBdr>
        <w:top w:val="none" w:sz="0" w:space="0" w:color="auto"/>
        <w:left w:val="none" w:sz="0" w:space="0" w:color="auto"/>
        <w:bottom w:val="none" w:sz="0" w:space="0" w:color="auto"/>
        <w:right w:val="none" w:sz="0" w:space="0" w:color="auto"/>
      </w:divBdr>
    </w:div>
    <w:div w:id="1604611408">
      <w:marLeft w:val="0"/>
      <w:marRight w:val="0"/>
      <w:marTop w:val="0"/>
      <w:marBottom w:val="0"/>
      <w:divBdr>
        <w:top w:val="none" w:sz="0" w:space="0" w:color="auto"/>
        <w:left w:val="none" w:sz="0" w:space="0" w:color="auto"/>
        <w:bottom w:val="none" w:sz="0" w:space="0" w:color="auto"/>
        <w:right w:val="none" w:sz="0" w:space="0" w:color="auto"/>
      </w:divBdr>
    </w:div>
    <w:div w:id="1604611409">
      <w:marLeft w:val="0"/>
      <w:marRight w:val="0"/>
      <w:marTop w:val="0"/>
      <w:marBottom w:val="0"/>
      <w:divBdr>
        <w:top w:val="none" w:sz="0" w:space="0" w:color="auto"/>
        <w:left w:val="none" w:sz="0" w:space="0" w:color="auto"/>
        <w:bottom w:val="none" w:sz="0" w:space="0" w:color="auto"/>
        <w:right w:val="none" w:sz="0" w:space="0" w:color="auto"/>
      </w:divBdr>
    </w:div>
    <w:div w:id="1604611410">
      <w:marLeft w:val="0"/>
      <w:marRight w:val="0"/>
      <w:marTop w:val="0"/>
      <w:marBottom w:val="0"/>
      <w:divBdr>
        <w:top w:val="none" w:sz="0" w:space="0" w:color="auto"/>
        <w:left w:val="none" w:sz="0" w:space="0" w:color="auto"/>
        <w:bottom w:val="none" w:sz="0" w:space="0" w:color="auto"/>
        <w:right w:val="none" w:sz="0" w:space="0" w:color="auto"/>
      </w:divBdr>
    </w:div>
    <w:div w:id="1604611411">
      <w:marLeft w:val="0"/>
      <w:marRight w:val="0"/>
      <w:marTop w:val="0"/>
      <w:marBottom w:val="0"/>
      <w:divBdr>
        <w:top w:val="none" w:sz="0" w:space="0" w:color="auto"/>
        <w:left w:val="none" w:sz="0" w:space="0" w:color="auto"/>
        <w:bottom w:val="none" w:sz="0" w:space="0" w:color="auto"/>
        <w:right w:val="none" w:sz="0" w:space="0" w:color="auto"/>
      </w:divBdr>
    </w:div>
    <w:div w:id="1604611412">
      <w:marLeft w:val="0"/>
      <w:marRight w:val="0"/>
      <w:marTop w:val="0"/>
      <w:marBottom w:val="0"/>
      <w:divBdr>
        <w:top w:val="none" w:sz="0" w:space="0" w:color="auto"/>
        <w:left w:val="none" w:sz="0" w:space="0" w:color="auto"/>
        <w:bottom w:val="none" w:sz="0" w:space="0" w:color="auto"/>
        <w:right w:val="none" w:sz="0" w:space="0" w:color="auto"/>
      </w:divBdr>
    </w:div>
    <w:div w:id="1604611413">
      <w:marLeft w:val="0"/>
      <w:marRight w:val="0"/>
      <w:marTop w:val="0"/>
      <w:marBottom w:val="0"/>
      <w:divBdr>
        <w:top w:val="none" w:sz="0" w:space="0" w:color="auto"/>
        <w:left w:val="none" w:sz="0" w:space="0" w:color="auto"/>
        <w:bottom w:val="none" w:sz="0" w:space="0" w:color="auto"/>
        <w:right w:val="none" w:sz="0" w:space="0" w:color="auto"/>
      </w:divBdr>
    </w:div>
    <w:div w:id="1604611414">
      <w:marLeft w:val="0"/>
      <w:marRight w:val="0"/>
      <w:marTop w:val="0"/>
      <w:marBottom w:val="0"/>
      <w:divBdr>
        <w:top w:val="none" w:sz="0" w:space="0" w:color="auto"/>
        <w:left w:val="none" w:sz="0" w:space="0" w:color="auto"/>
        <w:bottom w:val="none" w:sz="0" w:space="0" w:color="auto"/>
        <w:right w:val="none" w:sz="0" w:space="0" w:color="auto"/>
      </w:divBdr>
    </w:div>
    <w:div w:id="1604611415">
      <w:marLeft w:val="0"/>
      <w:marRight w:val="0"/>
      <w:marTop w:val="0"/>
      <w:marBottom w:val="0"/>
      <w:divBdr>
        <w:top w:val="none" w:sz="0" w:space="0" w:color="auto"/>
        <w:left w:val="none" w:sz="0" w:space="0" w:color="auto"/>
        <w:bottom w:val="none" w:sz="0" w:space="0" w:color="auto"/>
        <w:right w:val="none" w:sz="0" w:space="0" w:color="auto"/>
      </w:divBdr>
    </w:div>
    <w:div w:id="1604611416">
      <w:marLeft w:val="0"/>
      <w:marRight w:val="0"/>
      <w:marTop w:val="0"/>
      <w:marBottom w:val="0"/>
      <w:divBdr>
        <w:top w:val="none" w:sz="0" w:space="0" w:color="auto"/>
        <w:left w:val="none" w:sz="0" w:space="0" w:color="auto"/>
        <w:bottom w:val="none" w:sz="0" w:space="0" w:color="auto"/>
        <w:right w:val="none" w:sz="0" w:space="0" w:color="auto"/>
      </w:divBdr>
    </w:div>
    <w:div w:id="1604611417">
      <w:marLeft w:val="0"/>
      <w:marRight w:val="0"/>
      <w:marTop w:val="0"/>
      <w:marBottom w:val="0"/>
      <w:divBdr>
        <w:top w:val="none" w:sz="0" w:space="0" w:color="auto"/>
        <w:left w:val="none" w:sz="0" w:space="0" w:color="auto"/>
        <w:bottom w:val="none" w:sz="0" w:space="0" w:color="auto"/>
        <w:right w:val="none" w:sz="0" w:space="0" w:color="auto"/>
      </w:divBdr>
    </w:div>
    <w:div w:id="1604611418">
      <w:marLeft w:val="0"/>
      <w:marRight w:val="0"/>
      <w:marTop w:val="0"/>
      <w:marBottom w:val="0"/>
      <w:divBdr>
        <w:top w:val="none" w:sz="0" w:space="0" w:color="auto"/>
        <w:left w:val="none" w:sz="0" w:space="0" w:color="auto"/>
        <w:bottom w:val="none" w:sz="0" w:space="0" w:color="auto"/>
        <w:right w:val="none" w:sz="0" w:space="0" w:color="auto"/>
      </w:divBdr>
    </w:div>
    <w:div w:id="1604611419">
      <w:marLeft w:val="0"/>
      <w:marRight w:val="0"/>
      <w:marTop w:val="0"/>
      <w:marBottom w:val="0"/>
      <w:divBdr>
        <w:top w:val="none" w:sz="0" w:space="0" w:color="auto"/>
        <w:left w:val="none" w:sz="0" w:space="0" w:color="auto"/>
        <w:bottom w:val="none" w:sz="0" w:space="0" w:color="auto"/>
        <w:right w:val="none" w:sz="0" w:space="0" w:color="auto"/>
      </w:divBdr>
    </w:div>
    <w:div w:id="1604611420">
      <w:marLeft w:val="0"/>
      <w:marRight w:val="0"/>
      <w:marTop w:val="0"/>
      <w:marBottom w:val="0"/>
      <w:divBdr>
        <w:top w:val="none" w:sz="0" w:space="0" w:color="auto"/>
        <w:left w:val="none" w:sz="0" w:space="0" w:color="auto"/>
        <w:bottom w:val="none" w:sz="0" w:space="0" w:color="auto"/>
        <w:right w:val="none" w:sz="0" w:space="0" w:color="auto"/>
      </w:divBdr>
    </w:div>
    <w:div w:id="1604611421">
      <w:marLeft w:val="0"/>
      <w:marRight w:val="0"/>
      <w:marTop w:val="0"/>
      <w:marBottom w:val="0"/>
      <w:divBdr>
        <w:top w:val="none" w:sz="0" w:space="0" w:color="auto"/>
        <w:left w:val="none" w:sz="0" w:space="0" w:color="auto"/>
        <w:bottom w:val="none" w:sz="0" w:space="0" w:color="auto"/>
        <w:right w:val="none" w:sz="0" w:space="0" w:color="auto"/>
      </w:divBdr>
    </w:div>
    <w:div w:id="1604611422">
      <w:marLeft w:val="0"/>
      <w:marRight w:val="0"/>
      <w:marTop w:val="0"/>
      <w:marBottom w:val="0"/>
      <w:divBdr>
        <w:top w:val="none" w:sz="0" w:space="0" w:color="auto"/>
        <w:left w:val="none" w:sz="0" w:space="0" w:color="auto"/>
        <w:bottom w:val="none" w:sz="0" w:space="0" w:color="auto"/>
        <w:right w:val="none" w:sz="0" w:space="0" w:color="auto"/>
      </w:divBdr>
    </w:div>
    <w:div w:id="1604611423">
      <w:marLeft w:val="0"/>
      <w:marRight w:val="0"/>
      <w:marTop w:val="0"/>
      <w:marBottom w:val="0"/>
      <w:divBdr>
        <w:top w:val="none" w:sz="0" w:space="0" w:color="auto"/>
        <w:left w:val="none" w:sz="0" w:space="0" w:color="auto"/>
        <w:bottom w:val="none" w:sz="0" w:space="0" w:color="auto"/>
        <w:right w:val="none" w:sz="0" w:space="0" w:color="auto"/>
      </w:divBdr>
    </w:div>
    <w:div w:id="1604611424">
      <w:marLeft w:val="0"/>
      <w:marRight w:val="0"/>
      <w:marTop w:val="0"/>
      <w:marBottom w:val="0"/>
      <w:divBdr>
        <w:top w:val="none" w:sz="0" w:space="0" w:color="auto"/>
        <w:left w:val="none" w:sz="0" w:space="0" w:color="auto"/>
        <w:bottom w:val="none" w:sz="0" w:space="0" w:color="auto"/>
        <w:right w:val="none" w:sz="0" w:space="0" w:color="auto"/>
      </w:divBdr>
    </w:div>
    <w:div w:id="1604611425">
      <w:marLeft w:val="0"/>
      <w:marRight w:val="0"/>
      <w:marTop w:val="0"/>
      <w:marBottom w:val="0"/>
      <w:divBdr>
        <w:top w:val="none" w:sz="0" w:space="0" w:color="auto"/>
        <w:left w:val="none" w:sz="0" w:space="0" w:color="auto"/>
        <w:bottom w:val="none" w:sz="0" w:space="0" w:color="auto"/>
        <w:right w:val="none" w:sz="0" w:space="0" w:color="auto"/>
      </w:divBdr>
    </w:div>
    <w:div w:id="1604611426">
      <w:marLeft w:val="0"/>
      <w:marRight w:val="0"/>
      <w:marTop w:val="0"/>
      <w:marBottom w:val="0"/>
      <w:divBdr>
        <w:top w:val="none" w:sz="0" w:space="0" w:color="auto"/>
        <w:left w:val="none" w:sz="0" w:space="0" w:color="auto"/>
        <w:bottom w:val="none" w:sz="0" w:space="0" w:color="auto"/>
        <w:right w:val="none" w:sz="0" w:space="0" w:color="auto"/>
      </w:divBdr>
    </w:div>
    <w:div w:id="1604611427">
      <w:marLeft w:val="0"/>
      <w:marRight w:val="0"/>
      <w:marTop w:val="0"/>
      <w:marBottom w:val="0"/>
      <w:divBdr>
        <w:top w:val="none" w:sz="0" w:space="0" w:color="auto"/>
        <w:left w:val="none" w:sz="0" w:space="0" w:color="auto"/>
        <w:bottom w:val="none" w:sz="0" w:space="0" w:color="auto"/>
        <w:right w:val="none" w:sz="0" w:space="0" w:color="auto"/>
      </w:divBdr>
    </w:div>
    <w:div w:id="1604611428">
      <w:marLeft w:val="0"/>
      <w:marRight w:val="0"/>
      <w:marTop w:val="0"/>
      <w:marBottom w:val="0"/>
      <w:divBdr>
        <w:top w:val="none" w:sz="0" w:space="0" w:color="auto"/>
        <w:left w:val="none" w:sz="0" w:space="0" w:color="auto"/>
        <w:bottom w:val="none" w:sz="0" w:space="0" w:color="auto"/>
        <w:right w:val="none" w:sz="0" w:space="0" w:color="auto"/>
      </w:divBdr>
    </w:div>
    <w:div w:id="1604611429">
      <w:marLeft w:val="0"/>
      <w:marRight w:val="0"/>
      <w:marTop w:val="0"/>
      <w:marBottom w:val="0"/>
      <w:divBdr>
        <w:top w:val="none" w:sz="0" w:space="0" w:color="auto"/>
        <w:left w:val="none" w:sz="0" w:space="0" w:color="auto"/>
        <w:bottom w:val="none" w:sz="0" w:space="0" w:color="auto"/>
        <w:right w:val="none" w:sz="0" w:space="0" w:color="auto"/>
      </w:divBdr>
    </w:div>
    <w:div w:id="1604611430">
      <w:marLeft w:val="0"/>
      <w:marRight w:val="0"/>
      <w:marTop w:val="0"/>
      <w:marBottom w:val="0"/>
      <w:divBdr>
        <w:top w:val="none" w:sz="0" w:space="0" w:color="auto"/>
        <w:left w:val="none" w:sz="0" w:space="0" w:color="auto"/>
        <w:bottom w:val="none" w:sz="0" w:space="0" w:color="auto"/>
        <w:right w:val="none" w:sz="0" w:space="0" w:color="auto"/>
      </w:divBdr>
    </w:div>
    <w:div w:id="1604611431">
      <w:marLeft w:val="0"/>
      <w:marRight w:val="0"/>
      <w:marTop w:val="0"/>
      <w:marBottom w:val="0"/>
      <w:divBdr>
        <w:top w:val="none" w:sz="0" w:space="0" w:color="auto"/>
        <w:left w:val="none" w:sz="0" w:space="0" w:color="auto"/>
        <w:bottom w:val="none" w:sz="0" w:space="0" w:color="auto"/>
        <w:right w:val="none" w:sz="0" w:space="0" w:color="auto"/>
      </w:divBdr>
    </w:div>
    <w:div w:id="1604611432">
      <w:marLeft w:val="0"/>
      <w:marRight w:val="0"/>
      <w:marTop w:val="0"/>
      <w:marBottom w:val="0"/>
      <w:divBdr>
        <w:top w:val="none" w:sz="0" w:space="0" w:color="auto"/>
        <w:left w:val="none" w:sz="0" w:space="0" w:color="auto"/>
        <w:bottom w:val="none" w:sz="0" w:space="0" w:color="auto"/>
        <w:right w:val="none" w:sz="0" w:space="0" w:color="auto"/>
      </w:divBdr>
    </w:div>
    <w:div w:id="1604611433">
      <w:marLeft w:val="0"/>
      <w:marRight w:val="0"/>
      <w:marTop w:val="0"/>
      <w:marBottom w:val="0"/>
      <w:divBdr>
        <w:top w:val="none" w:sz="0" w:space="0" w:color="auto"/>
        <w:left w:val="none" w:sz="0" w:space="0" w:color="auto"/>
        <w:bottom w:val="none" w:sz="0" w:space="0" w:color="auto"/>
        <w:right w:val="none" w:sz="0" w:space="0" w:color="auto"/>
      </w:divBdr>
    </w:div>
    <w:div w:id="1604611434">
      <w:marLeft w:val="0"/>
      <w:marRight w:val="0"/>
      <w:marTop w:val="0"/>
      <w:marBottom w:val="0"/>
      <w:divBdr>
        <w:top w:val="none" w:sz="0" w:space="0" w:color="auto"/>
        <w:left w:val="none" w:sz="0" w:space="0" w:color="auto"/>
        <w:bottom w:val="none" w:sz="0" w:space="0" w:color="auto"/>
        <w:right w:val="none" w:sz="0" w:space="0" w:color="auto"/>
      </w:divBdr>
    </w:div>
    <w:div w:id="1604611435">
      <w:marLeft w:val="0"/>
      <w:marRight w:val="0"/>
      <w:marTop w:val="0"/>
      <w:marBottom w:val="0"/>
      <w:divBdr>
        <w:top w:val="none" w:sz="0" w:space="0" w:color="auto"/>
        <w:left w:val="none" w:sz="0" w:space="0" w:color="auto"/>
        <w:bottom w:val="none" w:sz="0" w:space="0" w:color="auto"/>
        <w:right w:val="none" w:sz="0" w:space="0" w:color="auto"/>
      </w:divBdr>
    </w:div>
    <w:div w:id="1604611436">
      <w:marLeft w:val="0"/>
      <w:marRight w:val="0"/>
      <w:marTop w:val="0"/>
      <w:marBottom w:val="0"/>
      <w:divBdr>
        <w:top w:val="none" w:sz="0" w:space="0" w:color="auto"/>
        <w:left w:val="none" w:sz="0" w:space="0" w:color="auto"/>
        <w:bottom w:val="none" w:sz="0" w:space="0" w:color="auto"/>
        <w:right w:val="none" w:sz="0" w:space="0" w:color="auto"/>
      </w:divBdr>
    </w:div>
    <w:div w:id="1604611437">
      <w:marLeft w:val="0"/>
      <w:marRight w:val="0"/>
      <w:marTop w:val="0"/>
      <w:marBottom w:val="0"/>
      <w:divBdr>
        <w:top w:val="none" w:sz="0" w:space="0" w:color="auto"/>
        <w:left w:val="none" w:sz="0" w:space="0" w:color="auto"/>
        <w:bottom w:val="none" w:sz="0" w:space="0" w:color="auto"/>
        <w:right w:val="none" w:sz="0" w:space="0" w:color="auto"/>
      </w:divBdr>
    </w:div>
    <w:div w:id="1604611438">
      <w:marLeft w:val="0"/>
      <w:marRight w:val="0"/>
      <w:marTop w:val="0"/>
      <w:marBottom w:val="0"/>
      <w:divBdr>
        <w:top w:val="none" w:sz="0" w:space="0" w:color="auto"/>
        <w:left w:val="none" w:sz="0" w:space="0" w:color="auto"/>
        <w:bottom w:val="none" w:sz="0" w:space="0" w:color="auto"/>
        <w:right w:val="none" w:sz="0" w:space="0" w:color="auto"/>
      </w:divBdr>
    </w:div>
    <w:div w:id="1604611439">
      <w:marLeft w:val="0"/>
      <w:marRight w:val="0"/>
      <w:marTop w:val="0"/>
      <w:marBottom w:val="0"/>
      <w:divBdr>
        <w:top w:val="none" w:sz="0" w:space="0" w:color="auto"/>
        <w:left w:val="none" w:sz="0" w:space="0" w:color="auto"/>
        <w:bottom w:val="none" w:sz="0" w:space="0" w:color="auto"/>
        <w:right w:val="none" w:sz="0" w:space="0" w:color="auto"/>
      </w:divBdr>
    </w:div>
    <w:div w:id="1604611440">
      <w:marLeft w:val="0"/>
      <w:marRight w:val="0"/>
      <w:marTop w:val="0"/>
      <w:marBottom w:val="0"/>
      <w:divBdr>
        <w:top w:val="none" w:sz="0" w:space="0" w:color="auto"/>
        <w:left w:val="none" w:sz="0" w:space="0" w:color="auto"/>
        <w:bottom w:val="none" w:sz="0" w:space="0" w:color="auto"/>
        <w:right w:val="none" w:sz="0" w:space="0" w:color="auto"/>
      </w:divBdr>
    </w:div>
    <w:div w:id="1604611441">
      <w:marLeft w:val="0"/>
      <w:marRight w:val="0"/>
      <w:marTop w:val="0"/>
      <w:marBottom w:val="0"/>
      <w:divBdr>
        <w:top w:val="none" w:sz="0" w:space="0" w:color="auto"/>
        <w:left w:val="none" w:sz="0" w:space="0" w:color="auto"/>
        <w:bottom w:val="none" w:sz="0" w:space="0" w:color="auto"/>
        <w:right w:val="none" w:sz="0" w:space="0" w:color="auto"/>
      </w:divBdr>
    </w:div>
    <w:div w:id="1604611442">
      <w:marLeft w:val="0"/>
      <w:marRight w:val="0"/>
      <w:marTop w:val="0"/>
      <w:marBottom w:val="0"/>
      <w:divBdr>
        <w:top w:val="none" w:sz="0" w:space="0" w:color="auto"/>
        <w:left w:val="none" w:sz="0" w:space="0" w:color="auto"/>
        <w:bottom w:val="none" w:sz="0" w:space="0" w:color="auto"/>
        <w:right w:val="none" w:sz="0" w:space="0" w:color="auto"/>
      </w:divBdr>
    </w:div>
    <w:div w:id="1604611443">
      <w:marLeft w:val="0"/>
      <w:marRight w:val="0"/>
      <w:marTop w:val="0"/>
      <w:marBottom w:val="0"/>
      <w:divBdr>
        <w:top w:val="none" w:sz="0" w:space="0" w:color="auto"/>
        <w:left w:val="none" w:sz="0" w:space="0" w:color="auto"/>
        <w:bottom w:val="none" w:sz="0" w:space="0" w:color="auto"/>
        <w:right w:val="none" w:sz="0" w:space="0" w:color="auto"/>
      </w:divBdr>
    </w:div>
    <w:div w:id="1604611444">
      <w:marLeft w:val="0"/>
      <w:marRight w:val="0"/>
      <w:marTop w:val="0"/>
      <w:marBottom w:val="0"/>
      <w:divBdr>
        <w:top w:val="none" w:sz="0" w:space="0" w:color="auto"/>
        <w:left w:val="none" w:sz="0" w:space="0" w:color="auto"/>
        <w:bottom w:val="none" w:sz="0" w:space="0" w:color="auto"/>
        <w:right w:val="none" w:sz="0" w:space="0" w:color="auto"/>
      </w:divBdr>
    </w:div>
    <w:div w:id="1604611445">
      <w:marLeft w:val="0"/>
      <w:marRight w:val="0"/>
      <w:marTop w:val="0"/>
      <w:marBottom w:val="0"/>
      <w:divBdr>
        <w:top w:val="none" w:sz="0" w:space="0" w:color="auto"/>
        <w:left w:val="none" w:sz="0" w:space="0" w:color="auto"/>
        <w:bottom w:val="none" w:sz="0" w:space="0" w:color="auto"/>
        <w:right w:val="none" w:sz="0" w:space="0" w:color="auto"/>
      </w:divBdr>
    </w:div>
    <w:div w:id="1604611446">
      <w:marLeft w:val="0"/>
      <w:marRight w:val="0"/>
      <w:marTop w:val="0"/>
      <w:marBottom w:val="0"/>
      <w:divBdr>
        <w:top w:val="none" w:sz="0" w:space="0" w:color="auto"/>
        <w:left w:val="none" w:sz="0" w:space="0" w:color="auto"/>
        <w:bottom w:val="none" w:sz="0" w:space="0" w:color="auto"/>
        <w:right w:val="none" w:sz="0" w:space="0" w:color="auto"/>
      </w:divBdr>
    </w:div>
    <w:div w:id="1604611447">
      <w:marLeft w:val="0"/>
      <w:marRight w:val="0"/>
      <w:marTop w:val="0"/>
      <w:marBottom w:val="0"/>
      <w:divBdr>
        <w:top w:val="none" w:sz="0" w:space="0" w:color="auto"/>
        <w:left w:val="none" w:sz="0" w:space="0" w:color="auto"/>
        <w:bottom w:val="none" w:sz="0" w:space="0" w:color="auto"/>
        <w:right w:val="none" w:sz="0" w:space="0" w:color="auto"/>
      </w:divBdr>
    </w:div>
    <w:div w:id="1604611448">
      <w:marLeft w:val="0"/>
      <w:marRight w:val="0"/>
      <w:marTop w:val="0"/>
      <w:marBottom w:val="0"/>
      <w:divBdr>
        <w:top w:val="none" w:sz="0" w:space="0" w:color="auto"/>
        <w:left w:val="none" w:sz="0" w:space="0" w:color="auto"/>
        <w:bottom w:val="none" w:sz="0" w:space="0" w:color="auto"/>
        <w:right w:val="none" w:sz="0" w:space="0" w:color="auto"/>
      </w:divBdr>
    </w:div>
    <w:div w:id="1604611449">
      <w:marLeft w:val="0"/>
      <w:marRight w:val="0"/>
      <w:marTop w:val="0"/>
      <w:marBottom w:val="0"/>
      <w:divBdr>
        <w:top w:val="none" w:sz="0" w:space="0" w:color="auto"/>
        <w:left w:val="none" w:sz="0" w:space="0" w:color="auto"/>
        <w:bottom w:val="none" w:sz="0" w:space="0" w:color="auto"/>
        <w:right w:val="none" w:sz="0" w:space="0" w:color="auto"/>
      </w:divBdr>
    </w:div>
    <w:div w:id="1604611450">
      <w:marLeft w:val="0"/>
      <w:marRight w:val="0"/>
      <w:marTop w:val="0"/>
      <w:marBottom w:val="0"/>
      <w:divBdr>
        <w:top w:val="none" w:sz="0" w:space="0" w:color="auto"/>
        <w:left w:val="none" w:sz="0" w:space="0" w:color="auto"/>
        <w:bottom w:val="none" w:sz="0" w:space="0" w:color="auto"/>
        <w:right w:val="none" w:sz="0" w:space="0" w:color="auto"/>
      </w:divBdr>
    </w:div>
    <w:div w:id="1604611451">
      <w:marLeft w:val="0"/>
      <w:marRight w:val="0"/>
      <w:marTop w:val="0"/>
      <w:marBottom w:val="0"/>
      <w:divBdr>
        <w:top w:val="none" w:sz="0" w:space="0" w:color="auto"/>
        <w:left w:val="none" w:sz="0" w:space="0" w:color="auto"/>
        <w:bottom w:val="none" w:sz="0" w:space="0" w:color="auto"/>
        <w:right w:val="none" w:sz="0" w:space="0" w:color="auto"/>
      </w:divBdr>
    </w:div>
    <w:div w:id="1604611452">
      <w:marLeft w:val="0"/>
      <w:marRight w:val="0"/>
      <w:marTop w:val="0"/>
      <w:marBottom w:val="0"/>
      <w:divBdr>
        <w:top w:val="none" w:sz="0" w:space="0" w:color="auto"/>
        <w:left w:val="none" w:sz="0" w:space="0" w:color="auto"/>
        <w:bottom w:val="none" w:sz="0" w:space="0" w:color="auto"/>
        <w:right w:val="none" w:sz="0" w:space="0" w:color="auto"/>
      </w:divBdr>
    </w:div>
    <w:div w:id="1604611453">
      <w:marLeft w:val="0"/>
      <w:marRight w:val="0"/>
      <w:marTop w:val="0"/>
      <w:marBottom w:val="0"/>
      <w:divBdr>
        <w:top w:val="none" w:sz="0" w:space="0" w:color="auto"/>
        <w:left w:val="none" w:sz="0" w:space="0" w:color="auto"/>
        <w:bottom w:val="none" w:sz="0" w:space="0" w:color="auto"/>
        <w:right w:val="none" w:sz="0" w:space="0" w:color="auto"/>
      </w:divBdr>
    </w:div>
    <w:div w:id="1604611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tiff"/><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tiff"/><Relationship Id="rId2" Type="http://schemas.openxmlformats.org/officeDocument/2006/relationships/customXml" Target="../customXml/item2.xml"/><Relationship Id="rId16" Type="http://schemas.openxmlformats.org/officeDocument/2006/relationships/image" Target="media/image5.tif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tif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tif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if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abasso\AppData\Local\Temp\DEEWR%20Report%20Templat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dms_DocumentType xmlns="c333f3cd-b422-4a40-91d9-beb381af04eb">Briefing Attachment</pdms_DocumentType>
    <pdms_AttachedBy xmlns="c333f3cd-b422-4a40-91d9-beb381af04eb">HERMES, Rebekah</pdms_AttachedBy>
    <pdms_Reason xmlns="c333f3cd-b422-4a40-91d9-beb381af04eb">Research report - final copy</pdms_Rea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0D04B59B68B44B8C486292E41EC499" ma:contentTypeVersion="3" ma:contentTypeDescription="Create a new document." ma:contentTypeScope="" ma:versionID="1508447eb590ee168d7a51c5fc46bdfe">
  <xsd:schema xmlns:xsd="http://www.w3.org/2001/XMLSchema" xmlns:xs="http://www.w3.org/2001/XMLSchema" xmlns:p="http://schemas.microsoft.com/office/2006/metadata/properties" xmlns:ns2="c333f3cd-b422-4a40-91d9-beb381af04eb" targetNamespace="http://schemas.microsoft.com/office/2006/metadata/properties" ma:root="true" ma:fieldsID="356e555bdcf34fce8ee3ca5da7dcf2da" ns2:_="">
    <xsd:import namespace="c333f3cd-b422-4a40-91d9-beb381af04eb"/>
    <xsd:element name="properties">
      <xsd:complexType>
        <xsd:sequence>
          <xsd:element name="documentManagement">
            <xsd:complexType>
              <xsd:all>
                <xsd:element ref="ns2:pdms_DocumentType" minOccurs="0"/>
                <xsd:element ref="ns2:pdms_AttachedBy" minOccurs="0"/>
                <xsd:element ref="ns2:pdms_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f3cd-b422-4a40-91d9-beb381af04eb" elementFormDefault="qualified">
    <xsd:import namespace="http://schemas.microsoft.com/office/2006/documentManagement/types"/>
    <xsd:import namespace="http://schemas.microsoft.com/office/infopath/2007/PartnerControls"/>
    <xsd:element name="pdms_DocumentType" ma:index="8" nillable="true" ma:displayName="Document Type" ma:description="" ma:internalName="pdms_DocumentType">
      <xsd:simpleType>
        <xsd:restriction base="dms:Text"/>
      </xsd:simpleType>
    </xsd:element>
    <xsd:element name="pdms_AttachedBy" ma:index="9" nillable="true" ma:displayName="Attached By" ma:description="" ma:internalName="pdms_AttachedBy">
      <xsd:simpleType>
        <xsd:restriction base="dms:Text"/>
      </xsd:simpleType>
    </xsd:element>
    <xsd:element name="pdms_Reason" ma:index="10" nillable="true" ma:displayName="Reason" ma:description="" ma:internalName="pdms_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3D7B-DC6E-4A4C-A356-4C8724BC9833}">
  <ds:schemaRefs>
    <ds:schemaRef ds:uri="http://schemas.openxmlformats.org/package/2006/metadata/core-properties"/>
    <ds:schemaRef ds:uri="http://purl.org/dc/elements/1.1/"/>
    <ds:schemaRef ds:uri="c333f3cd-b422-4a40-91d9-beb381af04eb"/>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D3598E8-5FCC-4E3A-8250-CB47E3A081E0}">
  <ds:schemaRefs>
    <ds:schemaRef ds:uri="http://schemas.microsoft.com/sharepoint/v3/contenttype/forms"/>
  </ds:schemaRefs>
</ds:datastoreItem>
</file>

<file path=customXml/itemProps3.xml><?xml version="1.0" encoding="utf-8"?>
<ds:datastoreItem xmlns:ds="http://schemas.openxmlformats.org/officeDocument/2006/customXml" ds:itemID="{1B82CFC7-1B78-4B0D-B6E1-8FDF92354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3f3cd-b422-4a40-91d9-beb381af0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275F4-A5DE-49F9-B82B-EC1C1B92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DEEWR Report Template-3.dot</Template>
  <TotalTime>0</TotalTime>
  <Pages>48</Pages>
  <Words>13526</Words>
  <Characters>77104</Characters>
  <Application>Microsoft Office Word</Application>
  <DocSecurity>4</DocSecurity>
  <Lines>642</Lines>
  <Paragraphs>180</Paragraphs>
  <ScaleCrop>false</ScaleCrop>
  <HeadingPairs>
    <vt:vector size="2" baseType="variant">
      <vt:variant>
        <vt:lpstr>Title</vt:lpstr>
      </vt:variant>
      <vt:variant>
        <vt:i4>1</vt:i4>
      </vt:variant>
    </vt:vector>
  </HeadingPairs>
  <TitlesOfParts>
    <vt:vector size="1" baseType="lpstr">
      <vt:lpstr>The Outcomes of JETCCFA Recipients </vt:lpstr>
    </vt:vector>
  </TitlesOfParts>
  <Company>MIAESR</Company>
  <LinksUpToDate>false</LinksUpToDate>
  <CharactersWithSpaces>90450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Outcomes of JETCCFA Recipients</dc:title>
  <dc:creator>domenico tabasso</dc:creator>
  <cp:lastModifiedBy>Rebekah Hermes</cp:lastModifiedBy>
  <cp:revision>2</cp:revision>
  <cp:lastPrinted>2012-10-04T06:04:00Z</cp:lastPrinted>
  <dcterms:created xsi:type="dcterms:W3CDTF">2014-10-10T02:41:00Z</dcterms:created>
  <dcterms:modified xsi:type="dcterms:W3CDTF">2014-10-10T02:41:00Z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0x010100680D04B59B68B44B8C486292E41EC499</vt:lpwstr>
  </property>
</Properties>
</file>