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B5FA" w14:textId="77777777" w:rsidR="00B46A06" w:rsidRPr="00B46A06" w:rsidRDefault="00B46A06" w:rsidP="00C42B05">
      <w:pPr>
        <w:spacing w:before="0" w:after="240"/>
      </w:pPr>
      <w:r w:rsidRPr="00C42B05">
        <w:rPr>
          <w:noProof/>
        </w:rPr>
        <w:drawing>
          <wp:inline distT="0" distB="0" distL="0" distR="0" wp14:anchorId="159EB612" wp14:editId="159EB613">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159EB5FB" w14:textId="77777777" w:rsidR="00AB281E" w:rsidRPr="00754D44" w:rsidRDefault="00AB281E" w:rsidP="00AB281E">
      <w:pPr>
        <w:pStyle w:val="Title"/>
      </w:pPr>
      <w:r>
        <w:t>CCMS Fact Sheet –2011 CCMS Changes (5)</w:t>
      </w:r>
    </w:p>
    <w:p w14:paraId="159EB5FC" w14:textId="77777777" w:rsidR="00AB281E" w:rsidRDefault="00AB281E" w:rsidP="00AB281E">
      <w:pPr>
        <w:pStyle w:val="Subtitle"/>
      </w:pPr>
      <w:r>
        <w:t>Operational Support Payments for Home Based Care</w:t>
      </w:r>
    </w:p>
    <w:p w14:paraId="159EB5FD" w14:textId="77777777" w:rsidR="00AB281E" w:rsidRDefault="00AB281E" w:rsidP="00AB281E">
      <w:r>
        <w:t>In this fact sheet:</w:t>
      </w:r>
    </w:p>
    <w:p w14:paraId="159EB5FE" w14:textId="77777777" w:rsidR="00AB281E" w:rsidRDefault="00AB281E" w:rsidP="00A71638">
      <w:pPr>
        <w:pStyle w:val="ListBullet"/>
      </w:pPr>
      <w:r>
        <w:t>What this means for data collected in the final Utilisation Report</w:t>
      </w:r>
    </w:p>
    <w:p w14:paraId="159EB5FF" w14:textId="77777777" w:rsidR="00AB281E" w:rsidRDefault="00AB281E" w:rsidP="00A71638">
      <w:pPr>
        <w:pStyle w:val="ListBullet"/>
      </w:pPr>
      <w:r>
        <w:t>How the automation process affects In Home Care payments</w:t>
      </w:r>
    </w:p>
    <w:p w14:paraId="159EB600" w14:textId="77777777" w:rsidR="00AB281E" w:rsidRDefault="00AB281E" w:rsidP="00A71638">
      <w:pPr>
        <w:pStyle w:val="ListBullet"/>
      </w:pPr>
      <w:r>
        <w:t>What to so if you believe your Operational Support rate should change</w:t>
      </w:r>
    </w:p>
    <w:p w14:paraId="159EB601" w14:textId="77777777" w:rsidR="00AB281E" w:rsidRPr="00736829" w:rsidRDefault="00AB281E" w:rsidP="00A71638">
      <w:pPr>
        <w:pStyle w:val="ListBullet"/>
      </w:pPr>
      <w:r>
        <w:t xml:space="preserve">How this impacts on </w:t>
      </w:r>
      <w:proofErr w:type="spellStart"/>
      <w:r>
        <w:t>RTAG</w:t>
      </w:r>
      <w:proofErr w:type="spellEnd"/>
      <w:r>
        <w:t xml:space="preserve"> payments</w:t>
      </w:r>
    </w:p>
    <w:p w14:paraId="159EB602" w14:textId="77777777" w:rsidR="00AB281E" w:rsidRPr="0084112D" w:rsidRDefault="00AB281E" w:rsidP="00AB281E">
      <w:pPr>
        <w:pStyle w:val="Heading1"/>
      </w:pPr>
      <w:r w:rsidRPr="0084112D">
        <w:t>Overview</w:t>
      </w:r>
    </w:p>
    <w:p w14:paraId="159EB603" w14:textId="77777777" w:rsidR="00AB281E" w:rsidRPr="00BF381C" w:rsidRDefault="00AB281E" w:rsidP="00AB281E">
      <w:proofErr w:type="spellStart"/>
      <w:r>
        <w:t>CCB</w:t>
      </w:r>
      <w:proofErr w:type="spellEnd"/>
      <w:r>
        <w:t xml:space="preserve"> Approved </w:t>
      </w:r>
      <w:r w:rsidRPr="004263D5">
        <w:t>F</w:t>
      </w:r>
      <w:r>
        <w:t xml:space="preserve">amily </w:t>
      </w:r>
      <w:r w:rsidRPr="004263D5">
        <w:t>D</w:t>
      </w:r>
      <w:r>
        <w:t xml:space="preserve">ay </w:t>
      </w:r>
      <w:r w:rsidRPr="004263D5">
        <w:t>C</w:t>
      </w:r>
      <w:r>
        <w:t>are (</w:t>
      </w:r>
      <w:proofErr w:type="spellStart"/>
      <w:r>
        <w:t>FDC</w:t>
      </w:r>
      <w:proofErr w:type="spellEnd"/>
      <w:r>
        <w:t xml:space="preserve">) </w:t>
      </w:r>
      <w:r w:rsidRPr="004263D5">
        <w:t>and I</w:t>
      </w:r>
      <w:r>
        <w:t xml:space="preserve">n </w:t>
      </w:r>
      <w:r w:rsidRPr="004263D5">
        <w:t>H</w:t>
      </w:r>
      <w:r>
        <w:t xml:space="preserve">ome </w:t>
      </w:r>
      <w:r w:rsidRPr="004263D5">
        <w:t>C</w:t>
      </w:r>
      <w:r>
        <w:t>are (</w:t>
      </w:r>
      <w:proofErr w:type="spellStart"/>
      <w:r>
        <w:t>IHC</w:t>
      </w:r>
      <w:proofErr w:type="spellEnd"/>
      <w:r>
        <w:t>)</w:t>
      </w:r>
      <w:r w:rsidRPr="004263D5">
        <w:t xml:space="preserve"> services</w:t>
      </w:r>
      <w:r>
        <w:t xml:space="preserve"> currently</w:t>
      </w:r>
      <w:r w:rsidRPr="004263D5">
        <w:t xml:space="preserve"> </w:t>
      </w:r>
      <w:r>
        <w:t xml:space="preserve">receive quarterly Operational Support payments through the Community Support Programme, </w:t>
      </w:r>
      <w:r w:rsidRPr="004263D5">
        <w:t xml:space="preserve">following the submission of a quarterly Utilisation Report. </w:t>
      </w:r>
      <w:r>
        <w:t xml:space="preserve">From July 2011, Operational Support payments made to </w:t>
      </w:r>
      <w:proofErr w:type="spellStart"/>
      <w:r>
        <w:t>FDC</w:t>
      </w:r>
      <w:proofErr w:type="spellEnd"/>
      <w:r>
        <w:t xml:space="preserve"> and </w:t>
      </w:r>
      <w:proofErr w:type="spellStart"/>
      <w:r>
        <w:t>IHC</w:t>
      </w:r>
      <w:proofErr w:type="spellEnd"/>
      <w:r>
        <w:t xml:space="preserve"> will use attendance data entered into CCMS for </w:t>
      </w:r>
      <w:proofErr w:type="spellStart"/>
      <w:r>
        <w:t>CCB</w:t>
      </w:r>
      <w:proofErr w:type="spellEnd"/>
      <w:r>
        <w:t xml:space="preserve"> purposes. This data will automatically calculate Operational Support payments for </w:t>
      </w:r>
      <w:proofErr w:type="spellStart"/>
      <w:r>
        <w:t>FDC</w:t>
      </w:r>
      <w:proofErr w:type="spellEnd"/>
      <w:r>
        <w:t xml:space="preserve"> and </w:t>
      </w:r>
      <w:proofErr w:type="spellStart"/>
      <w:r>
        <w:t>IHC</w:t>
      </w:r>
      <w:proofErr w:type="spellEnd"/>
      <w:r>
        <w:t xml:space="preserve"> services. </w:t>
      </w:r>
    </w:p>
    <w:p w14:paraId="159EB604" w14:textId="77777777" w:rsidR="00AB281E" w:rsidRPr="0084112D" w:rsidRDefault="00AB281E" w:rsidP="00AB281E">
      <w:pPr>
        <w:pStyle w:val="Heading1"/>
      </w:pPr>
      <w:r w:rsidRPr="0084112D">
        <w:t>What this means for data collected in the final Utilisation Report</w:t>
      </w:r>
    </w:p>
    <w:p w14:paraId="159EB605" w14:textId="77777777" w:rsidR="00AB281E" w:rsidRDefault="00AB281E" w:rsidP="00AB281E">
      <w:r>
        <w:t xml:space="preserve">In July 2011, </w:t>
      </w:r>
      <w:proofErr w:type="spellStart"/>
      <w:r>
        <w:t>FDC</w:t>
      </w:r>
      <w:proofErr w:type="spellEnd"/>
      <w:r>
        <w:t xml:space="preserve"> and </w:t>
      </w:r>
      <w:proofErr w:type="spellStart"/>
      <w:r>
        <w:t>IHC</w:t>
      </w:r>
      <w:proofErr w:type="spellEnd"/>
      <w:r>
        <w:t xml:space="preserve"> services will provide data for the April to June 2011 quarter in their final Utilisation Report for 2010–2011. The a</w:t>
      </w:r>
      <w:r w:rsidRPr="000C6EB2">
        <w:t>utomat</w:t>
      </w:r>
      <w:r>
        <w:t>ed</w:t>
      </w:r>
      <w:r w:rsidRPr="000C6EB2">
        <w:t xml:space="preserve"> calculation </w:t>
      </w:r>
      <w:r>
        <w:t>of Operational Support payments will commence on 4 July 2011 for the 2011–2012 Funding Agreements.</w:t>
      </w:r>
    </w:p>
    <w:p w14:paraId="159EB606" w14:textId="77777777" w:rsidR="00AB281E" w:rsidRPr="00E53642" w:rsidRDefault="00AB281E" w:rsidP="00AB281E">
      <w:r w:rsidRPr="00E53642">
        <w:t xml:space="preserve">Final Utilisation Reports </w:t>
      </w:r>
      <w:r w:rsidRPr="00E53642">
        <w:rPr>
          <w:b/>
          <w:u w:val="single"/>
        </w:rPr>
        <w:t>must</w:t>
      </w:r>
      <w:r w:rsidRPr="00E53642">
        <w:t xml:space="preserve"> be provided as </w:t>
      </w:r>
      <w:r>
        <w:t>required under the 2010–11 funding agreement</w:t>
      </w:r>
      <w:r w:rsidRPr="00E53642">
        <w:t>.</w:t>
      </w:r>
    </w:p>
    <w:p w14:paraId="159EB607" w14:textId="77777777" w:rsidR="00AB281E" w:rsidRPr="0084112D" w:rsidRDefault="00AB281E" w:rsidP="00AB281E">
      <w:pPr>
        <w:pStyle w:val="Heading1"/>
      </w:pPr>
      <w:r w:rsidRPr="0084112D">
        <w:t>How the automation process affects In Home Care payments</w:t>
      </w:r>
    </w:p>
    <w:p w14:paraId="159EB608" w14:textId="77777777" w:rsidR="00AB281E" w:rsidRDefault="00AB281E" w:rsidP="00AB281E">
      <w:proofErr w:type="spellStart"/>
      <w:r>
        <w:t>IHC</w:t>
      </w:r>
      <w:proofErr w:type="spellEnd"/>
      <w:r>
        <w:t xml:space="preserve"> services currently receive quarterly Operational Support payments based on their reported utilisation against their allocated places. From 1 July 2011, the attendance data that services input through CCMS will be monitored by the Department of Social Services (</w:t>
      </w:r>
      <w:proofErr w:type="spellStart"/>
      <w:r>
        <w:t>DSS</w:t>
      </w:r>
      <w:proofErr w:type="spellEnd"/>
      <w:r>
        <w:t>) (formerly the Department of Education, Employment and Workplace Relations).</w:t>
      </w:r>
    </w:p>
    <w:p w14:paraId="159EB609" w14:textId="77777777" w:rsidR="00AB281E" w:rsidRPr="00291844" w:rsidRDefault="00AB281E" w:rsidP="00AB281E">
      <w:proofErr w:type="spellStart"/>
      <w:r w:rsidRPr="00A71F51">
        <w:t>I</w:t>
      </w:r>
      <w:r>
        <w:t>HC</w:t>
      </w:r>
      <w:proofErr w:type="spellEnd"/>
      <w:r w:rsidRPr="00A71F51">
        <w:t xml:space="preserve"> services have a maximum amount of </w:t>
      </w:r>
      <w:r>
        <w:t>O</w:t>
      </w:r>
      <w:r w:rsidRPr="00A71F51">
        <w:t>peration</w:t>
      </w:r>
      <w:r>
        <w:t>al S</w:t>
      </w:r>
      <w:r w:rsidRPr="00A71F51">
        <w:t>upport funding they are eligible to be paid based on their number of allocated places.</w:t>
      </w:r>
      <w:r>
        <w:t xml:space="preserve"> At the end of each quarter, </w:t>
      </w:r>
      <w:proofErr w:type="spellStart"/>
      <w:r>
        <w:t>DSS</w:t>
      </w:r>
      <w:proofErr w:type="spellEnd"/>
      <w:r>
        <w:t xml:space="preserve"> will reconcile Operational Support payments made to services against their allocated places. If the amount of Operational Support paid to services exceeds their entitlement based on their allocated places, an offsetting recovery will be made against the next quarter’s payments. Services will receive written notification if their future payments will be affected.</w:t>
      </w:r>
    </w:p>
    <w:p w14:paraId="0B06E1B3" w14:textId="77777777" w:rsidR="005F7BA5" w:rsidRDefault="005F7BA5">
      <w:pPr>
        <w:spacing w:before="0" w:after="0" w:line="240" w:lineRule="auto"/>
        <w:rPr>
          <w:rFonts w:ascii="Georgia" w:hAnsi="Georgia" w:cs="Arial"/>
          <w:bCs/>
          <w:color w:val="500778"/>
          <w:kern w:val="32"/>
          <w:sz w:val="32"/>
          <w:szCs w:val="32"/>
        </w:rPr>
      </w:pPr>
      <w:r>
        <w:br w:type="page"/>
      </w:r>
    </w:p>
    <w:p w14:paraId="159EB60A" w14:textId="38ED84A8" w:rsidR="00AB281E" w:rsidRPr="0084112D" w:rsidRDefault="00AB281E" w:rsidP="00AB281E">
      <w:pPr>
        <w:pStyle w:val="Heading1"/>
      </w:pPr>
      <w:r w:rsidRPr="0084112D">
        <w:lastRenderedPageBreak/>
        <w:t>What to do if you believe your Operational Support rate should change</w:t>
      </w:r>
    </w:p>
    <w:p w14:paraId="159EB60B" w14:textId="0AE05C48" w:rsidR="00AB281E" w:rsidRDefault="00F1703B" w:rsidP="00AB281E">
      <w:r>
        <w:t xml:space="preserve">If </w:t>
      </w:r>
      <w:bookmarkStart w:id="0" w:name="_GoBack"/>
      <w:bookmarkEnd w:id="0"/>
      <w:r w:rsidR="00AB281E" w:rsidRPr="00051487">
        <w:t xml:space="preserve">you believe your Home Based Operational Support </w:t>
      </w:r>
      <w:r w:rsidR="00AB281E">
        <w:t>(</w:t>
      </w:r>
      <w:r w:rsidR="00AB281E" w:rsidRPr="00051487">
        <w:t>HBOS</w:t>
      </w:r>
      <w:r w:rsidR="00AB281E">
        <w:t>)</w:t>
      </w:r>
      <w:r w:rsidR="00AB281E" w:rsidRPr="00051487">
        <w:t xml:space="preserve"> rate </w:t>
      </w:r>
      <w:r w:rsidR="00AB281E">
        <w:t>should be reassessed</w:t>
      </w:r>
      <w:r w:rsidR="00AB281E" w:rsidRPr="00051487">
        <w:t xml:space="preserve"> due to educator movements, you should </w:t>
      </w:r>
      <w:r w:rsidR="00AB281E">
        <w:t>request a review</w:t>
      </w:r>
      <w:r w:rsidR="00AB281E" w:rsidRPr="00051487">
        <w:t xml:space="preserve"> by providing </w:t>
      </w:r>
      <w:proofErr w:type="spellStart"/>
      <w:r w:rsidR="00AB281E">
        <w:t>DSS</w:t>
      </w:r>
      <w:proofErr w:type="spellEnd"/>
      <w:r w:rsidR="00AB281E" w:rsidRPr="00051487">
        <w:t xml:space="preserve"> with the physical address details of where </w:t>
      </w:r>
      <w:r w:rsidR="00AB281E">
        <w:t xml:space="preserve">all </w:t>
      </w:r>
      <w:proofErr w:type="spellStart"/>
      <w:r w:rsidR="00AB281E" w:rsidRPr="00051487">
        <w:t>FDC</w:t>
      </w:r>
      <w:proofErr w:type="spellEnd"/>
      <w:r w:rsidR="00AB281E" w:rsidRPr="00051487">
        <w:t>/</w:t>
      </w:r>
      <w:proofErr w:type="spellStart"/>
      <w:r w:rsidR="00AB281E" w:rsidRPr="00051487">
        <w:t>IHC</w:t>
      </w:r>
      <w:proofErr w:type="spellEnd"/>
      <w:r w:rsidR="00AB281E" w:rsidRPr="00051487">
        <w:t xml:space="preserve"> is provided. If the reassessment indicates that a change to the HBOS rate is applicable, th</w:t>
      </w:r>
      <w:r w:rsidR="00AB281E">
        <w:t>e new rate will be applied and all</w:t>
      </w:r>
      <w:r w:rsidR="00AB281E" w:rsidRPr="00051487">
        <w:t xml:space="preserve"> future payments will be calculated at this new rate. Previously, if a rate change was approved, the higher rate was payable from the next scheduled quarterly payment.</w:t>
      </w:r>
    </w:p>
    <w:p w14:paraId="01C5885E" w14:textId="77777777" w:rsidR="00A71638" w:rsidRDefault="00AB281E" w:rsidP="00AB281E">
      <w:pPr>
        <w:rPr>
          <w:rFonts w:cs="Arial"/>
          <w:szCs w:val="20"/>
        </w:rPr>
      </w:pPr>
      <w:r w:rsidRPr="00177267">
        <w:rPr>
          <w:rFonts w:cs="Arial"/>
          <w:szCs w:val="20"/>
        </w:rPr>
        <w:t xml:space="preserve">The format for the information you need to provide is detailed in the current </w:t>
      </w:r>
      <w:proofErr w:type="spellStart"/>
      <w:r w:rsidRPr="00177267">
        <w:rPr>
          <w:rFonts w:cs="Arial"/>
          <w:szCs w:val="20"/>
        </w:rPr>
        <w:t>FDC</w:t>
      </w:r>
      <w:proofErr w:type="spellEnd"/>
      <w:r w:rsidRPr="00177267">
        <w:rPr>
          <w:rFonts w:cs="Arial"/>
          <w:szCs w:val="20"/>
        </w:rPr>
        <w:t>/</w:t>
      </w:r>
      <w:proofErr w:type="spellStart"/>
      <w:r w:rsidRPr="00177267">
        <w:rPr>
          <w:rFonts w:cs="Arial"/>
          <w:szCs w:val="20"/>
        </w:rPr>
        <w:t>IHC</w:t>
      </w:r>
      <w:proofErr w:type="spellEnd"/>
      <w:r w:rsidRPr="00177267">
        <w:rPr>
          <w:rFonts w:cs="Arial"/>
          <w:szCs w:val="20"/>
        </w:rPr>
        <w:t xml:space="preserve"> Guidelines </w:t>
      </w:r>
      <w:r w:rsidR="00A71638">
        <w:rPr>
          <w:rFonts w:cs="Arial"/>
          <w:szCs w:val="20"/>
        </w:rPr>
        <w:t xml:space="preserve">on the </w:t>
      </w:r>
      <w:hyperlink r:id="rId14" w:history="1">
        <w:proofErr w:type="spellStart"/>
        <w:r w:rsidR="00A71638" w:rsidRPr="00A71638">
          <w:rPr>
            <w:rStyle w:val="Hyperlink"/>
            <w:rFonts w:cs="Arial"/>
            <w:b w:val="0"/>
            <w:szCs w:val="20"/>
            <w:u w:val="single"/>
          </w:rPr>
          <w:t>DSS</w:t>
        </w:r>
        <w:proofErr w:type="spellEnd"/>
      </w:hyperlink>
      <w:r w:rsidR="00A71638">
        <w:rPr>
          <w:rStyle w:val="Hyperlink"/>
          <w:rFonts w:cs="Arial"/>
          <w:szCs w:val="20"/>
        </w:rPr>
        <w:t xml:space="preserve"> </w:t>
      </w:r>
      <w:r w:rsidR="00A71638" w:rsidRPr="00A71638">
        <w:rPr>
          <w:rStyle w:val="Hyperlink"/>
          <w:rFonts w:cs="Arial"/>
          <w:b w:val="0"/>
          <w:szCs w:val="20"/>
        </w:rPr>
        <w:t>website</w:t>
      </w:r>
      <w:r w:rsidR="00A71638">
        <w:rPr>
          <w:rFonts w:cs="Arial"/>
          <w:szCs w:val="20"/>
        </w:rPr>
        <w:t xml:space="preserve"> at:</w:t>
      </w:r>
    </w:p>
    <w:p w14:paraId="159EB60C" w14:textId="76C23EB6" w:rsidR="00AB281E" w:rsidRPr="00A71638" w:rsidRDefault="00AB281E" w:rsidP="00AB281E">
      <w:pPr>
        <w:rPr>
          <w:rFonts w:cs="Arial"/>
          <w:szCs w:val="20"/>
          <w:u w:val="single"/>
        </w:rPr>
      </w:pPr>
      <w:r w:rsidRPr="00A71638">
        <w:rPr>
          <w:rFonts w:cs="Arial"/>
          <w:szCs w:val="20"/>
          <w:u w:val="single"/>
        </w:rPr>
        <w:t>www.dss.gov.au</w:t>
      </w:r>
    </w:p>
    <w:p w14:paraId="159EB60D" w14:textId="77777777" w:rsidR="00AB281E" w:rsidRPr="0084112D" w:rsidRDefault="00AB281E" w:rsidP="00AB281E">
      <w:pPr>
        <w:pStyle w:val="Heading1"/>
      </w:pPr>
      <w:r w:rsidRPr="0084112D">
        <w:t>How this impacts on Regional Travel Assistance Grant (</w:t>
      </w:r>
      <w:proofErr w:type="spellStart"/>
      <w:r w:rsidRPr="0084112D">
        <w:t>RTAG</w:t>
      </w:r>
      <w:proofErr w:type="spellEnd"/>
      <w:r w:rsidRPr="0084112D">
        <w:t>) payments</w:t>
      </w:r>
    </w:p>
    <w:p w14:paraId="159EB60E" w14:textId="77777777" w:rsidR="00AB281E" w:rsidRPr="00D01EB7" w:rsidRDefault="00AB281E" w:rsidP="00AB281E">
      <w:r w:rsidRPr="00761D46">
        <w:t xml:space="preserve">Currently, </w:t>
      </w:r>
      <w:proofErr w:type="spellStart"/>
      <w:r w:rsidRPr="00761D46">
        <w:t>RTAG</w:t>
      </w:r>
      <w:proofErr w:type="spellEnd"/>
      <w:r w:rsidRPr="00761D46">
        <w:t xml:space="preserve"> payments are mad</w:t>
      </w:r>
      <w:r>
        <w:t>e</w:t>
      </w:r>
      <w:r w:rsidRPr="00761D46">
        <w:t xml:space="preserve"> quarterly in arrears following the submission of the </w:t>
      </w:r>
      <w:proofErr w:type="spellStart"/>
      <w:r w:rsidRPr="00761D46">
        <w:t>RTAG</w:t>
      </w:r>
      <w:proofErr w:type="spellEnd"/>
      <w:r w:rsidRPr="00761D46">
        <w:t xml:space="preserve"> </w:t>
      </w:r>
      <w:r>
        <w:t>claim</w:t>
      </w:r>
      <w:r w:rsidRPr="00761D46">
        <w:t xml:space="preserve"> by eligible services.</w:t>
      </w:r>
      <w:r>
        <w:t xml:space="preserve"> There will be no change to this process. Claiming </w:t>
      </w:r>
      <w:proofErr w:type="spellStart"/>
      <w:r>
        <w:t>RTAG</w:t>
      </w:r>
      <w:proofErr w:type="spellEnd"/>
      <w:r>
        <w:t xml:space="preserve"> payments after July 2011 </w:t>
      </w:r>
      <w:r w:rsidRPr="00D01EB7">
        <w:t>will not</w:t>
      </w:r>
      <w:r>
        <w:t xml:space="preserve"> be part of the automation process</w:t>
      </w:r>
      <w:r w:rsidRPr="00D01EB7">
        <w:t>.</w:t>
      </w:r>
    </w:p>
    <w:p w14:paraId="159EB60F" w14:textId="77777777" w:rsidR="00AB281E" w:rsidRPr="0084112D" w:rsidRDefault="00AB281E" w:rsidP="00AB281E">
      <w:pPr>
        <w:pStyle w:val="Heading2"/>
      </w:pPr>
      <w:r w:rsidRPr="0084112D">
        <w:t>For more information</w:t>
      </w:r>
      <w:r>
        <w:tab/>
      </w:r>
    </w:p>
    <w:p w14:paraId="60C660B7" w14:textId="06E4C541" w:rsidR="00DF5E02" w:rsidRDefault="00AB281E" w:rsidP="00003AA9">
      <w:r>
        <w:t xml:space="preserve">Contact the CCMS Helpdesk or check the </w:t>
      </w:r>
      <w:hyperlink r:id="rId15" w:history="1">
        <w:r w:rsidR="00DF5E02" w:rsidRPr="00A71638">
          <w:rPr>
            <w:rStyle w:val="Hyperlink"/>
            <w:rFonts w:cs="Arial"/>
            <w:b w:val="0"/>
            <w:szCs w:val="20"/>
            <w:u w:val="single"/>
          </w:rPr>
          <w:t>DSS</w:t>
        </w:r>
      </w:hyperlink>
      <w:r w:rsidR="00DF5E02">
        <w:rPr>
          <w:rStyle w:val="Hyperlink"/>
          <w:rFonts w:cs="Arial"/>
          <w:b w:val="0"/>
          <w:szCs w:val="20"/>
          <w:u w:val="single"/>
        </w:rPr>
        <w:t xml:space="preserve"> </w:t>
      </w:r>
      <w:r>
        <w:t>website at</w:t>
      </w:r>
      <w:r w:rsidR="00DF5E02">
        <w:t xml:space="preserve"> </w:t>
      </w:r>
    </w:p>
    <w:p w14:paraId="643DD4B8" w14:textId="03CBE812" w:rsidR="00DF5E02" w:rsidRPr="00DF5E02" w:rsidRDefault="00DF5E02" w:rsidP="00003AA9">
      <w:r w:rsidRPr="00DF5E02">
        <w:rPr>
          <w:rFonts w:cs="Arial"/>
          <w:szCs w:val="20"/>
          <w:u w:val="single"/>
        </w:rPr>
        <w:t>www.dss.gov.au</w:t>
      </w:r>
    </w:p>
    <w:p w14:paraId="159EB611" w14:textId="33169181" w:rsidR="004649E2" w:rsidRPr="004649E2" w:rsidRDefault="00AB281E" w:rsidP="00003AA9">
      <w:r>
        <w:t>A Questions and Answers sheet is also available on the website and will be updated from time to time.</w:t>
      </w:r>
    </w:p>
    <w:sectPr w:rsidR="004649E2" w:rsidRPr="004649E2" w:rsidSect="00B46A06">
      <w:headerReference w:type="default" r:id="rId16"/>
      <w:footerReference w:type="default" r:id="rId17"/>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EB616" w14:textId="77777777" w:rsidR="0099258E" w:rsidRDefault="0099258E">
      <w:r>
        <w:separator/>
      </w:r>
    </w:p>
  </w:endnote>
  <w:endnote w:type="continuationSeparator" w:id="0">
    <w:p w14:paraId="159EB617"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B619" w14:textId="77777777" w:rsidR="00A06C77" w:rsidRPr="00846C1D" w:rsidRDefault="00321148" w:rsidP="00846C1D">
    <w:pPr>
      <w:pStyle w:val="Footer"/>
    </w:pPr>
    <w:r>
      <w:tab/>
    </w:r>
    <w:r>
      <w:fldChar w:fldCharType="begin"/>
    </w:r>
    <w:r>
      <w:instrText xml:space="preserve"> PAGE   \* MERGEFORMAT </w:instrText>
    </w:r>
    <w:r>
      <w:fldChar w:fldCharType="separate"/>
    </w:r>
    <w:r w:rsidR="00F1703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EB614" w14:textId="77777777" w:rsidR="0099258E" w:rsidRDefault="0099258E">
      <w:r>
        <w:separator/>
      </w:r>
    </w:p>
  </w:footnote>
  <w:footnote w:type="continuationSeparator" w:id="0">
    <w:p w14:paraId="159EB615"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B618" w14:textId="77777777" w:rsidR="00A34B1F" w:rsidRDefault="00AB281E" w:rsidP="00A34B1F">
    <w:pPr>
      <w:pStyle w:val="Header"/>
    </w:pPr>
    <w:r>
      <w:t xml:space="preserve">CCMS Fact Sheet – 2011 CCMS Changes (5) </w:t>
    </w:r>
    <w:r w:rsidR="00A34B1F">
      <w:rPr>
        <w:noProof/>
      </w:rPr>
      <mc:AlternateContent>
        <mc:Choice Requires="wps">
          <w:drawing>
            <wp:inline distT="0" distB="0" distL="0" distR="0" wp14:anchorId="159EB61A" wp14:editId="159EB61B">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CF553EB"/>
    <w:multiLevelType w:val="hybridMultilevel"/>
    <w:tmpl w:val="2A8A7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7"/>
  </w:num>
  <w:num w:numId="7">
    <w:abstractNumId w:val="43"/>
  </w:num>
  <w:num w:numId="8">
    <w:abstractNumId w:val="48"/>
  </w:num>
  <w:num w:numId="9">
    <w:abstractNumId w:val="7"/>
  </w:num>
  <w:num w:numId="10">
    <w:abstractNumId w:val="56"/>
  </w:num>
  <w:num w:numId="11">
    <w:abstractNumId w:val="16"/>
  </w:num>
  <w:num w:numId="12">
    <w:abstractNumId w:val="40"/>
  </w:num>
  <w:num w:numId="13">
    <w:abstractNumId w:val="51"/>
  </w:num>
  <w:num w:numId="14">
    <w:abstractNumId w:val="33"/>
  </w:num>
  <w:num w:numId="15">
    <w:abstractNumId w:val="3"/>
  </w:num>
  <w:num w:numId="16">
    <w:abstractNumId w:val="12"/>
  </w:num>
  <w:num w:numId="17">
    <w:abstractNumId w:val="55"/>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2"/>
  </w:num>
  <w:num w:numId="26">
    <w:abstractNumId w:val="37"/>
  </w:num>
  <w:num w:numId="27">
    <w:abstractNumId w:val="19"/>
  </w:num>
  <w:num w:numId="28">
    <w:abstractNumId w:val="58"/>
  </w:num>
  <w:num w:numId="29">
    <w:abstractNumId w:val="46"/>
  </w:num>
  <w:num w:numId="30">
    <w:abstractNumId w:val="25"/>
  </w:num>
  <w:num w:numId="31">
    <w:abstractNumId w:val="42"/>
  </w:num>
  <w:num w:numId="32">
    <w:abstractNumId w:val="52"/>
  </w:num>
  <w:num w:numId="33">
    <w:abstractNumId w:val="54"/>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3"/>
  </w:num>
  <w:num w:numId="51">
    <w:abstractNumId w:val="38"/>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 w:numId="61">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03AA9"/>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5F7BA5"/>
    <w:rsid w:val="00601C99"/>
    <w:rsid w:val="00607597"/>
    <w:rsid w:val="006255E4"/>
    <w:rsid w:val="00626A65"/>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71638"/>
    <w:rsid w:val="00A81A4F"/>
    <w:rsid w:val="00A82E14"/>
    <w:rsid w:val="00A901E9"/>
    <w:rsid w:val="00A9762C"/>
    <w:rsid w:val="00AA4067"/>
    <w:rsid w:val="00AB1A5B"/>
    <w:rsid w:val="00AB281E"/>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DF5E02"/>
    <w:rsid w:val="00E0181A"/>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703B"/>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9E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rsid w:val="00AB2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rsid w:val="00AB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ss.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869E-FCDA-4DFE-A148-B78638EE3BF4}">
  <ds:schemaRefs>
    <ds:schemaRef ds:uri="http://schemas.microsoft.com/sharepoint/events"/>
  </ds:schemaRefs>
</ds:datastoreItem>
</file>

<file path=customXml/itemProps2.xml><?xml version="1.0" encoding="utf-8"?>
<ds:datastoreItem xmlns:ds="http://schemas.openxmlformats.org/officeDocument/2006/customXml" ds:itemID="{669AFCB5-D61A-4499-B4B6-CB47C2990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29A45-D7A8-47AC-9E67-DDDCE00B7E8E}">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fed6e5cd-aa4d-492a-aefd-ca1f7cc07af7"/>
    <ds:schemaRef ds:uri="c094ce0d-e73c-47bb-879a-c2bfd0ea7f03"/>
    <ds:schemaRef ds:uri="http://schemas.microsoft.com/sharepoint/v3/fields"/>
  </ds:schemaRefs>
</ds:datastoreItem>
</file>

<file path=customXml/itemProps4.xml><?xml version="1.0" encoding="utf-8"?>
<ds:datastoreItem xmlns:ds="http://schemas.openxmlformats.org/officeDocument/2006/customXml" ds:itemID="{944CABEE-B4A7-429A-9FEB-C4218C0254E3}">
  <ds:schemaRefs>
    <ds:schemaRef ds:uri="office.server.policy"/>
  </ds:schemaRefs>
</ds:datastoreItem>
</file>

<file path=customXml/itemProps5.xml><?xml version="1.0" encoding="utf-8"?>
<ds:datastoreItem xmlns:ds="http://schemas.openxmlformats.org/officeDocument/2006/customXml" ds:itemID="{567344F3-6D5F-47D9-B5FC-D429368A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3</TotalTime>
  <Pages>2</Pages>
  <Words>531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9</cp:revision>
  <dcterms:created xsi:type="dcterms:W3CDTF">2015-03-13T02:32:00Z</dcterms:created>
  <dcterms:modified xsi:type="dcterms:W3CDTF">2015-03-23T04:52:00Z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