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E014D" w14:textId="77777777" w:rsidR="00B46A06" w:rsidRPr="00B46A06" w:rsidRDefault="00B46A06" w:rsidP="00C42B05">
      <w:pPr>
        <w:spacing w:before="0" w:after="240"/>
      </w:pPr>
      <w:r w:rsidRPr="00C42B05">
        <w:rPr>
          <w:noProof/>
        </w:rPr>
        <w:drawing>
          <wp:inline distT="0" distB="0" distL="0" distR="0" wp14:anchorId="386E015D" wp14:editId="386E015E">
            <wp:extent cx="6624000" cy="935442"/>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24000" cy="935442"/>
                    </a:xfrm>
                    <a:prstGeom prst="rect">
                      <a:avLst/>
                    </a:prstGeom>
                  </pic:spPr>
                </pic:pic>
              </a:graphicData>
            </a:graphic>
          </wp:inline>
        </w:drawing>
      </w:r>
    </w:p>
    <w:p w14:paraId="386E014E" w14:textId="77777777" w:rsidR="00A70A8E" w:rsidRPr="00754D44" w:rsidRDefault="00A70A8E" w:rsidP="00A70A8E">
      <w:pPr>
        <w:pStyle w:val="Title"/>
      </w:pPr>
      <w:bookmarkStart w:id="0" w:name="_GoBack"/>
      <w:bookmarkEnd w:id="0"/>
      <w:r>
        <w:t>CCMS Fact Sheet – 2011 CCMS Changes (4)</w:t>
      </w:r>
    </w:p>
    <w:p w14:paraId="386E014F" w14:textId="77777777" w:rsidR="00A70A8E" w:rsidRDefault="00A70A8E" w:rsidP="00A70A8E">
      <w:pPr>
        <w:pStyle w:val="Subtitle"/>
      </w:pPr>
      <w:r>
        <w:t>Software Upgrade</w:t>
      </w:r>
    </w:p>
    <w:p w14:paraId="386E0150" w14:textId="77777777" w:rsidR="00A70A8E" w:rsidRDefault="00A70A8E" w:rsidP="00A70A8E">
      <w:r>
        <w:t>In this fact sheet:</w:t>
      </w:r>
    </w:p>
    <w:p w14:paraId="386E0151" w14:textId="77777777" w:rsidR="00A70A8E" w:rsidRDefault="00A70A8E" w:rsidP="001F1FB5">
      <w:pPr>
        <w:pStyle w:val="ListBullet"/>
      </w:pPr>
      <w:r>
        <w:t>Overview</w:t>
      </w:r>
    </w:p>
    <w:p w14:paraId="386E0152" w14:textId="77777777" w:rsidR="00A70A8E" w:rsidRDefault="00A70A8E" w:rsidP="001F1FB5">
      <w:pPr>
        <w:pStyle w:val="ListBullet"/>
      </w:pPr>
      <w:r>
        <w:t>Upgrade your software before 4 July 2011</w:t>
      </w:r>
    </w:p>
    <w:p w14:paraId="386E0153" w14:textId="77777777" w:rsidR="00A70A8E" w:rsidRPr="00C375AD" w:rsidRDefault="00A70A8E" w:rsidP="001F1FB5">
      <w:pPr>
        <w:pStyle w:val="ListBullet"/>
      </w:pPr>
      <w:r>
        <w:t>Error messages</w:t>
      </w:r>
    </w:p>
    <w:p w14:paraId="386E0154" w14:textId="77777777" w:rsidR="00A70A8E" w:rsidRPr="00731387" w:rsidRDefault="00A70A8E" w:rsidP="00A70A8E">
      <w:pPr>
        <w:pStyle w:val="Heading1"/>
      </w:pPr>
      <w:r w:rsidRPr="00731387">
        <w:t>Overview</w:t>
      </w:r>
    </w:p>
    <w:p w14:paraId="386E0155" w14:textId="77777777" w:rsidR="00A70A8E" w:rsidRPr="007D51FF" w:rsidRDefault="00A70A8E" w:rsidP="00A70A8E">
      <w:r w:rsidRPr="007D51FF">
        <w:t xml:space="preserve">CCMS Registered Software providers </w:t>
      </w:r>
      <w:r>
        <w:t>are required to</w:t>
      </w:r>
      <w:r w:rsidRPr="007D51FF">
        <w:t xml:space="preserve"> resubmit their products for Registration to reflect the </w:t>
      </w:r>
      <w:r>
        <w:t xml:space="preserve">June 2011 </w:t>
      </w:r>
      <w:r w:rsidRPr="007D51FF">
        <w:t>changes</w:t>
      </w:r>
      <w:r>
        <w:t>. When Registration is confirmed, they will be able to</w:t>
      </w:r>
      <w:r w:rsidRPr="007D51FF">
        <w:t xml:space="preserve"> </w:t>
      </w:r>
      <w:r>
        <w:t>provide</w:t>
      </w:r>
      <w:r w:rsidRPr="007D51FF">
        <w:t xml:space="preserve"> you with an upgraded software package. Depending on your product, this may be a file or patch you will download or an automatic upgrade. </w:t>
      </w:r>
    </w:p>
    <w:p w14:paraId="386E0156" w14:textId="77777777" w:rsidR="00A70A8E" w:rsidRPr="007D51FF" w:rsidRDefault="00A70A8E" w:rsidP="00A70A8E">
      <w:r>
        <w:t>All active</w:t>
      </w:r>
      <w:r w:rsidRPr="007D51FF">
        <w:t xml:space="preserve"> software provider</w:t>
      </w:r>
      <w:r>
        <w:t>s</w:t>
      </w:r>
      <w:r w:rsidRPr="007D51FF">
        <w:t xml:space="preserve"> </w:t>
      </w:r>
      <w:r>
        <w:t>have</w:t>
      </w:r>
      <w:r w:rsidRPr="007D51FF">
        <w:t xml:space="preserve"> </w:t>
      </w:r>
      <w:r>
        <w:t xml:space="preserve">indicated they intend to </w:t>
      </w:r>
      <w:r w:rsidRPr="007D51FF">
        <w:t>upgrade their product</w:t>
      </w:r>
      <w:r>
        <w:t>s and are in the process of completing the Registration tests. If any products fail to qualify for Registration that</w:t>
      </w:r>
      <w:r w:rsidRPr="007D51FF">
        <w:t xml:space="preserve"> product will cease to be </w:t>
      </w:r>
      <w:r>
        <w:t>CCMS–</w:t>
      </w:r>
      <w:r w:rsidRPr="007D51FF">
        <w:t xml:space="preserve">Registered after 3 </w:t>
      </w:r>
      <w:r>
        <w:t>July</w:t>
      </w:r>
      <w:r w:rsidRPr="007D51FF">
        <w:t xml:space="preserve"> 201</w:t>
      </w:r>
      <w:r>
        <w:t>1</w:t>
      </w:r>
      <w:r w:rsidRPr="007D51FF">
        <w:t xml:space="preserve"> and will not be capable of transacting with the CCMS. We are working closely with</w:t>
      </w:r>
      <w:r>
        <w:t xml:space="preserve"> all</w:t>
      </w:r>
      <w:r w:rsidRPr="007D51FF">
        <w:t xml:space="preserve"> CCMS Registered Software Providers to</w:t>
      </w:r>
      <w:r>
        <w:t xml:space="preserve"> successfully</w:t>
      </w:r>
      <w:r w:rsidRPr="007D51FF">
        <w:t xml:space="preserve"> implement the required changes.</w:t>
      </w:r>
    </w:p>
    <w:p w14:paraId="386E0157" w14:textId="77777777" w:rsidR="00A70A8E" w:rsidRPr="00731387" w:rsidRDefault="00A70A8E" w:rsidP="00A70A8E">
      <w:pPr>
        <w:pStyle w:val="Heading1"/>
      </w:pPr>
      <w:r w:rsidRPr="00731387">
        <w:t>Upgrade your software before 4 July 2011</w:t>
      </w:r>
    </w:p>
    <w:p w14:paraId="386E0158" w14:textId="77777777" w:rsidR="00A70A8E" w:rsidRPr="0057162C" w:rsidRDefault="00A70A8E" w:rsidP="00A70A8E">
      <w:pPr>
        <w:rPr>
          <w:b/>
        </w:rPr>
      </w:pPr>
      <w:r w:rsidRPr="00E47A29">
        <w:t xml:space="preserve">Your software provider will give you information on what you need to do </w:t>
      </w:r>
      <w:r>
        <w:t xml:space="preserve">to install the upgraded software </w:t>
      </w:r>
      <w:r w:rsidRPr="00E47A29">
        <w:t xml:space="preserve">and when you </w:t>
      </w:r>
      <w:r>
        <w:t xml:space="preserve">can </w:t>
      </w:r>
      <w:r w:rsidRPr="00E47A29">
        <w:t>do it.</w:t>
      </w:r>
      <w:r>
        <w:t xml:space="preserve"> There is a three-week window for installing the software upgrade from the release of the CCMS changes on the weekend of 11-12 June until the changes take effect </w:t>
      </w:r>
      <w:r w:rsidRPr="00E20651">
        <w:t>after Sunday 3 July 2011.</w:t>
      </w:r>
    </w:p>
    <w:p w14:paraId="386E0159" w14:textId="77777777" w:rsidR="00A70A8E" w:rsidRDefault="00A70A8E" w:rsidP="00A70A8E">
      <w:r>
        <w:t xml:space="preserve">When you submit transactions from </w:t>
      </w:r>
      <w:r w:rsidRPr="00731387">
        <w:rPr>
          <w:b/>
        </w:rPr>
        <w:t>Monday 4 July 2011</w:t>
      </w:r>
      <w:r w:rsidRPr="00E20651">
        <w:rPr>
          <w:b/>
          <w:color w:val="FF0000"/>
        </w:rPr>
        <w:t xml:space="preserve"> </w:t>
      </w:r>
      <w:r>
        <w:t>onwards, you must use the upgraded version of your software. If you try to submit transactions using the old version of your software, it will not be compatible with the new version of the CCMS.</w:t>
      </w:r>
    </w:p>
    <w:p w14:paraId="386E015A" w14:textId="77777777" w:rsidR="00A70A8E" w:rsidRPr="00731387" w:rsidRDefault="00A70A8E" w:rsidP="00A70A8E">
      <w:pPr>
        <w:pStyle w:val="Heading1"/>
      </w:pPr>
      <w:r w:rsidRPr="00731387">
        <w:t>Error messages</w:t>
      </w:r>
    </w:p>
    <w:p w14:paraId="386E015C" w14:textId="5B05C7F8" w:rsidR="004649E2" w:rsidRPr="004649E2" w:rsidRDefault="00A70A8E" w:rsidP="001F1FB5">
      <w:r>
        <w:t>If you do not successfully upgrade your software but then attempt to submit, query or update data from 4 July onwards, you will receive an error message of</w:t>
      </w:r>
      <w:r w:rsidRPr="00731387">
        <w:t xml:space="preserve">: </w:t>
      </w:r>
      <w:r w:rsidRPr="00731387">
        <w:rPr>
          <w:b/>
        </w:rPr>
        <w:t>“Source code invalid”</w:t>
      </w:r>
      <w:r w:rsidRPr="00731387">
        <w:t>.</w:t>
      </w:r>
      <w:r>
        <w:rPr>
          <w:b/>
          <w:color w:val="FF0000"/>
        </w:rPr>
        <w:t xml:space="preserve"> </w:t>
      </w:r>
      <w:r>
        <w:t>If you see this message, refer to the instructions from your software provider about how to install the upgrade.</w:t>
      </w:r>
    </w:p>
    <w:sectPr w:rsidR="004649E2" w:rsidRPr="004649E2" w:rsidSect="00B46A06">
      <w:headerReference w:type="default" r:id="rId14"/>
      <w:footerReference w:type="default" r:id="rId15"/>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E0161" w14:textId="77777777" w:rsidR="0099258E" w:rsidRDefault="0099258E">
      <w:r>
        <w:separator/>
      </w:r>
    </w:p>
  </w:endnote>
  <w:endnote w:type="continuationSeparator" w:id="0">
    <w:p w14:paraId="386E0162" w14:textId="77777777" w:rsidR="0099258E" w:rsidRDefault="009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E0165" w14:textId="77777777" w:rsidR="00A06C77" w:rsidRPr="00846C1D" w:rsidRDefault="00321148" w:rsidP="00846C1D">
    <w:pPr>
      <w:pStyle w:val="Footer"/>
    </w:pPr>
    <w:r>
      <w:tab/>
    </w:r>
    <w:r>
      <w:fldChar w:fldCharType="begin"/>
    </w:r>
    <w:r>
      <w:instrText xml:space="preserve"> PAGE   \* MERGEFORMAT </w:instrText>
    </w:r>
    <w:r>
      <w:fldChar w:fldCharType="separate"/>
    </w:r>
    <w:r w:rsidR="00AC6B4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E015F" w14:textId="77777777" w:rsidR="0099258E" w:rsidRDefault="0099258E">
      <w:r>
        <w:separator/>
      </w:r>
    </w:p>
  </w:footnote>
  <w:footnote w:type="continuationSeparator" w:id="0">
    <w:p w14:paraId="386E0160" w14:textId="77777777" w:rsidR="0099258E" w:rsidRDefault="0099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E0163" w14:textId="77777777" w:rsidR="009D7E1A" w:rsidRDefault="00680F71">
    <w:pPr>
      <w:pStyle w:val="Header"/>
      <w:rPr>
        <w:noProof/>
      </w:rPr>
    </w:pPr>
    <w:r w:rsidRPr="00680F71">
      <w:rPr>
        <w:noProof/>
      </w:rPr>
      <w:t>Commonwealth Financial Counselling</w:t>
    </w:r>
  </w:p>
  <w:p w14:paraId="386E0164" w14:textId="77777777" w:rsidR="00A34B1F" w:rsidRDefault="00A34B1F" w:rsidP="00A34B1F">
    <w:pPr>
      <w:pStyle w:val="Header"/>
    </w:pPr>
    <w:r>
      <w:rPr>
        <w:noProof/>
      </w:rPr>
      <mc:AlternateContent>
        <mc:Choice Requires="wps">
          <w:drawing>
            <wp:inline distT="0" distB="0" distL="0" distR="0" wp14:anchorId="386E0166" wp14:editId="386E0167">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D012FF"/>
    <w:multiLevelType w:val="hybridMultilevel"/>
    <w:tmpl w:val="E5FCA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3"/>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2"/>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1"/>
  </w:num>
  <w:num w:numId="41">
    <w:abstractNumId w:val="36"/>
  </w:num>
  <w:num w:numId="42">
    <w:abstractNumId w:val="21"/>
  </w:num>
  <w:num w:numId="43">
    <w:abstractNumId w:val="14"/>
  </w:num>
  <w:num w:numId="44">
    <w:abstractNumId w:val="40"/>
  </w:num>
  <w:num w:numId="45">
    <w:abstractNumId w:val="45"/>
  </w:num>
  <w:num w:numId="46">
    <w:abstractNumId w:val="30"/>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8E"/>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1996"/>
    <w:rsid w:val="00185F6A"/>
    <w:rsid w:val="001943DD"/>
    <w:rsid w:val="00195374"/>
    <w:rsid w:val="001A127F"/>
    <w:rsid w:val="001A3CA4"/>
    <w:rsid w:val="001A3EA4"/>
    <w:rsid w:val="001B3AEC"/>
    <w:rsid w:val="001B5000"/>
    <w:rsid w:val="001B6F28"/>
    <w:rsid w:val="001D4585"/>
    <w:rsid w:val="001D5D54"/>
    <w:rsid w:val="001E41C8"/>
    <w:rsid w:val="001F1FB5"/>
    <w:rsid w:val="001F3AD7"/>
    <w:rsid w:val="002046EF"/>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102F6"/>
    <w:rsid w:val="00313304"/>
    <w:rsid w:val="00313C48"/>
    <w:rsid w:val="003162AD"/>
    <w:rsid w:val="00321148"/>
    <w:rsid w:val="00321798"/>
    <w:rsid w:val="00325F44"/>
    <w:rsid w:val="00326976"/>
    <w:rsid w:val="003311D7"/>
    <w:rsid w:val="00332B8B"/>
    <w:rsid w:val="00347104"/>
    <w:rsid w:val="0035213F"/>
    <w:rsid w:val="003555D2"/>
    <w:rsid w:val="00363DF3"/>
    <w:rsid w:val="003656B1"/>
    <w:rsid w:val="0037056B"/>
    <w:rsid w:val="00377173"/>
    <w:rsid w:val="003774DA"/>
    <w:rsid w:val="00392557"/>
    <w:rsid w:val="003945C0"/>
    <w:rsid w:val="00395991"/>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5200"/>
    <w:rsid w:val="00466D36"/>
    <w:rsid w:val="00467185"/>
    <w:rsid w:val="0047050C"/>
    <w:rsid w:val="00475504"/>
    <w:rsid w:val="00480F21"/>
    <w:rsid w:val="00484FED"/>
    <w:rsid w:val="00495AF1"/>
    <w:rsid w:val="004F5190"/>
    <w:rsid w:val="004F775C"/>
    <w:rsid w:val="00500FD5"/>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73209"/>
    <w:rsid w:val="005822A3"/>
    <w:rsid w:val="0059070B"/>
    <w:rsid w:val="0059441E"/>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D7B0A"/>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85465"/>
    <w:rsid w:val="00787656"/>
    <w:rsid w:val="007A67EA"/>
    <w:rsid w:val="007A73B5"/>
    <w:rsid w:val="007B15AF"/>
    <w:rsid w:val="007B7E83"/>
    <w:rsid w:val="007C1631"/>
    <w:rsid w:val="007C636F"/>
    <w:rsid w:val="007D0EF8"/>
    <w:rsid w:val="007D39EB"/>
    <w:rsid w:val="008131E7"/>
    <w:rsid w:val="00813711"/>
    <w:rsid w:val="00814279"/>
    <w:rsid w:val="00814403"/>
    <w:rsid w:val="008263C2"/>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83375"/>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900F0"/>
    <w:rsid w:val="00991769"/>
    <w:rsid w:val="0099258E"/>
    <w:rsid w:val="00994E9F"/>
    <w:rsid w:val="00996931"/>
    <w:rsid w:val="009A4CD8"/>
    <w:rsid w:val="009B3ED1"/>
    <w:rsid w:val="009C433C"/>
    <w:rsid w:val="009D28B7"/>
    <w:rsid w:val="009D7E1A"/>
    <w:rsid w:val="009E2162"/>
    <w:rsid w:val="00A006EB"/>
    <w:rsid w:val="00A03709"/>
    <w:rsid w:val="00A06C77"/>
    <w:rsid w:val="00A10147"/>
    <w:rsid w:val="00A13D26"/>
    <w:rsid w:val="00A146A5"/>
    <w:rsid w:val="00A17411"/>
    <w:rsid w:val="00A2223D"/>
    <w:rsid w:val="00A223EF"/>
    <w:rsid w:val="00A34A74"/>
    <w:rsid w:val="00A34B1F"/>
    <w:rsid w:val="00A35351"/>
    <w:rsid w:val="00A42ADE"/>
    <w:rsid w:val="00A60693"/>
    <w:rsid w:val="00A63500"/>
    <w:rsid w:val="00A67728"/>
    <w:rsid w:val="00A70A8E"/>
    <w:rsid w:val="00A81A4F"/>
    <w:rsid w:val="00A82E14"/>
    <w:rsid w:val="00A901E9"/>
    <w:rsid w:val="00A9762C"/>
    <w:rsid w:val="00AA4067"/>
    <w:rsid w:val="00AB1A5B"/>
    <w:rsid w:val="00AC0A54"/>
    <w:rsid w:val="00AC125E"/>
    <w:rsid w:val="00AC45DF"/>
    <w:rsid w:val="00AC474D"/>
    <w:rsid w:val="00AC4DFD"/>
    <w:rsid w:val="00AC58FD"/>
    <w:rsid w:val="00AC60CD"/>
    <w:rsid w:val="00AC6B4B"/>
    <w:rsid w:val="00AD60E6"/>
    <w:rsid w:val="00AD793A"/>
    <w:rsid w:val="00AE5956"/>
    <w:rsid w:val="00AE619F"/>
    <w:rsid w:val="00AF373A"/>
    <w:rsid w:val="00AF7EFE"/>
    <w:rsid w:val="00B03BEE"/>
    <w:rsid w:val="00B049AA"/>
    <w:rsid w:val="00B0517E"/>
    <w:rsid w:val="00B056E2"/>
    <w:rsid w:val="00B11314"/>
    <w:rsid w:val="00B1192C"/>
    <w:rsid w:val="00B138E3"/>
    <w:rsid w:val="00B16642"/>
    <w:rsid w:val="00B23267"/>
    <w:rsid w:val="00B25891"/>
    <w:rsid w:val="00B27149"/>
    <w:rsid w:val="00B34DE5"/>
    <w:rsid w:val="00B40D26"/>
    <w:rsid w:val="00B4451B"/>
    <w:rsid w:val="00B46A06"/>
    <w:rsid w:val="00B72D62"/>
    <w:rsid w:val="00B843C8"/>
    <w:rsid w:val="00B951E2"/>
    <w:rsid w:val="00B96F37"/>
    <w:rsid w:val="00BA607C"/>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2B05"/>
    <w:rsid w:val="00C47BA2"/>
    <w:rsid w:val="00C612DC"/>
    <w:rsid w:val="00C622CB"/>
    <w:rsid w:val="00C64D15"/>
    <w:rsid w:val="00C74F74"/>
    <w:rsid w:val="00C7554B"/>
    <w:rsid w:val="00C83E31"/>
    <w:rsid w:val="00C90BE4"/>
    <w:rsid w:val="00C916A4"/>
    <w:rsid w:val="00CA2A52"/>
    <w:rsid w:val="00CA2B15"/>
    <w:rsid w:val="00CA6490"/>
    <w:rsid w:val="00CB5744"/>
    <w:rsid w:val="00CB7022"/>
    <w:rsid w:val="00CD1937"/>
    <w:rsid w:val="00CE214C"/>
    <w:rsid w:val="00CE6858"/>
    <w:rsid w:val="00CF50BE"/>
    <w:rsid w:val="00CF6A52"/>
    <w:rsid w:val="00D03583"/>
    <w:rsid w:val="00D117B4"/>
    <w:rsid w:val="00D169F7"/>
    <w:rsid w:val="00D26D01"/>
    <w:rsid w:val="00D33DA3"/>
    <w:rsid w:val="00D4723B"/>
    <w:rsid w:val="00D55EE8"/>
    <w:rsid w:val="00D5785A"/>
    <w:rsid w:val="00D64C48"/>
    <w:rsid w:val="00D731C4"/>
    <w:rsid w:val="00D81BAA"/>
    <w:rsid w:val="00D84646"/>
    <w:rsid w:val="00D85BE0"/>
    <w:rsid w:val="00D87C1A"/>
    <w:rsid w:val="00D87FD7"/>
    <w:rsid w:val="00D92167"/>
    <w:rsid w:val="00D9502B"/>
    <w:rsid w:val="00D97047"/>
    <w:rsid w:val="00D97108"/>
    <w:rsid w:val="00DC5665"/>
    <w:rsid w:val="00DD4F44"/>
    <w:rsid w:val="00DD5D8B"/>
    <w:rsid w:val="00DE0F9E"/>
    <w:rsid w:val="00DE5D76"/>
    <w:rsid w:val="00E0181A"/>
    <w:rsid w:val="00E04C8D"/>
    <w:rsid w:val="00E128D8"/>
    <w:rsid w:val="00E30D45"/>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6E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styleId="ListParagraph">
    <w:name w:val="List Paragraph"/>
    <w:basedOn w:val="Normal"/>
    <w:uiPriority w:val="34"/>
    <w:rsid w:val="00A70A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styleId="ListParagraph">
    <w:name w:val="List Paragraph"/>
    <w:basedOn w:val="Normal"/>
    <w:uiPriority w:val="34"/>
    <w:rsid w:val="00A70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Purpl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Category xmlns="fed6e5cd-aa4d-492a-aefd-ca1f7cc07af7">Administrative</Category>
  </documentManagement>
</p:properties>
</file>

<file path=customXml/item2.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48C1F7D7A8B5DD498835259F8BC95E76" ma:contentTypeVersion="9" ma:contentTypeDescription="Ddocs' Word Content Type" ma:contentTypeScope="" ma:versionID="49e95ddae0f703abaaec91b6e1ef0ae5">
  <xsd:schema xmlns:xsd="http://www.w3.org/2001/XMLSchema" xmlns:xs="http://www.w3.org/2001/XMLSchema" xmlns:p="http://schemas.microsoft.com/office/2006/metadata/properties" xmlns:ns2="http://schemas.microsoft.com/sharepoint/v3/fields" xmlns:ns3="c094ce0d-e73c-47bb-879a-c2bfd0ea7f03" xmlns:ns4="fed6e5cd-aa4d-492a-aefd-ca1f7cc07af7" targetNamespace="http://schemas.microsoft.com/office/2006/metadata/properties" ma:root="true" ma:fieldsID="8520e21f4e12cfd90d3c6efcd9b693d7" ns2:_="" ns3:_="" ns4:_="">
    <xsd:import namespace="http://schemas.microsoft.com/sharepoint/v3/fields"/>
    <xsd:import namespace="c094ce0d-e73c-47bb-879a-c2bfd0ea7f03"/>
    <xsd:import namespace="fed6e5cd-aa4d-492a-aefd-ca1f7cc07af7"/>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4ce0d-e73c-47bb-879a-c2bfd0ea7f0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d6e5cd-aa4d-492a-aefd-ca1f7cc07af7" elementFormDefault="qualified">
    <xsd:import namespace="http://schemas.microsoft.com/office/2006/documentManagement/types"/>
    <xsd:import namespace="http://schemas.microsoft.com/office/infopath/2007/PartnerControls"/>
    <xsd:element name="Category" ma:index="17" ma:displayName="Category" ma:default="Administrative" ma:format="Dropdown" ma:internalName="Category">
      <xsd:simpleType>
        <xsd:restriction base="dms:Choice">
          <xsd:enumeration value="Administrative"/>
          <xsd:enumeration value="Services"/>
          <xsd:enumeration value="Fami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224F-C44A-45E5-8EAC-0B506EE5CE2B}">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fed6e5cd-aa4d-492a-aefd-ca1f7cc07af7"/>
    <ds:schemaRef ds:uri="c094ce0d-e73c-47bb-879a-c2bfd0ea7f03"/>
    <ds:schemaRef ds:uri="http://schemas.microsoft.com/sharepoint/v3/fields"/>
    <ds:schemaRef ds:uri="http://purl.org/dc/dcmitype/"/>
  </ds:schemaRefs>
</ds:datastoreItem>
</file>

<file path=customXml/itemProps2.xml><?xml version="1.0" encoding="utf-8"?>
<ds:datastoreItem xmlns:ds="http://schemas.openxmlformats.org/officeDocument/2006/customXml" ds:itemID="{22DB1DE7-6210-4278-8712-7D60BFC00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094ce0d-e73c-47bb-879a-c2bfd0ea7f03"/>
    <ds:schemaRef ds:uri="fed6e5cd-aa4d-492a-aefd-ca1f7cc07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A6DD2-6075-4AB6-B3D5-E13C1CE31CF6}">
  <ds:schemaRefs>
    <ds:schemaRef ds:uri="http://schemas.microsoft.com/sharepoint/events"/>
  </ds:schemaRefs>
</ds:datastoreItem>
</file>

<file path=customXml/itemProps4.xml><?xml version="1.0" encoding="utf-8"?>
<ds:datastoreItem xmlns:ds="http://schemas.openxmlformats.org/officeDocument/2006/customXml" ds:itemID="{E121F197-C029-4770-BECE-75BF0E849649}">
  <ds:schemaRefs>
    <ds:schemaRef ds:uri="office.server.policy"/>
  </ds:schemaRefs>
</ds:datastoreItem>
</file>

<file path=customXml/itemProps5.xml><?xml version="1.0" encoding="utf-8"?>
<ds:datastoreItem xmlns:ds="http://schemas.openxmlformats.org/officeDocument/2006/customXml" ds:itemID="{72ED9E1D-059C-492D-91C6-D3E49E18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template_Purple.dotx</Template>
  <TotalTime>3</TotalTime>
  <Pages>1</Pages>
  <Words>304</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Kate</dc:creator>
  <cp:lastModifiedBy>Matthew Sainsbery</cp:lastModifiedBy>
  <cp:revision>7</cp:revision>
  <cp:lastPrinted>2015-03-23T22:25:00Z</cp:lastPrinted>
  <dcterms:created xsi:type="dcterms:W3CDTF">2015-03-13T01:11:00Z</dcterms:created>
  <dcterms:modified xsi:type="dcterms:W3CDTF">2015-03-23T22:25:00Z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0x0101009EDC4876AF524A70BD125A9D2C0D191E0C0048C1F7D7A8B5DD498835259F8BC95E76</vt:lpwstr>
  </property>
  <property fmtid="{D5CDD505-2E9C-101B-9397-08002B2CF9AE}" pid="3" name="ItemRetentionFormula">
    <vt:lpwstr/>
  </property>
  <property fmtid="{D5CDD505-2E9C-101B-9397-08002B2CF9AE}" pid="4" name="_dlc_policyId">
    <vt:lpwstr/>
  </property>
</Properties>
</file>