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572C52D0" wp14:editId="4781F031">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14:paraId="6455DFE9" w14:textId="26AA29DE"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C90AF2">
        <w:rPr>
          <w:i/>
        </w:rPr>
        <w:t>Build and Grow</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BF1926">
                            <w:pPr>
                              <w:pStyle w:val="Heading1"/>
                              <w:spacing w:before="0"/>
                              <w:contextualSpacing w:val="0"/>
                              <w:jc w:val="center"/>
                            </w:pPr>
                            <w:r>
                              <w:t>Fast facts</w:t>
                            </w:r>
                          </w:p>
                          <w:p w14:paraId="026418E1" w14:textId="1B817DCD" w:rsidR="0077453B" w:rsidRDefault="0077453B" w:rsidP="00BF1926">
                            <w:pPr>
                              <w:pStyle w:val="ListBullet"/>
                              <w:numPr>
                                <w:ilvl w:val="0"/>
                                <w:numId w:val="0"/>
                              </w:numPr>
                              <w:spacing w:after="120"/>
                              <w:ind w:left="142"/>
                            </w:pPr>
                            <w:r w:rsidRPr="00337CF6">
                              <w:rPr>
                                <w:b/>
                              </w:rPr>
                              <w:t xml:space="preserve">Priority group: </w:t>
                            </w:r>
                            <w:r w:rsidR="00C03395">
                              <w:t>Unemployed former students</w:t>
                            </w:r>
                          </w:p>
                          <w:p w14:paraId="551B2277" w14:textId="159A379F" w:rsidR="0077453B" w:rsidRDefault="0077453B" w:rsidP="00BF1926">
                            <w:pPr>
                              <w:pStyle w:val="ListBullet"/>
                              <w:numPr>
                                <w:ilvl w:val="0"/>
                                <w:numId w:val="0"/>
                              </w:numPr>
                              <w:spacing w:after="120"/>
                              <w:ind w:left="142"/>
                            </w:pPr>
                            <w:r w:rsidRPr="00337CF6">
                              <w:rPr>
                                <w:b/>
                              </w:rPr>
                              <w:t xml:space="preserve">Recipient numbers: </w:t>
                            </w:r>
                            <w:r w:rsidR="00C03395">
                              <w:t>480</w:t>
                            </w:r>
                          </w:p>
                          <w:p w14:paraId="0D0607F4" w14:textId="7F86F597" w:rsidR="0077453B" w:rsidRDefault="00720423" w:rsidP="00BF1926">
                            <w:pPr>
                              <w:pStyle w:val="ListBullet"/>
                              <w:numPr>
                                <w:ilvl w:val="0"/>
                                <w:numId w:val="0"/>
                              </w:numPr>
                              <w:spacing w:after="120"/>
                              <w:ind w:left="142"/>
                            </w:pPr>
                            <w:r>
                              <w:rPr>
                                <w:b/>
                              </w:rPr>
                              <w:t>Location</w:t>
                            </w:r>
                            <w:r w:rsidR="00C03395">
                              <w:rPr>
                                <w:b/>
                              </w:rPr>
                              <w:t>s</w:t>
                            </w:r>
                            <w:r w:rsidR="0077453B" w:rsidRPr="00337CF6">
                              <w:rPr>
                                <w:b/>
                              </w:rPr>
                              <w:t xml:space="preserve">: </w:t>
                            </w:r>
                            <w:r w:rsidR="00C03395" w:rsidRPr="00C03395">
                              <w:t>Quakers Hill and Penrith</w:t>
                            </w:r>
                          </w:p>
                          <w:p w14:paraId="3B6BC228" w14:textId="5A6C51C9" w:rsidR="0077453B" w:rsidRDefault="0077453B" w:rsidP="00BF1926">
                            <w:pPr>
                              <w:pStyle w:val="ListBullet"/>
                              <w:numPr>
                                <w:ilvl w:val="0"/>
                                <w:numId w:val="0"/>
                              </w:numPr>
                              <w:spacing w:after="120"/>
                              <w:ind w:left="142"/>
                            </w:pPr>
                            <w:r w:rsidRPr="00337CF6">
                              <w:rPr>
                                <w:b/>
                              </w:rPr>
                              <w:t xml:space="preserve">Trial period: </w:t>
                            </w:r>
                            <w:r w:rsidR="00C03395">
                              <w:t>2</w:t>
                            </w:r>
                            <w:r w:rsidR="00412233">
                              <w:t>7</w:t>
                            </w:r>
                            <w:r w:rsidR="00C03395">
                              <w:t xml:space="preserve"> months</w:t>
                            </w:r>
                          </w:p>
                          <w:p w14:paraId="300439F2" w14:textId="088A61BE" w:rsidR="0077453B" w:rsidRDefault="0077453B" w:rsidP="00BF1926">
                            <w:pPr>
                              <w:pStyle w:val="ListBullet"/>
                              <w:numPr>
                                <w:ilvl w:val="0"/>
                                <w:numId w:val="0"/>
                              </w:numPr>
                              <w:spacing w:after="120"/>
                              <w:ind w:left="142"/>
                            </w:pPr>
                            <w:r w:rsidRPr="00337CF6">
                              <w:rPr>
                                <w:b/>
                              </w:rPr>
                              <w:t xml:space="preserve">Total funding: </w:t>
                            </w:r>
                            <w:r w:rsidR="00C03395">
                              <w:t>$2.</w:t>
                            </w:r>
                            <w:r w:rsidR="008755DE">
                              <w:t>25</w:t>
                            </w:r>
                            <w:r w:rsidR="00C03395">
                              <w:t xml:space="preserve"> million</w:t>
                            </w:r>
                          </w:p>
                          <w:p w14:paraId="2D2FC258" w14:textId="6E9004F4" w:rsidR="00DA13C8" w:rsidRPr="005B1F81" w:rsidRDefault="00C03395" w:rsidP="00BF1926">
                            <w:pPr>
                              <w:pStyle w:val="ListBullet"/>
                              <w:numPr>
                                <w:ilvl w:val="0"/>
                                <w:numId w:val="0"/>
                              </w:numPr>
                              <w:spacing w:after="120"/>
                              <w:ind w:left="142"/>
                            </w:pPr>
                            <w:r>
                              <w:rPr>
                                <w:b/>
                              </w:rPr>
                              <w:t>Co-designer</w:t>
                            </w:r>
                            <w:r w:rsidR="00DA13C8">
                              <w:rPr>
                                <w:b/>
                              </w:rPr>
                              <w:t>:</w:t>
                            </w:r>
                            <w:r w:rsidR="00DA13C8" w:rsidRPr="00DA13C8">
                              <w:t xml:space="preserve"> </w:t>
                            </w:r>
                            <w:r w:rsidRPr="00C03395">
                              <w:t>Productivity Bootcamp</w:t>
                            </w:r>
                          </w:p>
                          <w:p w14:paraId="1C3F841C" w14:textId="3FD461B5" w:rsidR="0077453B" w:rsidRDefault="0077453B" w:rsidP="00BF1926">
                            <w:pPr>
                              <w:pStyle w:val="ListBullet"/>
                              <w:numPr>
                                <w:ilvl w:val="0"/>
                                <w:numId w:val="0"/>
                              </w:numPr>
                              <w:spacing w:after="120"/>
                              <w:ind w:left="142"/>
                            </w:pPr>
                            <w:r>
                              <w:rPr>
                                <w:b/>
                              </w:rPr>
                              <w:t>S</w:t>
                            </w:r>
                            <w:r w:rsidRPr="00337CF6">
                              <w:rPr>
                                <w:b/>
                              </w:rPr>
                              <w:t>ervice provider:</w:t>
                            </w:r>
                            <w:r>
                              <w:t xml:space="preserve"> </w:t>
                            </w:r>
                            <w:r w:rsidR="00C03395" w:rsidRPr="00C03395">
                              <w:t xml:space="preserve">Productivity Bootcamp </w:t>
                            </w:r>
                          </w:p>
                          <w:p w14:paraId="4BBBED5A" w14:textId="09E1FBC8" w:rsidR="0077453B" w:rsidRDefault="0077453B" w:rsidP="00BF1926">
                            <w:pPr>
                              <w:pStyle w:val="ListBullet"/>
                              <w:numPr>
                                <w:ilvl w:val="0"/>
                                <w:numId w:val="0"/>
                              </w:numPr>
                              <w:spacing w:after="120"/>
                              <w:ind w:left="142"/>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03395" w:rsidRPr="00C03395">
                              <w:t>If 7 per cent of participants (34)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BF1926">
                      <w:pPr>
                        <w:pStyle w:val="Heading1"/>
                        <w:spacing w:before="0"/>
                        <w:contextualSpacing w:val="0"/>
                        <w:jc w:val="center"/>
                      </w:pPr>
                      <w:r>
                        <w:t>Fast facts</w:t>
                      </w:r>
                    </w:p>
                    <w:p w14:paraId="026418E1" w14:textId="1B817DCD" w:rsidR="0077453B" w:rsidRDefault="0077453B" w:rsidP="00BF1926">
                      <w:pPr>
                        <w:pStyle w:val="ListBullet"/>
                        <w:numPr>
                          <w:ilvl w:val="0"/>
                          <w:numId w:val="0"/>
                        </w:numPr>
                        <w:spacing w:after="120"/>
                        <w:ind w:left="142"/>
                      </w:pPr>
                      <w:r w:rsidRPr="00337CF6">
                        <w:rPr>
                          <w:b/>
                        </w:rPr>
                        <w:t xml:space="preserve">Priority group: </w:t>
                      </w:r>
                      <w:r w:rsidR="00C03395">
                        <w:t>Unemployed former students</w:t>
                      </w:r>
                    </w:p>
                    <w:p w14:paraId="551B2277" w14:textId="159A379F" w:rsidR="0077453B" w:rsidRDefault="0077453B" w:rsidP="00BF1926">
                      <w:pPr>
                        <w:pStyle w:val="ListBullet"/>
                        <w:numPr>
                          <w:ilvl w:val="0"/>
                          <w:numId w:val="0"/>
                        </w:numPr>
                        <w:spacing w:after="120"/>
                        <w:ind w:left="142"/>
                      </w:pPr>
                      <w:r w:rsidRPr="00337CF6">
                        <w:rPr>
                          <w:b/>
                        </w:rPr>
                        <w:t xml:space="preserve">Recipient numbers: </w:t>
                      </w:r>
                      <w:r w:rsidR="00C03395">
                        <w:t>480</w:t>
                      </w:r>
                    </w:p>
                    <w:p w14:paraId="0D0607F4" w14:textId="7F86F597" w:rsidR="0077453B" w:rsidRDefault="00720423" w:rsidP="00BF1926">
                      <w:pPr>
                        <w:pStyle w:val="ListBullet"/>
                        <w:numPr>
                          <w:ilvl w:val="0"/>
                          <w:numId w:val="0"/>
                        </w:numPr>
                        <w:spacing w:after="120"/>
                        <w:ind w:left="142"/>
                      </w:pPr>
                      <w:r>
                        <w:rPr>
                          <w:b/>
                        </w:rPr>
                        <w:t>Location</w:t>
                      </w:r>
                      <w:r w:rsidR="00C03395">
                        <w:rPr>
                          <w:b/>
                        </w:rPr>
                        <w:t>s</w:t>
                      </w:r>
                      <w:r w:rsidR="0077453B" w:rsidRPr="00337CF6">
                        <w:rPr>
                          <w:b/>
                        </w:rPr>
                        <w:t xml:space="preserve">: </w:t>
                      </w:r>
                      <w:r w:rsidR="00C03395" w:rsidRPr="00C03395">
                        <w:t>Quakers Hill and Penrith</w:t>
                      </w:r>
                    </w:p>
                    <w:p w14:paraId="3B6BC228" w14:textId="5A6C51C9" w:rsidR="0077453B" w:rsidRDefault="0077453B" w:rsidP="00BF1926">
                      <w:pPr>
                        <w:pStyle w:val="ListBullet"/>
                        <w:numPr>
                          <w:ilvl w:val="0"/>
                          <w:numId w:val="0"/>
                        </w:numPr>
                        <w:spacing w:after="120"/>
                        <w:ind w:left="142"/>
                      </w:pPr>
                      <w:r w:rsidRPr="00337CF6">
                        <w:rPr>
                          <w:b/>
                        </w:rPr>
                        <w:t xml:space="preserve">Trial period: </w:t>
                      </w:r>
                      <w:r w:rsidR="00C03395">
                        <w:t>2</w:t>
                      </w:r>
                      <w:r w:rsidR="00412233">
                        <w:t>7</w:t>
                      </w:r>
                      <w:r w:rsidR="00C03395">
                        <w:t xml:space="preserve"> months</w:t>
                      </w:r>
                    </w:p>
                    <w:p w14:paraId="300439F2" w14:textId="088A61BE" w:rsidR="0077453B" w:rsidRDefault="0077453B" w:rsidP="00BF1926">
                      <w:pPr>
                        <w:pStyle w:val="ListBullet"/>
                        <w:numPr>
                          <w:ilvl w:val="0"/>
                          <w:numId w:val="0"/>
                        </w:numPr>
                        <w:spacing w:after="120"/>
                        <w:ind w:left="142"/>
                      </w:pPr>
                      <w:r w:rsidRPr="00337CF6">
                        <w:rPr>
                          <w:b/>
                        </w:rPr>
                        <w:t xml:space="preserve">Total funding: </w:t>
                      </w:r>
                      <w:r w:rsidR="00C03395">
                        <w:t>$2.</w:t>
                      </w:r>
                      <w:r w:rsidR="008755DE">
                        <w:t>25</w:t>
                      </w:r>
                      <w:r w:rsidR="00C03395">
                        <w:t xml:space="preserve"> million</w:t>
                      </w:r>
                    </w:p>
                    <w:p w14:paraId="2D2FC258" w14:textId="6E9004F4" w:rsidR="00DA13C8" w:rsidRPr="005B1F81" w:rsidRDefault="00C03395" w:rsidP="00BF1926">
                      <w:pPr>
                        <w:pStyle w:val="ListBullet"/>
                        <w:numPr>
                          <w:ilvl w:val="0"/>
                          <w:numId w:val="0"/>
                        </w:numPr>
                        <w:spacing w:after="120"/>
                        <w:ind w:left="142"/>
                      </w:pPr>
                      <w:r>
                        <w:rPr>
                          <w:b/>
                        </w:rPr>
                        <w:t>Co-designer</w:t>
                      </w:r>
                      <w:r w:rsidR="00DA13C8">
                        <w:rPr>
                          <w:b/>
                        </w:rPr>
                        <w:t>:</w:t>
                      </w:r>
                      <w:r w:rsidR="00DA13C8" w:rsidRPr="00DA13C8">
                        <w:t xml:space="preserve"> </w:t>
                      </w:r>
                      <w:r w:rsidRPr="00C03395">
                        <w:t>Productivity Bootcamp</w:t>
                      </w:r>
                    </w:p>
                    <w:p w14:paraId="1C3F841C" w14:textId="3FD461B5" w:rsidR="0077453B" w:rsidRDefault="0077453B" w:rsidP="00BF1926">
                      <w:pPr>
                        <w:pStyle w:val="ListBullet"/>
                        <w:numPr>
                          <w:ilvl w:val="0"/>
                          <w:numId w:val="0"/>
                        </w:numPr>
                        <w:spacing w:after="120"/>
                        <w:ind w:left="142"/>
                      </w:pPr>
                      <w:r>
                        <w:rPr>
                          <w:b/>
                        </w:rPr>
                        <w:t>S</w:t>
                      </w:r>
                      <w:r w:rsidRPr="00337CF6">
                        <w:rPr>
                          <w:b/>
                        </w:rPr>
                        <w:t>ervice provider:</w:t>
                      </w:r>
                      <w:r>
                        <w:t xml:space="preserve"> </w:t>
                      </w:r>
                      <w:r w:rsidR="00C03395" w:rsidRPr="00C03395">
                        <w:t xml:space="preserve">Productivity Bootcamp </w:t>
                      </w:r>
                    </w:p>
                    <w:p w14:paraId="4BBBED5A" w14:textId="09E1FBC8" w:rsidR="0077453B" w:rsidRDefault="0077453B" w:rsidP="00BF1926">
                      <w:pPr>
                        <w:pStyle w:val="ListBullet"/>
                        <w:numPr>
                          <w:ilvl w:val="0"/>
                          <w:numId w:val="0"/>
                        </w:numPr>
                        <w:spacing w:after="120"/>
                        <w:ind w:left="142"/>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03395" w:rsidRPr="00C03395">
                        <w:t>If 7 per cent of participants (34) move off welfare, the savings to the welfare system are likely to outweigh the costs</w:t>
                      </w:r>
                    </w:p>
                  </w:txbxContent>
                </v:textbox>
                <w10:wrap type="square"/>
              </v:shape>
            </w:pict>
          </mc:Fallback>
        </mc:AlternateContent>
      </w:r>
      <w:r>
        <w:t>What does the evidence tell us?</w:t>
      </w:r>
    </w:p>
    <w:p w14:paraId="2E511F8C" w14:textId="77777777" w:rsidR="00A53164" w:rsidRPr="00A53164" w:rsidRDefault="00A53164" w:rsidP="00A53164">
      <w:pPr>
        <w:pStyle w:val="ListBullet"/>
        <w:numPr>
          <w:ilvl w:val="0"/>
          <w:numId w:val="61"/>
        </w:numPr>
        <w:spacing w:before="0" w:line="240" w:lineRule="auto"/>
      </w:pPr>
      <w:r w:rsidRPr="00A53164">
        <w:t xml:space="preserve">22 per cent of all current 17-19 year olds receiving student payments are expected to be on income support in 10 years.  </w:t>
      </w:r>
    </w:p>
    <w:p w14:paraId="6F711057" w14:textId="77777777" w:rsidR="00A53164" w:rsidRPr="00A53164" w:rsidRDefault="00A53164" w:rsidP="00A53164">
      <w:pPr>
        <w:pStyle w:val="ListBullet"/>
        <w:numPr>
          <w:ilvl w:val="0"/>
          <w:numId w:val="61"/>
        </w:numPr>
        <w:spacing w:before="0" w:line="240" w:lineRule="auto"/>
      </w:pPr>
      <w:r w:rsidRPr="00A53164">
        <w:t>From 2003 to 2012, there were 7,160 vocational or university students who started receiving a student payment aged 17 to 19; then experienced more than 12 months on unemployment payments; and were receiving unemployment payments in 2015-16. On average, all of these former young students who transitioned directly to unemployment payments are expected to receive income support in 33 years of their future lifetimes.</w:t>
      </w:r>
    </w:p>
    <w:p w14:paraId="5BF17D0E" w14:textId="4620B29D" w:rsidR="00A53164" w:rsidRPr="00A53164" w:rsidRDefault="00A53164" w:rsidP="00CA1FAE">
      <w:pPr>
        <w:pStyle w:val="ListBullet"/>
        <w:numPr>
          <w:ilvl w:val="0"/>
          <w:numId w:val="61"/>
        </w:numPr>
        <w:spacing w:before="0" w:after="120" w:line="240" w:lineRule="auto"/>
        <w:ind w:left="714" w:hanging="357"/>
      </w:pPr>
      <w:r w:rsidRPr="00A53164">
        <w:t xml:space="preserve">If nothing changes for these former young students, 39 per cent will be receiving income support payments in 10 years, and 30 per cent will be receiving income support payments in 20 years. </w:t>
      </w:r>
    </w:p>
    <w:p w14:paraId="333786F7" w14:textId="5324E0D7" w:rsidR="001C6104" w:rsidRDefault="009B5C57" w:rsidP="001F4E41">
      <w:pPr>
        <w:pStyle w:val="Heading1"/>
      </w:pPr>
      <w:r>
        <w:t>What is</w:t>
      </w:r>
      <w:r w:rsidR="00270C78">
        <w:t xml:space="preserve"> </w:t>
      </w:r>
      <w:r w:rsidR="00C90AF2">
        <w:rPr>
          <w:i/>
        </w:rPr>
        <w:t>Build and Grow</w:t>
      </w:r>
      <w:r>
        <w:t>?</w:t>
      </w:r>
    </w:p>
    <w:p w14:paraId="464360CB" w14:textId="77777777" w:rsidR="00C03395" w:rsidRDefault="00C03395" w:rsidP="00C03395">
      <w:pPr>
        <w:spacing w:before="0" w:line="240" w:lineRule="auto"/>
      </w:pPr>
      <w:r>
        <w:t xml:space="preserve">An eight-week practical training course delivered in a simulated worksite. Training focuses on practical skills relevant to the construction industry, or potentially other industries such as landscaping. This hands-on training will help participants move into employment at the conclusion of the program. </w:t>
      </w:r>
    </w:p>
    <w:p w14:paraId="1358D888" w14:textId="0912165F" w:rsidR="00F318A3" w:rsidRDefault="00C03395" w:rsidP="00C03395">
      <w:pPr>
        <w:spacing w:before="0" w:line="240" w:lineRule="auto"/>
      </w:pPr>
      <w:r>
        <w:t>In addition to intensive training, students will be paired with a Youth Development Worker who will help address individual barriers to work through referrals to service providers. This initiative exposes participants to the realities of the workplace, allowing them to be better prepared for the transition to work.</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3AC4BEED" w14:textId="77777777" w:rsidR="00BF1926" w:rsidRDefault="00C03395" w:rsidP="00C03395">
      <w:pPr>
        <w:spacing w:before="0" w:line="240" w:lineRule="auto"/>
        <w:sectPr w:rsidR="00BF1926" w:rsidSect="00BF1926">
          <w:headerReference w:type="default" r:id="rId13"/>
          <w:footerReference w:type="default" r:id="rId14"/>
          <w:type w:val="continuous"/>
          <w:pgSz w:w="11906" w:h="16838" w:code="9"/>
          <w:pgMar w:top="737" w:right="4960" w:bottom="1134" w:left="737" w:header="737" w:footer="454" w:gutter="0"/>
          <w:cols w:space="708"/>
          <w:titlePg/>
          <w:docGrid w:linePitch="360"/>
        </w:sectPr>
      </w:pPr>
      <w:r w:rsidRPr="00C03395">
        <w:t>Support participants to develop the skills and attitudes they need to become successful employees through a combination of practical training and improved emotional wellbeing.</w:t>
      </w:r>
    </w:p>
    <w:p w14:paraId="77682EB7" w14:textId="77777777" w:rsidR="009B5C57" w:rsidRDefault="00093570" w:rsidP="001F4E41">
      <w:pPr>
        <w:pStyle w:val="Heading1"/>
      </w:pPr>
      <w:r>
        <w:lastRenderedPageBreak/>
        <w:t>How is this initiative new and innovative?</w:t>
      </w:r>
    </w:p>
    <w:p w14:paraId="61DC78D7" w14:textId="558EDB27" w:rsidR="00C03395" w:rsidRPr="00C03395" w:rsidRDefault="00C03395" w:rsidP="00C03395">
      <w:pPr>
        <w:spacing w:before="0" w:line="240" w:lineRule="auto"/>
      </w:pPr>
      <w:r w:rsidRPr="00C03395">
        <w:t>This initiative is innovative in its delivery of practical job training in a simulated work environment, as well as its approach to addressing barriers, such as mental health, housing or transport issues.</w:t>
      </w:r>
    </w:p>
    <w:p w14:paraId="4F605F40" w14:textId="77777777" w:rsidR="00F73B8A" w:rsidRDefault="00F73B8A" w:rsidP="00F73B8A">
      <w:pPr>
        <w:pStyle w:val="Heading1"/>
      </w:pPr>
      <w:r>
        <w:t>How will this initiative be evaluated?</w:t>
      </w:r>
    </w:p>
    <w:p w14:paraId="224656F5" w14:textId="2B655837" w:rsidR="003D4F76" w:rsidRDefault="005B1F81" w:rsidP="0077453B">
      <w:pPr>
        <w:spacing w:before="0" w:after="0" w:line="240" w:lineRule="auto"/>
      </w:pPr>
      <w:r w:rsidRPr="005B1F81">
        <w:t>This initiative will be tracked using a range of evaluation methods, such as surveys, participant interviews and actuarial analysis.</w:t>
      </w:r>
    </w:p>
    <w:p w14:paraId="7F82C77F" w14:textId="77777777" w:rsidR="003D4F76" w:rsidRDefault="003D4F76" w:rsidP="0077453B">
      <w:pPr>
        <w:spacing w:before="0" w:after="0" w:line="240" w:lineRule="auto"/>
      </w:pPr>
    </w:p>
    <w:sectPr w:rsidR="003D4F76" w:rsidSect="00BF1926">
      <w:headerReference w:type="first" r:id="rId15"/>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3CFE" w14:textId="77777777" w:rsidR="00995D6E" w:rsidRDefault="00995D6E">
      <w:r>
        <w:separator/>
      </w:r>
    </w:p>
  </w:endnote>
  <w:endnote w:type="continuationSeparator" w:id="0">
    <w:p w14:paraId="36D40BFA" w14:textId="77777777" w:rsidR="00995D6E" w:rsidRDefault="0099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71AFA332" w:rsidR="00A06C77" w:rsidRPr="00846C1D" w:rsidRDefault="00321148" w:rsidP="00846C1D">
    <w:pPr>
      <w:pStyle w:val="Footer"/>
    </w:pPr>
    <w:r>
      <w:tab/>
    </w:r>
    <w:r>
      <w:fldChar w:fldCharType="begin"/>
    </w:r>
    <w:r>
      <w:instrText xml:space="preserve"> PAGE   \* MERGEFORMAT </w:instrText>
    </w:r>
    <w:r>
      <w:fldChar w:fldCharType="separate"/>
    </w:r>
    <w:r w:rsidR="00BF192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17A3" w14:textId="77777777" w:rsidR="00995D6E" w:rsidRDefault="00995D6E">
      <w:r>
        <w:separator/>
      </w:r>
    </w:p>
  </w:footnote>
  <w:footnote w:type="continuationSeparator" w:id="0">
    <w:p w14:paraId="4F4DFEC0" w14:textId="77777777" w:rsidR="00995D6E" w:rsidRDefault="0099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0D7A8"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D356D2"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9A62" w14:textId="77777777" w:rsidR="00BF1926" w:rsidRDefault="00BF1926" w:rsidP="00BF1926">
    <w:pPr>
      <w:pStyle w:val="Header"/>
      <w:rPr>
        <w:noProof/>
      </w:rPr>
    </w:pPr>
    <w:r>
      <w:rPr>
        <w:noProof/>
      </w:rPr>
      <w:t>Try, Test and Learn Fund</w:t>
    </w:r>
  </w:p>
  <w:p w14:paraId="73EFAEDA" w14:textId="28F2A068" w:rsidR="00BF1926" w:rsidRPr="00BF1926" w:rsidRDefault="00BF1926" w:rsidP="00BF1926">
    <w:pPr>
      <w:pStyle w:val="Header"/>
    </w:pPr>
    <w:r>
      <w:rPr>
        <w:noProof/>
      </w:rPr>
      <mc:AlternateContent>
        <mc:Choice Requires="wps">
          <w:drawing>
            <wp:inline distT="0" distB="0" distL="0" distR="0" wp14:anchorId="40062C4E" wp14:editId="47DE7BC3">
              <wp:extent cx="6624000" cy="36000"/>
              <wp:effectExtent l="0" t="0" r="5715" b="2540"/>
              <wp:docPr id="6" name="Rectangle 6"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742CC7" id="Rectangle 6"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TGUQ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B4AA6"/>
    <w:rsid w:val="000C014D"/>
    <w:rsid w:val="000C2410"/>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394"/>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5420"/>
    <w:rsid w:val="003E6FDA"/>
    <w:rsid w:val="003F3072"/>
    <w:rsid w:val="00401A2A"/>
    <w:rsid w:val="004103D7"/>
    <w:rsid w:val="00412233"/>
    <w:rsid w:val="0041307C"/>
    <w:rsid w:val="004167B4"/>
    <w:rsid w:val="0042734F"/>
    <w:rsid w:val="00430D7E"/>
    <w:rsid w:val="00433B04"/>
    <w:rsid w:val="00440BD3"/>
    <w:rsid w:val="0044498E"/>
    <w:rsid w:val="00446F93"/>
    <w:rsid w:val="004649E2"/>
    <w:rsid w:val="00464E8C"/>
    <w:rsid w:val="00466D36"/>
    <w:rsid w:val="00467185"/>
    <w:rsid w:val="0047050C"/>
    <w:rsid w:val="00475504"/>
    <w:rsid w:val="00480F21"/>
    <w:rsid w:val="00484FED"/>
    <w:rsid w:val="00495AF1"/>
    <w:rsid w:val="00496410"/>
    <w:rsid w:val="004B6923"/>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20C8"/>
    <w:rsid w:val="00594445"/>
    <w:rsid w:val="005B1225"/>
    <w:rsid w:val="005B1C42"/>
    <w:rsid w:val="005B1F81"/>
    <w:rsid w:val="005B2773"/>
    <w:rsid w:val="005B76B0"/>
    <w:rsid w:val="005C09F4"/>
    <w:rsid w:val="005C3E1F"/>
    <w:rsid w:val="005C561A"/>
    <w:rsid w:val="005C5B93"/>
    <w:rsid w:val="005C66FF"/>
    <w:rsid w:val="005C673E"/>
    <w:rsid w:val="005C785A"/>
    <w:rsid w:val="005D03CA"/>
    <w:rsid w:val="005D45AB"/>
    <w:rsid w:val="005E386C"/>
    <w:rsid w:val="005E4662"/>
    <w:rsid w:val="005F093F"/>
    <w:rsid w:val="005F214A"/>
    <w:rsid w:val="005F6BD6"/>
    <w:rsid w:val="00601C99"/>
    <w:rsid w:val="00607597"/>
    <w:rsid w:val="0061547C"/>
    <w:rsid w:val="006255E4"/>
    <w:rsid w:val="00627728"/>
    <w:rsid w:val="00641020"/>
    <w:rsid w:val="006410C1"/>
    <w:rsid w:val="00647910"/>
    <w:rsid w:val="00647F05"/>
    <w:rsid w:val="006530EF"/>
    <w:rsid w:val="00654D06"/>
    <w:rsid w:val="00657310"/>
    <w:rsid w:val="00661536"/>
    <w:rsid w:val="00664BC9"/>
    <w:rsid w:val="0067233D"/>
    <w:rsid w:val="006745AE"/>
    <w:rsid w:val="00675BEF"/>
    <w:rsid w:val="00676AF3"/>
    <w:rsid w:val="00676D10"/>
    <w:rsid w:val="00680F71"/>
    <w:rsid w:val="00682A53"/>
    <w:rsid w:val="0069174B"/>
    <w:rsid w:val="00693FA1"/>
    <w:rsid w:val="006B05E3"/>
    <w:rsid w:val="006B09BC"/>
    <w:rsid w:val="006B195F"/>
    <w:rsid w:val="006B42A0"/>
    <w:rsid w:val="006B4E59"/>
    <w:rsid w:val="006C1382"/>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812"/>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31F1"/>
    <w:rsid w:val="00844E9F"/>
    <w:rsid w:val="008451FE"/>
    <w:rsid w:val="008466A1"/>
    <w:rsid w:val="00846C1D"/>
    <w:rsid w:val="00851758"/>
    <w:rsid w:val="0085673A"/>
    <w:rsid w:val="00856D5A"/>
    <w:rsid w:val="008609EB"/>
    <w:rsid w:val="00862D6D"/>
    <w:rsid w:val="008653E0"/>
    <w:rsid w:val="008657FB"/>
    <w:rsid w:val="00865C0A"/>
    <w:rsid w:val="00871D4F"/>
    <w:rsid w:val="00874FB3"/>
    <w:rsid w:val="008755DE"/>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26FF3"/>
    <w:rsid w:val="00936F46"/>
    <w:rsid w:val="0094271E"/>
    <w:rsid w:val="00943142"/>
    <w:rsid w:val="00943A29"/>
    <w:rsid w:val="00945BCD"/>
    <w:rsid w:val="0095197E"/>
    <w:rsid w:val="00952AB2"/>
    <w:rsid w:val="009551E0"/>
    <w:rsid w:val="00955801"/>
    <w:rsid w:val="0095654E"/>
    <w:rsid w:val="00956F3C"/>
    <w:rsid w:val="0095729A"/>
    <w:rsid w:val="0095779B"/>
    <w:rsid w:val="009900F0"/>
    <w:rsid w:val="00991769"/>
    <w:rsid w:val="00994E9F"/>
    <w:rsid w:val="00995D6E"/>
    <w:rsid w:val="00996931"/>
    <w:rsid w:val="009A4CD8"/>
    <w:rsid w:val="009A4D4F"/>
    <w:rsid w:val="009B3ED1"/>
    <w:rsid w:val="009B5C57"/>
    <w:rsid w:val="009C04FC"/>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51A2"/>
    <w:rsid w:val="00A17411"/>
    <w:rsid w:val="00A2126A"/>
    <w:rsid w:val="00A2223D"/>
    <w:rsid w:val="00A26D46"/>
    <w:rsid w:val="00A34153"/>
    <w:rsid w:val="00A34A74"/>
    <w:rsid w:val="00A35351"/>
    <w:rsid w:val="00A42ADE"/>
    <w:rsid w:val="00A53164"/>
    <w:rsid w:val="00A57D8D"/>
    <w:rsid w:val="00A60693"/>
    <w:rsid w:val="00A67728"/>
    <w:rsid w:val="00A81A4F"/>
    <w:rsid w:val="00A82E14"/>
    <w:rsid w:val="00A901E9"/>
    <w:rsid w:val="00A9762C"/>
    <w:rsid w:val="00AA3A88"/>
    <w:rsid w:val="00AA4067"/>
    <w:rsid w:val="00AB1A5B"/>
    <w:rsid w:val="00AC0A54"/>
    <w:rsid w:val="00AC125E"/>
    <w:rsid w:val="00AC2ED9"/>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2F63"/>
    <w:rsid w:val="00B4451B"/>
    <w:rsid w:val="00B61421"/>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1926"/>
    <w:rsid w:val="00BF7763"/>
    <w:rsid w:val="00C03395"/>
    <w:rsid w:val="00C04D5E"/>
    <w:rsid w:val="00C24EA2"/>
    <w:rsid w:val="00C24F70"/>
    <w:rsid w:val="00C33479"/>
    <w:rsid w:val="00C47BA2"/>
    <w:rsid w:val="00C54623"/>
    <w:rsid w:val="00C612DC"/>
    <w:rsid w:val="00C622CB"/>
    <w:rsid w:val="00C64D15"/>
    <w:rsid w:val="00C740DE"/>
    <w:rsid w:val="00C743FD"/>
    <w:rsid w:val="00C74F74"/>
    <w:rsid w:val="00C7554B"/>
    <w:rsid w:val="00C83D50"/>
    <w:rsid w:val="00C83E31"/>
    <w:rsid w:val="00C90AF2"/>
    <w:rsid w:val="00C916A4"/>
    <w:rsid w:val="00CA1FAE"/>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36F9B"/>
    <w:rsid w:val="00D405D6"/>
    <w:rsid w:val="00D4723B"/>
    <w:rsid w:val="00D55EE8"/>
    <w:rsid w:val="00D5785A"/>
    <w:rsid w:val="00D6378B"/>
    <w:rsid w:val="00D64C48"/>
    <w:rsid w:val="00D65A96"/>
    <w:rsid w:val="00D7006D"/>
    <w:rsid w:val="00D731C4"/>
    <w:rsid w:val="00D81BAA"/>
    <w:rsid w:val="00D85BE0"/>
    <w:rsid w:val="00D86029"/>
    <w:rsid w:val="00D87C1A"/>
    <w:rsid w:val="00D87FD7"/>
    <w:rsid w:val="00D92167"/>
    <w:rsid w:val="00D9502B"/>
    <w:rsid w:val="00D95C43"/>
    <w:rsid w:val="00D97047"/>
    <w:rsid w:val="00D97108"/>
    <w:rsid w:val="00DA13C8"/>
    <w:rsid w:val="00DB055E"/>
    <w:rsid w:val="00DB6D6B"/>
    <w:rsid w:val="00DC5665"/>
    <w:rsid w:val="00DD4F44"/>
    <w:rsid w:val="00DD5D8B"/>
    <w:rsid w:val="00DD7ED4"/>
    <w:rsid w:val="00DE0F9E"/>
    <w:rsid w:val="00DE5D76"/>
    <w:rsid w:val="00E04C8D"/>
    <w:rsid w:val="00E128D8"/>
    <w:rsid w:val="00E30D45"/>
    <w:rsid w:val="00E42FE4"/>
    <w:rsid w:val="00E46FAA"/>
    <w:rsid w:val="00E5750B"/>
    <w:rsid w:val="00E60E2E"/>
    <w:rsid w:val="00E63A24"/>
    <w:rsid w:val="00E71A2D"/>
    <w:rsid w:val="00E82C6D"/>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7717E"/>
    <w:rsid w:val="00F81F93"/>
    <w:rsid w:val="00F86F1B"/>
    <w:rsid w:val="00F92A21"/>
    <w:rsid w:val="00F92E9B"/>
    <w:rsid w:val="00F95814"/>
    <w:rsid w:val="00F96D66"/>
    <w:rsid w:val="00FA01D9"/>
    <w:rsid w:val="00FA031C"/>
    <w:rsid w:val="00FB13C1"/>
    <w:rsid w:val="00FB420B"/>
    <w:rsid w:val="00FB6277"/>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AD6633EE-CE78-4DA8-85A5-CEA19A81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84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D264-A838-4AE9-97B8-3AC99607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Build and Grow factsheet</vt:lpstr>
    </vt:vector>
  </TitlesOfParts>
  <Company>Department of Social Services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and Grow factsheet</dc:title>
  <dc:subject>Try, Test and Learn Fund</dc:subject>
  <dc:creator>EMMETT, Jess</dc:creator>
  <cp:lastModifiedBy>EMMETT, Jess</cp:lastModifiedBy>
  <cp:revision>2</cp:revision>
  <cp:lastPrinted>2018-04-09T04:34:00Z</cp:lastPrinted>
  <dcterms:created xsi:type="dcterms:W3CDTF">2018-05-17T04:28:00Z</dcterms:created>
  <dcterms:modified xsi:type="dcterms:W3CDTF">2018-05-17T04:28:00Z</dcterms:modified>
</cp:coreProperties>
</file>