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8264" w14:textId="77777777" w:rsidR="009A01FB" w:rsidRDefault="009A01FB" w:rsidP="009D003F">
      <w:pPr>
        <w:sectPr w:rsidR="009A01FB" w:rsidSect="00574D6C">
          <w:headerReference w:type="first" r:id="rId13"/>
          <w:footerReference w:type="first" r:id="rId14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r>
        <w:rPr>
          <w:noProof/>
        </w:rPr>
        <w:drawing>
          <wp:inline distT="0" distB="0" distL="0" distR="0" wp14:anchorId="10CA8280" wp14:editId="10CA8281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8265" w14:textId="77777777" w:rsidR="009A01FB" w:rsidRDefault="009A01FB" w:rsidP="009D003F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14:paraId="10CA8266" w14:textId="6A70E55B" w:rsidR="00574D6C" w:rsidRPr="001876E7" w:rsidRDefault="00E979E8" w:rsidP="001876E7">
      <w:pPr>
        <w:pStyle w:val="TitleReversed"/>
        <w:ind w:left="4139"/>
        <w:jc w:val="right"/>
        <w:rPr>
          <w:b w:val="0"/>
          <w:sz w:val="40"/>
          <w:szCs w:val="40"/>
        </w:rPr>
      </w:pPr>
      <w:r w:rsidRPr="001876E7">
        <w:rPr>
          <w:b w:val="0"/>
          <w:sz w:val="40"/>
          <w:szCs w:val="40"/>
        </w:rPr>
        <w:lastRenderedPageBreak/>
        <w:t>Case Study</w:t>
      </w:r>
    </w:p>
    <w:p w14:paraId="10CA8268" w14:textId="77777777" w:rsidR="00574D6C" w:rsidRPr="00574D6C" w:rsidRDefault="00574D6C" w:rsidP="00574D6C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10CA8269" w14:textId="77777777" w:rsidR="00540B3B" w:rsidRPr="002D0FE6" w:rsidRDefault="00540B3B" w:rsidP="00574D6C">
      <w:pPr>
        <w:pStyle w:val="Title"/>
      </w:pPr>
    </w:p>
    <w:p w14:paraId="10CA826A" w14:textId="77777777" w:rsidR="005F7114" w:rsidRDefault="005F7114" w:rsidP="00AC2431">
      <w:pPr>
        <w:pStyle w:val="Title"/>
        <w:ind w:hanging="426"/>
        <w:sectPr w:rsidR="005F7114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0BB2319E" w14:textId="77777777" w:rsidR="007D3CEF" w:rsidRPr="007D3CEF" w:rsidRDefault="007D3CEF" w:rsidP="007D3CEF">
      <w:pPr>
        <w:pStyle w:val="Title"/>
        <w:spacing w:line="240" w:lineRule="auto"/>
        <w:ind w:left="-2268"/>
        <w:jc w:val="center"/>
        <w:rPr>
          <w:sz w:val="16"/>
          <w:szCs w:val="16"/>
        </w:rPr>
      </w:pPr>
    </w:p>
    <w:p w14:paraId="2870A15E" w14:textId="77777777" w:rsidR="008D7D80" w:rsidRPr="005369A1" w:rsidRDefault="008D7D80" w:rsidP="008D7D80">
      <w:pPr>
        <w:pStyle w:val="Title"/>
        <w:ind w:left="-2268"/>
        <w:jc w:val="center"/>
      </w:pPr>
      <w:r>
        <w:t xml:space="preserve">Pathways to a career in </w:t>
      </w:r>
      <w:r>
        <w:br/>
        <w:t>Child Care and Early Learning</w:t>
      </w:r>
    </w:p>
    <w:p w14:paraId="03EB668C" w14:textId="77777777" w:rsidR="008D7D80" w:rsidRPr="00CF1356" w:rsidRDefault="008D7D80" w:rsidP="008D7D80">
      <w:pPr>
        <w:ind w:left="-2268"/>
        <w:jc w:val="center"/>
        <w:rPr>
          <w:rFonts w:ascii="Times New Roman" w:hAnsi="Times New Roman"/>
          <w:sz w:val="28"/>
          <w:szCs w:val="28"/>
        </w:rPr>
        <w:sectPr w:rsidR="008D7D80" w:rsidRPr="00CF1356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rPr>
          <w:rFonts w:cstheme="minorHAnsi"/>
          <w:bCs/>
          <w:iCs/>
          <w:sz w:val="28"/>
          <w:szCs w:val="28"/>
        </w:rPr>
        <w:t>Early Childhood Education and Care Industry Roundtables</w:t>
      </w:r>
      <w:r w:rsidRPr="00CF1356">
        <w:rPr>
          <w:rFonts w:cstheme="minorHAnsi"/>
          <w:sz w:val="28"/>
          <w:szCs w:val="28"/>
        </w:rPr>
        <w:t xml:space="preserve"> were held across regional and remote Australia to assist the </w:t>
      </w:r>
      <w:r>
        <w:rPr>
          <w:rFonts w:cstheme="minorHAnsi"/>
          <w:sz w:val="28"/>
          <w:szCs w:val="28"/>
        </w:rPr>
        <w:t>childcare and early learning</w:t>
      </w:r>
      <w:r w:rsidRPr="00CF1356">
        <w:rPr>
          <w:rFonts w:cstheme="minorHAnsi"/>
          <w:sz w:val="28"/>
          <w:szCs w:val="28"/>
        </w:rPr>
        <w:t xml:space="preserve"> sector meet the requirements of the N</w:t>
      </w:r>
      <w:bookmarkStart w:id="0" w:name="_GoBack"/>
      <w:bookmarkEnd w:id="0"/>
      <w:r w:rsidRPr="00CF1356">
        <w:rPr>
          <w:rFonts w:cstheme="minorHAnsi"/>
          <w:sz w:val="28"/>
          <w:szCs w:val="28"/>
        </w:rPr>
        <w:t>ational Quality Framework.</w:t>
      </w:r>
    </w:p>
    <w:p w14:paraId="10CA826D" w14:textId="24765577" w:rsidR="009D003F" w:rsidRPr="001876E7" w:rsidRDefault="009D003F" w:rsidP="007D3CEF">
      <w:pPr>
        <w:pStyle w:val="BodyTextIntro"/>
        <w:spacing w:before="0" w:after="0"/>
        <w:rPr>
          <w:sz w:val="16"/>
          <w:szCs w:val="16"/>
        </w:rPr>
        <w:sectPr w:rsidR="009D003F" w:rsidRPr="001876E7" w:rsidSect="008E17D4">
          <w:type w:val="continuous"/>
          <w:pgSz w:w="11906" w:h="16838"/>
          <w:pgMar w:top="0" w:right="1440" w:bottom="1440" w:left="1440" w:header="709" w:footer="709" w:gutter="0"/>
          <w:cols w:space="708"/>
          <w:titlePg/>
          <w:docGrid w:linePitch="360"/>
        </w:sectPr>
      </w:pPr>
    </w:p>
    <w:p w14:paraId="7538E6B1" w14:textId="729B1CCD" w:rsidR="00D96644" w:rsidRDefault="001876E7" w:rsidP="005369A1">
      <w:r>
        <w:rPr>
          <w:noProof/>
        </w:rPr>
        <w:lastRenderedPageBreak/>
        <w:drawing>
          <wp:inline distT="0" distB="0" distL="0" distR="0" wp14:anchorId="5E39425C" wp14:editId="08A12956">
            <wp:extent cx="1043940" cy="1397972"/>
            <wp:effectExtent l="0" t="0" r="3810" b="0"/>
            <wp:docPr id="1" name="Picture 1" descr="C:\Users\LW2202\AppData\Local\Microsoft\Windows\Temporary Internet Files\Content.Outlook\HNUI87DX\Marcqu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2202\AppData\Local\Microsoft\Windows\Temporary Internet Files\Content.Outlook\HNUI87DX\Marcquis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8690" w14:textId="71B6A590" w:rsidR="007A232F" w:rsidRDefault="00DE0CED" w:rsidP="005369A1">
      <w:proofErr w:type="spellStart"/>
      <w:r>
        <w:t>Marcquis</w:t>
      </w:r>
      <w:proofErr w:type="spellEnd"/>
      <w:r>
        <w:t xml:space="preserve"> Hepburn</w:t>
      </w:r>
    </w:p>
    <w:p w14:paraId="6549304E" w14:textId="77777777" w:rsidR="007A232F" w:rsidRDefault="007A232F" w:rsidP="005369A1"/>
    <w:p w14:paraId="43CF130D" w14:textId="77777777" w:rsidR="007A232F" w:rsidRDefault="007A232F" w:rsidP="005369A1"/>
    <w:p w14:paraId="10CA826F" w14:textId="37F67E83" w:rsidR="00240138" w:rsidRDefault="005B62AF" w:rsidP="005369A1">
      <w:pPr>
        <w:rPr>
          <w:rStyle w:val="Heading1Char"/>
        </w:rPr>
      </w:pPr>
      <w:r>
        <w:br w:type="column"/>
      </w:r>
      <w:proofErr w:type="spellStart"/>
      <w:r w:rsidR="00B23D46" w:rsidRPr="007B0BAD">
        <w:rPr>
          <w:rStyle w:val="Heading1Char"/>
        </w:rPr>
        <w:lastRenderedPageBreak/>
        <w:t>Marcquis</w:t>
      </w:r>
      <w:proofErr w:type="spellEnd"/>
      <w:r w:rsidR="00B23D46" w:rsidRPr="007B0BAD">
        <w:rPr>
          <w:rStyle w:val="Heading1Char"/>
        </w:rPr>
        <w:t xml:space="preserve"> Hepburn</w:t>
      </w:r>
    </w:p>
    <w:p w14:paraId="4B46C52D" w14:textId="77777777" w:rsidR="00B23D46" w:rsidRDefault="00B23D46" w:rsidP="00B23D46">
      <w:pPr>
        <w:pStyle w:val="BodyTextIntro"/>
      </w:pPr>
      <w:r>
        <w:t xml:space="preserve">The Illawarra and Shoalhaven Child Care Trainee of the Year 2011, </w:t>
      </w:r>
      <w:proofErr w:type="spellStart"/>
      <w:r>
        <w:t>Marcquis</w:t>
      </w:r>
      <w:proofErr w:type="spellEnd"/>
      <w:r>
        <w:t xml:space="preserve"> Hepburn, </w:t>
      </w:r>
      <w:proofErr w:type="gramStart"/>
      <w:r>
        <w:t>says</w:t>
      </w:r>
      <w:proofErr w:type="gramEnd"/>
      <w:r>
        <w:t xml:space="preserve"> the support of colleagues and the guidance of mentors helped him achieve in a female dominated sector. </w:t>
      </w:r>
    </w:p>
    <w:p w14:paraId="2D28DA9B" w14:textId="5B27977D" w:rsidR="00B23D46" w:rsidRDefault="009A7242" w:rsidP="00B23D46">
      <w:pPr>
        <w:spacing w:after="0"/>
      </w:pPr>
      <w:proofErr w:type="spellStart"/>
      <w:r>
        <w:t>Mar</w:t>
      </w:r>
      <w:r w:rsidR="00872D29">
        <w:t>c</w:t>
      </w:r>
      <w:r>
        <w:t>quis</w:t>
      </w:r>
      <w:proofErr w:type="spellEnd"/>
      <w:r w:rsidR="00B23D46">
        <w:t xml:space="preserve"> enco</w:t>
      </w:r>
      <w:r w:rsidR="003F1157">
        <w:t xml:space="preserve">urages males to enter into the </w:t>
      </w:r>
      <w:r w:rsidR="008D7D80">
        <w:t>child care and early learning</w:t>
      </w:r>
      <w:r w:rsidR="00B23D46">
        <w:t xml:space="preserve"> sector to provide professional role models for children and assist in their learning and development needs.</w:t>
      </w:r>
    </w:p>
    <w:p w14:paraId="052D5B03" w14:textId="77777777" w:rsidR="00B23D46" w:rsidRDefault="00B23D46" w:rsidP="00B23D46">
      <w:pPr>
        <w:spacing w:after="0"/>
      </w:pPr>
      <w:r>
        <w:t>“I found it tough [at first], but I had support from my team. They provided me with the skills and knowledge and made me the person I am today.</w:t>
      </w:r>
    </w:p>
    <w:p w14:paraId="4BE1093F" w14:textId="77777777" w:rsidR="00B23D46" w:rsidRDefault="00B23D46" w:rsidP="00B23D46">
      <w:pPr>
        <w:spacing w:after="0"/>
      </w:pPr>
      <w:r>
        <w:t>“I feel like I have grown quite a lot in a short time at Clipper Road.”</w:t>
      </w:r>
    </w:p>
    <w:p w14:paraId="1FD9ED72" w14:textId="2D545B31" w:rsidR="00B23D46" w:rsidRDefault="00B23D46" w:rsidP="00B23D46">
      <w:pPr>
        <w:spacing w:after="0"/>
      </w:pPr>
      <w:proofErr w:type="spellStart"/>
      <w:r>
        <w:t>Marcquis</w:t>
      </w:r>
      <w:proofErr w:type="spellEnd"/>
      <w:r>
        <w:t xml:space="preserve"> is passionate about </w:t>
      </w:r>
      <w:r w:rsidR="008D7D80">
        <w:t>child care and early learning</w:t>
      </w:r>
      <w:r>
        <w:t xml:space="preserve"> for children, particularly for those with special needs. </w:t>
      </w:r>
      <w:proofErr w:type="spellStart"/>
      <w:r>
        <w:t>Mar</w:t>
      </w:r>
      <w:r w:rsidR="004729D3">
        <w:t>c</w:t>
      </w:r>
      <w:r>
        <w:t>quis</w:t>
      </w:r>
      <w:proofErr w:type="spellEnd"/>
      <w:r>
        <w:t xml:space="preserve"> explains, “Every day is never the same with these children. I have a passion to work with them and celebrate the small steps.”</w:t>
      </w:r>
    </w:p>
    <w:p w14:paraId="60941142" w14:textId="77777777" w:rsidR="001876E7" w:rsidRDefault="001876E7" w:rsidP="00B23D46">
      <w:pPr>
        <w:spacing w:after="0"/>
      </w:pPr>
    </w:p>
    <w:p w14:paraId="2B670604" w14:textId="77777777" w:rsidR="001876E7" w:rsidRDefault="001876E7" w:rsidP="00B23D46">
      <w:pPr>
        <w:spacing w:after="0"/>
      </w:pPr>
    </w:p>
    <w:p w14:paraId="1CFDB463" w14:textId="77777777" w:rsidR="00B23D46" w:rsidRDefault="00B23D46" w:rsidP="00B23D46">
      <w:pPr>
        <w:spacing w:after="0"/>
      </w:pPr>
      <w:r>
        <w:lastRenderedPageBreak/>
        <w:t xml:space="preserve">With big goals in mind, </w:t>
      </w:r>
      <w:proofErr w:type="spellStart"/>
      <w:r>
        <w:t>Marcquis</w:t>
      </w:r>
      <w:proofErr w:type="spellEnd"/>
      <w:r>
        <w:t xml:space="preserve"> is undertaking a Diploma of Early Childhood Education and Care while continuing to work at the Clipper Road Children’s Centre. </w:t>
      </w:r>
    </w:p>
    <w:p w14:paraId="6873AF3F" w14:textId="77777777" w:rsidR="00B23D46" w:rsidRDefault="00B23D46" w:rsidP="00B23D46">
      <w:pPr>
        <w:spacing w:after="0"/>
      </w:pPr>
      <w:r>
        <w:t xml:space="preserve">“Believe in yourself and your abilities, and have goals to achieve,” he said. </w:t>
      </w:r>
    </w:p>
    <w:p w14:paraId="3EEB873B" w14:textId="183B1F26" w:rsidR="00B23D46" w:rsidRDefault="00B23D46" w:rsidP="00B23D46">
      <w:pPr>
        <w:spacing w:after="0"/>
      </w:pPr>
      <w:r>
        <w:t>Mar</w:t>
      </w:r>
      <w:r w:rsidR="004729D3">
        <w:t>c</w:t>
      </w:r>
      <w:r>
        <w:t>quis is already preparing for future impacts he will make as an early childhood educator and plans to complete a University Degree in Early Childhood Teaching in the near future.</w:t>
      </w:r>
    </w:p>
    <w:p w14:paraId="2DF8EE0B" w14:textId="77777777" w:rsidR="00B23D46" w:rsidRDefault="00B23D46" w:rsidP="00B23D46">
      <w:pPr>
        <w:spacing w:after="0"/>
      </w:pPr>
      <w:r>
        <w:t xml:space="preserve">Ultimately, </w:t>
      </w:r>
      <w:proofErr w:type="spellStart"/>
      <w:r>
        <w:t>Marcquis</w:t>
      </w:r>
      <w:proofErr w:type="spellEnd"/>
      <w:r>
        <w:t xml:space="preserve"> plans to direct his own child care centre, specialising in education and care for children with additional needs. </w:t>
      </w:r>
    </w:p>
    <w:p w14:paraId="03831D52" w14:textId="3111F3E5" w:rsidR="00B23D46" w:rsidRDefault="00B23D46" w:rsidP="00B23D46">
      <w:pPr>
        <w:spacing w:after="0"/>
      </w:pPr>
      <w:r>
        <w:t>“Providing the gift of learning</w:t>
      </w:r>
      <w:r w:rsidR="009C0C5C">
        <w:t xml:space="preserve"> </w:t>
      </w:r>
      <w:r>
        <w:t>is what I love about working in this sector.”</w:t>
      </w:r>
    </w:p>
    <w:p w14:paraId="56F68F37" w14:textId="701E8F65" w:rsidR="00B23D46" w:rsidRPr="00D96644" w:rsidRDefault="00B23D46" w:rsidP="007D3CEF">
      <w:pPr>
        <w:spacing w:after="0"/>
        <w:sectPr w:rsidR="00B23D46" w:rsidRPr="00D96644" w:rsidSect="00AB67E2">
          <w:type w:val="continuous"/>
          <w:pgSz w:w="11906" w:h="16838"/>
          <w:pgMar w:top="1440" w:right="1274" w:bottom="1440" w:left="1134" w:header="709" w:footer="709" w:gutter="0"/>
          <w:cols w:num="3" w:space="365" w:equalWidth="0">
            <w:col w:w="1644" w:space="365"/>
            <w:col w:w="3459" w:space="571"/>
            <w:col w:w="3459"/>
          </w:cols>
          <w:docGrid w:linePitch="360"/>
        </w:sectPr>
      </w:pPr>
      <w:proofErr w:type="spellStart"/>
      <w:r>
        <w:t>Marcq</w:t>
      </w:r>
      <w:r w:rsidR="003F1157">
        <w:t>uis</w:t>
      </w:r>
      <w:proofErr w:type="spellEnd"/>
      <w:r w:rsidR="003F1157">
        <w:t xml:space="preserve"> supports networking in</w:t>
      </w:r>
      <w:r w:rsidR="00841E7A">
        <w:t xml:space="preserve"> the</w:t>
      </w:r>
      <w:r w:rsidR="003F1157">
        <w:t xml:space="preserve"> </w:t>
      </w:r>
      <w:r w:rsidR="008D7D80">
        <w:t>child care and early learning</w:t>
      </w:r>
      <w:r>
        <w:t xml:space="preserve"> sector and emphasises the importance of attending courses and conferences with other early childhood educators to ensure a streamlined approach to children’s developm</w:t>
      </w:r>
      <w:r w:rsidR="007D3CEF">
        <w:t>ent needs.</w:t>
      </w:r>
    </w:p>
    <w:p w14:paraId="10CA827F" w14:textId="77777777" w:rsidR="00537558" w:rsidRPr="008121CF" w:rsidRDefault="00537558" w:rsidP="00D96644">
      <w:pPr>
        <w:rPr>
          <w:b/>
          <w:bCs/>
        </w:rPr>
      </w:pPr>
    </w:p>
    <w:sectPr w:rsidR="00537558" w:rsidRPr="008121CF" w:rsidSect="00982589">
      <w:footerReference w:type="default" r:id="rId17"/>
      <w:type w:val="continuous"/>
      <w:pgSz w:w="11906" w:h="16838"/>
      <w:pgMar w:top="1440" w:right="1440" w:bottom="1440" w:left="144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8286" w14:textId="77777777" w:rsidR="009D003F" w:rsidRDefault="009D003F" w:rsidP="009D003F">
      <w:pPr>
        <w:spacing w:before="0" w:after="0"/>
      </w:pPr>
      <w:r>
        <w:separator/>
      </w:r>
    </w:p>
  </w:endnote>
  <w:endnote w:type="continuationSeparator" w:id="0">
    <w:p w14:paraId="10CA8287" w14:textId="77777777" w:rsidR="009D003F" w:rsidRDefault="009D003F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9" w14:textId="77777777" w:rsidR="0069692D" w:rsidRPr="00E21756" w:rsidRDefault="00982589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10CA828D" wp14:editId="10CA828E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A" w14:textId="77777777" w:rsidR="00982589" w:rsidRDefault="00C96B9C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10CA828F" wp14:editId="10CA8290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8284" w14:textId="77777777" w:rsidR="009D003F" w:rsidRDefault="009D003F" w:rsidP="009D003F">
      <w:pPr>
        <w:spacing w:before="0" w:after="0"/>
      </w:pPr>
      <w:r>
        <w:separator/>
      </w:r>
    </w:p>
  </w:footnote>
  <w:footnote w:type="continuationSeparator" w:id="0">
    <w:p w14:paraId="10CA8285" w14:textId="77777777" w:rsidR="009D003F" w:rsidRDefault="009D003F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8" w14:textId="77777777" w:rsidR="0000485C" w:rsidRPr="0000485C" w:rsidRDefault="009A01FB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CA828B" wp14:editId="10CA828C">
          <wp:simplePos x="0" y="0"/>
          <wp:positionH relativeFrom="column">
            <wp:posOffset>-827481</wp:posOffset>
          </wp:positionH>
          <wp:positionV relativeFrom="paragraph">
            <wp:posOffset>-450215</wp:posOffset>
          </wp:positionV>
          <wp:extent cx="7695210" cy="2390467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9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7260"/>
    <w:rsid w:val="00054FDF"/>
    <w:rsid w:val="000E27E1"/>
    <w:rsid w:val="000F51D1"/>
    <w:rsid w:val="00171A13"/>
    <w:rsid w:val="001876E7"/>
    <w:rsid w:val="001C7B06"/>
    <w:rsid w:val="00235086"/>
    <w:rsid w:val="00240138"/>
    <w:rsid w:val="00242862"/>
    <w:rsid w:val="00256C60"/>
    <w:rsid w:val="002A7C17"/>
    <w:rsid w:val="002D0FE6"/>
    <w:rsid w:val="002F3377"/>
    <w:rsid w:val="00325574"/>
    <w:rsid w:val="0038416D"/>
    <w:rsid w:val="003E4927"/>
    <w:rsid w:val="003F1157"/>
    <w:rsid w:val="004100BE"/>
    <w:rsid w:val="00436355"/>
    <w:rsid w:val="004729D3"/>
    <w:rsid w:val="005369A1"/>
    <w:rsid w:val="00537558"/>
    <w:rsid w:val="00540B3B"/>
    <w:rsid w:val="00574213"/>
    <w:rsid w:val="00574D6C"/>
    <w:rsid w:val="00581186"/>
    <w:rsid w:val="0059598E"/>
    <w:rsid w:val="005A4B61"/>
    <w:rsid w:val="005B62AF"/>
    <w:rsid w:val="005F7114"/>
    <w:rsid w:val="00600342"/>
    <w:rsid w:val="00604164"/>
    <w:rsid w:val="00617D37"/>
    <w:rsid w:val="006234F7"/>
    <w:rsid w:val="00644517"/>
    <w:rsid w:val="0069692D"/>
    <w:rsid w:val="006C130C"/>
    <w:rsid w:val="007539CD"/>
    <w:rsid w:val="007A232F"/>
    <w:rsid w:val="007A4C00"/>
    <w:rsid w:val="007D3CEF"/>
    <w:rsid w:val="00800250"/>
    <w:rsid w:val="008121CF"/>
    <w:rsid w:val="00841E7A"/>
    <w:rsid w:val="00872D29"/>
    <w:rsid w:val="008D7D80"/>
    <w:rsid w:val="008E17D4"/>
    <w:rsid w:val="00982589"/>
    <w:rsid w:val="00997787"/>
    <w:rsid w:val="00997D9E"/>
    <w:rsid w:val="009A01FB"/>
    <w:rsid w:val="009A7242"/>
    <w:rsid w:val="009C0C5C"/>
    <w:rsid w:val="009D003F"/>
    <w:rsid w:val="00AB67E2"/>
    <w:rsid w:val="00AC2431"/>
    <w:rsid w:val="00B23D46"/>
    <w:rsid w:val="00B36291"/>
    <w:rsid w:val="00B65FE3"/>
    <w:rsid w:val="00B84384"/>
    <w:rsid w:val="00B85033"/>
    <w:rsid w:val="00B90F82"/>
    <w:rsid w:val="00BA040D"/>
    <w:rsid w:val="00BA3832"/>
    <w:rsid w:val="00C02B61"/>
    <w:rsid w:val="00C50C78"/>
    <w:rsid w:val="00C96B9C"/>
    <w:rsid w:val="00CC6DE3"/>
    <w:rsid w:val="00CF1356"/>
    <w:rsid w:val="00D96644"/>
    <w:rsid w:val="00DA2BB2"/>
    <w:rsid w:val="00DE0CED"/>
    <w:rsid w:val="00E146BF"/>
    <w:rsid w:val="00E21756"/>
    <w:rsid w:val="00E77EEC"/>
    <w:rsid w:val="00E979E8"/>
    <w:rsid w:val="00EA43FC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CA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7A7544E4E5DABD40BA085515B4BF7761" ma:contentTypeVersion="8" ma:contentTypeDescription="Ddocs' Word Content Type" ma:contentTypeScope="" ma:versionID="35f82b4fce87b79617dc8f872f124c20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1107-B640-468D-BCC6-509EA221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4847-5304-45E0-8004-75DE65DA41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390D04-7531-442B-B173-1D409B804EB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D26DB18-0D9A-4EAD-951D-08C05BEC150D}">
  <ds:schemaRefs>
    <ds:schemaRef ds:uri="http://purl.org/dc/dcmitype/"/>
    <ds:schemaRef ds:uri="http://purl.org/dc/terms/"/>
    <ds:schemaRef ds:uri="http://purl.org/dc/elements/1.1/"/>
    <ds:schemaRef ds:uri="http://schemas.microsoft.com/sharepoint/v3/fields"/>
    <ds:schemaRef ds:uri="0b9ebfc0-ae39-4069-ae84-f049ed302bb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6B32E6-74D7-4F66-926B-6052DFE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55C9104B.dotm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Michelle Moule</cp:lastModifiedBy>
  <cp:revision>2</cp:revision>
  <cp:lastPrinted>2013-10-21T05:12:00Z</cp:lastPrinted>
  <dcterms:created xsi:type="dcterms:W3CDTF">2013-12-03T03:24:00Z</dcterms:created>
  <dcterms:modified xsi:type="dcterms:W3CDTF">2013-12-03T03:24:00Z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0x0101009EDC4876AF524A70BD125A9D2C0D191E0C007A7544E4E5DABD40BA085515B4BF7761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