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4" w:rsidRDefault="00DC60B4" w:rsidP="00FF060A">
      <w:pPr>
        <w:ind w:left="-567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FB2757A" wp14:editId="2FB2757B">
            <wp:simplePos x="0" y="0"/>
            <wp:positionH relativeFrom="column">
              <wp:posOffset>-915670</wp:posOffset>
            </wp:positionH>
            <wp:positionV relativeFrom="paragraph">
              <wp:posOffset>-1919568</wp:posOffset>
            </wp:positionV>
            <wp:extent cx="7765200" cy="2156400"/>
            <wp:effectExtent l="0" t="0" r="762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Design Team\Work in Progress\Rob P\A13-0311 IPSP Factsheet Word Template\links\IPSP Hea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6">
        <w:rPr>
          <w:noProof/>
          <w:lang w:eastAsia="en-AU"/>
        </w:rPr>
        <w:drawing>
          <wp:inline distT="0" distB="0" distL="0" distR="0" wp14:anchorId="2FB2757C" wp14:editId="2FB2757D">
            <wp:extent cx="2528047" cy="629446"/>
            <wp:effectExtent l="0" t="0" r="5715" b="0"/>
            <wp:docPr id="1" name="Picture 1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Design Team\Resources\Logos and Style Guides\DEEWR\Logos\INLINE\DEEWR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28" cy="6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6" w:rsidRPr="00014F86" w:rsidRDefault="00014F86" w:rsidP="00014F86"/>
    <w:p w:rsidR="00035DB4" w:rsidRPr="00FF060A" w:rsidRDefault="00614946" w:rsidP="00FF060A">
      <w:pPr>
        <w:pStyle w:val="MainSubtitle"/>
        <w:rPr>
          <w:sz w:val="44"/>
          <w:szCs w:val="44"/>
        </w:rPr>
        <w:sectPr w:rsidR="00035DB4" w:rsidRPr="00FF060A" w:rsidSect="00D57BCC">
          <w:footerReference w:type="default" r:id="rId15"/>
          <w:footerReference w:type="first" r:id="rId16"/>
          <w:pgSz w:w="11906" w:h="16838"/>
          <w:pgMar w:top="2410" w:right="1440" w:bottom="1440" w:left="1440" w:header="708" w:footer="708" w:gutter="0"/>
          <w:cols w:num="2" w:space="708"/>
          <w:titlePg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2FB2757E" wp14:editId="2FB2757F">
            <wp:extent cx="1541780" cy="1061720"/>
            <wp:effectExtent l="0" t="0" r="1270" b="5080"/>
            <wp:docPr id="15" name="Picture 15" descr="Inclusion and Professional Support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u</w:t>
      </w:r>
      <w:proofErr w:type="gramEnd"/>
    </w:p>
    <w:p w:rsidR="00C10C19" w:rsidRDefault="007A220D" w:rsidP="00AC65DA">
      <w:pPr>
        <w:pStyle w:val="Title"/>
      </w:pPr>
      <w:r>
        <w:lastRenderedPageBreak/>
        <w:t>Inclusion Support Portal – Help</w:t>
      </w:r>
    </w:p>
    <w:p w:rsidR="007A220D" w:rsidRPr="007A220D" w:rsidRDefault="007A220D" w:rsidP="007A220D">
      <w:pPr>
        <w:pStyle w:val="Title"/>
        <w:rPr>
          <w:color w:val="7F7F7F" w:themeColor="text1" w:themeTint="80"/>
          <w:sz w:val="40"/>
          <w:szCs w:val="40"/>
        </w:rPr>
      </w:pPr>
    </w:p>
    <w:p w:rsidR="007A220D" w:rsidRDefault="007A220D" w:rsidP="007A220D">
      <w:pPr>
        <w:pStyle w:val="Title"/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>Help with ISS Ap</w:t>
      </w:r>
      <w:r w:rsidRPr="007A220D">
        <w:rPr>
          <w:color w:val="7F7F7F" w:themeColor="text1" w:themeTint="80"/>
          <w:sz w:val="40"/>
          <w:szCs w:val="40"/>
        </w:rPr>
        <w:t>plications</w:t>
      </w:r>
    </w:p>
    <w:p w:rsidR="007A220D" w:rsidRPr="007A220D" w:rsidRDefault="007A220D" w:rsidP="007A220D">
      <w:pPr>
        <w:rPr>
          <w:sz w:val="24"/>
          <w:szCs w:val="24"/>
        </w:rPr>
      </w:pPr>
      <w:r w:rsidRPr="007A220D">
        <w:rPr>
          <w:sz w:val="24"/>
          <w:szCs w:val="24"/>
        </w:rPr>
        <w:t xml:space="preserve">For general queries and advice relating to </w:t>
      </w:r>
      <w:proofErr w:type="gramStart"/>
      <w:r w:rsidRPr="007A220D">
        <w:rPr>
          <w:sz w:val="24"/>
          <w:szCs w:val="24"/>
        </w:rPr>
        <w:t>you</w:t>
      </w:r>
      <w:proofErr w:type="gramEnd"/>
      <w:r w:rsidRPr="007A220D">
        <w:rPr>
          <w:sz w:val="24"/>
          <w:szCs w:val="24"/>
        </w:rPr>
        <w:t xml:space="preserve"> Inclusion Support Subsidy application contact your ISA or:</w:t>
      </w:r>
    </w:p>
    <w:p w:rsidR="007A220D" w:rsidRPr="007A220D" w:rsidRDefault="007A220D" w:rsidP="007A220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220D">
        <w:rPr>
          <w:sz w:val="24"/>
          <w:szCs w:val="24"/>
        </w:rPr>
        <w:t xml:space="preserve">The NISSP toll free phone number is </w:t>
      </w:r>
      <w:r w:rsidRPr="00D06FCF">
        <w:rPr>
          <w:b/>
          <w:sz w:val="24"/>
          <w:szCs w:val="24"/>
        </w:rPr>
        <w:t>1800 824 955</w:t>
      </w:r>
    </w:p>
    <w:p w:rsidR="007A220D" w:rsidRPr="007A220D" w:rsidRDefault="007A220D" w:rsidP="007A220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220D">
        <w:rPr>
          <w:sz w:val="24"/>
          <w:szCs w:val="24"/>
        </w:rPr>
        <w:t xml:space="preserve">If you are located in </w:t>
      </w:r>
      <w:r w:rsidRPr="00D06FCF">
        <w:rPr>
          <w:b/>
          <w:sz w:val="24"/>
          <w:szCs w:val="24"/>
        </w:rPr>
        <w:t>NSW, ACT, VIC, WA</w:t>
      </w:r>
      <w:r w:rsidRPr="007A220D">
        <w:rPr>
          <w:sz w:val="24"/>
          <w:szCs w:val="24"/>
        </w:rPr>
        <w:t xml:space="preserve"> </w:t>
      </w:r>
      <w:r w:rsidRPr="00D06FCF">
        <w:rPr>
          <w:b/>
          <w:sz w:val="24"/>
          <w:szCs w:val="24"/>
        </w:rPr>
        <w:t>or SA</w:t>
      </w:r>
      <w:r w:rsidRPr="007A220D">
        <w:rPr>
          <w:sz w:val="24"/>
          <w:szCs w:val="24"/>
        </w:rPr>
        <w:t xml:space="preserve"> you can send your enquiry by email to </w:t>
      </w:r>
      <w:hyperlink r:id="rId18" w:history="1">
        <w:r w:rsidRPr="007A220D">
          <w:rPr>
            <w:rStyle w:val="Hyperlink"/>
            <w:sz w:val="24"/>
            <w:szCs w:val="24"/>
          </w:rPr>
          <w:t>issinfo@ku.com.au</w:t>
        </w:r>
      </w:hyperlink>
    </w:p>
    <w:p w:rsidR="007A220D" w:rsidRPr="007A220D" w:rsidRDefault="007A220D" w:rsidP="007A220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220D">
        <w:rPr>
          <w:sz w:val="24"/>
          <w:szCs w:val="24"/>
        </w:rPr>
        <w:t xml:space="preserve">If you are located in </w:t>
      </w:r>
      <w:r w:rsidRPr="00D06FCF">
        <w:rPr>
          <w:b/>
          <w:sz w:val="24"/>
          <w:szCs w:val="24"/>
        </w:rPr>
        <w:t>QLD, NT or TAS</w:t>
      </w:r>
      <w:r w:rsidRPr="007A220D">
        <w:rPr>
          <w:sz w:val="24"/>
          <w:szCs w:val="24"/>
        </w:rPr>
        <w:t xml:space="preserve"> you can send your enquiry by email to </w:t>
      </w:r>
      <w:hyperlink r:id="rId19" w:history="1">
        <w:r w:rsidRPr="007A220D">
          <w:rPr>
            <w:rStyle w:val="Hyperlink"/>
            <w:sz w:val="24"/>
            <w:szCs w:val="24"/>
          </w:rPr>
          <w:t>iss@includeme.com.au</w:t>
        </w:r>
      </w:hyperlink>
    </w:p>
    <w:p w:rsidR="007A220D" w:rsidRPr="007A220D" w:rsidRDefault="007A220D" w:rsidP="007A220D">
      <w:pPr>
        <w:ind w:left="360"/>
        <w:rPr>
          <w:sz w:val="24"/>
          <w:szCs w:val="24"/>
        </w:rPr>
      </w:pPr>
      <w:r w:rsidRPr="007A220D">
        <w:rPr>
          <w:sz w:val="24"/>
          <w:szCs w:val="24"/>
        </w:rPr>
        <w:t xml:space="preserve">Further information is also available on the NISSP website: </w:t>
      </w:r>
      <w:hyperlink r:id="rId20" w:history="1">
        <w:r w:rsidRPr="007A220D">
          <w:rPr>
            <w:rStyle w:val="Hyperlink"/>
            <w:sz w:val="24"/>
            <w:szCs w:val="24"/>
          </w:rPr>
          <w:t>www.ku.com.au</w:t>
        </w:r>
      </w:hyperlink>
    </w:p>
    <w:p w:rsidR="007A220D" w:rsidRDefault="007A220D" w:rsidP="007A220D"/>
    <w:p w:rsidR="007A220D" w:rsidRDefault="007A220D" w:rsidP="007A220D">
      <w:pPr>
        <w:pStyle w:val="Title"/>
        <w:rPr>
          <w:color w:val="7F7F7F" w:themeColor="text1" w:themeTint="80"/>
          <w:sz w:val="40"/>
          <w:szCs w:val="40"/>
        </w:rPr>
      </w:pPr>
      <w:r w:rsidRPr="007A220D">
        <w:rPr>
          <w:color w:val="7F7F7F" w:themeColor="text1" w:themeTint="80"/>
          <w:sz w:val="40"/>
          <w:szCs w:val="40"/>
        </w:rPr>
        <w:t>Online Help</w:t>
      </w:r>
    </w:p>
    <w:p w:rsidR="007A220D" w:rsidRDefault="007A220D" w:rsidP="007A220D">
      <w:pPr>
        <w:pStyle w:val="ListParagraph"/>
        <w:numPr>
          <w:ilvl w:val="0"/>
          <w:numId w:val="18"/>
        </w:numPr>
      </w:pPr>
      <w:proofErr w:type="gramStart"/>
      <w:r>
        <w:t>iHelp</w:t>
      </w:r>
      <w:proofErr w:type="gramEnd"/>
      <w:r>
        <w:t xml:space="preserve"> is a guide within the IS Portal. </w:t>
      </w:r>
      <w:proofErr w:type="gramStart"/>
      <w:r>
        <w:t>iHelp</w:t>
      </w:r>
      <w:proofErr w:type="gramEnd"/>
      <w:r>
        <w:t xml:space="preserve"> has information to assist you, step by step, to complete your ISS application. Each screen has its own iHelp information. Use the iHelp as you move through the screens.</w:t>
      </w:r>
    </w:p>
    <w:p w:rsidR="00B24824" w:rsidRDefault="004C05EE" w:rsidP="00B2482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7899" wp14:editId="2F3C43C6">
                <wp:simplePos x="0" y="0"/>
                <wp:positionH relativeFrom="column">
                  <wp:posOffset>2700169</wp:posOffset>
                </wp:positionH>
                <wp:positionV relativeFrom="paragraph">
                  <wp:posOffset>235062</wp:posOffset>
                </wp:positionV>
                <wp:extent cx="709930" cy="289560"/>
                <wp:effectExtent l="0" t="0" r="1397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12.6pt;margin-top:18.5pt;width:55.9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DDBB59B" wp14:editId="60D2B6F3">
            <wp:extent cx="1409700" cy="866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24" w:rsidRDefault="00B24824" w:rsidP="00B24824">
      <w:pPr>
        <w:pStyle w:val="ListParagraph"/>
        <w:numPr>
          <w:ilvl w:val="0"/>
          <w:numId w:val="18"/>
        </w:numPr>
      </w:pPr>
      <w:r>
        <w:t xml:space="preserve">Access iHelp by clicking on this icon  </w:t>
      </w:r>
      <w:r>
        <w:rPr>
          <w:noProof/>
          <w:lang w:eastAsia="en-AU"/>
        </w:rPr>
        <w:drawing>
          <wp:inline distT="0" distB="0" distL="0" distR="0" wp14:anchorId="1D129F52" wp14:editId="6E76DF22">
            <wp:extent cx="265068" cy="23666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24" w:rsidRPr="007A220D" w:rsidRDefault="00D62736" w:rsidP="00B24824">
      <w:pPr>
        <w:pStyle w:val="ListParagraph"/>
        <w:numPr>
          <w:ilvl w:val="0"/>
          <w:numId w:val="18"/>
        </w:numPr>
      </w:pPr>
      <w:r>
        <w:rPr>
          <w:b/>
        </w:rPr>
        <w:t>Literature</w:t>
      </w:r>
      <w:r w:rsidR="00B24824">
        <w:rPr>
          <w:b/>
        </w:rPr>
        <w:t xml:space="preserve"> Tab</w:t>
      </w:r>
      <w:r w:rsidR="00226AAC">
        <w:rPr>
          <w:b/>
        </w:rPr>
        <w:t xml:space="preserve"> </w:t>
      </w:r>
      <w:r w:rsidR="00954AFF">
        <w:t>–</w:t>
      </w:r>
      <w:r w:rsidR="00226AAC">
        <w:t xml:space="preserve"> </w:t>
      </w:r>
      <w:r w:rsidR="00954AFF">
        <w:t xml:space="preserve">Under this </w:t>
      </w:r>
      <w:proofErr w:type="gramStart"/>
      <w:r w:rsidR="00954AFF">
        <w:t>tab</w:t>
      </w:r>
      <w:proofErr w:type="gramEnd"/>
      <w:r w:rsidR="00954AFF">
        <w:t xml:space="preserve"> you will find a copy of the Task Cards for completing each tab.</w:t>
      </w:r>
      <w:bookmarkStart w:id="0" w:name="_GoBack"/>
      <w:bookmarkEnd w:id="0"/>
    </w:p>
    <w:sectPr w:rsidR="00B24824" w:rsidRPr="007A220D" w:rsidSect="001D3735">
      <w:type w:val="continuous"/>
      <w:pgSz w:w="11906" w:h="16838"/>
      <w:pgMar w:top="2233" w:right="1440" w:bottom="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FF" w:rsidRDefault="00954AFF" w:rsidP="00035DB4">
      <w:pPr>
        <w:spacing w:after="0" w:line="240" w:lineRule="auto"/>
      </w:pPr>
      <w:r>
        <w:separator/>
      </w:r>
    </w:p>
  </w:endnote>
  <w:endnote w:type="continuationSeparator" w:id="0">
    <w:p w:rsidR="00954AFF" w:rsidRDefault="00954AFF" w:rsidP="000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24" w:rsidRDefault="00B24824" w:rsidP="002F2391">
    <w:pPr>
      <w:pStyle w:val="Footer"/>
      <w:ind w:left="7797"/>
    </w:pPr>
    <w:r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27589" wp14:editId="2FB2758A">
              <wp:simplePos x="0" y="0"/>
              <wp:positionH relativeFrom="column">
                <wp:posOffset>4370070</wp:posOffset>
              </wp:positionH>
              <wp:positionV relativeFrom="paragraph">
                <wp:posOffset>-203835</wp:posOffset>
              </wp:positionV>
              <wp:extent cx="1714500" cy="1714500"/>
              <wp:effectExtent l="0" t="0" r="0" b="0"/>
              <wp:wrapNone/>
              <wp:docPr id="6" name="Oval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6" o:spid="_x0000_s1026" alt="Decorative" style="position:absolute;margin-left:344.1pt;margin-top:-16.05pt;width:13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" fillcolor="#832470" stroked="f" strokeweight="2pt"/>
          </w:pict>
        </mc:Fallback>
      </mc:AlternateContent>
    </w:r>
    <w:r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2758B" wp14:editId="2FB2758C">
              <wp:simplePos x="0" y="0"/>
              <wp:positionH relativeFrom="column">
                <wp:posOffset>-1821180</wp:posOffset>
              </wp:positionH>
              <wp:positionV relativeFrom="paragraph">
                <wp:posOffset>-1654810</wp:posOffset>
              </wp:positionV>
              <wp:extent cx="1714500" cy="1714500"/>
              <wp:effectExtent l="0" t="0" r="0" b="0"/>
              <wp:wrapNone/>
              <wp:docPr id="7" name="Oval 7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7" o:spid="_x0000_s1026" alt="Decorative" style="position:absolute;margin-left:-143.4pt;margin-top:-130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m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UvKD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" fillcolor="#028da8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24" w:rsidRDefault="00B24824" w:rsidP="00402092">
    <w:pPr>
      <w:pStyle w:val="Footer"/>
      <w:jc w:val="right"/>
    </w:pP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2758D" wp14:editId="2FB2758E">
              <wp:simplePos x="0" y="0"/>
              <wp:positionH relativeFrom="column">
                <wp:posOffset>6129020</wp:posOffset>
              </wp:positionH>
              <wp:positionV relativeFrom="paragraph">
                <wp:posOffset>-1156970</wp:posOffset>
              </wp:positionV>
              <wp:extent cx="1714500" cy="1714500"/>
              <wp:effectExtent l="0" t="0" r="0" b="0"/>
              <wp:wrapNone/>
              <wp:docPr id="3" name="Oval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alt="Decorative" style="position:absolute;margin-left:482.6pt;margin-top:-9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" fillcolor="#832470" stroked="f" strokeweight="2pt"/>
          </w:pict>
        </mc:Fallback>
      </mc:AlternateContent>
    </w: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2758F" wp14:editId="2FB27590">
              <wp:simplePos x="0" y="0"/>
              <wp:positionH relativeFrom="column">
                <wp:posOffset>4072255</wp:posOffset>
              </wp:positionH>
              <wp:positionV relativeFrom="paragraph">
                <wp:posOffset>651510</wp:posOffset>
              </wp:positionV>
              <wp:extent cx="1714500" cy="1714500"/>
              <wp:effectExtent l="0" t="0" r="0" b="0"/>
              <wp:wrapNone/>
              <wp:docPr id="5" name="Oval 5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alt="Decorative" style="position:absolute;margin-left:320.65pt;margin-top:51.3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in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XPKT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" fillcolor="#028da8" stroked="f" strokeweight="2pt"/>
          </w:pict>
        </mc:Fallback>
      </mc:AlternateContent>
    </w:r>
    <w:r w:rsidR="00402092">
      <w:t>Inclusion Support Portal – Help Card December 2014</w:t>
    </w:r>
  </w:p>
  <w:p w:rsidR="00B24824" w:rsidRDefault="00B24824">
    <w:pPr>
      <w:pStyle w:val="Footer"/>
    </w:pPr>
  </w:p>
  <w:p w:rsidR="00B24824" w:rsidRDefault="00B24824">
    <w:pPr>
      <w:pStyle w:val="Footer"/>
    </w:pPr>
  </w:p>
  <w:p w:rsidR="00B24824" w:rsidRDefault="00B24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FF" w:rsidRDefault="00954AFF" w:rsidP="00035DB4">
      <w:pPr>
        <w:spacing w:after="0" w:line="240" w:lineRule="auto"/>
      </w:pPr>
      <w:r>
        <w:separator/>
      </w:r>
    </w:p>
  </w:footnote>
  <w:footnote w:type="continuationSeparator" w:id="0">
    <w:p w:rsidR="00954AFF" w:rsidRDefault="00954AFF" w:rsidP="0003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0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8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FDE0ECD"/>
    <w:multiLevelType w:val="hybridMultilevel"/>
    <w:tmpl w:val="E1BA488C"/>
    <w:lvl w:ilvl="0" w:tplc="E8FA61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F"/>
    <w:rsid w:val="00002721"/>
    <w:rsid w:val="00014F86"/>
    <w:rsid w:val="00024E24"/>
    <w:rsid w:val="00035DB4"/>
    <w:rsid w:val="000861A6"/>
    <w:rsid w:val="000F3BA2"/>
    <w:rsid w:val="001175BF"/>
    <w:rsid w:val="00143FCD"/>
    <w:rsid w:val="001B6467"/>
    <w:rsid w:val="001D3735"/>
    <w:rsid w:val="00223EB1"/>
    <w:rsid w:val="00226AAC"/>
    <w:rsid w:val="00236917"/>
    <w:rsid w:val="002B06E6"/>
    <w:rsid w:val="002D271F"/>
    <w:rsid w:val="002D6386"/>
    <w:rsid w:val="002F2391"/>
    <w:rsid w:val="00305B35"/>
    <w:rsid w:val="00386A3E"/>
    <w:rsid w:val="00402092"/>
    <w:rsid w:val="00406E5A"/>
    <w:rsid w:val="00455B34"/>
    <w:rsid w:val="00463FCE"/>
    <w:rsid w:val="004B256F"/>
    <w:rsid w:val="004C05EE"/>
    <w:rsid w:val="0050130A"/>
    <w:rsid w:val="00531817"/>
    <w:rsid w:val="005624F3"/>
    <w:rsid w:val="005811EF"/>
    <w:rsid w:val="005B0878"/>
    <w:rsid w:val="00610654"/>
    <w:rsid w:val="00611C14"/>
    <w:rsid w:val="00614946"/>
    <w:rsid w:val="006509DC"/>
    <w:rsid w:val="00675160"/>
    <w:rsid w:val="006B6CF1"/>
    <w:rsid w:val="00792CA3"/>
    <w:rsid w:val="007A220D"/>
    <w:rsid w:val="007B2FDD"/>
    <w:rsid w:val="007D7ED2"/>
    <w:rsid w:val="007E61A4"/>
    <w:rsid w:val="0083468A"/>
    <w:rsid w:val="00842D43"/>
    <w:rsid w:val="00901FCF"/>
    <w:rsid w:val="009116EA"/>
    <w:rsid w:val="00933671"/>
    <w:rsid w:val="00954AFF"/>
    <w:rsid w:val="00984879"/>
    <w:rsid w:val="00985632"/>
    <w:rsid w:val="00991B63"/>
    <w:rsid w:val="009B2428"/>
    <w:rsid w:val="009B5CB7"/>
    <w:rsid w:val="00A31242"/>
    <w:rsid w:val="00A52530"/>
    <w:rsid w:val="00AC65DA"/>
    <w:rsid w:val="00AD6386"/>
    <w:rsid w:val="00B24824"/>
    <w:rsid w:val="00C05E74"/>
    <w:rsid w:val="00C10C19"/>
    <w:rsid w:val="00C417E6"/>
    <w:rsid w:val="00C5649C"/>
    <w:rsid w:val="00C8202C"/>
    <w:rsid w:val="00C92A5B"/>
    <w:rsid w:val="00CA46EC"/>
    <w:rsid w:val="00CA7E4F"/>
    <w:rsid w:val="00CF232C"/>
    <w:rsid w:val="00D06FCF"/>
    <w:rsid w:val="00D1394D"/>
    <w:rsid w:val="00D57BCC"/>
    <w:rsid w:val="00D62736"/>
    <w:rsid w:val="00D903FD"/>
    <w:rsid w:val="00D96C08"/>
    <w:rsid w:val="00DC60B4"/>
    <w:rsid w:val="00E30C42"/>
    <w:rsid w:val="00ED43D2"/>
    <w:rsid w:val="00EE3B8C"/>
    <w:rsid w:val="00F07582"/>
    <w:rsid w:val="00F126D8"/>
    <w:rsid w:val="00FB10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B4"/>
  </w:style>
  <w:style w:type="paragraph" w:styleId="Footer">
    <w:name w:val="footer"/>
    <w:basedOn w:val="Normal"/>
    <w:link w:val="FooterChar"/>
    <w:uiPriority w:val="99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B4"/>
  </w:style>
  <w:style w:type="paragraph" w:styleId="Footer">
    <w:name w:val="footer"/>
    <w:basedOn w:val="Normal"/>
    <w:link w:val="FooterChar"/>
    <w:uiPriority w:val="99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mailto:issinfo@ku.com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ku.com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iss@includeme.com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sktop\IS%20Portal%20Help%20Card.dot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DBFC17196C7B04087D74C30B7EDC283" ma:contentTypeVersion="8" ma:contentTypeDescription="Ddocs' Word Content Type" ma:contentTypeScope="" ma:versionID="4ebc0c9c3e8810b8c2e49b971759b13a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F88-C2BF-4BE5-8064-0D2983C525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8C052C-223D-43C2-9EF4-4EF5E25D57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C32A79A-0BC4-41FC-949C-F6FE3DB9797D}">
  <ds:schemaRefs>
    <ds:schemaRef ds:uri="http://schemas.microsoft.com/office/2006/metadata/properties"/>
    <ds:schemaRef ds:uri="http://schemas.microsoft.com/office/infopath/2007/PartnerControls"/>
    <ds:schemaRef ds:uri="0b9ebfc0-ae39-4069-ae84-f049ed302bb9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sharepoint/v3/field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0F3732F-ACD1-4676-8EF2-F5435E4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2CE575-B51E-4AB6-BA29-A239709D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Portal Help Card.dotx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Carolynne Griggs</dc:creator>
  <cp:lastModifiedBy>Carolynne Griggs</cp:lastModifiedBy>
  <cp:revision>3</cp:revision>
  <cp:lastPrinted>2013-01-17T00:36:00Z</cp:lastPrinted>
  <dcterms:created xsi:type="dcterms:W3CDTF">2014-12-08T21:30:00Z</dcterms:created>
  <dcterms:modified xsi:type="dcterms:W3CDTF">2014-12-08T23:19:00Z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0x0101009EDC4876AF524A70BD125A9D2C0D191E0C000DBFC17196C7B04087D74C30B7EDC283</vt:lpwstr>
  </property>
</Properties>
</file>