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58E26" w14:textId="77777777" w:rsidR="00B46A06" w:rsidRPr="00B46A06" w:rsidRDefault="00B46A06" w:rsidP="00C42B05">
      <w:pPr>
        <w:spacing w:before="0" w:after="240"/>
      </w:pPr>
      <w:r w:rsidRPr="00C42B05">
        <w:rPr>
          <w:noProof/>
        </w:rPr>
        <w:drawing>
          <wp:inline distT="0" distB="0" distL="0" distR="0" wp14:anchorId="35658E49" wp14:editId="35658E4A">
            <wp:extent cx="6624000" cy="935442"/>
            <wp:effectExtent l="0" t="0" r="5715" b="0"/>
            <wp:docPr id="2" name="Picture 2"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24000" cy="935442"/>
                    </a:xfrm>
                    <a:prstGeom prst="rect">
                      <a:avLst/>
                    </a:prstGeom>
                  </pic:spPr>
                </pic:pic>
              </a:graphicData>
            </a:graphic>
          </wp:inline>
        </w:drawing>
      </w:r>
    </w:p>
    <w:p w14:paraId="35658E27" w14:textId="25E0520B" w:rsidR="00E935EB" w:rsidRPr="00754D44" w:rsidRDefault="00233680" w:rsidP="00E935EB">
      <w:pPr>
        <w:pStyle w:val="Title"/>
      </w:pPr>
      <w:r>
        <w:t>Child Care Fee Subsidies</w:t>
      </w:r>
      <w:r w:rsidR="00C823B3">
        <w:t xml:space="preserve"> Fact Sheet</w:t>
      </w:r>
    </w:p>
    <w:p w14:paraId="35658E28" w14:textId="3984633F" w:rsidR="00E935EB" w:rsidRPr="00634BF9" w:rsidRDefault="00C823B3" w:rsidP="00E935EB">
      <w:pPr>
        <w:pStyle w:val="Subtitle"/>
      </w:pPr>
      <w:r>
        <w:t>March 2015</w:t>
      </w:r>
    </w:p>
    <w:p w14:paraId="35658E29" w14:textId="77777777" w:rsidR="00E935EB" w:rsidRPr="006D6D21" w:rsidRDefault="00E935EB" w:rsidP="00E935EB">
      <w:pPr>
        <w:rPr>
          <w:rFonts w:eastAsiaTheme="minorEastAsia"/>
          <w:b/>
          <w:bCs/>
        </w:rPr>
      </w:pPr>
      <w:bookmarkStart w:id="0" w:name="_Toc364946114"/>
      <w:r w:rsidRPr="006D6D21">
        <w:rPr>
          <w:rFonts w:eastAsiaTheme="minorEastAsia"/>
        </w:rPr>
        <w:t>The purpose of this fact sheet is to provide information about fee subsidies for preschool and kindergarten programmes including:</w:t>
      </w:r>
    </w:p>
    <w:p w14:paraId="35658E2A" w14:textId="77777777" w:rsidR="00E935EB" w:rsidRPr="009319A4" w:rsidRDefault="00E935EB" w:rsidP="009319A4">
      <w:pPr>
        <w:pStyle w:val="ListBullet"/>
        <w:rPr>
          <w:rFonts w:eastAsiaTheme="minorEastAsia"/>
        </w:rPr>
      </w:pPr>
      <w:r w:rsidRPr="009319A4">
        <w:rPr>
          <w:rFonts w:eastAsiaTheme="minorEastAsia"/>
        </w:rPr>
        <w:t>Overview</w:t>
      </w:r>
    </w:p>
    <w:p w14:paraId="35658E2B" w14:textId="77777777" w:rsidR="00E935EB" w:rsidRPr="009319A4" w:rsidRDefault="00E935EB" w:rsidP="009319A4">
      <w:pPr>
        <w:pStyle w:val="ListBullet"/>
        <w:rPr>
          <w:rFonts w:eastAsiaTheme="minorEastAsia"/>
        </w:rPr>
      </w:pPr>
      <w:r w:rsidRPr="009319A4">
        <w:rPr>
          <w:rFonts w:eastAsiaTheme="minorEastAsia"/>
        </w:rPr>
        <w:t>What is the Total Fee?</w:t>
      </w:r>
    </w:p>
    <w:p w14:paraId="35658E2C" w14:textId="77777777" w:rsidR="00E935EB" w:rsidRPr="009319A4" w:rsidRDefault="00E935EB" w:rsidP="009319A4">
      <w:pPr>
        <w:pStyle w:val="ListBullet"/>
        <w:rPr>
          <w:rFonts w:eastAsiaTheme="minorEastAsia"/>
        </w:rPr>
      </w:pPr>
      <w:r w:rsidRPr="009319A4">
        <w:rPr>
          <w:rFonts w:eastAsiaTheme="minorEastAsia"/>
        </w:rPr>
        <w:t>How do I report state government fee subsidies?</w:t>
      </w:r>
    </w:p>
    <w:p w14:paraId="35658E2D" w14:textId="77777777" w:rsidR="00E935EB" w:rsidRPr="009319A4" w:rsidRDefault="00E935EB" w:rsidP="009319A4">
      <w:pPr>
        <w:pStyle w:val="ListBullet"/>
        <w:rPr>
          <w:rFonts w:eastAsiaTheme="minorEastAsia"/>
        </w:rPr>
      </w:pPr>
      <w:r w:rsidRPr="009319A4">
        <w:rPr>
          <w:rFonts w:eastAsiaTheme="minorEastAsia"/>
        </w:rPr>
        <w:t xml:space="preserve">Fee subsidies and </w:t>
      </w:r>
      <w:proofErr w:type="spellStart"/>
      <w:r w:rsidRPr="009319A4">
        <w:rPr>
          <w:rFonts w:eastAsiaTheme="minorEastAsia"/>
        </w:rPr>
        <w:t>JETCCFA</w:t>
      </w:r>
      <w:proofErr w:type="spellEnd"/>
      <w:r w:rsidRPr="009319A4">
        <w:rPr>
          <w:rFonts w:eastAsiaTheme="minorEastAsia"/>
        </w:rPr>
        <w:t xml:space="preserve"> payments</w:t>
      </w:r>
    </w:p>
    <w:p w14:paraId="35658E2E" w14:textId="77777777" w:rsidR="00E935EB" w:rsidRPr="009319A4" w:rsidRDefault="00E935EB" w:rsidP="009319A4">
      <w:pPr>
        <w:pStyle w:val="ListBullet"/>
        <w:rPr>
          <w:rFonts w:eastAsiaTheme="minorEastAsia"/>
        </w:rPr>
      </w:pPr>
      <w:r w:rsidRPr="009319A4">
        <w:rPr>
          <w:rFonts w:eastAsiaTheme="minorEastAsia"/>
        </w:rPr>
        <w:t xml:space="preserve">Consequences of non-compliance </w:t>
      </w:r>
    </w:p>
    <w:p w14:paraId="35658E2F" w14:textId="77777777" w:rsidR="00E935EB" w:rsidRPr="009319A4" w:rsidRDefault="00E935EB" w:rsidP="009319A4">
      <w:pPr>
        <w:pStyle w:val="ListBullet"/>
        <w:rPr>
          <w:rFonts w:eastAsiaTheme="minorEastAsia"/>
        </w:rPr>
      </w:pPr>
      <w:r w:rsidRPr="009319A4">
        <w:rPr>
          <w:rFonts w:eastAsiaTheme="minorEastAsia"/>
        </w:rPr>
        <w:t>Legislation</w:t>
      </w:r>
    </w:p>
    <w:bookmarkEnd w:id="0"/>
    <w:p w14:paraId="35658E30" w14:textId="77777777" w:rsidR="00E935EB" w:rsidRDefault="00E935EB" w:rsidP="00E935EB">
      <w:pPr>
        <w:pStyle w:val="Heading1"/>
      </w:pPr>
      <w:r>
        <w:t>Overview</w:t>
      </w:r>
    </w:p>
    <w:p w14:paraId="35658E31" w14:textId="77777777" w:rsidR="00E935EB" w:rsidRPr="00902621" w:rsidRDefault="00E935EB" w:rsidP="00E935EB">
      <w:pPr>
        <w:rPr>
          <w:rFonts w:eastAsia="Calibri"/>
        </w:rPr>
      </w:pPr>
      <w:r w:rsidRPr="00902621">
        <w:rPr>
          <w:rFonts w:eastAsia="Calibri"/>
        </w:rPr>
        <w:t>The Australian Government is supporting children’s access to quality early childhood education programmes. The programmes are to be delivered by a degree qualified early childhood teacher who meets the National Quality Framework requirements, for 600 hours a year, in the year before full-time schooling (often referred to as ‘preschool’ or ‘kindergarten’).</w:t>
      </w:r>
    </w:p>
    <w:p w14:paraId="35658E32" w14:textId="77777777" w:rsidR="00E935EB" w:rsidRPr="00902621" w:rsidRDefault="00E935EB" w:rsidP="00E935EB">
      <w:pPr>
        <w:rPr>
          <w:rFonts w:eastAsia="Calibri"/>
        </w:rPr>
      </w:pPr>
      <w:r w:rsidRPr="00902621">
        <w:rPr>
          <w:rFonts w:eastAsia="Calibri"/>
        </w:rPr>
        <w:t>Under the National Partnership Agreement on Universal Access to Early Childhood Education, state and territory governments remain responsible for ensuring the delivery of preschool and kindergarten education. Each state and territory has different arrangements for regulating, funding and delivering early childhood education services. As part of the commitment, some long day care services are receiving additional funding from state governments for the provision of preschool and kindergarten programmes in the form of subsidies such as the ‘Kindergarten Fee Subsidy’ or the ‘Health Care Card Subsidy’. Unlike other state and territory government funding, the subsidies are provided directly to services to reduce out-of-pocket expenses for eligible parents.</w:t>
      </w:r>
    </w:p>
    <w:p w14:paraId="35658E33" w14:textId="77777777" w:rsidR="00E935EB" w:rsidRPr="00324DC2" w:rsidRDefault="00E935EB" w:rsidP="00E935EB">
      <w:pPr>
        <w:rPr>
          <w:rFonts w:eastAsia="Calibri"/>
          <w:lang w:eastAsia="en-US"/>
        </w:rPr>
      </w:pPr>
      <w:r w:rsidRPr="00902621">
        <w:rPr>
          <w:rFonts w:eastAsia="Calibri"/>
          <w:lang w:eastAsia="en-US"/>
        </w:rPr>
        <w:t>Under family assistance law, eligibility for Child Care Benefit (</w:t>
      </w:r>
      <w:proofErr w:type="spellStart"/>
      <w:r w:rsidRPr="00902621">
        <w:rPr>
          <w:rFonts w:eastAsia="Calibri"/>
          <w:lang w:eastAsia="en-US"/>
        </w:rPr>
        <w:t>CCB</w:t>
      </w:r>
      <w:proofErr w:type="spellEnd"/>
      <w:r w:rsidRPr="00902621">
        <w:rPr>
          <w:rFonts w:eastAsia="Calibri"/>
          <w:lang w:eastAsia="en-US"/>
        </w:rPr>
        <w:t xml:space="preserve">) belongs to families, not to child care services. If a family has a liability to pay the fee and are assessed as eligible for </w:t>
      </w:r>
      <w:proofErr w:type="spellStart"/>
      <w:r w:rsidRPr="00902621">
        <w:rPr>
          <w:rFonts w:eastAsia="Calibri"/>
          <w:lang w:eastAsia="en-US"/>
        </w:rPr>
        <w:t>CCB</w:t>
      </w:r>
      <w:proofErr w:type="spellEnd"/>
      <w:r w:rsidRPr="00902621">
        <w:rPr>
          <w:rFonts w:eastAsia="Calibri"/>
          <w:lang w:eastAsia="en-US"/>
        </w:rPr>
        <w:t xml:space="preserve">, they are entitled to receive payments to reduce their child care fees. When a family is also receiving a state fee subsidy, it is important to report the correct total fee for </w:t>
      </w:r>
      <w:proofErr w:type="spellStart"/>
      <w:r w:rsidRPr="00902621">
        <w:rPr>
          <w:rFonts w:eastAsia="Calibri"/>
          <w:lang w:eastAsia="en-US"/>
        </w:rPr>
        <w:t>CCB</w:t>
      </w:r>
      <w:proofErr w:type="spellEnd"/>
      <w:r w:rsidRPr="00902621">
        <w:rPr>
          <w:rFonts w:eastAsia="Calibri"/>
          <w:lang w:eastAsia="en-US"/>
        </w:rPr>
        <w:t xml:space="preserve"> purposes. The total fee reported should be the discounted fee after the subsidy has been applied.</w:t>
      </w:r>
    </w:p>
    <w:p w14:paraId="35658E34" w14:textId="77777777" w:rsidR="00E935EB" w:rsidRPr="00634BF9" w:rsidRDefault="00E935EB" w:rsidP="00E935EB">
      <w:pPr>
        <w:pStyle w:val="Heading1"/>
        <w:rPr>
          <w:rFonts w:ascii="Calibri" w:eastAsia="Calibri" w:hAnsi="Calibri" w:cstheme="majorBidi"/>
          <w:b/>
          <w:color w:val="522761"/>
          <w:sz w:val="36"/>
          <w:szCs w:val="28"/>
        </w:rPr>
      </w:pPr>
      <w:r w:rsidRPr="00634BF9">
        <w:rPr>
          <w:rFonts w:eastAsia="Calibri"/>
        </w:rPr>
        <w:t>What is the Total Fee?</w:t>
      </w:r>
    </w:p>
    <w:p w14:paraId="35658E35" w14:textId="77777777" w:rsidR="00E935EB" w:rsidRPr="00AC711C" w:rsidRDefault="00E935EB" w:rsidP="00E935EB">
      <w:pPr>
        <w:rPr>
          <w:rFonts w:eastAsia="Calibri"/>
          <w:szCs w:val="20"/>
          <w:lang w:eastAsia="en-US"/>
        </w:rPr>
      </w:pPr>
      <w:r w:rsidRPr="005E0FD7">
        <w:rPr>
          <w:rFonts w:eastAsia="Calibri"/>
          <w:lang w:eastAsia="en-US"/>
        </w:rPr>
        <w:t xml:space="preserve">The total fee is the amount a family is liable to pay before any </w:t>
      </w:r>
      <w:proofErr w:type="spellStart"/>
      <w:r w:rsidRPr="005E0FD7">
        <w:rPr>
          <w:rFonts w:eastAsia="Calibri"/>
          <w:lang w:eastAsia="en-US"/>
        </w:rPr>
        <w:t>CCB</w:t>
      </w:r>
      <w:proofErr w:type="spellEnd"/>
      <w:r w:rsidRPr="005E0FD7">
        <w:rPr>
          <w:rFonts w:eastAsia="Calibri"/>
          <w:lang w:eastAsia="en-US"/>
        </w:rPr>
        <w:t xml:space="preserve"> and/or </w:t>
      </w:r>
      <w:r>
        <w:rPr>
          <w:rFonts w:eastAsia="Calibri"/>
          <w:lang w:eastAsia="en-US"/>
        </w:rPr>
        <w:t>Child Care Rebate (</w:t>
      </w:r>
      <w:proofErr w:type="spellStart"/>
      <w:r w:rsidRPr="005E0FD7">
        <w:rPr>
          <w:rFonts w:eastAsia="Calibri"/>
          <w:lang w:eastAsia="en-US"/>
        </w:rPr>
        <w:t>CCR</w:t>
      </w:r>
      <w:proofErr w:type="spellEnd"/>
      <w:r>
        <w:rPr>
          <w:rFonts w:eastAsia="Calibri"/>
          <w:lang w:eastAsia="en-US"/>
        </w:rPr>
        <w:t>)</w:t>
      </w:r>
      <w:r w:rsidRPr="005E0FD7">
        <w:rPr>
          <w:rFonts w:eastAsia="Calibri"/>
          <w:lang w:eastAsia="en-US"/>
        </w:rPr>
        <w:t xml:space="preserve"> entitlements are applied and for which your service has invoiced the family for providing standard services. It may include meals, nappy services or other charges if these are provided as part of your </w:t>
      </w:r>
      <w:r w:rsidRPr="00AC711C">
        <w:rPr>
          <w:rFonts w:eastAsia="Calibri"/>
          <w:szCs w:val="20"/>
          <w:lang w:eastAsia="en-US"/>
        </w:rPr>
        <w:t>standard service. It does not include one-off charges such as enrolment and registration fees.</w:t>
      </w:r>
    </w:p>
    <w:p w14:paraId="35658E36" w14:textId="77777777" w:rsidR="00E935EB" w:rsidRPr="005E0FD7" w:rsidRDefault="00E935EB" w:rsidP="003C28F6">
      <w:pPr>
        <w:rPr>
          <w:rFonts w:eastAsia="Calibri"/>
          <w:lang w:eastAsia="en-US"/>
        </w:rPr>
      </w:pPr>
      <w:r w:rsidRPr="00AC711C">
        <w:rPr>
          <w:rFonts w:eastAsia="Calibri"/>
          <w:szCs w:val="20"/>
          <w:lang w:eastAsia="en-US"/>
        </w:rPr>
        <w:t xml:space="preserve">The </w:t>
      </w:r>
      <w:r w:rsidRPr="003C28F6">
        <w:rPr>
          <w:rFonts w:eastAsia="Calibri"/>
          <w:b/>
        </w:rPr>
        <w:t>Child Care Service Handbook</w:t>
      </w:r>
      <w:r w:rsidRPr="005E0FD7">
        <w:rPr>
          <w:rFonts w:eastAsia="Calibri"/>
          <w:lang w:eastAsia="en-US"/>
        </w:rPr>
        <w:t xml:space="preserve"> Chapter 15.5 has more information about what charges are include</w:t>
      </w:r>
      <w:bookmarkStart w:id="1" w:name="_GoBack"/>
      <w:bookmarkEnd w:id="1"/>
      <w:r w:rsidRPr="005E0FD7">
        <w:rPr>
          <w:rFonts w:eastAsia="Calibri"/>
          <w:lang w:eastAsia="en-US"/>
        </w:rPr>
        <w:t>d in the total fee.</w:t>
      </w:r>
    </w:p>
    <w:p w14:paraId="35658E37" w14:textId="77777777" w:rsidR="00E935EB" w:rsidRPr="00634BF9" w:rsidRDefault="00E935EB" w:rsidP="00E935EB">
      <w:pPr>
        <w:pStyle w:val="Heading1"/>
      </w:pPr>
      <w:r w:rsidRPr="00634BF9">
        <w:lastRenderedPageBreak/>
        <w:t>How do I report state government fee subsidies?</w:t>
      </w:r>
    </w:p>
    <w:p w14:paraId="35658E38" w14:textId="77777777" w:rsidR="00E935EB" w:rsidRPr="00902621" w:rsidRDefault="00E935EB" w:rsidP="00E935EB">
      <w:pPr>
        <w:rPr>
          <w:rFonts w:eastAsia="Calibri"/>
        </w:rPr>
      </w:pPr>
      <w:r w:rsidRPr="00902621">
        <w:rPr>
          <w:rFonts w:eastAsia="Calibri"/>
        </w:rPr>
        <w:t xml:space="preserve">To ensure that families receive their correct </w:t>
      </w:r>
      <w:proofErr w:type="spellStart"/>
      <w:r w:rsidRPr="00902621">
        <w:rPr>
          <w:rFonts w:eastAsia="Calibri"/>
        </w:rPr>
        <w:t>CCB</w:t>
      </w:r>
      <w:proofErr w:type="spellEnd"/>
      <w:r w:rsidRPr="00902621">
        <w:rPr>
          <w:rFonts w:eastAsia="Calibri"/>
        </w:rPr>
        <w:t xml:space="preserve"> and/or </w:t>
      </w:r>
      <w:proofErr w:type="spellStart"/>
      <w:r w:rsidRPr="00902621">
        <w:rPr>
          <w:rFonts w:eastAsia="Calibri"/>
        </w:rPr>
        <w:t>CCR</w:t>
      </w:r>
      <w:proofErr w:type="spellEnd"/>
      <w:r w:rsidRPr="00902621">
        <w:rPr>
          <w:rFonts w:eastAsia="Calibri"/>
        </w:rPr>
        <w:t xml:space="preserve"> entitlement and that approved child care services meet their obligation to report the correct fee liability, services should report the total fee after any state fee subsidies have been applied, for each week, at the time the care is provided. </w:t>
      </w:r>
    </w:p>
    <w:p w14:paraId="35658E39" w14:textId="77777777" w:rsidR="00E935EB" w:rsidRPr="00902621" w:rsidRDefault="00E935EB" w:rsidP="00E935EB">
      <w:pPr>
        <w:rPr>
          <w:rFonts w:eastAsia="Calibri"/>
        </w:rPr>
      </w:pPr>
      <w:r w:rsidRPr="00902621">
        <w:rPr>
          <w:rFonts w:eastAsia="Calibri"/>
        </w:rPr>
        <w:t xml:space="preserve">Child care services can also report hours of care provided outside of the preschool or kindergarten education programme. If a family has liability to pay the child care fee and are assessed as eligible for </w:t>
      </w:r>
      <w:proofErr w:type="spellStart"/>
      <w:r w:rsidRPr="00902621">
        <w:rPr>
          <w:rFonts w:eastAsia="Calibri"/>
        </w:rPr>
        <w:t>CCB</w:t>
      </w:r>
      <w:proofErr w:type="spellEnd"/>
      <w:r w:rsidRPr="00902621">
        <w:rPr>
          <w:rFonts w:eastAsia="Calibri"/>
        </w:rPr>
        <w:t>/</w:t>
      </w:r>
      <w:proofErr w:type="spellStart"/>
      <w:r w:rsidRPr="00902621">
        <w:rPr>
          <w:rFonts w:eastAsia="Calibri"/>
        </w:rPr>
        <w:t>CCR</w:t>
      </w:r>
      <w:proofErr w:type="spellEnd"/>
      <w:r w:rsidRPr="00902621">
        <w:rPr>
          <w:rFonts w:eastAsia="Calibri"/>
        </w:rPr>
        <w:t xml:space="preserve">, they are entitled to receive payment to reduce their fee. </w:t>
      </w:r>
    </w:p>
    <w:p w14:paraId="35658E3A" w14:textId="77777777" w:rsidR="00E935EB" w:rsidRPr="00902621" w:rsidRDefault="00E935EB" w:rsidP="00E935EB">
      <w:pPr>
        <w:rPr>
          <w:rFonts w:eastAsia="Calibri"/>
          <w:lang w:eastAsia="en-US"/>
        </w:rPr>
      </w:pPr>
      <w:r w:rsidRPr="00902621">
        <w:rPr>
          <w:rFonts w:eastAsia="Calibri"/>
          <w:lang w:eastAsia="en-US"/>
        </w:rPr>
        <w:t xml:space="preserve">Overall, it will be up to states and territories and child care providers to determine what cost, if any, will be passed on to parents for the early childhood education hours. As some state subsidies are designed to cover the full cost of the fee, the family has no liability to pay and therefore will not be eligible for any child care entitlements. Other subsidies will pay part of the cost of care and therefore families are entitled to receive </w:t>
      </w:r>
      <w:proofErr w:type="spellStart"/>
      <w:r w:rsidRPr="00902621">
        <w:rPr>
          <w:rFonts w:eastAsia="Calibri"/>
          <w:lang w:eastAsia="en-US"/>
        </w:rPr>
        <w:t>CCB</w:t>
      </w:r>
      <w:proofErr w:type="spellEnd"/>
      <w:r w:rsidRPr="00902621">
        <w:rPr>
          <w:rFonts w:eastAsia="Calibri"/>
          <w:lang w:eastAsia="en-US"/>
        </w:rPr>
        <w:t>/</w:t>
      </w:r>
      <w:proofErr w:type="spellStart"/>
      <w:r w:rsidRPr="00902621">
        <w:rPr>
          <w:rFonts w:eastAsia="Calibri"/>
          <w:lang w:eastAsia="en-US"/>
        </w:rPr>
        <w:t>CCR</w:t>
      </w:r>
      <w:proofErr w:type="spellEnd"/>
      <w:r w:rsidRPr="00902621">
        <w:rPr>
          <w:rFonts w:eastAsia="Calibri"/>
          <w:lang w:eastAsia="en-US"/>
        </w:rPr>
        <w:t xml:space="preserve"> payments to reduce their child care fees after the service has reported the discounted total fee.</w:t>
      </w:r>
    </w:p>
    <w:p w14:paraId="35658E3B" w14:textId="77777777" w:rsidR="00E935EB" w:rsidRPr="00634BF9" w:rsidRDefault="00E935EB" w:rsidP="00E935EB">
      <w:pPr>
        <w:pStyle w:val="Heading1"/>
      </w:pPr>
      <w:r w:rsidRPr="00634BF9">
        <w:t>Fee subsidies and Jobs, Education and Training Child Care Fee Assistance (</w:t>
      </w:r>
      <w:proofErr w:type="spellStart"/>
      <w:r w:rsidRPr="00634BF9">
        <w:t>JETCCFA</w:t>
      </w:r>
      <w:proofErr w:type="spellEnd"/>
      <w:r w:rsidRPr="00634BF9">
        <w:t xml:space="preserve">) payments </w:t>
      </w:r>
    </w:p>
    <w:p w14:paraId="35658E3C" w14:textId="77777777" w:rsidR="00E935EB" w:rsidRDefault="00E935EB" w:rsidP="00E935EB">
      <w:pPr>
        <w:rPr>
          <w:rFonts w:eastAsia="Calibri"/>
          <w:lang w:eastAsia="en-US"/>
        </w:rPr>
      </w:pPr>
      <w:r w:rsidRPr="00E869A7">
        <w:rPr>
          <w:rFonts w:eastAsia="Calibri"/>
          <w:lang w:eastAsia="en-US"/>
        </w:rPr>
        <w:t xml:space="preserve">If the state government fee subsidy does not cover the full cost of care, the discounted total fee may be reported and </w:t>
      </w:r>
      <w:proofErr w:type="spellStart"/>
      <w:r w:rsidRPr="00E869A7">
        <w:rPr>
          <w:rFonts w:eastAsia="Calibri"/>
          <w:lang w:eastAsia="en-US"/>
        </w:rPr>
        <w:t>JETCCFA</w:t>
      </w:r>
      <w:proofErr w:type="spellEnd"/>
      <w:r w:rsidRPr="00E869A7">
        <w:rPr>
          <w:rFonts w:eastAsia="Calibri"/>
          <w:lang w:eastAsia="en-US"/>
        </w:rPr>
        <w:t xml:space="preserve"> applied to the discounted total fee</w:t>
      </w:r>
      <w:r>
        <w:rPr>
          <w:rFonts w:eastAsia="Calibri"/>
          <w:lang w:eastAsia="en-US"/>
        </w:rPr>
        <w:t>.</w:t>
      </w:r>
    </w:p>
    <w:p w14:paraId="35658E3D" w14:textId="77777777" w:rsidR="00E935EB" w:rsidRPr="00634BF9" w:rsidRDefault="00E935EB" w:rsidP="00E935EB">
      <w:pPr>
        <w:pStyle w:val="Heading1"/>
      </w:pPr>
      <w:r w:rsidRPr="00634BF9">
        <w:t>Consequences of non-compliance</w:t>
      </w:r>
    </w:p>
    <w:p w14:paraId="35658E3E" w14:textId="77777777" w:rsidR="00E935EB" w:rsidRDefault="00E935EB" w:rsidP="00E935EB">
      <w:r>
        <w:t xml:space="preserve">The law provides serious penalties if you do not comply with your requirements. These penalties range from an instruction to fix the situation to criminal prosecution in cases of fraud. Refer to Chapter 5 of the Child Care Service Handbook and </w:t>
      </w:r>
      <w:r w:rsidRPr="001D3059">
        <w:rPr>
          <w:i/>
        </w:rPr>
        <w:t>Instruction Sheet 7 Civil Penalty and Infringement Notice Scheme</w:t>
      </w:r>
      <w:r>
        <w:rPr>
          <w:color w:val="FF0000"/>
        </w:rPr>
        <w:t xml:space="preserve"> </w:t>
      </w:r>
      <w:r>
        <w:t>for more information about penalties.</w:t>
      </w:r>
    </w:p>
    <w:p w14:paraId="35658E3F" w14:textId="77777777" w:rsidR="00E935EB" w:rsidRPr="00634BF9" w:rsidRDefault="00E935EB" w:rsidP="00E935EB">
      <w:pPr>
        <w:pStyle w:val="Heading1"/>
        <w:rPr>
          <w:rFonts w:ascii="Calibri" w:eastAsiaTheme="majorEastAsia" w:hAnsi="Calibri" w:cstheme="majorBidi"/>
          <w:b/>
          <w:color w:val="522761"/>
          <w:sz w:val="36"/>
          <w:szCs w:val="28"/>
        </w:rPr>
      </w:pPr>
      <w:r w:rsidRPr="00634BF9">
        <w:t>Legislation</w:t>
      </w:r>
    </w:p>
    <w:p w14:paraId="35658E40" w14:textId="77777777" w:rsidR="00E935EB" w:rsidRDefault="00E935EB" w:rsidP="00E935EB">
      <w:r>
        <w:t>Relevant legislation governing an approved child care service’s fee reporting obligations are</w:t>
      </w:r>
      <w:r w:rsidRPr="00924CD8">
        <w:t>:</w:t>
      </w:r>
    </w:p>
    <w:p w14:paraId="35658E41" w14:textId="77777777" w:rsidR="00E935EB" w:rsidRPr="009319A4" w:rsidRDefault="00E935EB" w:rsidP="009319A4">
      <w:pPr>
        <w:pStyle w:val="ListBullet"/>
        <w:rPr>
          <w:i/>
        </w:rPr>
      </w:pPr>
      <w:r w:rsidRPr="009319A4">
        <w:rPr>
          <w:i/>
        </w:rPr>
        <w:t>A New Tax System (Family Assistance) Act 1999</w:t>
      </w:r>
    </w:p>
    <w:p w14:paraId="35658E42" w14:textId="77777777" w:rsidR="00E935EB" w:rsidRPr="009319A4" w:rsidRDefault="00E935EB" w:rsidP="009319A4">
      <w:pPr>
        <w:pStyle w:val="ListBullet"/>
        <w:rPr>
          <w:i/>
        </w:rPr>
      </w:pPr>
      <w:r w:rsidRPr="009319A4">
        <w:rPr>
          <w:i/>
        </w:rPr>
        <w:t>A New Tax System (Family Assistance) (Administration) Act 1999</w:t>
      </w:r>
    </w:p>
    <w:p w14:paraId="35658E43" w14:textId="77777777" w:rsidR="00E935EB" w:rsidRPr="009319A4" w:rsidRDefault="00E935EB" w:rsidP="009319A4">
      <w:pPr>
        <w:pStyle w:val="ListBullet"/>
      </w:pPr>
      <w:r w:rsidRPr="009319A4">
        <w:t>Child Care Benefit (Absence From Care – Permitted Circumstances) Determination 2000</w:t>
      </w:r>
    </w:p>
    <w:p w14:paraId="35658E44" w14:textId="77777777" w:rsidR="00E935EB" w:rsidRPr="009319A4" w:rsidRDefault="00E935EB" w:rsidP="009319A4">
      <w:pPr>
        <w:pStyle w:val="ListBullet"/>
      </w:pPr>
      <w:r w:rsidRPr="009319A4">
        <w:t>Child Care Benefit (Eligibility of Child Care Services for Approval and Continued Approval) Determination 2000</w:t>
      </w:r>
    </w:p>
    <w:p w14:paraId="35658E45" w14:textId="77777777" w:rsidR="00E935EB" w:rsidRPr="009319A4" w:rsidRDefault="00E935EB" w:rsidP="009319A4">
      <w:pPr>
        <w:pStyle w:val="ListBullet"/>
      </w:pPr>
      <w:r w:rsidRPr="009319A4">
        <w:t>A New Tax System (Family Assistance) (Administration) Act 1999 (Child Care Benefit – Record Keeping) Rules 2006</w:t>
      </w:r>
    </w:p>
    <w:p w14:paraId="0988A74F" w14:textId="0ED22F50" w:rsidR="009319A4" w:rsidRDefault="009319A4" w:rsidP="009319A4">
      <w:pPr>
        <w:spacing w:line="240" w:lineRule="auto"/>
        <w:rPr>
          <w:rFonts w:cstheme="minorHAnsi"/>
        </w:rPr>
      </w:pPr>
      <w:r w:rsidRPr="0072432D">
        <w:rPr>
          <w:rFonts w:cstheme="minorHAnsi"/>
        </w:rPr>
        <w:t>All of these are available</w:t>
      </w:r>
      <w:r>
        <w:rPr>
          <w:rFonts w:cstheme="minorHAnsi"/>
        </w:rPr>
        <w:t xml:space="preserve"> on the </w:t>
      </w:r>
      <w:hyperlink r:id="rId14" w:history="1">
        <w:proofErr w:type="spellStart"/>
        <w:r w:rsidRPr="00EC7B27">
          <w:rPr>
            <w:rStyle w:val="Hyperlink"/>
            <w:rFonts w:cstheme="minorHAnsi"/>
            <w:b w:val="0"/>
            <w:u w:val="single"/>
          </w:rPr>
          <w:t>Comlaw</w:t>
        </w:r>
        <w:proofErr w:type="spellEnd"/>
      </w:hyperlink>
      <w:r>
        <w:rPr>
          <w:rFonts w:cstheme="minorHAnsi"/>
        </w:rPr>
        <w:t xml:space="preserve"> website</w:t>
      </w:r>
    </w:p>
    <w:p w14:paraId="35658E48" w14:textId="4FABA837" w:rsidR="004649E2" w:rsidRPr="004649E2" w:rsidRDefault="003C28F6" w:rsidP="009319A4">
      <w:pPr>
        <w:spacing w:after="240" w:line="240" w:lineRule="auto"/>
      </w:pPr>
      <w:hyperlink r:id="rId15" w:history="1">
        <w:r w:rsidR="009319A4" w:rsidRPr="00EC7B27">
          <w:rPr>
            <w:rStyle w:val="Hyperlink"/>
            <w:rFonts w:cstheme="minorHAnsi"/>
            <w:b w:val="0"/>
            <w:u w:val="single"/>
          </w:rPr>
          <w:t>www.comlaw.gov.au</w:t>
        </w:r>
      </w:hyperlink>
    </w:p>
    <w:sectPr w:rsidR="004649E2" w:rsidRPr="004649E2" w:rsidSect="00B46A06">
      <w:headerReference w:type="default" r:id="rId16"/>
      <w:footerReference w:type="default" r:id="rId17"/>
      <w:pgSz w:w="11906" w:h="16838" w:code="9"/>
      <w:pgMar w:top="737" w:right="2268" w:bottom="1134" w:left="737" w:header="73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58E4D" w14:textId="77777777" w:rsidR="0099258E" w:rsidRDefault="0099258E">
      <w:r>
        <w:separator/>
      </w:r>
    </w:p>
  </w:endnote>
  <w:endnote w:type="continuationSeparator" w:id="0">
    <w:p w14:paraId="35658E4E" w14:textId="77777777" w:rsidR="0099258E" w:rsidRDefault="0099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58E51" w14:textId="77777777" w:rsidR="00A06C77" w:rsidRPr="00846C1D" w:rsidRDefault="00321148" w:rsidP="00846C1D">
    <w:pPr>
      <w:pStyle w:val="Footer"/>
    </w:pPr>
    <w:r>
      <w:tab/>
    </w:r>
    <w:r>
      <w:fldChar w:fldCharType="begin"/>
    </w:r>
    <w:r>
      <w:instrText xml:space="preserve"> PAGE   \* MERGEFORMAT </w:instrText>
    </w:r>
    <w:r>
      <w:fldChar w:fldCharType="separate"/>
    </w:r>
    <w:r w:rsidR="003C28F6">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58E4B" w14:textId="77777777" w:rsidR="0099258E" w:rsidRDefault="0099258E">
      <w:r>
        <w:separator/>
      </w:r>
    </w:p>
  </w:footnote>
  <w:footnote w:type="continuationSeparator" w:id="0">
    <w:p w14:paraId="35658E4C" w14:textId="77777777" w:rsidR="0099258E" w:rsidRDefault="00992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58E4F" w14:textId="232B0660" w:rsidR="00E935EB" w:rsidRDefault="00E935EB" w:rsidP="00E935EB">
    <w:pPr>
      <w:pStyle w:val="Header"/>
      <w:rPr>
        <w:noProof/>
      </w:rPr>
    </w:pPr>
    <w:r>
      <w:rPr>
        <w:noProof/>
      </w:rPr>
      <w:t>Child Care Service Fee Subsidies</w:t>
    </w:r>
    <w:r w:rsidR="00C823B3">
      <w:rPr>
        <w:noProof/>
      </w:rPr>
      <w:t xml:space="preserve"> Fact Sheet – March 2015</w:t>
    </w:r>
  </w:p>
  <w:p w14:paraId="35658E50" w14:textId="77777777" w:rsidR="00A34B1F" w:rsidRDefault="00A34B1F" w:rsidP="00A34B1F">
    <w:pPr>
      <w:pStyle w:val="Header"/>
    </w:pPr>
    <w:r>
      <w:rPr>
        <w:noProof/>
      </w:rPr>
      <mc:AlternateContent>
        <mc:Choice Requires="wps">
          <w:drawing>
            <wp:inline distT="0" distB="0" distL="0" distR="0" wp14:anchorId="35658E52" wp14:editId="35658E53">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50077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" fillcolor="#500778" stroked="f" strokeweight="2pt">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E020BE8"/>
    <w:multiLevelType w:val="hybridMultilevel"/>
    <w:tmpl w:val="D1625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0FB4134"/>
    <w:multiLevelType w:val="hybridMultilevel"/>
    <w:tmpl w:val="4DE6F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7"/>
  </w:num>
  <w:num w:numId="4">
    <w:abstractNumId w:val="12"/>
  </w:num>
  <w:num w:numId="5">
    <w:abstractNumId w:val="16"/>
  </w:num>
  <w:num w:numId="6">
    <w:abstractNumId w:val="58"/>
  </w:num>
  <w:num w:numId="7">
    <w:abstractNumId w:val="45"/>
  </w:num>
  <w:num w:numId="8">
    <w:abstractNumId w:val="50"/>
  </w:num>
  <w:num w:numId="9">
    <w:abstractNumId w:val="8"/>
  </w:num>
  <w:num w:numId="10">
    <w:abstractNumId w:val="57"/>
  </w:num>
  <w:num w:numId="11">
    <w:abstractNumId w:val="17"/>
  </w:num>
  <w:num w:numId="12">
    <w:abstractNumId w:val="41"/>
  </w:num>
  <w:num w:numId="13">
    <w:abstractNumId w:val="52"/>
  </w:num>
  <w:num w:numId="14">
    <w:abstractNumId w:val="34"/>
  </w:num>
  <w:num w:numId="15">
    <w:abstractNumId w:val="3"/>
  </w:num>
  <w:num w:numId="16">
    <w:abstractNumId w:val="13"/>
  </w:num>
  <w:num w:numId="17">
    <w:abstractNumId w:val="56"/>
  </w:num>
  <w:num w:numId="18">
    <w:abstractNumId w:val="49"/>
  </w:num>
  <w:num w:numId="19">
    <w:abstractNumId w:val="14"/>
  </w:num>
  <w:num w:numId="20">
    <w:abstractNumId w:val="2"/>
  </w:num>
  <w:num w:numId="21">
    <w:abstractNumId w:val="5"/>
  </w:num>
  <w:num w:numId="22">
    <w:abstractNumId w:val="21"/>
  </w:num>
  <w:num w:numId="23">
    <w:abstractNumId w:val="18"/>
  </w:num>
  <w:num w:numId="24">
    <w:abstractNumId w:val="60"/>
  </w:num>
  <w:num w:numId="25">
    <w:abstractNumId w:val="33"/>
  </w:num>
  <w:num w:numId="26">
    <w:abstractNumId w:val="38"/>
  </w:num>
  <w:num w:numId="27">
    <w:abstractNumId w:val="20"/>
  </w:num>
  <w:num w:numId="28">
    <w:abstractNumId w:val="59"/>
  </w:num>
  <w:num w:numId="29">
    <w:abstractNumId w:val="48"/>
  </w:num>
  <w:num w:numId="30">
    <w:abstractNumId w:val="26"/>
  </w:num>
  <w:num w:numId="31">
    <w:abstractNumId w:val="44"/>
  </w:num>
  <w:num w:numId="32">
    <w:abstractNumId w:val="53"/>
  </w:num>
  <w:num w:numId="33">
    <w:abstractNumId w:val="55"/>
  </w:num>
  <w:num w:numId="34">
    <w:abstractNumId w:val="4"/>
  </w:num>
  <w:num w:numId="35">
    <w:abstractNumId w:val="24"/>
  </w:num>
  <w:num w:numId="36">
    <w:abstractNumId w:val="47"/>
  </w:num>
  <w:num w:numId="37">
    <w:abstractNumId w:val="9"/>
  </w:num>
  <w:num w:numId="38">
    <w:abstractNumId w:val="29"/>
  </w:num>
  <w:num w:numId="39">
    <w:abstractNumId w:val="23"/>
  </w:num>
  <w:num w:numId="40">
    <w:abstractNumId w:val="32"/>
  </w:num>
  <w:num w:numId="41">
    <w:abstractNumId w:val="36"/>
  </w:num>
  <w:num w:numId="42">
    <w:abstractNumId w:val="22"/>
  </w:num>
  <w:num w:numId="43">
    <w:abstractNumId w:val="15"/>
  </w:num>
  <w:num w:numId="44">
    <w:abstractNumId w:val="40"/>
  </w:num>
  <w:num w:numId="45">
    <w:abstractNumId w:val="46"/>
  </w:num>
  <w:num w:numId="46">
    <w:abstractNumId w:val="31"/>
  </w:num>
  <w:num w:numId="47">
    <w:abstractNumId w:val="30"/>
  </w:num>
  <w:num w:numId="48">
    <w:abstractNumId w:val="1"/>
  </w:num>
  <w:num w:numId="49">
    <w:abstractNumId w:val="43"/>
  </w:num>
  <w:num w:numId="50">
    <w:abstractNumId w:val="54"/>
  </w:num>
  <w:num w:numId="51">
    <w:abstractNumId w:val="39"/>
  </w:num>
  <w:num w:numId="52">
    <w:abstractNumId w:val="10"/>
  </w:num>
  <w:num w:numId="53">
    <w:abstractNumId w:val="51"/>
  </w:num>
  <w:num w:numId="54">
    <w:abstractNumId w:val="25"/>
  </w:num>
  <w:num w:numId="55">
    <w:abstractNumId w:val="19"/>
  </w:num>
  <w:num w:numId="56">
    <w:abstractNumId w:val="28"/>
  </w:num>
  <w:num w:numId="57">
    <w:abstractNumId w:val="27"/>
  </w:num>
  <w:num w:numId="58">
    <w:abstractNumId w:val="11"/>
  </w:num>
  <w:num w:numId="59">
    <w:abstractNumId w:val="35"/>
  </w:num>
  <w:num w:numId="60">
    <w:abstractNumId w:val="7"/>
  </w:num>
  <w:num w:numId="61">
    <w:abstractNumId w:val="6"/>
  </w:num>
  <w:num w:numId="62">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8E"/>
    <w:rsid w:val="00002C18"/>
    <w:rsid w:val="00010549"/>
    <w:rsid w:val="00012F84"/>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6F54"/>
    <w:rsid w:val="00097BFF"/>
    <w:rsid w:val="000A669D"/>
    <w:rsid w:val="000A66A8"/>
    <w:rsid w:val="000C014D"/>
    <w:rsid w:val="000D4703"/>
    <w:rsid w:val="000D693C"/>
    <w:rsid w:val="000E12D4"/>
    <w:rsid w:val="00104669"/>
    <w:rsid w:val="00110028"/>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1996"/>
    <w:rsid w:val="00185F6A"/>
    <w:rsid w:val="001943DD"/>
    <w:rsid w:val="00195374"/>
    <w:rsid w:val="001A127F"/>
    <w:rsid w:val="001A3CA4"/>
    <w:rsid w:val="001A3EA4"/>
    <w:rsid w:val="001B3AEC"/>
    <w:rsid w:val="001B5000"/>
    <w:rsid w:val="001B6F28"/>
    <w:rsid w:val="001D4585"/>
    <w:rsid w:val="001D5D54"/>
    <w:rsid w:val="001E41C8"/>
    <w:rsid w:val="001F3AD7"/>
    <w:rsid w:val="002046EF"/>
    <w:rsid w:val="00207630"/>
    <w:rsid w:val="00213082"/>
    <w:rsid w:val="0021714E"/>
    <w:rsid w:val="00222187"/>
    <w:rsid w:val="00222C8D"/>
    <w:rsid w:val="00222E33"/>
    <w:rsid w:val="00227B95"/>
    <w:rsid w:val="00233680"/>
    <w:rsid w:val="0023523A"/>
    <w:rsid w:val="002353DF"/>
    <w:rsid w:val="00235F71"/>
    <w:rsid w:val="0025272A"/>
    <w:rsid w:val="00271922"/>
    <w:rsid w:val="0027204E"/>
    <w:rsid w:val="00273412"/>
    <w:rsid w:val="00274ACF"/>
    <w:rsid w:val="00285F1B"/>
    <w:rsid w:val="00295831"/>
    <w:rsid w:val="00296F1B"/>
    <w:rsid w:val="002A6DF5"/>
    <w:rsid w:val="002D00B0"/>
    <w:rsid w:val="002D2E16"/>
    <w:rsid w:val="002F19EF"/>
    <w:rsid w:val="00302415"/>
    <w:rsid w:val="003102F6"/>
    <w:rsid w:val="00313304"/>
    <w:rsid w:val="00313C48"/>
    <w:rsid w:val="003162AD"/>
    <w:rsid w:val="00321148"/>
    <w:rsid w:val="00321798"/>
    <w:rsid w:val="00325F44"/>
    <w:rsid w:val="00326976"/>
    <w:rsid w:val="003311D7"/>
    <w:rsid w:val="00332B8B"/>
    <w:rsid w:val="00347104"/>
    <w:rsid w:val="0035213F"/>
    <w:rsid w:val="003555D2"/>
    <w:rsid w:val="00363DF3"/>
    <w:rsid w:val="003656B1"/>
    <w:rsid w:val="0037056B"/>
    <w:rsid w:val="00377173"/>
    <w:rsid w:val="003774DA"/>
    <w:rsid w:val="00392557"/>
    <w:rsid w:val="003945C0"/>
    <w:rsid w:val="00395991"/>
    <w:rsid w:val="003A06C2"/>
    <w:rsid w:val="003B6D2E"/>
    <w:rsid w:val="003C28F6"/>
    <w:rsid w:val="003C430D"/>
    <w:rsid w:val="003C7404"/>
    <w:rsid w:val="003D3C5A"/>
    <w:rsid w:val="003D404A"/>
    <w:rsid w:val="003E6FDA"/>
    <w:rsid w:val="003F3072"/>
    <w:rsid w:val="00401A2A"/>
    <w:rsid w:val="004103D7"/>
    <w:rsid w:val="0041307C"/>
    <w:rsid w:val="004167B4"/>
    <w:rsid w:val="00430D7E"/>
    <w:rsid w:val="00433B04"/>
    <w:rsid w:val="00440BD3"/>
    <w:rsid w:val="00446F93"/>
    <w:rsid w:val="004649E2"/>
    <w:rsid w:val="00464E8C"/>
    <w:rsid w:val="00465200"/>
    <w:rsid w:val="00466D36"/>
    <w:rsid w:val="00467185"/>
    <w:rsid w:val="0047050C"/>
    <w:rsid w:val="00475504"/>
    <w:rsid w:val="00480F21"/>
    <w:rsid w:val="00484FED"/>
    <w:rsid w:val="00495AF1"/>
    <w:rsid w:val="004F5190"/>
    <w:rsid w:val="004F775C"/>
    <w:rsid w:val="005015E4"/>
    <w:rsid w:val="0050291D"/>
    <w:rsid w:val="0050697E"/>
    <w:rsid w:val="00524B3C"/>
    <w:rsid w:val="005315A9"/>
    <w:rsid w:val="00532B56"/>
    <w:rsid w:val="00540AD0"/>
    <w:rsid w:val="0054322A"/>
    <w:rsid w:val="00543923"/>
    <w:rsid w:val="005519C9"/>
    <w:rsid w:val="005523D1"/>
    <w:rsid w:val="00554A9C"/>
    <w:rsid w:val="00557624"/>
    <w:rsid w:val="0056023E"/>
    <w:rsid w:val="005658EF"/>
    <w:rsid w:val="00573209"/>
    <w:rsid w:val="005822A3"/>
    <w:rsid w:val="0059070B"/>
    <w:rsid w:val="0059441E"/>
    <w:rsid w:val="00594445"/>
    <w:rsid w:val="005B1225"/>
    <w:rsid w:val="005C09F4"/>
    <w:rsid w:val="005C561A"/>
    <w:rsid w:val="005C5B93"/>
    <w:rsid w:val="005C66FF"/>
    <w:rsid w:val="005C785A"/>
    <w:rsid w:val="005D03CA"/>
    <w:rsid w:val="005D45AB"/>
    <w:rsid w:val="005E4662"/>
    <w:rsid w:val="005F093F"/>
    <w:rsid w:val="005F214A"/>
    <w:rsid w:val="005F6BD6"/>
    <w:rsid w:val="00601C99"/>
    <w:rsid w:val="00607597"/>
    <w:rsid w:val="006255E4"/>
    <w:rsid w:val="00641020"/>
    <w:rsid w:val="006410C1"/>
    <w:rsid w:val="00647F05"/>
    <w:rsid w:val="006530EF"/>
    <w:rsid w:val="00654D06"/>
    <w:rsid w:val="00661536"/>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D7B0A"/>
    <w:rsid w:val="006E1F3C"/>
    <w:rsid w:val="006E6073"/>
    <w:rsid w:val="006F7300"/>
    <w:rsid w:val="00703C09"/>
    <w:rsid w:val="00712300"/>
    <w:rsid w:val="00720739"/>
    <w:rsid w:val="00721695"/>
    <w:rsid w:val="007242B4"/>
    <w:rsid w:val="00725FB2"/>
    <w:rsid w:val="00730C64"/>
    <w:rsid w:val="007322AF"/>
    <w:rsid w:val="00735477"/>
    <w:rsid w:val="00736DCA"/>
    <w:rsid w:val="00742399"/>
    <w:rsid w:val="0074640C"/>
    <w:rsid w:val="0075003D"/>
    <w:rsid w:val="00751B37"/>
    <w:rsid w:val="00754D44"/>
    <w:rsid w:val="00767B7E"/>
    <w:rsid w:val="007746A9"/>
    <w:rsid w:val="00785465"/>
    <w:rsid w:val="00787656"/>
    <w:rsid w:val="007A67EA"/>
    <w:rsid w:val="007A73B5"/>
    <w:rsid w:val="007B15AF"/>
    <w:rsid w:val="007B7E83"/>
    <w:rsid w:val="007C1631"/>
    <w:rsid w:val="007C636F"/>
    <w:rsid w:val="007D0EF8"/>
    <w:rsid w:val="007D39EB"/>
    <w:rsid w:val="008131E7"/>
    <w:rsid w:val="00813711"/>
    <w:rsid w:val="00814279"/>
    <w:rsid w:val="008263C2"/>
    <w:rsid w:val="00842959"/>
    <w:rsid w:val="008451FE"/>
    <w:rsid w:val="008466A1"/>
    <w:rsid w:val="00846C1D"/>
    <w:rsid w:val="00851758"/>
    <w:rsid w:val="00856D5A"/>
    <w:rsid w:val="008609EB"/>
    <w:rsid w:val="00862D6D"/>
    <w:rsid w:val="008653E0"/>
    <w:rsid w:val="008657FB"/>
    <w:rsid w:val="00871D4F"/>
    <w:rsid w:val="00874FB3"/>
    <w:rsid w:val="00880BE3"/>
    <w:rsid w:val="00882588"/>
    <w:rsid w:val="00883375"/>
    <w:rsid w:val="00895792"/>
    <w:rsid w:val="008A3738"/>
    <w:rsid w:val="008B645B"/>
    <w:rsid w:val="008B67B8"/>
    <w:rsid w:val="008B774D"/>
    <w:rsid w:val="008C123E"/>
    <w:rsid w:val="008C3ED0"/>
    <w:rsid w:val="008C5585"/>
    <w:rsid w:val="008C5E94"/>
    <w:rsid w:val="008E6E9D"/>
    <w:rsid w:val="008F68F7"/>
    <w:rsid w:val="008F7480"/>
    <w:rsid w:val="009037B6"/>
    <w:rsid w:val="00906CBE"/>
    <w:rsid w:val="00906FFA"/>
    <w:rsid w:val="00910384"/>
    <w:rsid w:val="009139C0"/>
    <w:rsid w:val="009161C8"/>
    <w:rsid w:val="009164AD"/>
    <w:rsid w:val="00922289"/>
    <w:rsid w:val="009319A4"/>
    <w:rsid w:val="00936F46"/>
    <w:rsid w:val="0094271E"/>
    <w:rsid w:val="00943142"/>
    <w:rsid w:val="00943A29"/>
    <w:rsid w:val="0095197E"/>
    <w:rsid w:val="00952AB2"/>
    <w:rsid w:val="009551E0"/>
    <w:rsid w:val="00955801"/>
    <w:rsid w:val="0095654E"/>
    <w:rsid w:val="00956F3C"/>
    <w:rsid w:val="0095779B"/>
    <w:rsid w:val="009900F0"/>
    <w:rsid w:val="00991769"/>
    <w:rsid w:val="0099258E"/>
    <w:rsid w:val="00994E9F"/>
    <w:rsid w:val="00996931"/>
    <w:rsid w:val="009A4CD8"/>
    <w:rsid w:val="009B3ED1"/>
    <w:rsid w:val="009C433C"/>
    <w:rsid w:val="009D28B7"/>
    <w:rsid w:val="009D7E1A"/>
    <w:rsid w:val="009E2162"/>
    <w:rsid w:val="00A006EB"/>
    <w:rsid w:val="00A03709"/>
    <w:rsid w:val="00A06C77"/>
    <w:rsid w:val="00A10147"/>
    <w:rsid w:val="00A13D26"/>
    <w:rsid w:val="00A146A5"/>
    <w:rsid w:val="00A17411"/>
    <w:rsid w:val="00A2223D"/>
    <w:rsid w:val="00A223EF"/>
    <w:rsid w:val="00A34A74"/>
    <w:rsid w:val="00A34B1F"/>
    <w:rsid w:val="00A35351"/>
    <w:rsid w:val="00A42ADE"/>
    <w:rsid w:val="00A60693"/>
    <w:rsid w:val="00A63500"/>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C6B4B"/>
    <w:rsid w:val="00AC711C"/>
    <w:rsid w:val="00AD60E6"/>
    <w:rsid w:val="00AD793A"/>
    <w:rsid w:val="00AE5956"/>
    <w:rsid w:val="00AE619F"/>
    <w:rsid w:val="00AF373A"/>
    <w:rsid w:val="00AF7EFE"/>
    <w:rsid w:val="00B03BEE"/>
    <w:rsid w:val="00B049AA"/>
    <w:rsid w:val="00B0517E"/>
    <w:rsid w:val="00B056E2"/>
    <w:rsid w:val="00B11314"/>
    <w:rsid w:val="00B1192C"/>
    <w:rsid w:val="00B138E3"/>
    <w:rsid w:val="00B16642"/>
    <w:rsid w:val="00B23267"/>
    <w:rsid w:val="00B25891"/>
    <w:rsid w:val="00B27149"/>
    <w:rsid w:val="00B34DE5"/>
    <w:rsid w:val="00B40D26"/>
    <w:rsid w:val="00B4451B"/>
    <w:rsid w:val="00B46A06"/>
    <w:rsid w:val="00B72D62"/>
    <w:rsid w:val="00B843C8"/>
    <w:rsid w:val="00B951E2"/>
    <w:rsid w:val="00B96F37"/>
    <w:rsid w:val="00BA607C"/>
    <w:rsid w:val="00BB3E2A"/>
    <w:rsid w:val="00BC16F5"/>
    <w:rsid w:val="00BC287D"/>
    <w:rsid w:val="00BC4A76"/>
    <w:rsid w:val="00BD32E5"/>
    <w:rsid w:val="00BD7ADD"/>
    <w:rsid w:val="00BE41C3"/>
    <w:rsid w:val="00BE6767"/>
    <w:rsid w:val="00BE68D7"/>
    <w:rsid w:val="00BF7763"/>
    <w:rsid w:val="00C04D5E"/>
    <w:rsid w:val="00C24EA2"/>
    <w:rsid w:val="00C24F70"/>
    <w:rsid w:val="00C33479"/>
    <w:rsid w:val="00C42B05"/>
    <w:rsid w:val="00C47BA2"/>
    <w:rsid w:val="00C612DC"/>
    <w:rsid w:val="00C622CB"/>
    <w:rsid w:val="00C64D15"/>
    <w:rsid w:val="00C74F74"/>
    <w:rsid w:val="00C7554B"/>
    <w:rsid w:val="00C823B3"/>
    <w:rsid w:val="00C83E31"/>
    <w:rsid w:val="00C916A4"/>
    <w:rsid w:val="00CA2A52"/>
    <w:rsid w:val="00CA2B15"/>
    <w:rsid w:val="00CA6490"/>
    <w:rsid w:val="00CB5744"/>
    <w:rsid w:val="00CB7022"/>
    <w:rsid w:val="00CD1937"/>
    <w:rsid w:val="00CE214C"/>
    <w:rsid w:val="00CE6858"/>
    <w:rsid w:val="00CF50BE"/>
    <w:rsid w:val="00CF6A52"/>
    <w:rsid w:val="00D03583"/>
    <w:rsid w:val="00D117B4"/>
    <w:rsid w:val="00D169F7"/>
    <w:rsid w:val="00D26D01"/>
    <w:rsid w:val="00D33DA3"/>
    <w:rsid w:val="00D4723B"/>
    <w:rsid w:val="00D55EE8"/>
    <w:rsid w:val="00D5785A"/>
    <w:rsid w:val="00D64C48"/>
    <w:rsid w:val="00D731C4"/>
    <w:rsid w:val="00D81BAA"/>
    <w:rsid w:val="00D84646"/>
    <w:rsid w:val="00D85BE0"/>
    <w:rsid w:val="00D87C1A"/>
    <w:rsid w:val="00D87FD7"/>
    <w:rsid w:val="00D92167"/>
    <w:rsid w:val="00D9502B"/>
    <w:rsid w:val="00D97047"/>
    <w:rsid w:val="00D97108"/>
    <w:rsid w:val="00DC5665"/>
    <w:rsid w:val="00DD4F44"/>
    <w:rsid w:val="00DD5D8B"/>
    <w:rsid w:val="00DE0F9E"/>
    <w:rsid w:val="00DE5D76"/>
    <w:rsid w:val="00E0181A"/>
    <w:rsid w:val="00E04C8D"/>
    <w:rsid w:val="00E128D8"/>
    <w:rsid w:val="00E30D45"/>
    <w:rsid w:val="00E42FE4"/>
    <w:rsid w:val="00E46FAA"/>
    <w:rsid w:val="00E5750B"/>
    <w:rsid w:val="00E60E2E"/>
    <w:rsid w:val="00E63A24"/>
    <w:rsid w:val="00E71A2D"/>
    <w:rsid w:val="00E8698A"/>
    <w:rsid w:val="00E923F2"/>
    <w:rsid w:val="00E935EB"/>
    <w:rsid w:val="00EA31CC"/>
    <w:rsid w:val="00EB14DF"/>
    <w:rsid w:val="00EB2B64"/>
    <w:rsid w:val="00EB3A07"/>
    <w:rsid w:val="00EB4143"/>
    <w:rsid w:val="00EB4728"/>
    <w:rsid w:val="00EC207A"/>
    <w:rsid w:val="00EC3F31"/>
    <w:rsid w:val="00ED3C91"/>
    <w:rsid w:val="00ED4112"/>
    <w:rsid w:val="00EF1347"/>
    <w:rsid w:val="00EF2BEB"/>
    <w:rsid w:val="00F01129"/>
    <w:rsid w:val="00F03D93"/>
    <w:rsid w:val="00F03D9E"/>
    <w:rsid w:val="00F1442C"/>
    <w:rsid w:val="00F227BF"/>
    <w:rsid w:val="00F374B2"/>
    <w:rsid w:val="00F40AFC"/>
    <w:rsid w:val="00F4730E"/>
    <w:rsid w:val="00F50A92"/>
    <w:rsid w:val="00F53F24"/>
    <w:rsid w:val="00F63341"/>
    <w:rsid w:val="00F7536E"/>
    <w:rsid w:val="00F81F93"/>
    <w:rsid w:val="00F86F1B"/>
    <w:rsid w:val="00F92A21"/>
    <w:rsid w:val="00F92E9B"/>
    <w:rsid w:val="00F95814"/>
    <w:rsid w:val="00FA01D9"/>
    <w:rsid w:val="00FA031C"/>
    <w:rsid w:val="00FB13C1"/>
    <w:rsid w:val="00FB420B"/>
    <w:rsid w:val="00FC1C5F"/>
    <w:rsid w:val="00FC5C0C"/>
    <w:rsid w:val="00FC64EF"/>
    <w:rsid w:val="00FD2673"/>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565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uiPriority="1" w:qFormat="1"/>
    <w:lsdException w:name="Title" w:uiPriority="99" w:qFormat="1"/>
    <w:lsdException w:name="Subtitle" w:uiPriority="99" w:qFormat="1"/>
    <w:lsdException w:name="Hyperlink" w:uiPriority="99"/>
    <w:lsdException w:name="Followed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B34DE5"/>
    <w:pPr>
      <w:keepNext/>
      <w:keepLines/>
      <w:spacing w:before="240" w:line="240" w:lineRule="auto"/>
      <w:contextualSpacing/>
      <w:outlineLvl w:val="0"/>
    </w:pPr>
    <w:rPr>
      <w:rFonts w:ascii="Georgia" w:hAnsi="Georgia" w:cs="Arial"/>
      <w:bCs/>
      <w:color w:val="50077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B34DE5"/>
    <w:pPr>
      <w:keepNext/>
      <w:keepLines/>
      <w:spacing w:line="240" w:lineRule="auto"/>
      <w:contextualSpacing/>
      <w:outlineLvl w:val="2"/>
    </w:pPr>
    <w:rPr>
      <w:rFonts w:ascii="Georgia" w:hAnsi="Georgia" w:cs="Arial"/>
      <w:bCs/>
      <w:color w:val="50077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4B1F"/>
    <w:pPr>
      <w:tabs>
        <w:tab w:val="center" w:pos="4153"/>
        <w:tab w:val="right" w:pos="8306"/>
      </w:tabs>
      <w:spacing w:before="0" w:after="737" w:line="240" w:lineRule="auto"/>
      <w:contextualSpacing/>
    </w:pPr>
    <w:rPr>
      <w:rFonts w:ascii="Georgia" w:hAnsi="Georgia"/>
      <w:color w:val="500778"/>
    </w:rPr>
  </w:style>
  <w:style w:type="paragraph" w:styleId="Title">
    <w:name w:val="Title"/>
    <w:basedOn w:val="Normal"/>
    <w:link w:val="TitleChar"/>
    <w:uiPriority w:val="99"/>
    <w:qFormat/>
    <w:rsid w:val="00B34DE5"/>
    <w:pPr>
      <w:spacing w:before="0" w:after="60" w:line="240" w:lineRule="auto"/>
      <w:contextualSpacing/>
      <w:outlineLvl w:val="0"/>
    </w:pPr>
    <w:rPr>
      <w:rFonts w:ascii="Georgia" w:hAnsi="Georgia" w:cs="Arial"/>
      <w:bCs/>
      <w:color w:val="500778"/>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B34DE5"/>
    <w:pPr>
      <w:tabs>
        <w:tab w:val="right" w:pos="10433"/>
      </w:tabs>
      <w:spacing w:before="0" w:after="0" w:line="240" w:lineRule="auto"/>
    </w:pPr>
    <w:rPr>
      <w:rFonts w:ascii="Georgia" w:hAnsi="Georgia"/>
      <w:color w:val="50077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B34DE5"/>
    <w:pPr>
      <w:spacing w:before="120" w:after="120"/>
      <w:ind w:left="397"/>
      <w:contextualSpacing/>
    </w:pPr>
    <w:rPr>
      <w:rFonts w:ascii="Georgia" w:hAnsi="Georgia" w:cs="Arial"/>
      <w:bCs/>
      <w:i/>
      <w:iCs/>
      <w:color w:val="50077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B34DE5"/>
    <w:rPr>
      <w:rFonts w:ascii="Georgia" w:hAnsi="Georgia" w:cs="Arial"/>
      <w:bCs/>
      <w:i/>
      <w:iCs/>
      <w:color w:val="50077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B34DE5"/>
    <w:rPr>
      <w:rFonts w:ascii="Georgia" w:hAnsi="Georgia" w:cs="Arial"/>
      <w:bCs/>
      <w:color w:val="500778"/>
      <w:kern w:val="32"/>
      <w:sz w:val="32"/>
      <w:szCs w:val="32"/>
    </w:rPr>
  </w:style>
  <w:style w:type="character" w:customStyle="1" w:styleId="Heading3Char">
    <w:name w:val="Heading 3 Char"/>
    <w:basedOn w:val="DefaultParagraphFont"/>
    <w:link w:val="Heading3"/>
    <w:uiPriority w:val="2"/>
    <w:rsid w:val="00B34DE5"/>
    <w:rPr>
      <w:rFonts w:ascii="Georgia" w:hAnsi="Georgia" w:cs="Arial"/>
      <w:bCs/>
      <w:color w:val="50077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A34B1F"/>
    <w:rPr>
      <w:rFonts w:ascii="Georgia" w:hAnsi="Georgia"/>
      <w:color w:val="500778"/>
      <w:szCs w:val="24"/>
    </w:rPr>
  </w:style>
  <w:style w:type="character" w:customStyle="1" w:styleId="TitleChar">
    <w:name w:val="Title Char"/>
    <w:basedOn w:val="DefaultParagraphFont"/>
    <w:link w:val="Title"/>
    <w:uiPriority w:val="99"/>
    <w:rsid w:val="00B34DE5"/>
    <w:rPr>
      <w:rFonts w:ascii="Georgia" w:hAnsi="Georgia" w:cs="Arial"/>
      <w:bCs/>
      <w:color w:val="500778"/>
      <w:spacing w:val="-4"/>
      <w:kern w:val="28"/>
      <w:sz w:val="66"/>
      <w:szCs w:val="32"/>
    </w:rPr>
  </w:style>
  <w:style w:type="character" w:customStyle="1" w:styleId="FooterChar">
    <w:name w:val="Footer Char"/>
    <w:basedOn w:val="DefaultParagraphFont"/>
    <w:link w:val="Footer"/>
    <w:rsid w:val="00B34DE5"/>
    <w:rPr>
      <w:rFonts w:ascii="Georgia" w:hAnsi="Georgia"/>
      <w:color w:val="50077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B46A0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B46A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uiPriority="1" w:qFormat="1"/>
    <w:lsdException w:name="Title" w:uiPriority="99" w:qFormat="1"/>
    <w:lsdException w:name="Subtitle" w:uiPriority="99" w:qFormat="1"/>
    <w:lsdException w:name="Hyperlink" w:uiPriority="99"/>
    <w:lsdException w:name="Followed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B34DE5"/>
    <w:pPr>
      <w:keepNext/>
      <w:keepLines/>
      <w:spacing w:before="240" w:line="240" w:lineRule="auto"/>
      <w:contextualSpacing/>
      <w:outlineLvl w:val="0"/>
    </w:pPr>
    <w:rPr>
      <w:rFonts w:ascii="Georgia" w:hAnsi="Georgia" w:cs="Arial"/>
      <w:bCs/>
      <w:color w:val="50077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B34DE5"/>
    <w:pPr>
      <w:keepNext/>
      <w:keepLines/>
      <w:spacing w:line="240" w:lineRule="auto"/>
      <w:contextualSpacing/>
      <w:outlineLvl w:val="2"/>
    </w:pPr>
    <w:rPr>
      <w:rFonts w:ascii="Georgia" w:hAnsi="Georgia" w:cs="Arial"/>
      <w:bCs/>
      <w:color w:val="50077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4B1F"/>
    <w:pPr>
      <w:tabs>
        <w:tab w:val="center" w:pos="4153"/>
        <w:tab w:val="right" w:pos="8306"/>
      </w:tabs>
      <w:spacing w:before="0" w:after="737" w:line="240" w:lineRule="auto"/>
      <w:contextualSpacing/>
    </w:pPr>
    <w:rPr>
      <w:rFonts w:ascii="Georgia" w:hAnsi="Georgia"/>
      <w:color w:val="500778"/>
    </w:rPr>
  </w:style>
  <w:style w:type="paragraph" w:styleId="Title">
    <w:name w:val="Title"/>
    <w:basedOn w:val="Normal"/>
    <w:link w:val="TitleChar"/>
    <w:uiPriority w:val="99"/>
    <w:qFormat/>
    <w:rsid w:val="00B34DE5"/>
    <w:pPr>
      <w:spacing w:before="0" w:after="60" w:line="240" w:lineRule="auto"/>
      <w:contextualSpacing/>
      <w:outlineLvl w:val="0"/>
    </w:pPr>
    <w:rPr>
      <w:rFonts w:ascii="Georgia" w:hAnsi="Georgia" w:cs="Arial"/>
      <w:bCs/>
      <w:color w:val="500778"/>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B34DE5"/>
    <w:pPr>
      <w:tabs>
        <w:tab w:val="right" w:pos="10433"/>
      </w:tabs>
      <w:spacing w:before="0" w:after="0" w:line="240" w:lineRule="auto"/>
    </w:pPr>
    <w:rPr>
      <w:rFonts w:ascii="Georgia" w:hAnsi="Georgia"/>
      <w:color w:val="50077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B34DE5"/>
    <w:pPr>
      <w:spacing w:before="120" w:after="120"/>
      <w:ind w:left="397"/>
      <w:contextualSpacing/>
    </w:pPr>
    <w:rPr>
      <w:rFonts w:ascii="Georgia" w:hAnsi="Georgia" w:cs="Arial"/>
      <w:bCs/>
      <w:i/>
      <w:iCs/>
      <w:color w:val="50077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B34DE5"/>
    <w:rPr>
      <w:rFonts w:ascii="Georgia" w:hAnsi="Georgia" w:cs="Arial"/>
      <w:bCs/>
      <w:i/>
      <w:iCs/>
      <w:color w:val="50077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B34DE5"/>
    <w:rPr>
      <w:rFonts w:ascii="Georgia" w:hAnsi="Georgia" w:cs="Arial"/>
      <w:bCs/>
      <w:color w:val="500778"/>
      <w:kern w:val="32"/>
      <w:sz w:val="32"/>
      <w:szCs w:val="32"/>
    </w:rPr>
  </w:style>
  <w:style w:type="character" w:customStyle="1" w:styleId="Heading3Char">
    <w:name w:val="Heading 3 Char"/>
    <w:basedOn w:val="DefaultParagraphFont"/>
    <w:link w:val="Heading3"/>
    <w:uiPriority w:val="2"/>
    <w:rsid w:val="00B34DE5"/>
    <w:rPr>
      <w:rFonts w:ascii="Georgia" w:hAnsi="Georgia" w:cs="Arial"/>
      <w:bCs/>
      <w:color w:val="50077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A34B1F"/>
    <w:rPr>
      <w:rFonts w:ascii="Georgia" w:hAnsi="Georgia"/>
      <w:color w:val="500778"/>
      <w:szCs w:val="24"/>
    </w:rPr>
  </w:style>
  <w:style w:type="character" w:customStyle="1" w:styleId="TitleChar">
    <w:name w:val="Title Char"/>
    <w:basedOn w:val="DefaultParagraphFont"/>
    <w:link w:val="Title"/>
    <w:uiPriority w:val="99"/>
    <w:rsid w:val="00B34DE5"/>
    <w:rPr>
      <w:rFonts w:ascii="Georgia" w:hAnsi="Georgia" w:cs="Arial"/>
      <w:bCs/>
      <w:color w:val="500778"/>
      <w:spacing w:val="-4"/>
      <w:kern w:val="28"/>
      <w:sz w:val="66"/>
      <w:szCs w:val="32"/>
    </w:rPr>
  </w:style>
  <w:style w:type="character" w:customStyle="1" w:styleId="FooterChar">
    <w:name w:val="Footer Char"/>
    <w:basedOn w:val="DefaultParagraphFont"/>
    <w:link w:val="Footer"/>
    <w:rsid w:val="00B34DE5"/>
    <w:rPr>
      <w:rFonts w:ascii="Georgia" w:hAnsi="Georgia"/>
      <w:color w:val="50077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B46A0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B46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comlaw.gov.au/Home"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omlaw.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_Fact%20Sheet%20template_Purple.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Ddocs Word Document" ma:contentTypeID="0x0101009EDC4876AF524A70BD125A9D2C0D191E0C0048C1F7D7A8B5DD498835259F8BC95E76" ma:contentTypeVersion="9" ma:contentTypeDescription="Ddocs' Word Content Type" ma:contentTypeScope="" ma:versionID="49e95ddae0f703abaaec91b6e1ef0ae5">
  <xsd:schema xmlns:xsd="http://www.w3.org/2001/XMLSchema" xmlns:xs="http://www.w3.org/2001/XMLSchema" xmlns:p="http://schemas.microsoft.com/office/2006/metadata/properties" xmlns:ns2="http://schemas.microsoft.com/sharepoint/v3/fields" xmlns:ns3="c094ce0d-e73c-47bb-879a-c2bfd0ea7f03" xmlns:ns4="fed6e5cd-aa4d-492a-aefd-ca1f7cc07af7" targetNamespace="http://schemas.microsoft.com/office/2006/metadata/properties" ma:root="true" ma:fieldsID="8520e21f4e12cfd90d3c6efcd9b693d7" ns2:_="" ns3:_="" ns4:_="">
    <xsd:import namespace="http://schemas.microsoft.com/sharepoint/v3/fields"/>
    <xsd:import namespace="c094ce0d-e73c-47bb-879a-c2bfd0ea7f03"/>
    <xsd:import namespace="fed6e5cd-aa4d-492a-aefd-ca1f7cc07af7"/>
    <xsd:element name="properties">
      <xsd:complexType>
        <xsd:sequence>
          <xsd:element name="documentManagement">
            <xsd:complexType>
              <xsd:all>
                <xsd:element ref="ns2:DdocsSearchTerms" minOccurs="0"/>
                <xsd:element ref="ns3:_dlc_Exempt" minOccurs="0"/>
                <xsd:element ref="ns3:_dlc_ExpireDateSaved" minOccurs="0"/>
                <xsd:element ref="ns3:_dlc_ExpireDate" minOccurs="0"/>
                <xsd:element ref="ns2:TrimDatePublished" minOccurs="0"/>
                <xsd:element ref="ns2:TrimDocumentNumber" minOccurs="0"/>
                <xsd:element ref="ns2:TrimDocumentUri" minOccurs="0"/>
                <xsd:element ref="ns2:TrimFileNumber" minOccurs="0"/>
                <xsd:element ref="ns2:DNetUniqueId" minOccurs="0"/>
                <xsd:element ref="ns4: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docsSearchTerms" ma:index="2" nillable="true" ma:displayName="Search terms" ma:internalName="DdocsSearchTerms">
      <xsd:simpleType>
        <xsd:restriction base="dms:Text"/>
      </xsd:simpleType>
    </xsd:element>
    <xsd:element name="TrimDatePublished" ma:index="12" nillable="true" ma:displayName="TRIM Date Published" ma:internalName="TrimDatePublished" ma:readOnly="true">
      <xsd:simpleType>
        <xsd:restriction base="dms:DateTime"/>
      </xsd:simpleType>
    </xsd:element>
    <xsd:element name="TrimDocumentNumber" ma:index="13" nillable="true" ma:displayName="TRIM Document Number" ma:internalName="TrimDocumentNumber" ma:readOnly="true">
      <xsd:simpleType>
        <xsd:restriction base="dms:Text"/>
      </xsd:simpleType>
    </xsd:element>
    <xsd:element name="TrimDocumentUri" ma:index="14" nillable="true" ma:displayName="TRIM Document Uri" ma:hidden="true" ma:internalName="TrimDocumentUri" ma:readOnly="true">
      <xsd:simpleType>
        <xsd:restriction base="dms:Unknown"/>
      </xsd:simpleType>
    </xsd:element>
    <xsd:element name="TrimFileNumber" ma:index="15" nillable="true" ma:displayName="TRIM File Number" ma:internalName="TrimFileNumber" ma:readOnly="true">
      <xsd:simpleType>
        <xsd:restriction base="dms:Text"/>
      </xsd:simpleType>
    </xsd:element>
    <xsd:element name="DNetUniqueId" ma:index="16" nillable="true" ma:displayName="DdocsId" ma:indexed="true" ma:internalName="DNet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94ce0d-e73c-47bb-879a-c2bfd0ea7f03"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ed6e5cd-aa4d-492a-aefd-ca1f7cc07af7" elementFormDefault="qualified">
    <xsd:import namespace="http://schemas.microsoft.com/office/2006/documentManagement/types"/>
    <xsd:import namespace="http://schemas.microsoft.com/office/infopath/2007/PartnerControls"/>
    <xsd:element name="Category" ma:index="17" ma:displayName="Category" ma:default="Administrative" ma:format="Dropdown" ma:internalName="Category">
      <xsd:simpleType>
        <xsd:restriction base="dms:Choice">
          <xsd:enumeration value="Administrative"/>
          <xsd:enumeration value="Services"/>
          <xsd:enumeration value="Famil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docsSearchTerms xmlns="http://schemas.microsoft.com/sharepoint/v3/fields" xsi:nil="true"/>
    <Category xmlns="fed6e5cd-aa4d-492a-aefd-ca1f7cc07af7">Administrative</Category>
  </documentManagement>
</p:properties>
</file>

<file path=customXml/item4.xml><?xml version="1.0" encoding="utf-8"?>
<?mso-contentType ?>
<p:Policy xmlns:p="office.server.policy" id="da8fb119-f310-4c1a-adbe-1192e31a6ac5" local="false">
  <p:Name>Ddocs' Information Management Policy</p:Name>
  <p:Description>Ddocs' Information Management Policy</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5</number>
            <property>Modified</property>
            <period>years</period>
          </formula>
          <action type="action" id="Microsoft.Office.RecordsManagement.PolicyFeatures.Expiration.Action.MoveToRecycleBin"/>
        </data>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A6734-CB93-4D9C-A322-3F1F41F0AE24}">
  <ds:schemaRefs>
    <ds:schemaRef ds:uri="http://schemas.microsoft.com/sharepoint/events"/>
  </ds:schemaRefs>
</ds:datastoreItem>
</file>

<file path=customXml/itemProps2.xml><?xml version="1.0" encoding="utf-8"?>
<ds:datastoreItem xmlns:ds="http://schemas.openxmlformats.org/officeDocument/2006/customXml" ds:itemID="{73E5AADB-A672-4FFB-B6FD-496CD537E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094ce0d-e73c-47bb-879a-c2bfd0ea7f03"/>
    <ds:schemaRef ds:uri="fed6e5cd-aa4d-492a-aefd-ca1f7cc07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B309F0-CDE8-45E3-8AFA-B4D8CE47E111}">
  <ds:schemaRefs>
    <ds:schemaRef ds:uri="http://purl.org/dc/elements/1.1/"/>
    <ds:schemaRef ds:uri="http://schemas.microsoft.com/office/2006/metadata/properties"/>
    <ds:schemaRef ds:uri="http://schemas.microsoft.com/sharepoint/v3/field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fed6e5cd-aa4d-492a-aefd-ca1f7cc07af7"/>
    <ds:schemaRef ds:uri="c094ce0d-e73c-47bb-879a-c2bfd0ea7f03"/>
    <ds:schemaRef ds:uri="http://purl.org/dc/dcmitype/"/>
  </ds:schemaRefs>
</ds:datastoreItem>
</file>

<file path=customXml/itemProps4.xml><?xml version="1.0" encoding="utf-8"?>
<ds:datastoreItem xmlns:ds="http://schemas.openxmlformats.org/officeDocument/2006/customXml" ds:itemID="{1104615C-39B5-451C-ABC0-62C9E5103E8F}">
  <ds:schemaRefs>
    <ds:schemaRef ds:uri="office.server.policy"/>
  </ds:schemaRefs>
</ds:datastoreItem>
</file>

<file path=customXml/itemProps5.xml><?xml version="1.0" encoding="utf-8"?>
<ds:datastoreItem xmlns:ds="http://schemas.openxmlformats.org/officeDocument/2006/customXml" ds:itemID="{FC3C21DB-8570-41B5-82D2-1130F1A19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template_Purple.dotx</Template>
  <TotalTime>26</TotalTime>
  <Pages>2</Pages>
  <Words>765</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Kate</dc:creator>
  <cp:lastModifiedBy>Matthew Sainsbery</cp:lastModifiedBy>
  <cp:revision>6</cp:revision>
  <dcterms:created xsi:type="dcterms:W3CDTF">2015-03-13T02:50:00Z</dcterms:created>
  <dcterms:modified xsi:type="dcterms:W3CDTF">2015-03-20T04:09:00Z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0x0101009EDC4876AF524A70BD125A9D2C0D191E0C0048C1F7D7A8B5DD498835259F8BC95E76</vt:lpwstr>
  </property>
  <property fmtid="{D5CDD505-2E9C-101B-9397-08002B2CF9AE}" pid="3" name="ItemRetentionFormula">
    <vt:lpwstr/>
  </property>
  <property fmtid="{D5CDD505-2E9C-101B-9397-08002B2CF9AE}" pid="4" name="_dlc_policyId">
    <vt:lpwstr/>
  </property>
</Properties>
</file>