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DE540D" w14:textId="77777777" w:rsidR="007D1397" w:rsidRDefault="007D1397" w:rsidP="007D1397">
      <w:pPr>
        <w:keepNext/>
        <w:keepLines/>
        <w:spacing w:before="120" w:after="120" w:line="240" w:lineRule="auto"/>
        <w:contextualSpacing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5457" wp14:editId="34DE545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62850" cy="1409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409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E5461" w14:textId="77777777" w:rsidR="007D1397" w:rsidRPr="002B2B95" w:rsidRDefault="002B2B95" w:rsidP="007D1397">
                            <w:pPr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2B2B95">
                              <w:rPr>
                                <w:sz w:val="52"/>
                                <w:szCs w:val="48"/>
                              </w:rPr>
                              <w:t>POSITIONS VACANT:</w:t>
                            </w:r>
                          </w:p>
                          <w:p w14:paraId="34DE5462" w14:textId="77777777" w:rsidR="007D1397" w:rsidRPr="002B2B95" w:rsidRDefault="007D1397" w:rsidP="007D1397">
                            <w:pPr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2B2B95">
                              <w:rPr>
                                <w:sz w:val="52"/>
                                <w:szCs w:val="48"/>
                              </w:rPr>
                              <w:t>EARLY CHILDHOOD EDUCATOR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in;margin-top:-1in;width:59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" fillcolor="#ffc000" stroked="f" strokeweight=".25pt">
                <v:textbox>
                  <w:txbxContent>
                    <w:p w14:paraId="34DE5461" w14:textId="77777777" w:rsidR="007D1397" w:rsidRPr="002B2B95" w:rsidRDefault="002B2B95" w:rsidP="007D1397">
                      <w:pPr>
                        <w:jc w:val="center"/>
                        <w:rPr>
                          <w:sz w:val="52"/>
                          <w:szCs w:val="48"/>
                        </w:rPr>
                      </w:pPr>
                      <w:r w:rsidRPr="002B2B95">
                        <w:rPr>
                          <w:sz w:val="52"/>
                          <w:szCs w:val="48"/>
                        </w:rPr>
                        <w:t>POSITIONS VACANT:</w:t>
                      </w:r>
                    </w:p>
                    <w:p w14:paraId="34DE5462" w14:textId="77777777" w:rsidR="007D1397" w:rsidRPr="002B2B95" w:rsidRDefault="007D1397" w:rsidP="007D1397">
                      <w:pPr>
                        <w:jc w:val="center"/>
                        <w:rPr>
                          <w:sz w:val="52"/>
                          <w:szCs w:val="48"/>
                        </w:rPr>
                      </w:pPr>
                      <w:r w:rsidRPr="002B2B95">
                        <w:rPr>
                          <w:sz w:val="52"/>
                          <w:szCs w:val="48"/>
                        </w:rPr>
                        <w:t>EARLY CHILDHOOD EDUCATOR</w:t>
                      </w:r>
                    </w:p>
                  </w:txbxContent>
                </v:textbox>
              </v:rect>
            </w:pict>
          </mc:Fallback>
        </mc:AlternateContent>
      </w:r>
    </w:p>
    <w:p w14:paraId="34DE540E" w14:textId="77777777" w:rsidR="007D1397" w:rsidRDefault="007D1397" w:rsidP="007D1397">
      <w:pPr>
        <w:keepNext/>
        <w:keepLines/>
        <w:spacing w:before="120" w:after="120" w:line="240" w:lineRule="auto"/>
        <w:contextualSpacing/>
        <w:rPr>
          <w:rFonts w:eastAsia="Times New Roman" w:cstheme="minorHAnsi"/>
          <w:b/>
          <w:sz w:val="24"/>
        </w:rPr>
      </w:pPr>
    </w:p>
    <w:p w14:paraId="34DE540F" w14:textId="77777777" w:rsidR="005D5172" w:rsidRDefault="005D5172" w:rsidP="005D5172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</w:p>
    <w:p w14:paraId="34DE5410" w14:textId="77777777" w:rsidR="002B2B95" w:rsidRDefault="002B2B95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5459" wp14:editId="5F0C70AA">
                <wp:simplePos x="0" y="0"/>
                <wp:positionH relativeFrom="column">
                  <wp:posOffset>-657225</wp:posOffset>
                </wp:positionH>
                <wp:positionV relativeFrom="paragraph">
                  <wp:posOffset>42545</wp:posOffset>
                </wp:positionV>
                <wp:extent cx="7124700" cy="1276350"/>
                <wp:effectExtent l="0" t="0" r="19050" b="19050"/>
                <wp:wrapNone/>
                <wp:docPr id="2" name="Rounded Rectangle 2" title="Introdu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2763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alt="Title: Introduction" style="position:absolute;margin-left:-51.75pt;margin-top:3.35pt;width:561pt;height:1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" filled="f" strokecolor="#243f60 [1604]" strokeweight=".25pt"/>
            </w:pict>
          </mc:Fallback>
        </mc:AlternateContent>
      </w:r>
    </w:p>
    <w:p w14:paraId="34DE5411" w14:textId="61D44160" w:rsidR="00E91993" w:rsidRDefault="00DB0F44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If you like working with children and are looking for an engaging and rewarding career, then a career in early childhood education and care</w:t>
      </w:r>
      <w:r w:rsidR="00C10D55">
        <w:rPr>
          <w:rFonts w:eastAsia="Times New Roman" w:cstheme="minorHAnsi"/>
          <w:sz w:val="24"/>
        </w:rPr>
        <w:t xml:space="preserve"> (ECEC)</w:t>
      </w:r>
      <w:r>
        <w:rPr>
          <w:rFonts w:eastAsia="Times New Roman" w:cstheme="minorHAnsi"/>
          <w:sz w:val="24"/>
        </w:rPr>
        <w:t xml:space="preserve"> might be for you. </w:t>
      </w:r>
    </w:p>
    <w:p w14:paraId="34DE5412" w14:textId="77777777" w:rsidR="00E91993" w:rsidRDefault="00E91993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</w:p>
    <w:p w14:paraId="34DE5413" w14:textId="77777777" w:rsidR="00DB0F44" w:rsidRDefault="00DB0F44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The demand for early childhood professionals is growing so there are plenty of opportunities for you to work in preschools, kindergartens and child care centres across Australia. </w:t>
      </w:r>
    </w:p>
    <w:p w14:paraId="34DE5414" w14:textId="77777777" w:rsidR="007D1397" w:rsidRDefault="007D1397" w:rsidP="007D1397">
      <w:pPr>
        <w:keepNext/>
        <w:keepLines/>
        <w:spacing w:before="120" w:after="120" w:line="240" w:lineRule="auto"/>
        <w:contextualSpacing/>
        <w:rPr>
          <w:rFonts w:eastAsia="Times New Roman" w:cstheme="minorHAnsi"/>
          <w:sz w:val="24"/>
        </w:rPr>
      </w:pPr>
    </w:p>
    <w:p w14:paraId="34DE5415" w14:textId="77777777" w:rsidR="007D1397" w:rsidRDefault="007D1397" w:rsidP="007D1397">
      <w:pPr>
        <w:keepNext/>
        <w:keepLines/>
        <w:spacing w:before="120" w:after="120" w:line="240" w:lineRule="auto"/>
        <w:contextualSpacing/>
        <w:rPr>
          <w:rFonts w:eastAsia="Times New Roman" w:cstheme="minorHAnsi"/>
          <w:sz w:val="24"/>
        </w:rPr>
      </w:pPr>
    </w:p>
    <w:p w14:paraId="34DE5416" w14:textId="77777777" w:rsidR="002B2B95" w:rsidRDefault="002B2B95" w:rsidP="00DB0F44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b/>
          <w:sz w:val="24"/>
        </w:rPr>
      </w:pPr>
    </w:p>
    <w:p w14:paraId="34DE5417" w14:textId="77777777" w:rsidR="00DB0F44" w:rsidRPr="00DB0F44" w:rsidRDefault="00DB0F44" w:rsidP="00DB0F44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b/>
          <w:sz w:val="24"/>
        </w:rPr>
      </w:pPr>
      <w:r w:rsidRPr="00DB0F44">
        <w:rPr>
          <w:rFonts w:eastAsia="Times New Roman" w:cstheme="minorHAnsi"/>
          <w:b/>
          <w:sz w:val="24"/>
        </w:rPr>
        <w:t>POSITION DESCRIPTION</w:t>
      </w:r>
    </w:p>
    <w:p w14:paraId="34DE5418" w14:textId="77777777" w:rsidR="00E91993" w:rsidRDefault="00C57E94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role of an e</w:t>
      </w:r>
      <w:r w:rsidR="00DB0F44">
        <w:rPr>
          <w:rFonts w:eastAsia="Times New Roman" w:cstheme="minorHAnsi"/>
          <w:sz w:val="24"/>
        </w:rPr>
        <w:t>arly childhood educator</w:t>
      </w:r>
      <w:r>
        <w:rPr>
          <w:rFonts w:eastAsia="Times New Roman" w:cstheme="minorHAnsi"/>
          <w:sz w:val="24"/>
        </w:rPr>
        <w:t xml:space="preserve"> is to</w:t>
      </w:r>
      <w:r w:rsidR="00DB0F44" w:rsidRPr="007D1397">
        <w:rPr>
          <w:rFonts w:eastAsia="Times New Roman" w:cstheme="minorHAnsi"/>
          <w:sz w:val="24"/>
        </w:rPr>
        <w:t xml:space="preserve"> support the implementation of an approved learning framework, and support children’s wellbeing, learning and development. Depending on the setting, educators may work under direct supervision or </w:t>
      </w:r>
      <w:r>
        <w:rPr>
          <w:rFonts w:eastAsia="Times New Roman" w:cstheme="minorHAnsi"/>
          <w:sz w:val="24"/>
        </w:rPr>
        <w:t>on their own within a team.</w:t>
      </w:r>
    </w:p>
    <w:p w14:paraId="34DE5419" w14:textId="77777777" w:rsidR="00E91993" w:rsidRPr="00E91993" w:rsidRDefault="00E91993" w:rsidP="00E91993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</w:p>
    <w:p w14:paraId="229EF0E6" w14:textId="77777777" w:rsidR="00374280" w:rsidRDefault="00E91993" w:rsidP="00374280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b/>
          <w:sz w:val="24"/>
        </w:rPr>
      </w:pPr>
      <w:r w:rsidRPr="00E91993">
        <w:rPr>
          <w:rFonts w:eastAsia="Times New Roman" w:cstheme="minorHAnsi"/>
          <w:b/>
          <w:sz w:val="24"/>
        </w:rPr>
        <w:t xml:space="preserve">KEY </w:t>
      </w:r>
      <w:r w:rsidR="001A7822">
        <w:rPr>
          <w:rFonts w:eastAsia="Times New Roman" w:cstheme="minorHAnsi"/>
          <w:b/>
          <w:sz w:val="24"/>
        </w:rPr>
        <w:t>ENTRY LEVEL TRAITS</w:t>
      </w:r>
    </w:p>
    <w:p w14:paraId="34DE541B" w14:textId="054AC033" w:rsidR="001A7822" w:rsidRPr="00374280" w:rsidRDefault="001A7822" w:rsidP="00374280">
      <w:pPr>
        <w:keepNext/>
        <w:keepLines/>
        <w:spacing w:before="120" w:after="120" w:line="240" w:lineRule="auto"/>
        <w:ind w:left="-709"/>
        <w:contextualSpacing/>
        <w:rPr>
          <w:rFonts w:eastAsia="Times New Roman" w:cstheme="minorHAnsi"/>
          <w:b/>
          <w:sz w:val="24"/>
        </w:rPr>
      </w:pPr>
      <w:r>
        <w:t xml:space="preserve">While </w:t>
      </w:r>
      <w:r w:rsidR="005B38AB">
        <w:t>you</w:t>
      </w:r>
      <w:r>
        <w:t xml:space="preserve"> may be interested in working with children there are some key traits that ev</w:t>
      </w:r>
      <w:r w:rsidR="00374280">
        <w:t xml:space="preserve">eryone working in the child care and early learning sector </w:t>
      </w:r>
      <w:r>
        <w:t>needs:</w:t>
      </w:r>
    </w:p>
    <w:p w14:paraId="34DE541C" w14:textId="1013D777" w:rsidR="001A7822" w:rsidRDefault="001A7822">
      <w:pPr>
        <w:pStyle w:val="ListParagraph"/>
        <w:numPr>
          <w:ilvl w:val="0"/>
          <w:numId w:val="5"/>
        </w:numPr>
      </w:pPr>
      <w:r>
        <w:t xml:space="preserve">You need to be good with and genuinely interested in </w:t>
      </w:r>
      <w:r w:rsidR="005B38AB">
        <w:t>many</w:t>
      </w:r>
      <w:r>
        <w:t xml:space="preserve"> different types of people </w:t>
      </w:r>
    </w:p>
    <w:p w14:paraId="34DE541D" w14:textId="77777777" w:rsidR="001A7822" w:rsidRDefault="001A7822">
      <w:pPr>
        <w:pStyle w:val="ListParagraph"/>
        <w:numPr>
          <w:ilvl w:val="0"/>
          <w:numId w:val="5"/>
        </w:numPr>
      </w:pPr>
      <w:r>
        <w:t>You must highly value education and learning for people of all ages</w:t>
      </w:r>
    </w:p>
    <w:p w14:paraId="0F35C92D" w14:textId="77777777" w:rsidR="00E4703E" w:rsidRDefault="001A7822" w:rsidP="00E4703E">
      <w:pPr>
        <w:pStyle w:val="ListParagraph"/>
        <w:numPr>
          <w:ilvl w:val="0"/>
          <w:numId w:val="5"/>
        </w:numPr>
      </w:pPr>
      <w:r>
        <w:t>You should be comfortable doing a variety of different types of work (including light physical outdoor work and indoor written work)</w:t>
      </w:r>
    </w:p>
    <w:p w14:paraId="34DE541F" w14:textId="1D73824A" w:rsidR="007300A8" w:rsidRDefault="001A7822" w:rsidP="00E4703E">
      <w:pPr>
        <w:pStyle w:val="ListParagraph"/>
        <w:numPr>
          <w:ilvl w:val="0"/>
          <w:numId w:val="5"/>
        </w:numPr>
      </w:pPr>
      <w:r>
        <w:t>You must be able to pass a Working with Children and police check</w:t>
      </w:r>
      <w:r w:rsidR="007300A8">
        <w:t>.</w:t>
      </w:r>
    </w:p>
    <w:p w14:paraId="34DE5420" w14:textId="77777777" w:rsidR="007300A8" w:rsidRDefault="007300A8" w:rsidP="008A37A4">
      <w:pPr>
        <w:pStyle w:val="ListParagraph"/>
        <w:ind w:left="-709"/>
      </w:pPr>
    </w:p>
    <w:p w14:paraId="43D55C33" w14:textId="6C69949E" w:rsidR="00374280" w:rsidRDefault="00374280" w:rsidP="008A37A4">
      <w:pPr>
        <w:pStyle w:val="ListParagraph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EMPLOYABILITY SKILLS</w:t>
      </w:r>
    </w:p>
    <w:p w14:paraId="7A926242" w14:textId="179B5B3F" w:rsidR="00374280" w:rsidRPr="00374280" w:rsidRDefault="00374280" w:rsidP="008A37A4">
      <w:pPr>
        <w:pStyle w:val="ListParagraph"/>
        <w:ind w:left="-709"/>
        <w:rPr>
          <w:szCs w:val="24"/>
        </w:rPr>
      </w:pPr>
      <w:r w:rsidRPr="00374280">
        <w:rPr>
          <w:szCs w:val="24"/>
        </w:rPr>
        <w:t>Employability skills are general skills that you need to get a job and stay employed. While employers will want you have the key entry level traits, you will also need, or be willing to gain, these general skills:</w:t>
      </w:r>
    </w:p>
    <w:p w14:paraId="297601BB" w14:textId="5A30FA91" w:rsidR="00374280" w:rsidRPr="00374280" w:rsidRDefault="00374280" w:rsidP="00374280">
      <w:pPr>
        <w:pStyle w:val="ListParagraph"/>
        <w:numPr>
          <w:ilvl w:val="0"/>
          <w:numId w:val="5"/>
        </w:numPr>
        <w:rPr>
          <w:szCs w:val="24"/>
        </w:rPr>
      </w:pPr>
      <w:r w:rsidRPr="00374280">
        <w:rPr>
          <w:szCs w:val="24"/>
        </w:rPr>
        <w:t>Communication</w:t>
      </w:r>
    </w:p>
    <w:p w14:paraId="79B2C4B3" w14:textId="1838A16C" w:rsidR="00374280" w:rsidRPr="00374280" w:rsidRDefault="00374280" w:rsidP="00374280">
      <w:pPr>
        <w:pStyle w:val="ListParagraph"/>
        <w:numPr>
          <w:ilvl w:val="0"/>
          <w:numId w:val="5"/>
        </w:numPr>
        <w:rPr>
          <w:szCs w:val="24"/>
        </w:rPr>
      </w:pPr>
      <w:r w:rsidRPr="00374280">
        <w:rPr>
          <w:szCs w:val="24"/>
        </w:rPr>
        <w:t>Teamwork</w:t>
      </w:r>
    </w:p>
    <w:p w14:paraId="5A81528D" w14:textId="5BB2C7F0" w:rsidR="00374280" w:rsidRPr="00374280" w:rsidRDefault="00374280" w:rsidP="00374280">
      <w:pPr>
        <w:pStyle w:val="ListParagraph"/>
        <w:numPr>
          <w:ilvl w:val="0"/>
          <w:numId w:val="5"/>
        </w:numPr>
        <w:rPr>
          <w:szCs w:val="24"/>
        </w:rPr>
      </w:pPr>
      <w:r w:rsidRPr="00374280">
        <w:rPr>
          <w:szCs w:val="24"/>
        </w:rPr>
        <w:t>Flexibility</w:t>
      </w:r>
    </w:p>
    <w:p w14:paraId="37C2B3BD" w14:textId="7E540619" w:rsidR="00374280" w:rsidRPr="00374280" w:rsidRDefault="00374280" w:rsidP="00374280">
      <w:pPr>
        <w:pStyle w:val="ListParagraph"/>
        <w:numPr>
          <w:ilvl w:val="0"/>
          <w:numId w:val="5"/>
        </w:numPr>
        <w:rPr>
          <w:szCs w:val="24"/>
        </w:rPr>
      </w:pPr>
      <w:r w:rsidRPr="00374280">
        <w:rPr>
          <w:szCs w:val="24"/>
        </w:rPr>
        <w:t>Self-management</w:t>
      </w:r>
    </w:p>
    <w:p w14:paraId="5C2401E5" w14:textId="77777777" w:rsidR="00374280" w:rsidRPr="00374280" w:rsidRDefault="00374280" w:rsidP="008A37A4">
      <w:pPr>
        <w:pStyle w:val="ListParagraph"/>
        <w:ind w:left="-709"/>
        <w:rPr>
          <w:sz w:val="24"/>
          <w:szCs w:val="24"/>
        </w:rPr>
      </w:pPr>
    </w:p>
    <w:p w14:paraId="34DE542D" w14:textId="1F124271" w:rsidR="007300A8" w:rsidRPr="00DB0F44" w:rsidRDefault="007300A8" w:rsidP="008A37A4">
      <w:pPr>
        <w:pStyle w:val="ListParagraph"/>
        <w:ind w:left="-709"/>
        <w:rPr>
          <w:rFonts w:eastAsia="Times New Roman" w:cstheme="minorHAnsi"/>
          <w:b/>
          <w:sz w:val="24"/>
        </w:rPr>
      </w:pPr>
      <w:r w:rsidRPr="008A37A4">
        <w:rPr>
          <w:b/>
          <w:sz w:val="24"/>
          <w:szCs w:val="24"/>
        </w:rPr>
        <w:t>Q</w:t>
      </w:r>
      <w:r w:rsidR="00DB0F44" w:rsidRPr="008A37A4">
        <w:rPr>
          <w:rFonts w:eastAsia="Times New Roman" w:cstheme="minorHAnsi"/>
          <w:b/>
          <w:sz w:val="24"/>
          <w:szCs w:val="24"/>
        </w:rPr>
        <w:t>U</w:t>
      </w:r>
      <w:r w:rsidR="00DB0F44" w:rsidRPr="00DB0F44">
        <w:rPr>
          <w:rFonts w:eastAsia="Times New Roman" w:cstheme="minorHAnsi"/>
          <w:b/>
          <w:sz w:val="24"/>
        </w:rPr>
        <w:t>ALIFICATIONS AND REQUIREMENTS</w:t>
      </w:r>
    </w:p>
    <w:p w14:paraId="34DE542F" w14:textId="7CE06C18" w:rsidR="007300A8" w:rsidRDefault="00E91993" w:rsidP="008A37A4">
      <w:pPr>
        <w:pStyle w:val="ListParagraph"/>
        <w:ind w:left="-709"/>
      </w:pPr>
      <w:r w:rsidRPr="00E91993">
        <w:t xml:space="preserve">If you feel that you have the right personal </w:t>
      </w:r>
      <w:r w:rsidR="001A7822">
        <w:t>traits</w:t>
      </w:r>
      <w:r w:rsidRPr="00E91993">
        <w:t xml:space="preserve"> to become an early childhood educator, then y</w:t>
      </w:r>
      <w:r w:rsidR="002B2B95">
        <w:t xml:space="preserve">ou are on your way, however you will need to </w:t>
      </w:r>
      <w:r w:rsidR="00296864">
        <w:t xml:space="preserve">commit to undertaking some </w:t>
      </w:r>
      <w:r w:rsidR="001A7822">
        <w:t xml:space="preserve">formal </w:t>
      </w:r>
      <w:r w:rsidR="00296864">
        <w:t>training.</w:t>
      </w:r>
    </w:p>
    <w:p w14:paraId="34DE5430" w14:textId="77777777" w:rsidR="007300A8" w:rsidRDefault="007300A8" w:rsidP="008A37A4">
      <w:pPr>
        <w:pStyle w:val="ListParagraph"/>
        <w:ind w:left="-709"/>
      </w:pPr>
    </w:p>
    <w:p w14:paraId="34DE5432" w14:textId="489FD226" w:rsidR="007300A8" w:rsidRDefault="00DB0F44" w:rsidP="008A37A4">
      <w:pPr>
        <w:pStyle w:val="ListParagraph"/>
        <w:ind w:left="-709"/>
        <w:rPr>
          <w:b/>
        </w:rPr>
      </w:pPr>
      <w:r>
        <w:t xml:space="preserve">The minimum qualification </w:t>
      </w:r>
      <w:r w:rsidR="00E91993">
        <w:t xml:space="preserve">required </w:t>
      </w:r>
      <w:r>
        <w:t xml:space="preserve">for an early childhood educator is </w:t>
      </w:r>
      <w:r w:rsidR="00E91993">
        <w:t xml:space="preserve">the </w:t>
      </w:r>
      <w:r w:rsidRPr="00117325">
        <w:rPr>
          <w:b/>
        </w:rPr>
        <w:t xml:space="preserve">Certificate III in Early Childhood </w:t>
      </w:r>
      <w:r w:rsidR="00117325" w:rsidRPr="00117325">
        <w:rPr>
          <w:b/>
        </w:rPr>
        <w:t xml:space="preserve">Education and Care. </w:t>
      </w:r>
    </w:p>
    <w:p w14:paraId="34DE5433" w14:textId="77777777" w:rsidR="007300A8" w:rsidRDefault="007300A8" w:rsidP="008A37A4">
      <w:pPr>
        <w:pStyle w:val="ListParagraph"/>
        <w:ind w:left="-709"/>
        <w:rPr>
          <w:b/>
        </w:rPr>
      </w:pPr>
    </w:p>
    <w:p w14:paraId="34DE5436" w14:textId="364DD858" w:rsidR="007300A8" w:rsidRDefault="00117325" w:rsidP="008A37A4">
      <w:pPr>
        <w:pStyle w:val="ListParagraph"/>
        <w:ind w:left="-709"/>
      </w:pPr>
      <w:r>
        <w:t>G</w:t>
      </w:r>
      <w:r w:rsidR="00E91993">
        <w:t>aining</w:t>
      </w:r>
      <w:r>
        <w:t xml:space="preserve"> your qualifications will mean you have the chance to develop your skills and undertake practical work placements </w:t>
      </w:r>
      <w:r w:rsidR="00E91993">
        <w:t>with an early childhood employer. You may also be eligible for a traineeship.</w:t>
      </w:r>
    </w:p>
    <w:p w14:paraId="34DE5437" w14:textId="77777777" w:rsidR="007300A8" w:rsidRDefault="007300A8" w:rsidP="008A37A4">
      <w:pPr>
        <w:pStyle w:val="ListParagraph"/>
        <w:ind w:left="-709"/>
      </w:pPr>
    </w:p>
    <w:p w14:paraId="34DE5439" w14:textId="77777777" w:rsidR="00117325" w:rsidRDefault="00117325" w:rsidP="008A37A4">
      <w:pPr>
        <w:pStyle w:val="ListParagraph"/>
        <w:ind w:left="-709"/>
      </w:pPr>
      <w:r>
        <w:lastRenderedPageBreak/>
        <w:t xml:space="preserve">You will also </w:t>
      </w:r>
      <w:r w:rsidR="00E91993">
        <w:t>require a</w:t>
      </w:r>
      <w:r w:rsidR="002B2B95">
        <w:t xml:space="preserve"> Working w</w:t>
      </w:r>
      <w:r>
        <w:t>ith Children Check and Police Check</w:t>
      </w:r>
      <w:r w:rsidR="006F48D2">
        <w:t xml:space="preserve"> to be considered for work in this </w:t>
      </w:r>
      <w:r w:rsidR="00C57E94">
        <w:t>sector, and your employment services consultant or training provider can assist you in gaining these checks.</w:t>
      </w:r>
    </w:p>
    <w:p w14:paraId="34DE543E" w14:textId="77777777" w:rsidR="00117325" w:rsidRPr="00117325" w:rsidRDefault="00117325" w:rsidP="00DB0F44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  <w:rPr>
          <w:rFonts w:eastAsia="Times New Roman" w:cstheme="minorHAnsi"/>
          <w:b/>
          <w:sz w:val="24"/>
        </w:rPr>
      </w:pPr>
      <w:r w:rsidRPr="00117325">
        <w:rPr>
          <w:rFonts w:eastAsia="Times New Roman" w:cstheme="minorHAnsi"/>
          <w:b/>
          <w:sz w:val="24"/>
        </w:rPr>
        <w:t>RESPONSIBILITIES</w:t>
      </w:r>
    </w:p>
    <w:p w14:paraId="34DE543F" w14:textId="77777777" w:rsidR="00117325" w:rsidRDefault="00117325" w:rsidP="00DB0F44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Once you have completed entry-level training, you will be ready to work in an early childhood setting, and will be responsible for:</w:t>
      </w:r>
    </w:p>
    <w:p w14:paraId="34DE5440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Ensuring the health and safety of children</w:t>
      </w:r>
    </w:p>
    <w:p w14:paraId="34DE5441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Providing care for children</w:t>
      </w:r>
    </w:p>
    <w:p w14:paraId="34DE5442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Promoting and providing healthy food and drinks</w:t>
      </w:r>
    </w:p>
    <w:p w14:paraId="34DE5443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Providing care for babies and toddlers</w:t>
      </w:r>
    </w:p>
    <w:p w14:paraId="34DE5444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Developing positive and respectful relationships with children</w:t>
      </w:r>
    </w:p>
    <w:p w14:paraId="34DE5445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Using an approved learning framework to guide your practice</w:t>
      </w:r>
    </w:p>
    <w:p w14:paraId="34DE5446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Supporting the holistic development of children in early childhood</w:t>
      </w:r>
    </w:p>
    <w:p w14:paraId="34DE5447" w14:textId="77777777" w:rsidR="00117325" w:rsidRDefault="00E91993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Prov</w:t>
      </w:r>
      <w:r w:rsidR="00117325">
        <w:rPr>
          <w:rFonts w:eastAsia="Times New Roman" w:cstheme="minorHAnsi"/>
          <w:sz w:val="24"/>
        </w:rPr>
        <w:t>iding experiences to support children’s play and learning</w:t>
      </w:r>
    </w:p>
    <w:p w14:paraId="34DE5448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Using information about children to inform practice</w:t>
      </w:r>
    </w:p>
    <w:p w14:paraId="34DE5449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Identifying and responding to children and young people at risk</w:t>
      </w:r>
    </w:p>
    <w:p w14:paraId="34DE544A" w14:textId="77777777" w:rsidR="00117325" w:rsidRDefault="00117325" w:rsidP="00117325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Providing emergency first aid</w:t>
      </w:r>
    </w:p>
    <w:p w14:paraId="34DE544B" w14:textId="77777777" w:rsidR="007D1397" w:rsidRPr="00E91993" w:rsidRDefault="00117325" w:rsidP="007D1397">
      <w:pPr>
        <w:pStyle w:val="ListParagraph"/>
        <w:keepNext/>
        <w:keepLines/>
        <w:numPr>
          <w:ilvl w:val="0"/>
          <w:numId w:val="4"/>
        </w:numPr>
        <w:tabs>
          <w:tab w:val="left" w:pos="-709"/>
          <w:tab w:val="left" w:pos="284"/>
          <w:tab w:val="left" w:pos="993"/>
        </w:tabs>
        <w:spacing w:before="120" w:after="12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Working within a legal and ethical framework.</w:t>
      </w:r>
      <w:r w:rsidRPr="00E91993">
        <w:rPr>
          <w:rFonts w:eastAsia="Times New Roman" w:cstheme="minorHAnsi"/>
          <w:sz w:val="24"/>
        </w:rPr>
        <w:br/>
      </w:r>
    </w:p>
    <w:p w14:paraId="34DE544C" w14:textId="77777777" w:rsidR="00A17C04" w:rsidRDefault="00A17C04" w:rsidP="00E91993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  <w:rPr>
          <w:b/>
        </w:rPr>
      </w:pPr>
    </w:p>
    <w:p w14:paraId="34DE544D" w14:textId="77777777" w:rsidR="002B2B95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hanging="709"/>
        <w:contextualSpacing/>
        <w:rPr>
          <w:b/>
        </w:rPr>
      </w:pPr>
      <w:r>
        <w:rPr>
          <w:b/>
        </w:rPr>
        <w:t>WHERE CAN YOU WORK?</w:t>
      </w:r>
    </w:p>
    <w:p w14:paraId="34DE544E" w14:textId="77777777" w:rsidR="002B2B95" w:rsidRPr="002B2B95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</w:pPr>
      <w:r w:rsidRPr="002B2B95">
        <w:t xml:space="preserve">Job prospects for qualified ECEC educators are </w:t>
      </w:r>
      <w:r w:rsidR="00C57E94">
        <w:t>many and varied</w:t>
      </w:r>
      <w:r w:rsidRPr="002B2B95">
        <w:t xml:space="preserve"> across Australia. You can be employed in private, government and community-based childcare centres, kindergartens, crèches, and after school care.</w:t>
      </w:r>
    </w:p>
    <w:p w14:paraId="34DE544F" w14:textId="77777777" w:rsidR="002B2B95" w:rsidRPr="002B2B95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</w:pPr>
    </w:p>
    <w:p w14:paraId="34DE5450" w14:textId="77777777" w:rsidR="002B2B95" w:rsidRPr="002B2B95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</w:pPr>
      <w:r w:rsidRPr="002B2B95">
        <w:t>Self-employment opportunities also exist for people interested in registered as a Family Day Care Provider in their own home.</w:t>
      </w:r>
    </w:p>
    <w:p w14:paraId="34DE5451" w14:textId="77777777" w:rsidR="002B2B95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hanging="709"/>
        <w:contextualSpacing/>
        <w:rPr>
          <w:b/>
        </w:rPr>
      </w:pPr>
    </w:p>
    <w:p w14:paraId="34DE5452" w14:textId="77777777" w:rsidR="00296864" w:rsidRPr="00296864" w:rsidRDefault="00296864" w:rsidP="00296864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</w:pPr>
      <w:r w:rsidRPr="00296864">
        <w:t>There are also opportunities for further study and professional development to allow you to progress in your career as an ECEC professional.</w:t>
      </w:r>
    </w:p>
    <w:p w14:paraId="34DE5453" w14:textId="77777777" w:rsidR="00296864" w:rsidRDefault="00296864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hanging="709"/>
        <w:contextualSpacing/>
        <w:rPr>
          <w:b/>
        </w:rPr>
      </w:pPr>
    </w:p>
    <w:p w14:paraId="34DE5454" w14:textId="77777777" w:rsidR="00E91993" w:rsidRDefault="00E91993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hanging="709"/>
        <w:contextualSpacing/>
        <w:rPr>
          <w:rFonts w:eastAsia="Times New Roman" w:cstheme="minorHAnsi"/>
          <w:sz w:val="24"/>
          <w:highlight w:val="yellow"/>
        </w:rPr>
      </w:pPr>
      <w:r w:rsidRPr="00E91993">
        <w:rPr>
          <w:b/>
        </w:rPr>
        <w:t>WANT TO APPLY?</w:t>
      </w:r>
      <w:r w:rsidRPr="00E91993">
        <w:rPr>
          <w:rFonts w:eastAsia="Times New Roman" w:cstheme="minorHAnsi"/>
          <w:sz w:val="24"/>
          <w:highlight w:val="yellow"/>
        </w:rPr>
        <w:t xml:space="preserve"> </w:t>
      </w:r>
    </w:p>
    <w:p w14:paraId="34DE5455" w14:textId="72612CCE" w:rsidR="00E91993" w:rsidRDefault="002B2B95" w:rsidP="002B2B95">
      <w:pPr>
        <w:keepNext/>
        <w:keepLines/>
        <w:tabs>
          <w:tab w:val="left" w:pos="-709"/>
          <w:tab w:val="left" w:pos="284"/>
          <w:tab w:val="left" w:pos="993"/>
        </w:tabs>
        <w:spacing w:before="120" w:after="120" w:line="240" w:lineRule="auto"/>
        <w:ind w:left="-709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Talk to your </w:t>
      </w:r>
      <w:r w:rsidR="00926FEC">
        <w:rPr>
          <w:rFonts w:eastAsia="Times New Roman" w:cstheme="minorHAnsi"/>
          <w:sz w:val="24"/>
        </w:rPr>
        <w:t>employment services consultant</w:t>
      </w:r>
      <w:r>
        <w:rPr>
          <w:rFonts w:eastAsia="Times New Roman" w:cstheme="minorHAnsi"/>
          <w:sz w:val="24"/>
        </w:rPr>
        <w:t xml:space="preserve"> about how YOU have what it takes to be an early childhood educator. Support is available to help you</w:t>
      </w:r>
      <w:r w:rsidR="00E91993" w:rsidRPr="002B2B95">
        <w:rPr>
          <w:rFonts w:eastAsia="Times New Roman" w:cstheme="minorHAnsi"/>
          <w:sz w:val="24"/>
        </w:rPr>
        <w:t xml:space="preserve"> get the qualifications and work experience you need to </w:t>
      </w:r>
      <w:r w:rsidR="00BD3E34">
        <w:rPr>
          <w:rFonts w:eastAsia="Times New Roman" w:cstheme="minorHAnsi"/>
          <w:sz w:val="24"/>
        </w:rPr>
        <w:t>become part of this growing sector</w:t>
      </w:r>
      <w:r w:rsidR="00E91993" w:rsidRPr="002B2B95">
        <w:rPr>
          <w:rFonts w:eastAsia="Times New Roman" w:cstheme="minorHAnsi"/>
          <w:sz w:val="24"/>
        </w:rPr>
        <w:t xml:space="preserve">. </w:t>
      </w:r>
      <w:r>
        <w:rPr>
          <w:rFonts w:eastAsia="Times New Roman" w:cstheme="minorHAnsi"/>
          <w:sz w:val="24"/>
        </w:rPr>
        <w:t xml:space="preserve">Your </w:t>
      </w:r>
      <w:r w:rsidR="00926FEC">
        <w:rPr>
          <w:rFonts w:eastAsia="Times New Roman" w:cstheme="minorHAnsi"/>
          <w:sz w:val="24"/>
        </w:rPr>
        <w:t>employment services consultant</w:t>
      </w:r>
      <w:r w:rsidR="00E91993" w:rsidRPr="002B2B95">
        <w:rPr>
          <w:rFonts w:eastAsia="Times New Roman" w:cstheme="minorHAnsi"/>
          <w:sz w:val="24"/>
        </w:rPr>
        <w:t xml:space="preserve"> will</w:t>
      </w:r>
      <w:r w:rsidR="00E91993">
        <w:rPr>
          <w:rFonts w:eastAsia="Times New Roman" w:cstheme="minorHAnsi"/>
          <w:sz w:val="24"/>
        </w:rPr>
        <w:t xml:space="preserve"> also be able to connect you with employment opportunities in your local area.</w:t>
      </w:r>
    </w:p>
    <w:p w14:paraId="34DE5456" w14:textId="77777777" w:rsidR="00A076CF" w:rsidRPr="00E91993" w:rsidRDefault="00A076CF" w:rsidP="00E91993">
      <w:pPr>
        <w:ind w:left="-709"/>
        <w:rPr>
          <w:b/>
        </w:rPr>
      </w:pPr>
    </w:p>
    <w:sectPr w:rsidR="00A076CF" w:rsidRPr="00E91993" w:rsidSect="007D139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545F" w14:textId="77777777" w:rsidR="007D1397" w:rsidRDefault="007D1397" w:rsidP="007D1397">
      <w:pPr>
        <w:spacing w:after="0" w:line="240" w:lineRule="auto"/>
      </w:pPr>
      <w:r>
        <w:separator/>
      </w:r>
    </w:p>
  </w:endnote>
  <w:endnote w:type="continuationSeparator" w:id="0">
    <w:p w14:paraId="34DE5460" w14:textId="77777777" w:rsidR="007D1397" w:rsidRDefault="007D1397" w:rsidP="007D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545D" w14:textId="77777777" w:rsidR="007D1397" w:rsidRDefault="007D1397" w:rsidP="007D1397">
      <w:pPr>
        <w:spacing w:after="0" w:line="240" w:lineRule="auto"/>
      </w:pPr>
      <w:r>
        <w:separator/>
      </w:r>
    </w:p>
  </w:footnote>
  <w:footnote w:type="continuationSeparator" w:id="0">
    <w:p w14:paraId="34DE545E" w14:textId="77777777" w:rsidR="007D1397" w:rsidRDefault="007D1397" w:rsidP="007D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D1"/>
    <w:multiLevelType w:val="multilevel"/>
    <w:tmpl w:val="E9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5590"/>
    <w:multiLevelType w:val="hybridMultilevel"/>
    <w:tmpl w:val="4694ECC2"/>
    <w:lvl w:ilvl="0" w:tplc="1818B08A"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0FEB600D"/>
    <w:multiLevelType w:val="multilevel"/>
    <w:tmpl w:val="3D9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0E76"/>
    <w:multiLevelType w:val="hybridMultilevel"/>
    <w:tmpl w:val="E7A0AA40"/>
    <w:lvl w:ilvl="0" w:tplc="397E0AA0">
      <w:numFmt w:val="bullet"/>
      <w:lvlText w:val=""/>
      <w:lvlJc w:val="left"/>
      <w:pPr>
        <w:ind w:left="-349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59920A33"/>
    <w:multiLevelType w:val="hybridMultilevel"/>
    <w:tmpl w:val="12D2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97"/>
    <w:rsid w:val="00117325"/>
    <w:rsid w:val="001A7822"/>
    <w:rsid w:val="001E3986"/>
    <w:rsid w:val="00296864"/>
    <w:rsid w:val="002B2B95"/>
    <w:rsid w:val="00374280"/>
    <w:rsid w:val="005B38AB"/>
    <w:rsid w:val="005D5172"/>
    <w:rsid w:val="00644D01"/>
    <w:rsid w:val="006F48D2"/>
    <w:rsid w:val="007300A8"/>
    <w:rsid w:val="007D1397"/>
    <w:rsid w:val="008A37A4"/>
    <w:rsid w:val="008F7F18"/>
    <w:rsid w:val="00926FEC"/>
    <w:rsid w:val="00A076CF"/>
    <w:rsid w:val="00A17C04"/>
    <w:rsid w:val="00A92121"/>
    <w:rsid w:val="00BB171E"/>
    <w:rsid w:val="00BD3E34"/>
    <w:rsid w:val="00C10D55"/>
    <w:rsid w:val="00C57E94"/>
    <w:rsid w:val="00D9322B"/>
    <w:rsid w:val="00DB0F44"/>
    <w:rsid w:val="00E4703E"/>
    <w:rsid w:val="00E91993"/>
    <w:rsid w:val="00F40CE3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DE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97"/>
  </w:style>
  <w:style w:type="paragraph" w:styleId="Footer">
    <w:name w:val="footer"/>
    <w:basedOn w:val="Normal"/>
    <w:link w:val="FooterChar"/>
    <w:uiPriority w:val="99"/>
    <w:unhideWhenUsed/>
    <w:rsid w:val="007D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97"/>
  </w:style>
  <w:style w:type="paragraph" w:styleId="BalloonText">
    <w:name w:val="Balloon Text"/>
    <w:basedOn w:val="Normal"/>
    <w:link w:val="BalloonTextChar"/>
    <w:uiPriority w:val="99"/>
    <w:semiHidden/>
    <w:unhideWhenUsed/>
    <w:rsid w:val="007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F44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0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97"/>
  </w:style>
  <w:style w:type="paragraph" w:styleId="Footer">
    <w:name w:val="footer"/>
    <w:basedOn w:val="Normal"/>
    <w:link w:val="FooterChar"/>
    <w:uiPriority w:val="99"/>
    <w:unhideWhenUsed/>
    <w:rsid w:val="007D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97"/>
  </w:style>
  <w:style w:type="paragraph" w:styleId="BalloonText">
    <w:name w:val="Balloon Text"/>
    <w:basedOn w:val="Normal"/>
    <w:link w:val="BalloonTextChar"/>
    <w:uiPriority w:val="99"/>
    <w:semiHidden/>
    <w:unhideWhenUsed/>
    <w:rsid w:val="007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F44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0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0106">
                      <w:marLeft w:val="480"/>
                      <w:marRight w:val="0"/>
                      <w:marTop w:val="105"/>
                      <w:marBottom w:val="210"/>
                      <w:divBdr>
                        <w:top w:val="single" w:sz="48" w:space="8" w:color="DCE0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949">
                      <w:marLeft w:val="480"/>
                      <w:marRight w:val="0"/>
                      <w:marTop w:val="105"/>
                      <w:marBottom w:val="210"/>
                      <w:divBdr>
                        <w:top w:val="single" w:sz="48" w:space="8" w:color="DCE0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b61fd8b-8e6e-4a01-83bf-670a9b6b9f53">First Steps</Category>
    <DdocsSearchTerms xmlns="http://schemas.microsoft.com/sharepoint/v3/fields" xsi:nil="true"/>
  </documentManagement>
</p:properties>
</file>

<file path=customXml/item3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F0EBCDB18D3101409C2A97000287BCFB" ma:contentTypeVersion="9" ma:contentTypeDescription="Ddocs' Word Content Type" ma:contentTypeScope="" ma:versionID="dfc1d84b8105aa161df6b50a49688228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xmlns:ns4="1b61fd8b-8e6e-4a01-83bf-670a9b6b9f53" targetNamespace="http://schemas.microsoft.com/office/2006/metadata/properties" ma:root="true" ma:fieldsID="18834011b7015ecc391a52c6c4160b01" ns2:_="" ns3:_="" ns4:_="">
    <xsd:import namespace="http://schemas.microsoft.com/sharepoint/v3/fields"/>
    <xsd:import namespace="0b9ebfc0-ae39-4069-ae84-f049ed302bb9"/>
    <xsd:import namespace="1b61fd8b-8e6e-4a01-83bf-670a9b6b9f53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1fd8b-8e6e-4a01-83bf-670a9b6b9f53" elementFormDefault="qualified">
    <xsd:import namespace="http://schemas.microsoft.com/office/2006/documentManagement/types"/>
    <xsd:import namespace="http://schemas.microsoft.com/office/infopath/2007/PartnerControls"/>
    <xsd:element name="Category" ma:index="17" ma:displayName="Category" ma:default="First Steps" ma:format="Dropdown" ma:internalName="Category">
      <xsd:simpleType>
        <xsd:union memberTypes="dms:Text">
          <xsd:simpleType>
            <xsd:restriction base="dms:Choice">
              <xsd:enumeration value="First Steps"/>
              <xsd:enumeration value="SP &amp; Peaks"/>
              <xsd:enumeration value="LEC Engagement"/>
              <xsd:enumeration value="Communications"/>
              <xsd:enumeration value="Data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244A-CA79-408E-B392-9A88DC9055E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185BE5A-BBB5-438A-B374-D097132C9B8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1b61fd8b-8e6e-4a01-83bf-670a9b6b9f53"/>
    <ds:schemaRef ds:uri="0b9ebfc0-ae39-4069-ae84-f049ed302bb9"/>
  </ds:schemaRefs>
</ds:datastoreItem>
</file>

<file path=customXml/itemProps3.xml><?xml version="1.0" encoding="utf-8"?>
<ds:datastoreItem xmlns:ds="http://schemas.openxmlformats.org/officeDocument/2006/customXml" ds:itemID="{4641A618-E108-4D18-9998-3864E322E2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650672-8796-4C91-8257-CC4C9E77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1b61fd8b-8e6e-4a01-83bf-670a9b6b9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8BC4B7-B6D4-4766-B111-58D25ED1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BAD033A6.dotm</Template>
  <TotalTime>0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Gandolfo</dc:creator>
  <cp:lastModifiedBy>Claire Brady</cp:lastModifiedBy>
  <cp:revision>2</cp:revision>
  <cp:lastPrinted>2013-11-07T06:17:00Z</cp:lastPrinted>
  <dcterms:created xsi:type="dcterms:W3CDTF">2014-05-13T06:11:00Z</dcterms:created>
  <dcterms:modified xsi:type="dcterms:W3CDTF">2014-05-13T06:11:00Z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102900</vt:r8>
  </property>
  <property fmtid="{D5CDD505-2E9C-101B-9397-08002B2CF9AE}" pid="3" name="_dlc_policyId">
    <vt:lpwstr/>
  </property>
  <property fmtid="{D5CDD505-2E9C-101B-9397-08002B2CF9AE}" pid="4" name="_CopySource">
    <vt:lpwstr>http://dnet.hosts.network/org03/51000525/Industry Roundtables  2013/ECE Job Description.docx</vt:lpwstr>
  </property>
  <property fmtid="{D5CDD505-2E9C-101B-9397-08002B2CF9AE}" pid="5" name="xd_ProgID">
    <vt:lpwstr/>
  </property>
  <property fmtid="{D5CDD505-2E9C-101B-9397-08002B2CF9AE}" pid="6" name="ContentTypeId">
    <vt:lpwstr>0x0101009EDC4876AF524A70BD125A9D2C0D191E0C00F0EBCDB18D3101409C2A97000287BCFB</vt:lpwstr>
  </property>
  <property fmtid="{D5CDD505-2E9C-101B-9397-08002B2CF9AE}" pid="7" name="ItemRetentionFormula">
    <vt:lpwstr/>
  </property>
  <property fmtid="{D5CDD505-2E9C-101B-9397-08002B2CF9AE}" pid="8" name="TemplateUrl">
    <vt:lpwstr/>
  </property>
</Properties>
</file>