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03306" w14:textId="77777777" w:rsidR="00C57001" w:rsidRPr="00D32112" w:rsidRDefault="00453887" w:rsidP="00F30908">
      <w:pPr>
        <w:pStyle w:val="Title"/>
        <w:ind w:left="-709"/>
        <w:rPr>
          <w:iCs/>
          <w:smallCaps/>
          <w:color w:val="275D38"/>
          <w:spacing w:val="0"/>
          <w:sz w:val="56"/>
          <w:szCs w:val="56"/>
        </w:rPr>
      </w:pPr>
      <w:bookmarkStart w:id="0" w:name="_GoBack"/>
      <w:bookmarkEnd w:id="0"/>
      <w:r w:rsidRPr="00D32112">
        <w:rPr>
          <w:color w:val="275D38"/>
          <w:spacing w:val="0"/>
          <w:sz w:val="56"/>
          <w:szCs w:val="56"/>
        </w:rPr>
        <w:t>National Memorial for Victims and Survivors of Institutional Child Sexual Abuse</w:t>
      </w:r>
    </w:p>
    <w:p w14:paraId="14D3C906" w14:textId="77777777" w:rsidR="00F55721" w:rsidRPr="00D32112" w:rsidRDefault="00F55721" w:rsidP="00453887">
      <w:pPr>
        <w:pStyle w:val="Subtitle"/>
        <w:ind w:hanging="709"/>
        <w:rPr>
          <w:b/>
          <w:color w:val="275D38"/>
        </w:rPr>
      </w:pPr>
    </w:p>
    <w:p w14:paraId="7DF22BD1" w14:textId="5DFED8E6" w:rsidR="00453887" w:rsidRPr="00D32112" w:rsidRDefault="00453887" w:rsidP="00453887">
      <w:pPr>
        <w:pStyle w:val="Subtitle"/>
        <w:ind w:hanging="709"/>
        <w:rPr>
          <w:b/>
          <w:color w:val="275D38"/>
        </w:rPr>
      </w:pPr>
      <w:r w:rsidRPr="00D32112">
        <w:rPr>
          <w:b/>
          <w:color w:val="275D38"/>
        </w:rPr>
        <w:t>Stakeholder Consultation Report</w:t>
      </w:r>
    </w:p>
    <w:p w14:paraId="4E87EB6F" w14:textId="140239FE" w:rsidR="00453887" w:rsidRPr="00D32112" w:rsidRDefault="000C2D9D" w:rsidP="00453887">
      <w:pPr>
        <w:ind w:left="-709"/>
        <w:rPr>
          <w:b/>
          <w:color w:val="275D38"/>
        </w:rPr>
      </w:pPr>
      <w:r>
        <w:rPr>
          <w:b/>
          <w:color w:val="275D38"/>
        </w:rPr>
        <w:t>April</w:t>
      </w:r>
      <w:r w:rsidR="00454F1D" w:rsidRPr="00BD11FC">
        <w:rPr>
          <w:b/>
          <w:color w:val="275D38"/>
        </w:rPr>
        <w:t xml:space="preserve"> </w:t>
      </w:r>
      <w:r w:rsidR="00453887" w:rsidRPr="00BD11FC">
        <w:rPr>
          <w:b/>
          <w:color w:val="275D38"/>
        </w:rPr>
        <w:t>202</w:t>
      </w:r>
      <w:r w:rsidR="00454F1D" w:rsidRPr="00BD11FC">
        <w:rPr>
          <w:b/>
          <w:color w:val="275D38"/>
        </w:rPr>
        <w:t>1</w:t>
      </w:r>
    </w:p>
    <w:p w14:paraId="4F5FDA90" w14:textId="77777777" w:rsidR="0094563F" w:rsidRPr="00D32112" w:rsidRDefault="004829D6" w:rsidP="004829D6">
      <w:pPr>
        <w:rPr>
          <w:b/>
        </w:rPr>
        <w:sectPr w:rsidR="0094563F" w:rsidRPr="00D32112" w:rsidSect="00A74769">
          <w:footerReference w:type="default" r:id="rId11"/>
          <w:headerReference w:type="first" r:id="rId12"/>
          <w:footerReference w:type="first" r:id="rId13"/>
          <w:pgSz w:w="11906" w:h="16838"/>
          <w:pgMar w:top="1440" w:right="1440" w:bottom="1440" w:left="1440" w:header="283" w:footer="0" w:gutter="0"/>
          <w:cols w:space="708"/>
          <w:titlePg/>
          <w:docGrid w:linePitch="360"/>
        </w:sectPr>
      </w:pPr>
      <w:r w:rsidRPr="00D32112">
        <w:rPr>
          <w:b/>
        </w:rPr>
        <w:br w:type="page"/>
      </w:r>
    </w:p>
    <w:p w14:paraId="2B50ACF7" w14:textId="77777777" w:rsidR="00337926" w:rsidRPr="00D32112" w:rsidRDefault="00453887" w:rsidP="00860A8C">
      <w:pPr>
        <w:pStyle w:val="Heading1"/>
        <w:rPr>
          <w:b/>
          <w:color w:val="275D38"/>
        </w:rPr>
      </w:pPr>
      <w:bookmarkStart w:id="1" w:name="_Toc65074759"/>
      <w:r w:rsidRPr="00D32112">
        <w:rPr>
          <w:b/>
          <w:color w:val="275D38"/>
        </w:rPr>
        <w:lastRenderedPageBreak/>
        <w:t>Acknowledgement</w:t>
      </w:r>
      <w:bookmarkEnd w:id="1"/>
    </w:p>
    <w:p w14:paraId="510853B9" w14:textId="36069FE7" w:rsidR="00453887" w:rsidRPr="00860A8C" w:rsidRDefault="00453887" w:rsidP="001C0D45">
      <w:pPr>
        <w:spacing w:before="240"/>
        <w:rPr>
          <w:rFonts w:ascii="Calibri" w:hAnsi="Calibri" w:cs="Calibri"/>
          <w:sz w:val="24"/>
          <w:szCs w:val="24"/>
        </w:rPr>
      </w:pPr>
      <w:r w:rsidRPr="00860A8C">
        <w:rPr>
          <w:rFonts w:ascii="Calibri" w:hAnsi="Calibri" w:cs="Calibri"/>
          <w:sz w:val="24"/>
          <w:szCs w:val="24"/>
        </w:rPr>
        <w:t>The</w:t>
      </w:r>
      <w:r w:rsidR="008F73B7" w:rsidRPr="00860A8C">
        <w:rPr>
          <w:rFonts w:ascii="Calibri" w:hAnsi="Calibri" w:cs="Calibri"/>
          <w:sz w:val="24"/>
          <w:szCs w:val="24"/>
        </w:rPr>
        <w:t xml:space="preserve"> Department of Social Services </w:t>
      </w:r>
      <w:r w:rsidR="004D08F8" w:rsidRPr="00860A8C">
        <w:rPr>
          <w:rFonts w:ascii="Calibri" w:hAnsi="Calibri" w:cs="Calibri"/>
          <w:sz w:val="24"/>
          <w:szCs w:val="24"/>
        </w:rPr>
        <w:t xml:space="preserve">(department) </w:t>
      </w:r>
      <w:r w:rsidRPr="00860A8C">
        <w:rPr>
          <w:rFonts w:ascii="Calibri" w:hAnsi="Calibri" w:cs="Calibri"/>
          <w:sz w:val="24"/>
          <w:szCs w:val="24"/>
        </w:rPr>
        <w:t>acknowledges the significant contribution</w:t>
      </w:r>
      <w:r w:rsidR="00454F1D" w:rsidRPr="00860A8C">
        <w:rPr>
          <w:rFonts w:ascii="Calibri" w:hAnsi="Calibri" w:cs="Calibri"/>
          <w:sz w:val="24"/>
          <w:szCs w:val="24"/>
        </w:rPr>
        <w:t>s</w:t>
      </w:r>
      <w:r w:rsidRPr="00860A8C">
        <w:rPr>
          <w:rFonts w:ascii="Calibri" w:hAnsi="Calibri" w:cs="Calibri"/>
          <w:sz w:val="24"/>
          <w:szCs w:val="24"/>
        </w:rPr>
        <w:t xml:space="preserve"> of</w:t>
      </w:r>
      <w:r w:rsidR="004D08F8" w:rsidRPr="00860A8C">
        <w:rPr>
          <w:rFonts w:ascii="Calibri" w:hAnsi="Calibri" w:cs="Calibri"/>
          <w:sz w:val="24"/>
          <w:szCs w:val="24"/>
        </w:rPr>
        <w:t> </w:t>
      </w:r>
      <w:r w:rsidRPr="00860A8C">
        <w:rPr>
          <w:rFonts w:ascii="Calibri" w:hAnsi="Calibri" w:cs="Calibri"/>
          <w:sz w:val="24"/>
          <w:szCs w:val="24"/>
        </w:rPr>
        <w:t xml:space="preserve">all participants involved in the consultation </w:t>
      </w:r>
      <w:r w:rsidR="00454F1D" w:rsidRPr="00860A8C">
        <w:rPr>
          <w:rFonts w:ascii="Calibri" w:hAnsi="Calibri" w:cs="Calibri"/>
          <w:sz w:val="24"/>
          <w:szCs w:val="24"/>
        </w:rPr>
        <w:t>on</w:t>
      </w:r>
      <w:r w:rsidRPr="00860A8C">
        <w:rPr>
          <w:rFonts w:ascii="Calibri" w:hAnsi="Calibri" w:cs="Calibri"/>
          <w:sz w:val="24"/>
          <w:szCs w:val="24"/>
        </w:rPr>
        <w:t xml:space="preserve"> the National Memorial for Victims and Survivors of Institutional Child Sexual Abuse</w:t>
      </w:r>
      <w:r w:rsidR="006E0788" w:rsidRPr="00860A8C">
        <w:rPr>
          <w:rFonts w:ascii="Calibri" w:hAnsi="Calibri" w:cs="Calibri"/>
          <w:sz w:val="24"/>
          <w:szCs w:val="24"/>
        </w:rPr>
        <w:t xml:space="preserve"> (National Memorial)</w:t>
      </w:r>
      <w:r w:rsidR="000B4AE1" w:rsidRPr="00860A8C">
        <w:rPr>
          <w:rFonts w:ascii="Calibri" w:hAnsi="Calibri" w:cs="Calibri"/>
          <w:sz w:val="24"/>
          <w:szCs w:val="24"/>
        </w:rPr>
        <w:t xml:space="preserve">, particularly people with lived experience, their families, </w:t>
      </w:r>
      <w:r w:rsidR="00F46720" w:rsidRPr="00860A8C">
        <w:rPr>
          <w:rFonts w:ascii="Calibri" w:hAnsi="Calibri" w:cs="Calibri"/>
          <w:sz w:val="24"/>
          <w:szCs w:val="24"/>
        </w:rPr>
        <w:t>supporters and</w:t>
      </w:r>
      <w:r w:rsidR="00B058BA" w:rsidRPr="00860A8C">
        <w:rPr>
          <w:rFonts w:ascii="Calibri" w:hAnsi="Calibri" w:cs="Calibri"/>
          <w:sz w:val="24"/>
          <w:szCs w:val="24"/>
        </w:rPr>
        <w:t> </w:t>
      </w:r>
      <w:r w:rsidR="000B4AE1" w:rsidRPr="00860A8C">
        <w:rPr>
          <w:rFonts w:ascii="Calibri" w:hAnsi="Calibri" w:cs="Calibri"/>
          <w:sz w:val="24"/>
          <w:szCs w:val="24"/>
        </w:rPr>
        <w:t>allies</w:t>
      </w:r>
      <w:r w:rsidRPr="00860A8C">
        <w:rPr>
          <w:rFonts w:ascii="Calibri" w:hAnsi="Calibri" w:cs="Calibri"/>
          <w:sz w:val="24"/>
          <w:szCs w:val="24"/>
        </w:rPr>
        <w:t>.</w:t>
      </w:r>
    </w:p>
    <w:p w14:paraId="33FD6709" w14:textId="46F1F3E3" w:rsidR="00337926" w:rsidRPr="00860A8C" w:rsidRDefault="00453887" w:rsidP="00953C74">
      <w:pPr>
        <w:spacing w:before="240"/>
        <w:rPr>
          <w:rFonts w:ascii="Calibri" w:hAnsi="Calibri" w:cs="Calibri"/>
          <w:sz w:val="24"/>
          <w:szCs w:val="24"/>
        </w:rPr>
      </w:pPr>
      <w:r w:rsidRPr="00860A8C">
        <w:rPr>
          <w:rFonts w:ascii="Calibri" w:hAnsi="Calibri" w:cs="Calibri"/>
          <w:sz w:val="24"/>
          <w:szCs w:val="24"/>
        </w:rPr>
        <w:t>The department would also like to thank the members of the National Memorial Advisory Group</w:t>
      </w:r>
      <w:r w:rsidR="00B70443" w:rsidRPr="00860A8C">
        <w:rPr>
          <w:rFonts w:ascii="Calibri" w:hAnsi="Calibri" w:cs="Calibri"/>
          <w:sz w:val="24"/>
          <w:szCs w:val="24"/>
        </w:rPr>
        <w:t xml:space="preserve"> </w:t>
      </w:r>
      <w:r w:rsidRPr="00860A8C">
        <w:rPr>
          <w:rFonts w:ascii="Calibri" w:hAnsi="Calibri" w:cs="Calibri"/>
          <w:sz w:val="24"/>
          <w:szCs w:val="24"/>
        </w:rPr>
        <w:t xml:space="preserve">for </w:t>
      </w:r>
      <w:r w:rsidR="00B70443" w:rsidRPr="00860A8C">
        <w:rPr>
          <w:rFonts w:ascii="Calibri" w:hAnsi="Calibri" w:cs="Calibri"/>
          <w:sz w:val="24"/>
          <w:szCs w:val="24"/>
        </w:rPr>
        <w:t xml:space="preserve">their ongoing </w:t>
      </w:r>
      <w:r w:rsidR="004D08F8" w:rsidRPr="00860A8C">
        <w:rPr>
          <w:rFonts w:ascii="Calibri" w:hAnsi="Calibri" w:cs="Calibri"/>
          <w:sz w:val="24"/>
          <w:szCs w:val="24"/>
        </w:rPr>
        <w:t>commitment to</w:t>
      </w:r>
      <w:r w:rsidR="00B70443" w:rsidRPr="00860A8C">
        <w:rPr>
          <w:rFonts w:ascii="Calibri" w:hAnsi="Calibri" w:cs="Calibri"/>
          <w:sz w:val="24"/>
          <w:szCs w:val="24"/>
        </w:rPr>
        <w:t xml:space="preserve"> the establishment of the National Memorial, and</w:t>
      </w:r>
      <w:r w:rsidR="00B058BA" w:rsidRPr="00860A8C">
        <w:rPr>
          <w:rFonts w:ascii="Calibri" w:hAnsi="Calibri" w:cs="Calibri"/>
          <w:sz w:val="24"/>
          <w:szCs w:val="24"/>
        </w:rPr>
        <w:t> </w:t>
      </w:r>
      <w:r w:rsidR="00B70443" w:rsidRPr="00860A8C">
        <w:rPr>
          <w:rFonts w:ascii="Calibri" w:hAnsi="Calibri" w:cs="Calibri"/>
          <w:sz w:val="24"/>
          <w:szCs w:val="24"/>
        </w:rPr>
        <w:t xml:space="preserve">for </w:t>
      </w:r>
      <w:r w:rsidRPr="00860A8C">
        <w:rPr>
          <w:rFonts w:ascii="Calibri" w:hAnsi="Calibri" w:cs="Calibri"/>
          <w:sz w:val="24"/>
          <w:szCs w:val="24"/>
        </w:rPr>
        <w:t xml:space="preserve">representing the voices of </w:t>
      </w:r>
      <w:r w:rsidR="004D08F8" w:rsidRPr="00860A8C">
        <w:rPr>
          <w:rFonts w:ascii="Calibri" w:hAnsi="Calibri" w:cs="Calibri"/>
          <w:sz w:val="24"/>
          <w:szCs w:val="24"/>
        </w:rPr>
        <w:t>people</w:t>
      </w:r>
      <w:r w:rsidR="00B70443" w:rsidRPr="00860A8C">
        <w:rPr>
          <w:rFonts w:ascii="Calibri" w:hAnsi="Calibri" w:cs="Calibri"/>
          <w:sz w:val="24"/>
          <w:szCs w:val="24"/>
        </w:rPr>
        <w:t xml:space="preserve"> with lived experience, including those</w:t>
      </w:r>
      <w:r w:rsidRPr="00860A8C">
        <w:rPr>
          <w:rFonts w:ascii="Calibri" w:hAnsi="Calibri" w:cs="Calibri"/>
          <w:sz w:val="24"/>
          <w:szCs w:val="24"/>
        </w:rPr>
        <w:t xml:space="preserve"> unable to engage in the consultation process.</w:t>
      </w:r>
    </w:p>
    <w:p w14:paraId="55CF9477" w14:textId="06EFB638" w:rsidR="009570B6" w:rsidRPr="00D32112" w:rsidRDefault="009570B6" w:rsidP="00860A8C">
      <w:pPr>
        <w:pStyle w:val="Heading1"/>
        <w:rPr>
          <w:b/>
          <w:color w:val="275D38"/>
        </w:rPr>
      </w:pPr>
      <w:bookmarkStart w:id="2" w:name="_Toc65074760"/>
      <w:r w:rsidRPr="00D32112">
        <w:rPr>
          <w:b/>
          <w:color w:val="275D38"/>
        </w:rPr>
        <w:t xml:space="preserve">Overview of the </w:t>
      </w:r>
      <w:r>
        <w:rPr>
          <w:b/>
          <w:color w:val="275D38"/>
        </w:rPr>
        <w:t>n</w:t>
      </w:r>
      <w:r w:rsidRPr="00D32112">
        <w:rPr>
          <w:b/>
          <w:color w:val="275D38"/>
        </w:rPr>
        <w:t xml:space="preserve">ational </w:t>
      </w:r>
      <w:r>
        <w:rPr>
          <w:b/>
          <w:color w:val="275D38"/>
        </w:rPr>
        <w:t>c</w:t>
      </w:r>
      <w:r w:rsidRPr="00D32112">
        <w:rPr>
          <w:b/>
          <w:color w:val="275D38"/>
        </w:rPr>
        <w:t xml:space="preserve">onsultation </w:t>
      </w:r>
      <w:r>
        <w:rPr>
          <w:b/>
          <w:color w:val="275D38"/>
        </w:rPr>
        <w:t>p</w:t>
      </w:r>
      <w:r w:rsidRPr="00D32112">
        <w:rPr>
          <w:b/>
          <w:color w:val="275D38"/>
        </w:rPr>
        <w:t>rocess</w:t>
      </w:r>
      <w:bookmarkEnd w:id="2"/>
    </w:p>
    <w:p w14:paraId="177F8940" w14:textId="3D35BEA3" w:rsidR="009570B6" w:rsidRPr="00860A8C" w:rsidRDefault="009570B6" w:rsidP="00860A8C">
      <w:pPr>
        <w:spacing w:before="240"/>
        <w:rPr>
          <w:rFonts w:ascii="Calibri" w:hAnsi="Calibri" w:cs="Calibri"/>
          <w:sz w:val="24"/>
          <w:szCs w:val="24"/>
        </w:rPr>
      </w:pPr>
      <w:r w:rsidRPr="00860A8C">
        <w:rPr>
          <w:rFonts w:ascii="Calibri" w:hAnsi="Calibri" w:cs="Calibri"/>
          <w:sz w:val="24"/>
          <w:szCs w:val="24"/>
        </w:rPr>
        <w:t xml:space="preserve">In late 2020, the department undertook a national consultation process to canvass the views of people with lived experience, their families and advocates, as well as other stakeholders on a number of core themes that will inform the design, site selection and features of the National Memorial. </w:t>
      </w:r>
    </w:p>
    <w:p w14:paraId="12C124EF" w14:textId="77777777" w:rsidR="009570B6" w:rsidRPr="00860A8C" w:rsidRDefault="009570B6" w:rsidP="00860A8C">
      <w:pPr>
        <w:spacing w:before="240"/>
        <w:rPr>
          <w:rFonts w:ascii="Calibri" w:hAnsi="Calibri" w:cs="Calibri"/>
          <w:sz w:val="24"/>
          <w:szCs w:val="24"/>
        </w:rPr>
      </w:pPr>
      <w:r w:rsidRPr="00860A8C">
        <w:rPr>
          <w:rFonts w:ascii="Calibri" w:hAnsi="Calibri" w:cs="Calibri"/>
          <w:sz w:val="24"/>
          <w:szCs w:val="24"/>
        </w:rPr>
        <w:t>Due to coronavirus-related travel restrictions, the department facilitated a public consultation via an online survey on its Engage website (</w:t>
      </w:r>
      <w:hyperlink r:id="rId14" w:history="1">
        <w:r w:rsidRPr="00860A8C">
          <w:rPr>
            <w:rStyle w:val="Hyperlink"/>
            <w:rFonts w:ascii="Calibri" w:hAnsi="Calibri" w:cs="Calibri"/>
            <w:sz w:val="24"/>
            <w:szCs w:val="24"/>
          </w:rPr>
          <w:t>www.engage.dss.gov.au</w:t>
        </w:r>
      </w:hyperlink>
      <w:r w:rsidRPr="00860A8C">
        <w:rPr>
          <w:rFonts w:ascii="Calibri" w:hAnsi="Calibri" w:cs="Calibri"/>
          <w:sz w:val="24"/>
          <w:szCs w:val="24"/>
        </w:rPr>
        <w:t xml:space="preserve">) in November 2020. The department also accepted paper-based submissions of the survey until 14 December 2020. </w:t>
      </w:r>
    </w:p>
    <w:p w14:paraId="53888007" w14:textId="6F4F0DF3" w:rsidR="009570B6" w:rsidRDefault="009570B6" w:rsidP="00860A8C">
      <w:pPr>
        <w:spacing w:before="360"/>
        <w:rPr>
          <w:rFonts w:ascii="Calibri" w:hAnsi="Calibri" w:cs="Calibri"/>
          <w:sz w:val="24"/>
          <w:szCs w:val="24"/>
        </w:rPr>
      </w:pPr>
      <w:r w:rsidRPr="00860A8C">
        <w:rPr>
          <w:rFonts w:ascii="Calibri" w:hAnsi="Calibri" w:cs="Calibri"/>
          <w:sz w:val="24"/>
          <w:szCs w:val="24"/>
        </w:rPr>
        <w:t>Findings in this report reflect the feedback received from 28</w:t>
      </w:r>
      <w:r w:rsidR="0060440E">
        <w:rPr>
          <w:rFonts w:ascii="Calibri" w:hAnsi="Calibri" w:cs="Calibri"/>
          <w:sz w:val="24"/>
          <w:szCs w:val="24"/>
        </w:rPr>
        <w:t>7</w:t>
      </w:r>
      <w:r w:rsidRPr="00860A8C">
        <w:rPr>
          <w:rFonts w:ascii="Calibri" w:hAnsi="Calibri" w:cs="Calibri"/>
          <w:sz w:val="24"/>
          <w:szCs w:val="24"/>
        </w:rPr>
        <w:t xml:space="preserve"> responses to the survey</w:t>
      </w:r>
      <w:r w:rsidR="0060440E">
        <w:rPr>
          <w:rFonts w:ascii="Calibri" w:hAnsi="Calibri" w:cs="Calibri"/>
          <w:sz w:val="24"/>
          <w:szCs w:val="24"/>
        </w:rPr>
        <w:t xml:space="preserve"> </w:t>
      </w:r>
      <w:r w:rsidR="0060440E" w:rsidRPr="004230AE">
        <w:rPr>
          <w:rFonts w:ascii="Calibri" w:hAnsi="Calibri" w:cs="Calibri"/>
          <w:sz w:val="24"/>
          <w:szCs w:val="24"/>
        </w:rPr>
        <w:t>(including</w:t>
      </w:r>
      <w:r w:rsidR="004D0C19" w:rsidRPr="004230AE">
        <w:rPr>
          <w:rFonts w:ascii="Calibri" w:hAnsi="Calibri" w:cs="Calibri"/>
          <w:sz w:val="24"/>
          <w:szCs w:val="24"/>
        </w:rPr>
        <w:t xml:space="preserve"> 1</w:t>
      </w:r>
      <w:r w:rsidR="006161F2">
        <w:rPr>
          <w:rFonts w:ascii="Calibri" w:hAnsi="Calibri" w:cs="Calibri"/>
          <w:sz w:val="24"/>
          <w:szCs w:val="24"/>
        </w:rPr>
        <w:t xml:space="preserve">7 </w:t>
      </w:r>
      <w:r w:rsidR="0060440E" w:rsidRPr="004230AE">
        <w:rPr>
          <w:rFonts w:ascii="Calibri" w:hAnsi="Calibri" w:cs="Calibri"/>
          <w:sz w:val="24"/>
          <w:szCs w:val="24"/>
        </w:rPr>
        <w:t>hardcopy surveys received</w:t>
      </w:r>
      <w:r w:rsidR="0060440E">
        <w:rPr>
          <w:rFonts w:ascii="Calibri" w:hAnsi="Calibri" w:cs="Calibri"/>
          <w:sz w:val="24"/>
          <w:szCs w:val="24"/>
        </w:rPr>
        <w:t xml:space="preserve"> by the department)</w:t>
      </w:r>
      <w:r w:rsidRPr="00860A8C">
        <w:rPr>
          <w:rFonts w:ascii="Calibri" w:hAnsi="Calibri" w:cs="Calibri"/>
          <w:sz w:val="24"/>
          <w:szCs w:val="24"/>
        </w:rPr>
        <w:t>. Importantly</w:t>
      </w:r>
      <w:r w:rsidR="001D311D">
        <w:rPr>
          <w:rFonts w:ascii="Calibri" w:hAnsi="Calibri" w:cs="Calibri"/>
          <w:sz w:val="24"/>
          <w:szCs w:val="24"/>
        </w:rPr>
        <w:t>,</w:t>
      </w:r>
      <w:r w:rsidRPr="00860A8C">
        <w:rPr>
          <w:rFonts w:ascii="Calibri" w:hAnsi="Calibri" w:cs="Calibri"/>
          <w:sz w:val="24"/>
          <w:szCs w:val="24"/>
        </w:rPr>
        <w:t xml:space="preserve"> over 60</w:t>
      </w:r>
      <w:r w:rsidR="0060440E">
        <w:rPr>
          <w:rFonts w:ascii="Calibri" w:hAnsi="Calibri" w:cs="Calibri"/>
          <w:sz w:val="24"/>
          <w:szCs w:val="24"/>
        </w:rPr>
        <w:t xml:space="preserve"> per cent</w:t>
      </w:r>
      <w:r w:rsidRPr="00860A8C">
        <w:rPr>
          <w:rFonts w:ascii="Calibri" w:hAnsi="Calibri" w:cs="Calibri"/>
          <w:sz w:val="24"/>
          <w:szCs w:val="24"/>
        </w:rPr>
        <w:t xml:space="preserve"> of survey respondents identified themselves as people with lived experience of child sexual abuse. </w:t>
      </w:r>
    </w:p>
    <w:p w14:paraId="43FA2BC8" w14:textId="3D4ACF39" w:rsidR="00905F0C" w:rsidRPr="00D32112" w:rsidRDefault="00905F0C" w:rsidP="00905F0C">
      <w:pPr>
        <w:pStyle w:val="Heading1"/>
        <w:rPr>
          <w:b/>
          <w:color w:val="275D38"/>
        </w:rPr>
      </w:pPr>
      <w:bookmarkStart w:id="3" w:name="_Toc65074761"/>
      <w:r>
        <w:rPr>
          <w:b/>
          <w:color w:val="275D38"/>
        </w:rPr>
        <w:t>How the survey results will be used</w:t>
      </w:r>
      <w:bookmarkEnd w:id="3"/>
    </w:p>
    <w:p w14:paraId="7BDC9485" w14:textId="187C36DE" w:rsidR="00860A8C" w:rsidRDefault="002C1180" w:rsidP="00860A8C">
      <w:pPr>
        <w:spacing w:before="240"/>
        <w:rPr>
          <w:rFonts w:ascii="Calibri" w:hAnsi="Calibri" w:cs="Calibri"/>
          <w:sz w:val="24"/>
          <w:szCs w:val="24"/>
        </w:rPr>
      </w:pPr>
      <w:r>
        <w:rPr>
          <w:rFonts w:ascii="Calibri" w:hAnsi="Calibri" w:cs="Calibri"/>
          <w:sz w:val="24"/>
          <w:szCs w:val="24"/>
        </w:rPr>
        <w:t xml:space="preserve">A national design competition </w:t>
      </w:r>
      <w:r w:rsidR="00905F0C">
        <w:rPr>
          <w:rFonts w:ascii="Calibri" w:hAnsi="Calibri" w:cs="Calibri"/>
          <w:sz w:val="24"/>
          <w:szCs w:val="24"/>
        </w:rPr>
        <w:t>will be</w:t>
      </w:r>
      <w:r>
        <w:rPr>
          <w:rFonts w:ascii="Calibri" w:hAnsi="Calibri" w:cs="Calibri"/>
          <w:sz w:val="24"/>
          <w:szCs w:val="24"/>
        </w:rPr>
        <w:t xml:space="preserve"> held in early 2021 to determine the </w:t>
      </w:r>
      <w:r w:rsidR="002D6986">
        <w:rPr>
          <w:rFonts w:ascii="Calibri" w:hAnsi="Calibri" w:cs="Calibri"/>
          <w:sz w:val="24"/>
          <w:szCs w:val="24"/>
        </w:rPr>
        <w:t xml:space="preserve">design of the </w:t>
      </w:r>
      <w:r>
        <w:rPr>
          <w:rFonts w:ascii="Calibri" w:hAnsi="Calibri" w:cs="Calibri"/>
          <w:sz w:val="24"/>
          <w:szCs w:val="24"/>
        </w:rPr>
        <w:t>National Memoria</w:t>
      </w:r>
      <w:r w:rsidR="002D6986">
        <w:rPr>
          <w:rFonts w:ascii="Calibri" w:hAnsi="Calibri" w:cs="Calibri"/>
          <w:sz w:val="24"/>
          <w:szCs w:val="24"/>
        </w:rPr>
        <w:t>l</w:t>
      </w:r>
      <w:r>
        <w:rPr>
          <w:rFonts w:ascii="Calibri" w:hAnsi="Calibri" w:cs="Calibri"/>
          <w:sz w:val="24"/>
          <w:szCs w:val="24"/>
        </w:rPr>
        <w:t xml:space="preserve">. </w:t>
      </w:r>
      <w:r w:rsidR="00860A8C">
        <w:rPr>
          <w:rFonts w:ascii="Calibri" w:hAnsi="Calibri" w:cs="Calibri"/>
          <w:sz w:val="24"/>
          <w:szCs w:val="24"/>
        </w:rPr>
        <w:t>F</w:t>
      </w:r>
      <w:r w:rsidR="00860A8C" w:rsidRPr="00860A8C">
        <w:rPr>
          <w:rFonts w:ascii="Calibri" w:hAnsi="Calibri" w:cs="Calibri"/>
          <w:sz w:val="24"/>
          <w:szCs w:val="24"/>
        </w:rPr>
        <w:t>eedback</w:t>
      </w:r>
      <w:r w:rsidR="00860A8C">
        <w:rPr>
          <w:rFonts w:ascii="Calibri" w:hAnsi="Calibri" w:cs="Calibri"/>
          <w:sz w:val="24"/>
          <w:szCs w:val="24"/>
        </w:rPr>
        <w:t xml:space="preserve"> from the consultation process</w:t>
      </w:r>
      <w:r w:rsidR="00860A8C" w:rsidRPr="00860A8C">
        <w:rPr>
          <w:rFonts w:ascii="Calibri" w:hAnsi="Calibri" w:cs="Calibri"/>
          <w:sz w:val="24"/>
          <w:szCs w:val="24"/>
        </w:rPr>
        <w:t xml:space="preserve"> </w:t>
      </w:r>
      <w:r w:rsidR="008E1832">
        <w:rPr>
          <w:rFonts w:ascii="Calibri" w:hAnsi="Calibri" w:cs="Calibri"/>
          <w:sz w:val="24"/>
          <w:szCs w:val="24"/>
        </w:rPr>
        <w:t>has</w:t>
      </w:r>
      <w:r w:rsidR="008E1832" w:rsidRPr="00860A8C">
        <w:rPr>
          <w:rFonts w:ascii="Calibri" w:hAnsi="Calibri" w:cs="Calibri"/>
          <w:sz w:val="24"/>
          <w:szCs w:val="24"/>
        </w:rPr>
        <w:t xml:space="preserve"> </w:t>
      </w:r>
      <w:r w:rsidR="008E1832">
        <w:rPr>
          <w:rFonts w:ascii="Calibri" w:hAnsi="Calibri" w:cs="Calibri"/>
          <w:sz w:val="24"/>
          <w:szCs w:val="24"/>
        </w:rPr>
        <w:t>in</w:t>
      </w:r>
      <w:r w:rsidR="00860A8C" w:rsidRPr="00860A8C">
        <w:rPr>
          <w:rFonts w:ascii="Calibri" w:hAnsi="Calibri" w:cs="Calibri"/>
          <w:sz w:val="24"/>
          <w:szCs w:val="24"/>
        </w:rPr>
        <w:t>form</w:t>
      </w:r>
      <w:r w:rsidR="008E1832">
        <w:rPr>
          <w:rFonts w:ascii="Calibri" w:hAnsi="Calibri" w:cs="Calibri"/>
          <w:sz w:val="24"/>
          <w:szCs w:val="24"/>
        </w:rPr>
        <w:t>ed deliberation on the memorial site, the commemorative intent and</w:t>
      </w:r>
      <w:r w:rsidR="00860A8C" w:rsidRPr="00860A8C">
        <w:rPr>
          <w:rFonts w:ascii="Calibri" w:hAnsi="Calibri" w:cs="Calibri"/>
          <w:sz w:val="24"/>
          <w:szCs w:val="24"/>
        </w:rPr>
        <w:t xml:space="preserve"> the </w:t>
      </w:r>
      <w:r w:rsidR="00905F0C" w:rsidRPr="00860A8C">
        <w:rPr>
          <w:rFonts w:ascii="Calibri" w:hAnsi="Calibri" w:cs="Calibri"/>
          <w:sz w:val="24"/>
          <w:szCs w:val="24"/>
        </w:rPr>
        <w:t xml:space="preserve">competition </w:t>
      </w:r>
      <w:r w:rsidR="00860A8C" w:rsidRPr="00860A8C">
        <w:rPr>
          <w:rFonts w:ascii="Calibri" w:hAnsi="Calibri" w:cs="Calibri"/>
          <w:sz w:val="24"/>
          <w:szCs w:val="24"/>
        </w:rPr>
        <w:t>design brief</w:t>
      </w:r>
      <w:r w:rsidR="008E1832">
        <w:rPr>
          <w:rFonts w:ascii="Calibri" w:hAnsi="Calibri" w:cs="Calibri"/>
          <w:sz w:val="24"/>
          <w:szCs w:val="24"/>
        </w:rPr>
        <w:t xml:space="preserve">. </w:t>
      </w:r>
      <w:r w:rsidR="00860A8C" w:rsidRPr="00860A8C">
        <w:rPr>
          <w:rFonts w:ascii="Calibri" w:hAnsi="Calibri" w:cs="Calibri"/>
          <w:sz w:val="24"/>
          <w:szCs w:val="24"/>
        </w:rPr>
        <w:t xml:space="preserve">The competition jury, </w:t>
      </w:r>
      <w:r w:rsidR="002332AC">
        <w:rPr>
          <w:rFonts w:ascii="Calibri" w:hAnsi="Calibri" w:cs="Calibri"/>
          <w:sz w:val="24"/>
          <w:szCs w:val="24"/>
        </w:rPr>
        <w:t xml:space="preserve">to be </w:t>
      </w:r>
      <w:r w:rsidR="008E1832">
        <w:rPr>
          <w:rFonts w:ascii="Calibri" w:hAnsi="Calibri" w:cs="Calibri"/>
          <w:sz w:val="24"/>
          <w:szCs w:val="24"/>
        </w:rPr>
        <w:t>chaired by the Hon Peter McClellan</w:t>
      </w:r>
      <w:r w:rsidR="0035563F">
        <w:rPr>
          <w:rFonts w:ascii="Calibri" w:hAnsi="Calibri" w:cs="Calibri"/>
          <w:sz w:val="24"/>
          <w:szCs w:val="24"/>
        </w:rPr>
        <w:t xml:space="preserve"> AM</w:t>
      </w:r>
      <w:r w:rsidR="00BD11FC">
        <w:rPr>
          <w:rFonts w:ascii="Calibri" w:hAnsi="Calibri" w:cs="Calibri"/>
          <w:sz w:val="24"/>
          <w:szCs w:val="24"/>
        </w:rPr>
        <w:t xml:space="preserve"> QC</w:t>
      </w:r>
      <w:r w:rsidR="0035563F">
        <w:rPr>
          <w:rFonts w:ascii="Calibri" w:hAnsi="Calibri" w:cs="Calibri"/>
          <w:sz w:val="24"/>
          <w:szCs w:val="24"/>
        </w:rPr>
        <w:t xml:space="preserve"> </w:t>
      </w:r>
      <w:r w:rsidR="008E1832">
        <w:rPr>
          <w:rFonts w:ascii="Calibri" w:hAnsi="Calibri" w:cs="Calibri"/>
          <w:sz w:val="24"/>
          <w:szCs w:val="24"/>
        </w:rPr>
        <w:t xml:space="preserve">and </w:t>
      </w:r>
      <w:r w:rsidR="00860A8C" w:rsidRPr="00860A8C">
        <w:rPr>
          <w:rFonts w:ascii="Calibri" w:hAnsi="Calibri" w:cs="Calibri"/>
          <w:sz w:val="24"/>
          <w:szCs w:val="24"/>
        </w:rPr>
        <w:t xml:space="preserve">comprised of people with lived experience </w:t>
      </w:r>
      <w:r w:rsidR="002D6986">
        <w:rPr>
          <w:rFonts w:ascii="Calibri" w:hAnsi="Calibri" w:cs="Calibri"/>
          <w:sz w:val="24"/>
          <w:szCs w:val="24"/>
        </w:rPr>
        <w:t xml:space="preserve">as well as </w:t>
      </w:r>
      <w:r w:rsidR="00905F0C">
        <w:rPr>
          <w:rFonts w:ascii="Calibri" w:hAnsi="Calibri" w:cs="Calibri"/>
          <w:sz w:val="24"/>
          <w:szCs w:val="24"/>
        </w:rPr>
        <w:t>eminent</w:t>
      </w:r>
      <w:r w:rsidR="00860A8C" w:rsidRPr="00860A8C">
        <w:rPr>
          <w:rFonts w:ascii="Calibri" w:hAnsi="Calibri" w:cs="Calibri"/>
          <w:sz w:val="24"/>
          <w:szCs w:val="24"/>
        </w:rPr>
        <w:t xml:space="preserve"> industry professionals, will select the National Memorial design from the submissions to the national design competition. </w:t>
      </w:r>
    </w:p>
    <w:p w14:paraId="7B83732B" w14:textId="74B85C38" w:rsidR="004230AE" w:rsidRPr="007D53DD" w:rsidRDefault="002D6986" w:rsidP="004230AE">
      <w:pPr>
        <w:spacing w:before="240"/>
        <w:rPr>
          <w:rFonts w:ascii="Calibri" w:hAnsi="Calibri" w:cs="Calibri"/>
          <w:sz w:val="24"/>
          <w:szCs w:val="24"/>
        </w:rPr>
      </w:pPr>
      <w:r>
        <w:rPr>
          <w:rFonts w:ascii="Calibri" w:hAnsi="Calibri" w:cs="Calibri"/>
          <w:sz w:val="24"/>
          <w:szCs w:val="24"/>
        </w:rPr>
        <w:t>T</w:t>
      </w:r>
      <w:r w:rsidRPr="007D53DD">
        <w:rPr>
          <w:rFonts w:ascii="Calibri" w:hAnsi="Calibri" w:cs="Calibri"/>
          <w:sz w:val="24"/>
          <w:szCs w:val="24"/>
        </w:rPr>
        <w:t>he Canberra National Memorials Committee (CNMC)</w:t>
      </w:r>
      <w:r>
        <w:rPr>
          <w:rFonts w:ascii="Calibri" w:hAnsi="Calibri" w:cs="Calibri"/>
          <w:sz w:val="24"/>
          <w:szCs w:val="24"/>
        </w:rPr>
        <w:t>,</w:t>
      </w:r>
      <w:r w:rsidRPr="007D53DD">
        <w:rPr>
          <w:rFonts w:ascii="Calibri" w:hAnsi="Calibri" w:cs="Calibri"/>
          <w:sz w:val="24"/>
          <w:szCs w:val="24"/>
        </w:rPr>
        <w:t xml:space="preserve"> in accordance with the </w:t>
      </w:r>
      <w:r w:rsidRPr="007D53DD">
        <w:rPr>
          <w:rFonts w:ascii="Calibri" w:hAnsi="Calibri" w:cs="Calibri"/>
          <w:i/>
          <w:sz w:val="24"/>
          <w:szCs w:val="24"/>
        </w:rPr>
        <w:t>National Memorials Ordinance 1928</w:t>
      </w:r>
      <w:r>
        <w:rPr>
          <w:rFonts w:ascii="Calibri" w:hAnsi="Calibri" w:cs="Calibri"/>
          <w:i/>
          <w:sz w:val="24"/>
          <w:szCs w:val="24"/>
        </w:rPr>
        <w:t xml:space="preserve"> </w:t>
      </w:r>
      <w:r>
        <w:rPr>
          <w:rFonts w:ascii="Calibri" w:hAnsi="Calibri" w:cs="Calibri"/>
          <w:sz w:val="24"/>
          <w:szCs w:val="24"/>
        </w:rPr>
        <w:t>will approve k</w:t>
      </w:r>
      <w:r w:rsidR="004230AE" w:rsidRPr="007D53DD">
        <w:rPr>
          <w:rFonts w:ascii="Calibri" w:hAnsi="Calibri" w:cs="Calibri"/>
          <w:sz w:val="24"/>
          <w:szCs w:val="24"/>
        </w:rPr>
        <w:t xml:space="preserve">ey decisions, such as </w:t>
      </w:r>
      <w:r>
        <w:rPr>
          <w:rFonts w:ascii="Calibri" w:hAnsi="Calibri" w:cs="Calibri"/>
          <w:sz w:val="24"/>
          <w:szCs w:val="24"/>
        </w:rPr>
        <w:t xml:space="preserve">the </w:t>
      </w:r>
      <w:r w:rsidR="004230AE" w:rsidRPr="007D53DD">
        <w:rPr>
          <w:rFonts w:ascii="Calibri" w:hAnsi="Calibri" w:cs="Calibri"/>
          <w:sz w:val="24"/>
          <w:szCs w:val="24"/>
        </w:rPr>
        <w:t>site, commemorative intent, and</w:t>
      </w:r>
      <w:r w:rsidR="00905F0C">
        <w:rPr>
          <w:rFonts w:ascii="Calibri" w:hAnsi="Calibri" w:cs="Calibri"/>
          <w:sz w:val="24"/>
          <w:szCs w:val="24"/>
        </w:rPr>
        <w:t xml:space="preserve"> </w:t>
      </w:r>
      <w:r>
        <w:rPr>
          <w:rFonts w:ascii="Calibri" w:hAnsi="Calibri" w:cs="Calibri"/>
          <w:sz w:val="24"/>
          <w:szCs w:val="24"/>
        </w:rPr>
        <w:t>design selection of the National Memorial.</w:t>
      </w:r>
      <w:r w:rsidR="004230AE" w:rsidRPr="007D53DD">
        <w:rPr>
          <w:rFonts w:ascii="Calibri" w:hAnsi="Calibri" w:cs="Calibri"/>
          <w:sz w:val="24"/>
          <w:szCs w:val="24"/>
        </w:rPr>
        <w:t xml:space="preserve"> </w:t>
      </w:r>
    </w:p>
    <w:p w14:paraId="6585356A" w14:textId="77777777" w:rsidR="004230AE" w:rsidRPr="00860A8C" w:rsidRDefault="004230AE" w:rsidP="00860A8C">
      <w:pPr>
        <w:spacing w:before="240"/>
        <w:rPr>
          <w:rFonts w:ascii="Calibri" w:hAnsi="Calibri" w:cs="Calibri"/>
          <w:sz w:val="24"/>
          <w:szCs w:val="24"/>
        </w:rPr>
      </w:pPr>
    </w:p>
    <w:sdt>
      <w:sdtPr>
        <w:rPr>
          <w:rFonts w:asciiTheme="minorHAnsi" w:eastAsiaTheme="minorEastAsia" w:hAnsiTheme="minorHAnsi" w:cstheme="minorBidi"/>
          <w:color w:val="auto"/>
          <w:sz w:val="21"/>
          <w:szCs w:val="21"/>
        </w:rPr>
        <w:id w:val="-1036274957"/>
        <w:docPartObj>
          <w:docPartGallery w:val="Table of Contents"/>
          <w:docPartUnique/>
        </w:docPartObj>
      </w:sdtPr>
      <w:sdtEndPr>
        <w:rPr>
          <w:b/>
          <w:bCs/>
          <w:noProof/>
          <w:sz w:val="22"/>
        </w:rPr>
      </w:sdtEndPr>
      <w:sdtContent>
        <w:p w14:paraId="76BE34B4" w14:textId="65B7DB7C" w:rsidR="00451499" w:rsidRPr="00D32112" w:rsidRDefault="00451499">
          <w:pPr>
            <w:pStyle w:val="TOCHeading"/>
            <w:rPr>
              <w:b/>
              <w:color w:val="275D38"/>
            </w:rPr>
          </w:pPr>
          <w:r w:rsidRPr="00D32112">
            <w:rPr>
              <w:b/>
              <w:color w:val="275D38"/>
            </w:rPr>
            <w:t xml:space="preserve">Table of </w:t>
          </w:r>
          <w:r w:rsidR="00146050" w:rsidRPr="00D32112">
            <w:rPr>
              <w:b/>
              <w:color w:val="275D38"/>
            </w:rPr>
            <w:t>c</w:t>
          </w:r>
          <w:r w:rsidRPr="00D32112">
            <w:rPr>
              <w:b/>
              <w:color w:val="275D38"/>
            </w:rPr>
            <w:t>ontents</w:t>
          </w:r>
        </w:p>
        <w:p w14:paraId="72E88CB7" w14:textId="4396452A" w:rsidR="00276FB3" w:rsidRDefault="00451499">
          <w:pPr>
            <w:pStyle w:val="TOC1"/>
            <w:tabs>
              <w:tab w:val="right" w:leader="dot" w:pos="9344"/>
            </w:tabs>
            <w:rPr>
              <w:noProof/>
              <w:szCs w:val="22"/>
              <w:lang w:eastAsia="en-AU"/>
            </w:rPr>
          </w:pPr>
          <w:r w:rsidRPr="00520D74">
            <w:rPr>
              <w:rFonts w:ascii="Calibri" w:hAnsi="Calibri" w:cs="Calibri"/>
              <w:b/>
              <w:color w:val="1D4529" w:themeColor="accent4" w:themeShade="BF"/>
              <w:sz w:val="24"/>
              <w:szCs w:val="24"/>
            </w:rPr>
            <w:fldChar w:fldCharType="begin"/>
          </w:r>
          <w:r w:rsidRPr="00520D74">
            <w:rPr>
              <w:rFonts w:ascii="Calibri" w:hAnsi="Calibri" w:cs="Calibri"/>
              <w:b/>
              <w:color w:val="1D4529" w:themeColor="accent4" w:themeShade="BF"/>
              <w:sz w:val="24"/>
              <w:szCs w:val="24"/>
            </w:rPr>
            <w:instrText xml:space="preserve"> TOC \o "1-3" \h \z \u </w:instrText>
          </w:r>
          <w:r w:rsidRPr="00520D74">
            <w:rPr>
              <w:rFonts w:ascii="Calibri" w:hAnsi="Calibri" w:cs="Calibri"/>
              <w:b/>
              <w:color w:val="1D4529" w:themeColor="accent4" w:themeShade="BF"/>
              <w:sz w:val="24"/>
              <w:szCs w:val="24"/>
            </w:rPr>
            <w:fldChar w:fldCharType="separate"/>
          </w:r>
          <w:hyperlink w:anchor="_Toc65074759" w:history="1">
            <w:r w:rsidR="00276FB3" w:rsidRPr="00FA4CC9">
              <w:rPr>
                <w:rStyle w:val="Hyperlink"/>
                <w:b/>
                <w:noProof/>
              </w:rPr>
              <w:t>Acknowledgement</w:t>
            </w:r>
            <w:r w:rsidR="00276FB3">
              <w:rPr>
                <w:noProof/>
                <w:webHidden/>
              </w:rPr>
              <w:tab/>
            </w:r>
            <w:r w:rsidR="00276FB3">
              <w:rPr>
                <w:noProof/>
                <w:webHidden/>
              </w:rPr>
              <w:fldChar w:fldCharType="begin"/>
            </w:r>
            <w:r w:rsidR="00276FB3">
              <w:rPr>
                <w:noProof/>
                <w:webHidden/>
              </w:rPr>
              <w:instrText xml:space="preserve"> PAGEREF _Toc65074759 \h </w:instrText>
            </w:r>
            <w:r w:rsidR="00276FB3">
              <w:rPr>
                <w:noProof/>
                <w:webHidden/>
              </w:rPr>
            </w:r>
            <w:r w:rsidR="00276FB3">
              <w:rPr>
                <w:noProof/>
                <w:webHidden/>
              </w:rPr>
              <w:fldChar w:fldCharType="separate"/>
            </w:r>
            <w:r w:rsidR="003D7ABE">
              <w:rPr>
                <w:noProof/>
                <w:webHidden/>
              </w:rPr>
              <w:t>2</w:t>
            </w:r>
            <w:r w:rsidR="00276FB3">
              <w:rPr>
                <w:noProof/>
                <w:webHidden/>
              </w:rPr>
              <w:fldChar w:fldCharType="end"/>
            </w:r>
          </w:hyperlink>
        </w:p>
        <w:p w14:paraId="5E6B477B" w14:textId="3A8CCF68" w:rsidR="00276FB3" w:rsidRDefault="002D7FE8">
          <w:pPr>
            <w:pStyle w:val="TOC1"/>
            <w:tabs>
              <w:tab w:val="right" w:leader="dot" w:pos="9344"/>
            </w:tabs>
            <w:rPr>
              <w:noProof/>
              <w:szCs w:val="22"/>
              <w:lang w:eastAsia="en-AU"/>
            </w:rPr>
          </w:pPr>
          <w:hyperlink w:anchor="_Toc65074760" w:history="1">
            <w:r w:rsidR="00276FB3" w:rsidRPr="00FA4CC9">
              <w:rPr>
                <w:rStyle w:val="Hyperlink"/>
                <w:b/>
                <w:noProof/>
              </w:rPr>
              <w:t>Overview of the national consultation process</w:t>
            </w:r>
            <w:r w:rsidR="00276FB3">
              <w:rPr>
                <w:noProof/>
                <w:webHidden/>
              </w:rPr>
              <w:tab/>
            </w:r>
            <w:r w:rsidR="00276FB3">
              <w:rPr>
                <w:noProof/>
                <w:webHidden/>
              </w:rPr>
              <w:fldChar w:fldCharType="begin"/>
            </w:r>
            <w:r w:rsidR="00276FB3">
              <w:rPr>
                <w:noProof/>
                <w:webHidden/>
              </w:rPr>
              <w:instrText xml:space="preserve"> PAGEREF _Toc65074760 \h </w:instrText>
            </w:r>
            <w:r w:rsidR="00276FB3">
              <w:rPr>
                <w:noProof/>
                <w:webHidden/>
              </w:rPr>
            </w:r>
            <w:r w:rsidR="00276FB3">
              <w:rPr>
                <w:noProof/>
                <w:webHidden/>
              </w:rPr>
              <w:fldChar w:fldCharType="separate"/>
            </w:r>
            <w:r w:rsidR="003D7ABE">
              <w:rPr>
                <w:noProof/>
                <w:webHidden/>
              </w:rPr>
              <w:t>2</w:t>
            </w:r>
            <w:r w:rsidR="00276FB3">
              <w:rPr>
                <w:noProof/>
                <w:webHidden/>
              </w:rPr>
              <w:fldChar w:fldCharType="end"/>
            </w:r>
          </w:hyperlink>
        </w:p>
        <w:p w14:paraId="54A23564" w14:textId="4B644C13" w:rsidR="00276FB3" w:rsidRDefault="002D7FE8">
          <w:pPr>
            <w:pStyle w:val="TOC1"/>
            <w:tabs>
              <w:tab w:val="right" w:leader="dot" w:pos="9344"/>
            </w:tabs>
            <w:rPr>
              <w:noProof/>
              <w:szCs w:val="22"/>
              <w:lang w:eastAsia="en-AU"/>
            </w:rPr>
          </w:pPr>
          <w:hyperlink w:anchor="_Toc65074761" w:history="1">
            <w:r w:rsidR="00276FB3" w:rsidRPr="00FA4CC9">
              <w:rPr>
                <w:rStyle w:val="Hyperlink"/>
                <w:b/>
                <w:noProof/>
              </w:rPr>
              <w:t>How the survey results will be used</w:t>
            </w:r>
            <w:r w:rsidR="00276FB3">
              <w:rPr>
                <w:noProof/>
                <w:webHidden/>
              </w:rPr>
              <w:tab/>
            </w:r>
            <w:r w:rsidR="00276FB3">
              <w:rPr>
                <w:noProof/>
                <w:webHidden/>
              </w:rPr>
              <w:fldChar w:fldCharType="begin"/>
            </w:r>
            <w:r w:rsidR="00276FB3">
              <w:rPr>
                <w:noProof/>
                <w:webHidden/>
              </w:rPr>
              <w:instrText xml:space="preserve"> PAGEREF _Toc65074761 \h </w:instrText>
            </w:r>
            <w:r w:rsidR="00276FB3">
              <w:rPr>
                <w:noProof/>
                <w:webHidden/>
              </w:rPr>
            </w:r>
            <w:r w:rsidR="00276FB3">
              <w:rPr>
                <w:noProof/>
                <w:webHidden/>
              </w:rPr>
              <w:fldChar w:fldCharType="separate"/>
            </w:r>
            <w:r w:rsidR="003D7ABE">
              <w:rPr>
                <w:noProof/>
                <w:webHidden/>
              </w:rPr>
              <w:t>2</w:t>
            </w:r>
            <w:r w:rsidR="00276FB3">
              <w:rPr>
                <w:noProof/>
                <w:webHidden/>
              </w:rPr>
              <w:fldChar w:fldCharType="end"/>
            </w:r>
          </w:hyperlink>
        </w:p>
        <w:p w14:paraId="6DE712E5" w14:textId="1838EBD1" w:rsidR="00276FB3" w:rsidRDefault="002D7FE8">
          <w:pPr>
            <w:pStyle w:val="TOC1"/>
            <w:tabs>
              <w:tab w:val="left" w:pos="426"/>
              <w:tab w:val="right" w:leader="dot" w:pos="9344"/>
            </w:tabs>
            <w:rPr>
              <w:noProof/>
              <w:szCs w:val="22"/>
              <w:lang w:eastAsia="en-AU"/>
            </w:rPr>
          </w:pPr>
          <w:hyperlink w:anchor="_Toc65074762" w:history="1">
            <w:r w:rsidR="00276FB3" w:rsidRPr="00FA4CC9">
              <w:rPr>
                <w:rStyle w:val="Hyperlink"/>
                <w:b/>
                <w:noProof/>
              </w:rPr>
              <w:t>1.</w:t>
            </w:r>
            <w:r w:rsidR="00276FB3">
              <w:rPr>
                <w:noProof/>
                <w:szCs w:val="22"/>
                <w:lang w:eastAsia="en-AU"/>
              </w:rPr>
              <w:tab/>
            </w:r>
            <w:r w:rsidR="00276FB3" w:rsidRPr="00FA4CC9">
              <w:rPr>
                <w:rStyle w:val="Hyperlink"/>
                <w:b/>
                <w:noProof/>
              </w:rPr>
              <w:t>Executive summary</w:t>
            </w:r>
            <w:r w:rsidR="00276FB3">
              <w:rPr>
                <w:noProof/>
                <w:webHidden/>
              </w:rPr>
              <w:tab/>
            </w:r>
            <w:r w:rsidR="00276FB3">
              <w:rPr>
                <w:noProof/>
                <w:webHidden/>
              </w:rPr>
              <w:fldChar w:fldCharType="begin"/>
            </w:r>
            <w:r w:rsidR="00276FB3">
              <w:rPr>
                <w:noProof/>
                <w:webHidden/>
              </w:rPr>
              <w:instrText xml:space="preserve"> PAGEREF _Toc65074762 \h </w:instrText>
            </w:r>
            <w:r w:rsidR="00276FB3">
              <w:rPr>
                <w:noProof/>
                <w:webHidden/>
              </w:rPr>
            </w:r>
            <w:r w:rsidR="00276FB3">
              <w:rPr>
                <w:noProof/>
                <w:webHidden/>
              </w:rPr>
              <w:fldChar w:fldCharType="separate"/>
            </w:r>
            <w:r w:rsidR="003D7ABE">
              <w:rPr>
                <w:noProof/>
                <w:webHidden/>
              </w:rPr>
              <w:t>4</w:t>
            </w:r>
            <w:r w:rsidR="00276FB3">
              <w:rPr>
                <w:noProof/>
                <w:webHidden/>
              </w:rPr>
              <w:fldChar w:fldCharType="end"/>
            </w:r>
          </w:hyperlink>
        </w:p>
        <w:p w14:paraId="54CCC5AA" w14:textId="63B61C72" w:rsidR="00276FB3" w:rsidRDefault="002D7FE8">
          <w:pPr>
            <w:pStyle w:val="TOC1"/>
            <w:tabs>
              <w:tab w:val="left" w:pos="426"/>
              <w:tab w:val="right" w:leader="dot" w:pos="9344"/>
            </w:tabs>
            <w:rPr>
              <w:noProof/>
              <w:szCs w:val="22"/>
              <w:lang w:eastAsia="en-AU"/>
            </w:rPr>
          </w:pPr>
          <w:hyperlink w:anchor="_Toc65074763" w:history="1">
            <w:r w:rsidR="00276FB3" w:rsidRPr="00FA4CC9">
              <w:rPr>
                <w:rStyle w:val="Hyperlink"/>
                <w:b/>
                <w:noProof/>
              </w:rPr>
              <w:t>2.</w:t>
            </w:r>
            <w:r w:rsidR="00276FB3">
              <w:rPr>
                <w:noProof/>
                <w:szCs w:val="22"/>
                <w:lang w:eastAsia="en-AU"/>
              </w:rPr>
              <w:tab/>
            </w:r>
            <w:r w:rsidR="00276FB3" w:rsidRPr="00FA4CC9">
              <w:rPr>
                <w:rStyle w:val="Hyperlink"/>
                <w:b/>
                <w:noProof/>
              </w:rPr>
              <w:t>Background</w:t>
            </w:r>
            <w:r w:rsidR="00276FB3">
              <w:rPr>
                <w:noProof/>
                <w:webHidden/>
              </w:rPr>
              <w:tab/>
            </w:r>
            <w:r w:rsidR="00276FB3">
              <w:rPr>
                <w:noProof/>
                <w:webHidden/>
              </w:rPr>
              <w:fldChar w:fldCharType="begin"/>
            </w:r>
            <w:r w:rsidR="00276FB3">
              <w:rPr>
                <w:noProof/>
                <w:webHidden/>
              </w:rPr>
              <w:instrText xml:space="preserve"> PAGEREF _Toc65074763 \h </w:instrText>
            </w:r>
            <w:r w:rsidR="00276FB3">
              <w:rPr>
                <w:noProof/>
                <w:webHidden/>
              </w:rPr>
            </w:r>
            <w:r w:rsidR="00276FB3">
              <w:rPr>
                <w:noProof/>
                <w:webHidden/>
              </w:rPr>
              <w:fldChar w:fldCharType="separate"/>
            </w:r>
            <w:r w:rsidR="003D7ABE">
              <w:rPr>
                <w:noProof/>
                <w:webHidden/>
              </w:rPr>
              <w:t>5</w:t>
            </w:r>
            <w:r w:rsidR="00276FB3">
              <w:rPr>
                <w:noProof/>
                <w:webHidden/>
              </w:rPr>
              <w:fldChar w:fldCharType="end"/>
            </w:r>
          </w:hyperlink>
        </w:p>
        <w:p w14:paraId="4EC7E8F1" w14:textId="4FF90965" w:rsidR="00276FB3" w:rsidRDefault="002D7FE8">
          <w:pPr>
            <w:pStyle w:val="TOC1"/>
            <w:tabs>
              <w:tab w:val="left" w:pos="426"/>
              <w:tab w:val="right" w:leader="dot" w:pos="9344"/>
            </w:tabs>
            <w:rPr>
              <w:noProof/>
              <w:szCs w:val="22"/>
              <w:lang w:eastAsia="en-AU"/>
            </w:rPr>
          </w:pPr>
          <w:hyperlink w:anchor="_Toc65074764" w:history="1">
            <w:r w:rsidR="00276FB3" w:rsidRPr="00FA4CC9">
              <w:rPr>
                <w:rStyle w:val="Hyperlink"/>
                <w:b/>
                <w:noProof/>
              </w:rPr>
              <w:t>3.</w:t>
            </w:r>
            <w:r w:rsidR="00276FB3">
              <w:rPr>
                <w:noProof/>
                <w:szCs w:val="22"/>
                <w:lang w:eastAsia="en-AU"/>
              </w:rPr>
              <w:tab/>
            </w:r>
            <w:r w:rsidR="00276FB3" w:rsidRPr="00FA4CC9">
              <w:rPr>
                <w:rStyle w:val="Hyperlink"/>
                <w:b/>
                <w:noProof/>
              </w:rPr>
              <w:t>Consultation process</w:t>
            </w:r>
            <w:r w:rsidR="00276FB3">
              <w:rPr>
                <w:noProof/>
                <w:webHidden/>
              </w:rPr>
              <w:tab/>
            </w:r>
            <w:r w:rsidR="00276FB3">
              <w:rPr>
                <w:noProof/>
                <w:webHidden/>
              </w:rPr>
              <w:fldChar w:fldCharType="begin"/>
            </w:r>
            <w:r w:rsidR="00276FB3">
              <w:rPr>
                <w:noProof/>
                <w:webHidden/>
              </w:rPr>
              <w:instrText xml:space="preserve"> PAGEREF _Toc65074764 \h </w:instrText>
            </w:r>
            <w:r w:rsidR="00276FB3">
              <w:rPr>
                <w:noProof/>
                <w:webHidden/>
              </w:rPr>
            </w:r>
            <w:r w:rsidR="00276FB3">
              <w:rPr>
                <w:noProof/>
                <w:webHidden/>
              </w:rPr>
              <w:fldChar w:fldCharType="separate"/>
            </w:r>
            <w:r w:rsidR="003D7ABE">
              <w:rPr>
                <w:noProof/>
                <w:webHidden/>
              </w:rPr>
              <w:t>6</w:t>
            </w:r>
            <w:r w:rsidR="00276FB3">
              <w:rPr>
                <w:noProof/>
                <w:webHidden/>
              </w:rPr>
              <w:fldChar w:fldCharType="end"/>
            </w:r>
          </w:hyperlink>
        </w:p>
        <w:p w14:paraId="66404BC0" w14:textId="7B09AAF4" w:rsidR="00276FB3" w:rsidRDefault="002D7FE8">
          <w:pPr>
            <w:pStyle w:val="TOC2"/>
            <w:rPr>
              <w:noProof/>
              <w:szCs w:val="22"/>
              <w:lang w:eastAsia="en-AU"/>
            </w:rPr>
          </w:pPr>
          <w:hyperlink w:anchor="_Toc65074765" w:history="1">
            <w:r w:rsidR="00276FB3" w:rsidRPr="00FA4CC9">
              <w:rPr>
                <w:rStyle w:val="Hyperlink"/>
                <w:rFonts w:ascii="Calibri" w:hAnsi="Calibri" w:cs="Calibri"/>
                <w:b/>
                <w:noProof/>
              </w:rPr>
              <w:t>National Apology Reference Group</w:t>
            </w:r>
            <w:r w:rsidR="00276FB3">
              <w:rPr>
                <w:noProof/>
                <w:webHidden/>
              </w:rPr>
              <w:tab/>
            </w:r>
            <w:r w:rsidR="00276FB3">
              <w:rPr>
                <w:noProof/>
                <w:webHidden/>
              </w:rPr>
              <w:fldChar w:fldCharType="begin"/>
            </w:r>
            <w:r w:rsidR="00276FB3">
              <w:rPr>
                <w:noProof/>
                <w:webHidden/>
              </w:rPr>
              <w:instrText xml:space="preserve"> PAGEREF _Toc65074765 \h </w:instrText>
            </w:r>
            <w:r w:rsidR="00276FB3">
              <w:rPr>
                <w:noProof/>
                <w:webHidden/>
              </w:rPr>
            </w:r>
            <w:r w:rsidR="00276FB3">
              <w:rPr>
                <w:noProof/>
                <w:webHidden/>
              </w:rPr>
              <w:fldChar w:fldCharType="separate"/>
            </w:r>
            <w:r w:rsidR="003D7ABE">
              <w:rPr>
                <w:noProof/>
                <w:webHidden/>
              </w:rPr>
              <w:t>6</w:t>
            </w:r>
            <w:r w:rsidR="00276FB3">
              <w:rPr>
                <w:noProof/>
                <w:webHidden/>
              </w:rPr>
              <w:fldChar w:fldCharType="end"/>
            </w:r>
          </w:hyperlink>
        </w:p>
        <w:p w14:paraId="4BA6FBA9" w14:textId="468B56C5" w:rsidR="00276FB3" w:rsidRDefault="002D7FE8">
          <w:pPr>
            <w:pStyle w:val="TOC2"/>
            <w:rPr>
              <w:noProof/>
              <w:szCs w:val="22"/>
              <w:lang w:eastAsia="en-AU"/>
            </w:rPr>
          </w:pPr>
          <w:hyperlink w:anchor="_Toc65074766" w:history="1">
            <w:r w:rsidR="00276FB3" w:rsidRPr="00FA4CC9">
              <w:rPr>
                <w:rStyle w:val="Hyperlink"/>
                <w:rFonts w:ascii="Calibri" w:hAnsi="Calibri" w:cs="Calibri"/>
                <w:b/>
                <w:noProof/>
              </w:rPr>
              <w:t>National Memorial Advisory Group</w:t>
            </w:r>
            <w:r w:rsidR="00276FB3">
              <w:rPr>
                <w:noProof/>
                <w:webHidden/>
              </w:rPr>
              <w:tab/>
            </w:r>
            <w:r w:rsidR="00276FB3">
              <w:rPr>
                <w:noProof/>
                <w:webHidden/>
              </w:rPr>
              <w:fldChar w:fldCharType="begin"/>
            </w:r>
            <w:r w:rsidR="00276FB3">
              <w:rPr>
                <w:noProof/>
                <w:webHidden/>
              </w:rPr>
              <w:instrText xml:space="preserve"> PAGEREF _Toc65074766 \h </w:instrText>
            </w:r>
            <w:r w:rsidR="00276FB3">
              <w:rPr>
                <w:noProof/>
                <w:webHidden/>
              </w:rPr>
            </w:r>
            <w:r w:rsidR="00276FB3">
              <w:rPr>
                <w:noProof/>
                <w:webHidden/>
              </w:rPr>
              <w:fldChar w:fldCharType="separate"/>
            </w:r>
            <w:r w:rsidR="003D7ABE">
              <w:rPr>
                <w:noProof/>
                <w:webHidden/>
              </w:rPr>
              <w:t>6</w:t>
            </w:r>
            <w:r w:rsidR="00276FB3">
              <w:rPr>
                <w:noProof/>
                <w:webHidden/>
              </w:rPr>
              <w:fldChar w:fldCharType="end"/>
            </w:r>
          </w:hyperlink>
        </w:p>
        <w:p w14:paraId="60116659" w14:textId="1D659EB2" w:rsidR="00276FB3" w:rsidRDefault="002D7FE8">
          <w:pPr>
            <w:pStyle w:val="TOC2"/>
            <w:rPr>
              <w:noProof/>
              <w:szCs w:val="22"/>
              <w:lang w:eastAsia="en-AU"/>
            </w:rPr>
          </w:pPr>
          <w:hyperlink w:anchor="_Toc65074767" w:history="1">
            <w:r w:rsidR="00276FB3" w:rsidRPr="00FA4CC9">
              <w:rPr>
                <w:rStyle w:val="Hyperlink"/>
                <w:rFonts w:ascii="Calibri" w:hAnsi="Calibri" w:cs="Calibri"/>
                <w:b/>
                <w:noProof/>
              </w:rPr>
              <w:t>Online survey</w:t>
            </w:r>
            <w:r w:rsidR="00276FB3">
              <w:rPr>
                <w:noProof/>
                <w:webHidden/>
              </w:rPr>
              <w:tab/>
            </w:r>
            <w:r w:rsidR="00276FB3">
              <w:rPr>
                <w:noProof/>
                <w:webHidden/>
              </w:rPr>
              <w:fldChar w:fldCharType="begin"/>
            </w:r>
            <w:r w:rsidR="00276FB3">
              <w:rPr>
                <w:noProof/>
                <w:webHidden/>
              </w:rPr>
              <w:instrText xml:space="preserve"> PAGEREF _Toc65074767 \h </w:instrText>
            </w:r>
            <w:r w:rsidR="00276FB3">
              <w:rPr>
                <w:noProof/>
                <w:webHidden/>
              </w:rPr>
            </w:r>
            <w:r w:rsidR="00276FB3">
              <w:rPr>
                <w:noProof/>
                <w:webHidden/>
              </w:rPr>
              <w:fldChar w:fldCharType="separate"/>
            </w:r>
            <w:r w:rsidR="003D7ABE">
              <w:rPr>
                <w:noProof/>
                <w:webHidden/>
              </w:rPr>
              <w:t>7</w:t>
            </w:r>
            <w:r w:rsidR="00276FB3">
              <w:rPr>
                <w:noProof/>
                <w:webHidden/>
              </w:rPr>
              <w:fldChar w:fldCharType="end"/>
            </w:r>
          </w:hyperlink>
        </w:p>
        <w:p w14:paraId="16904A03" w14:textId="37564DE1" w:rsidR="00276FB3" w:rsidRDefault="002D7FE8">
          <w:pPr>
            <w:pStyle w:val="TOC1"/>
            <w:tabs>
              <w:tab w:val="left" w:pos="426"/>
              <w:tab w:val="right" w:leader="dot" w:pos="9344"/>
            </w:tabs>
            <w:rPr>
              <w:noProof/>
              <w:szCs w:val="22"/>
              <w:lang w:eastAsia="en-AU"/>
            </w:rPr>
          </w:pPr>
          <w:hyperlink w:anchor="_Toc65074768" w:history="1">
            <w:r w:rsidR="00276FB3" w:rsidRPr="00FA4CC9">
              <w:rPr>
                <w:rStyle w:val="Hyperlink"/>
                <w:b/>
                <w:noProof/>
              </w:rPr>
              <w:t>4.</w:t>
            </w:r>
            <w:r w:rsidR="00276FB3">
              <w:rPr>
                <w:noProof/>
                <w:szCs w:val="22"/>
                <w:lang w:eastAsia="en-AU"/>
              </w:rPr>
              <w:tab/>
            </w:r>
            <w:r w:rsidR="00276FB3" w:rsidRPr="00FA4CC9">
              <w:rPr>
                <w:rStyle w:val="Hyperlink"/>
                <w:b/>
                <w:noProof/>
              </w:rPr>
              <w:t>Consultation findings</w:t>
            </w:r>
            <w:r w:rsidR="00276FB3">
              <w:rPr>
                <w:noProof/>
                <w:webHidden/>
              </w:rPr>
              <w:tab/>
            </w:r>
            <w:r w:rsidR="00276FB3">
              <w:rPr>
                <w:noProof/>
                <w:webHidden/>
              </w:rPr>
              <w:fldChar w:fldCharType="begin"/>
            </w:r>
            <w:r w:rsidR="00276FB3">
              <w:rPr>
                <w:noProof/>
                <w:webHidden/>
              </w:rPr>
              <w:instrText xml:space="preserve"> PAGEREF _Toc65074768 \h </w:instrText>
            </w:r>
            <w:r w:rsidR="00276FB3">
              <w:rPr>
                <w:noProof/>
                <w:webHidden/>
              </w:rPr>
            </w:r>
            <w:r w:rsidR="00276FB3">
              <w:rPr>
                <w:noProof/>
                <w:webHidden/>
              </w:rPr>
              <w:fldChar w:fldCharType="separate"/>
            </w:r>
            <w:r w:rsidR="003D7ABE">
              <w:rPr>
                <w:noProof/>
                <w:webHidden/>
              </w:rPr>
              <w:t>9</w:t>
            </w:r>
            <w:r w:rsidR="00276FB3">
              <w:rPr>
                <w:noProof/>
                <w:webHidden/>
              </w:rPr>
              <w:fldChar w:fldCharType="end"/>
            </w:r>
          </w:hyperlink>
        </w:p>
        <w:p w14:paraId="38741B39" w14:textId="0E53BFB3" w:rsidR="00276FB3" w:rsidRDefault="002D7FE8">
          <w:pPr>
            <w:pStyle w:val="TOC1"/>
            <w:tabs>
              <w:tab w:val="left" w:pos="709"/>
              <w:tab w:val="right" w:leader="dot" w:pos="9344"/>
            </w:tabs>
            <w:rPr>
              <w:noProof/>
              <w:szCs w:val="22"/>
              <w:lang w:eastAsia="en-AU"/>
            </w:rPr>
          </w:pPr>
          <w:hyperlink w:anchor="_Toc65074769" w:history="1">
            <w:r w:rsidR="00276FB3" w:rsidRPr="00FA4CC9">
              <w:rPr>
                <w:rStyle w:val="Hyperlink"/>
                <w:b/>
                <w:noProof/>
              </w:rPr>
              <w:t>4.1</w:t>
            </w:r>
            <w:r w:rsidR="00276FB3">
              <w:rPr>
                <w:noProof/>
                <w:szCs w:val="22"/>
                <w:lang w:eastAsia="en-AU"/>
              </w:rPr>
              <w:tab/>
            </w:r>
            <w:r w:rsidR="00276FB3" w:rsidRPr="00FA4CC9">
              <w:rPr>
                <w:rStyle w:val="Hyperlink"/>
                <w:b/>
                <w:noProof/>
              </w:rPr>
              <w:t>Support for the National Memorial</w:t>
            </w:r>
            <w:r w:rsidR="00276FB3">
              <w:rPr>
                <w:noProof/>
                <w:webHidden/>
              </w:rPr>
              <w:tab/>
            </w:r>
            <w:r w:rsidR="00276FB3">
              <w:rPr>
                <w:noProof/>
                <w:webHidden/>
              </w:rPr>
              <w:fldChar w:fldCharType="begin"/>
            </w:r>
            <w:r w:rsidR="00276FB3">
              <w:rPr>
                <w:noProof/>
                <w:webHidden/>
              </w:rPr>
              <w:instrText xml:space="preserve"> PAGEREF _Toc65074769 \h </w:instrText>
            </w:r>
            <w:r w:rsidR="00276FB3">
              <w:rPr>
                <w:noProof/>
                <w:webHidden/>
              </w:rPr>
            </w:r>
            <w:r w:rsidR="00276FB3">
              <w:rPr>
                <w:noProof/>
                <w:webHidden/>
              </w:rPr>
              <w:fldChar w:fldCharType="separate"/>
            </w:r>
            <w:r w:rsidR="003D7ABE">
              <w:rPr>
                <w:noProof/>
                <w:webHidden/>
              </w:rPr>
              <w:t>9</w:t>
            </w:r>
            <w:r w:rsidR="00276FB3">
              <w:rPr>
                <w:noProof/>
                <w:webHidden/>
              </w:rPr>
              <w:fldChar w:fldCharType="end"/>
            </w:r>
          </w:hyperlink>
        </w:p>
        <w:p w14:paraId="59453425" w14:textId="3985A022" w:rsidR="00276FB3" w:rsidRDefault="002D7FE8">
          <w:pPr>
            <w:pStyle w:val="TOC1"/>
            <w:tabs>
              <w:tab w:val="left" w:pos="709"/>
              <w:tab w:val="right" w:leader="dot" w:pos="9344"/>
            </w:tabs>
            <w:rPr>
              <w:noProof/>
              <w:szCs w:val="22"/>
              <w:lang w:eastAsia="en-AU"/>
            </w:rPr>
          </w:pPr>
          <w:hyperlink w:anchor="_Toc65074770" w:history="1">
            <w:r w:rsidR="00276FB3" w:rsidRPr="00FA4CC9">
              <w:rPr>
                <w:rStyle w:val="Hyperlink"/>
                <w:b/>
                <w:noProof/>
              </w:rPr>
              <w:t>4.2</w:t>
            </w:r>
            <w:r w:rsidR="00276FB3">
              <w:rPr>
                <w:noProof/>
                <w:szCs w:val="22"/>
                <w:lang w:eastAsia="en-AU"/>
              </w:rPr>
              <w:tab/>
            </w:r>
            <w:r w:rsidR="00276FB3" w:rsidRPr="00FA4CC9">
              <w:rPr>
                <w:rStyle w:val="Hyperlink"/>
                <w:b/>
                <w:noProof/>
              </w:rPr>
              <w:t>Commemorative intent of the National Memorial</w:t>
            </w:r>
            <w:r w:rsidR="00276FB3">
              <w:rPr>
                <w:noProof/>
                <w:webHidden/>
              </w:rPr>
              <w:tab/>
            </w:r>
            <w:r w:rsidR="00276FB3">
              <w:rPr>
                <w:noProof/>
                <w:webHidden/>
              </w:rPr>
              <w:fldChar w:fldCharType="begin"/>
            </w:r>
            <w:r w:rsidR="00276FB3">
              <w:rPr>
                <w:noProof/>
                <w:webHidden/>
              </w:rPr>
              <w:instrText xml:space="preserve"> PAGEREF _Toc65074770 \h </w:instrText>
            </w:r>
            <w:r w:rsidR="00276FB3">
              <w:rPr>
                <w:noProof/>
                <w:webHidden/>
              </w:rPr>
            </w:r>
            <w:r w:rsidR="00276FB3">
              <w:rPr>
                <w:noProof/>
                <w:webHidden/>
              </w:rPr>
              <w:fldChar w:fldCharType="separate"/>
            </w:r>
            <w:r w:rsidR="003D7ABE">
              <w:rPr>
                <w:noProof/>
                <w:webHidden/>
              </w:rPr>
              <w:t>10</w:t>
            </w:r>
            <w:r w:rsidR="00276FB3">
              <w:rPr>
                <w:noProof/>
                <w:webHidden/>
              </w:rPr>
              <w:fldChar w:fldCharType="end"/>
            </w:r>
          </w:hyperlink>
        </w:p>
        <w:p w14:paraId="4EEE527F" w14:textId="6AFD0707" w:rsidR="00276FB3" w:rsidRDefault="002D7FE8">
          <w:pPr>
            <w:pStyle w:val="TOC1"/>
            <w:tabs>
              <w:tab w:val="left" w:pos="709"/>
              <w:tab w:val="right" w:leader="dot" w:pos="9344"/>
            </w:tabs>
            <w:rPr>
              <w:noProof/>
              <w:szCs w:val="22"/>
              <w:lang w:eastAsia="en-AU"/>
            </w:rPr>
          </w:pPr>
          <w:hyperlink w:anchor="_Toc65074771" w:history="1">
            <w:r w:rsidR="00276FB3" w:rsidRPr="00FA4CC9">
              <w:rPr>
                <w:rStyle w:val="Hyperlink"/>
                <w:b/>
                <w:noProof/>
              </w:rPr>
              <w:t>4.3</w:t>
            </w:r>
            <w:r w:rsidR="00276FB3">
              <w:rPr>
                <w:noProof/>
                <w:szCs w:val="22"/>
                <w:lang w:eastAsia="en-AU"/>
              </w:rPr>
              <w:tab/>
            </w:r>
            <w:r w:rsidR="00276FB3" w:rsidRPr="00FA4CC9">
              <w:rPr>
                <w:rStyle w:val="Hyperlink"/>
                <w:b/>
                <w:noProof/>
              </w:rPr>
              <w:t>Site considerations for the National Memorial</w:t>
            </w:r>
            <w:r w:rsidR="00276FB3">
              <w:rPr>
                <w:noProof/>
                <w:webHidden/>
              </w:rPr>
              <w:tab/>
            </w:r>
            <w:r w:rsidR="00276FB3">
              <w:rPr>
                <w:noProof/>
                <w:webHidden/>
              </w:rPr>
              <w:fldChar w:fldCharType="begin"/>
            </w:r>
            <w:r w:rsidR="00276FB3">
              <w:rPr>
                <w:noProof/>
                <w:webHidden/>
              </w:rPr>
              <w:instrText xml:space="preserve"> PAGEREF _Toc65074771 \h </w:instrText>
            </w:r>
            <w:r w:rsidR="00276FB3">
              <w:rPr>
                <w:noProof/>
                <w:webHidden/>
              </w:rPr>
            </w:r>
            <w:r w:rsidR="00276FB3">
              <w:rPr>
                <w:noProof/>
                <w:webHidden/>
              </w:rPr>
              <w:fldChar w:fldCharType="separate"/>
            </w:r>
            <w:r w:rsidR="003D7ABE">
              <w:rPr>
                <w:noProof/>
                <w:webHidden/>
              </w:rPr>
              <w:t>12</w:t>
            </w:r>
            <w:r w:rsidR="00276FB3">
              <w:rPr>
                <w:noProof/>
                <w:webHidden/>
              </w:rPr>
              <w:fldChar w:fldCharType="end"/>
            </w:r>
          </w:hyperlink>
        </w:p>
        <w:p w14:paraId="27DFB0EC" w14:textId="2AD97739" w:rsidR="00276FB3" w:rsidRDefault="002D7FE8">
          <w:pPr>
            <w:pStyle w:val="TOC1"/>
            <w:tabs>
              <w:tab w:val="left" w:pos="709"/>
              <w:tab w:val="right" w:leader="dot" w:pos="9344"/>
            </w:tabs>
            <w:rPr>
              <w:noProof/>
              <w:szCs w:val="22"/>
              <w:lang w:eastAsia="en-AU"/>
            </w:rPr>
          </w:pPr>
          <w:hyperlink w:anchor="_Toc65074772" w:history="1">
            <w:r w:rsidR="00276FB3" w:rsidRPr="00FA4CC9">
              <w:rPr>
                <w:rStyle w:val="Hyperlink"/>
                <w:b/>
                <w:noProof/>
              </w:rPr>
              <w:t>4.4</w:t>
            </w:r>
            <w:r w:rsidR="00276FB3">
              <w:rPr>
                <w:noProof/>
                <w:szCs w:val="22"/>
                <w:lang w:eastAsia="en-AU"/>
              </w:rPr>
              <w:tab/>
            </w:r>
            <w:r w:rsidR="00276FB3" w:rsidRPr="00FA4CC9">
              <w:rPr>
                <w:rStyle w:val="Hyperlink"/>
                <w:b/>
                <w:noProof/>
              </w:rPr>
              <w:t>Features and attributes of the National Memorial</w:t>
            </w:r>
            <w:r w:rsidR="00276FB3">
              <w:rPr>
                <w:noProof/>
                <w:webHidden/>
              </w:rPr>
              <w:tab/>
            </w:r>
            <w:r w:rsidR="00276FB3">
              <w:rPr>
                <w:noProof/>
                <w:webHidden/>
              </w:rPr>
              <w:fldChar w:fldCharType="begin"/>
            </w:r>
            <w:r w:rsidR="00276FB3">
              <w:rPr>
                <w:noProof/>
                <w:webHidden/>
              </w:rPr>
              <w:instrText xml:space="preserve"> PAGEREF _Toc65074772 \h </w:instrText>
            </w:r>
            <w:r w:rsidR="00276FB3">
              <w:rPr>
                <w:noProof/>
                <w:webHidden/>
              </w:rPr>
            </w:r>
            <w:r w:rsidR="00276FB3">
              <w:rPr>
                <w:noProof/>
                <w:webHidden/>
              </w:rPr>
              <w:fldChar w:fldCharType="separate"/>
            </w:r>
            <w:r w:rsidR="003D7ABE">
              <w:rPr>
                <w:noProof/>
                <w:webHidden/>
              </w:rPr>
              <w:t>13</w:t>
            </w:r>
            <w:r w:rsidR="00276FB3">
              <w:rPr>
                <w:noProof/>
                <w:webHidden/>
              </w:rPr>
              <w:fldChar w:fldCharType="end"/>
            </w:r>
          </w:hyperlink>
        </w:p>
        <w:p w14:paraId="4B931EF5" w14:textId="7DDD6CB0" w:rsidR="00276FB3" w:rsidRDefault="002D7FE8">
          <w:pPr>
            <w:pStyle w:val="TOC1"/>
            <w:tabs>
              <w:tab w:val="left" w:pos="709"/>
              <w:tab w:val="right" w:leader="dot" w:pos="9344"/>
            </w:tabs>
            <w:rPr>
              <w:noProof/>
              <w:szCs w:val="22"/>
              <w:lang w:eastAsia="en-AU"/>
            </w:rPr>
          </w:pPr>
          <w:hyperlink w:anchor="_Toc65074773" w:history="1">
            <w:r w:rsidR="00276FB3" w:rsidRPr="00FA4CC9">
              <w:rPr>
                <w:rStyle w:val="Hyperlink"/>
                <w:b/>
                <w:noProof/>
              </w:rPr>
              <w:t>4.5</w:t>
            </w:r>
            <w:r w:rsidR="00276FB3">
              <w:rPr>
                <w:noProof/>
                <w:szCs w:val="22"/>
                <w:lang w:eastAsia="en-AU"/>
              </w:rPr>
              <w:tab/>
            </w:r>
            <w:r w:rsidR="00276FB3" w:rsidRPr="00FA4CC9">
              <w:rPr>
                <w:rStyle w:val="Hyperlink"/>
                <w:b/>
                <w:noProof/>
              </w:rPr>
              <w:t>Educative element of the National Memorial</w:t>
            </w:r>
            <w:r w:rsidR="00276FB3">
              <w:rPr>
                <w:noProof/>
                <w:webHidden/>
              </w:rPr>
              <w:tab/>
            </w:r>
            <w:r w:rsidR="00276FB3">
              <w:rPr>
                <w:noProof/>
                <w:webHidden/>
              </w:rPr>
              <w:fldChar w:fldCharType="begin"/>
            </w:r>
            <w:r w:rsidR="00276FB3">
              <w:rPr>
                <w:noProof/>
                <w:webHidden/>
              </w:rPr>
              <w:instrText xml:space="preserve"> PAGEREF _Toc65074773 \h </w:instrText>
            </w:r>
            <w:r w:rsidR="00276FB3">
              <w:rPr>
                <w:noProof/>
                <w:webHidden/>
              </w:rPr>
            </w:r>
            <w:r w:rsidR="00276FB3">
              <w:rPr>
                <w:noProof/>
                <w:webHidden/>
              </w:rPr>
              <w:fldChar w:fldCharType="separate"/>
            </w:r>
            <w:r w:rsidR="003D7ABE">
              <w:rPr>
                <w:noProof/>
                <w:webHidden/>
              </w:rPr>
              <w:t>15</w:t>
            </w:r>
            <w:r w:rsidR="00276FB3">
              <w:rPr>
                <w:noProof/>
                <w:webHidden/>
              </w:rPr>
              <w:fldChar w:fldCharType="end"/>
            </w:r>
          </w:hyperlink>
        </w:p>
        <w:p w14:paraId="661772F2" w14:textId="29D6EE5F" w:rsidR="00276FB3" w:rsidRDefault="002D7FE8">
          <w:pPr>
            <w:pStyle w:val="TOC1"/>
            <w:tabs>
              <w:tab w:val="left" w:pos="426"/>
              <w:tab w:val="right" w:leader="dot" w:pos="9344"/>
            </w:tabs>
            <w:rPr>
              <w:noProof/>
              <w:szCs w:val="22"/>
              <w:lang w:eastAsia="en-AU"/>
            </w:rPr>
          </w:pPr>
          <w:hyperlink w:anchor="_Toc65074774" w:history="1">
            <w:r w:rsidR="00276FB3" w:rsidRPr="00FA4CC9">
              <w:rPr>
                <w:rStyle w:val="Hyperlink"/>
                <w:b/>
                <w:noProof/>
              </w:rPr>
              <w:t>5.</w:t>
            </w:r>
            <w:r w:rsidR="00276FB3">
              <w:rPr>
                <w:noProof/>
                <w:szCs w:val="22"/>
                <w:lang w:eastAsia="en-AU"/>
              </w:rPr>
              <w:tab/>
            </w:r>
            <w:r w:rsidR="00276FB3" w:rsidRPr="00FA4CC9">
              <w:rPr>
                <w:rStyle w:val="Hyperlink"/>
                <w:b/>
                <w:noProof/>
              </w:rPr>
              <w:t>Feedback from people with lived experience</w:t>
            </w:r>
            <w:r w:rsidR="00276FB3">
              <w:rPr>
                <w:noProof/>
                <w:webHidden/>
              </w:rPr>
              <w:tab/>
            </w:r>
            <w:r w:rsidR="00276FB3">
              <w:rPr>
                <w:noProof/>
                <w:webHidden/>
              </w:rPr>
              <w:fldChar w:fldCharType="begin"/>
            </w:r>
            <w:r w:rsidR="00276FB3">
              <w:rPr>
                <w:noProof/>
                <w:webHidden/>
              </w:rPr>
              <w:instrText xml:space="preserve"> PAGEREF _Toc65074774 \h </w:instrText>
            </w:r>
            <w:r w:rsidR="00276FB3">
              <w:rPr>
                <w:noProof/>
                <w:webHidden/>
              </w:rPr>
            </w:r>
            <w:r w:rsidR="00276FB3">
              <w:rPr>
                <w:noProof/>
                <w:webHidden/>
              </w:rPr>
              <w:fldChar w:fldCharType="separate"/>
            </w:r>
            <w:r w:rsidR="003D7ABE">
              <w:rPr>
                <w:noProof/>
                <w:webHidden/>
              </w:rPr>
              <w:t>18</w:t>
            </w:r>
            <w:r w:rsidR="00276FB3">
              <w:rPr>
                <w:noProof/>
                <w:webHidden/>
              </w:rPr>
              <w:fldChar w:fldCharType="end"/>
            </w:r>
          </w:hyperlink>
        </w:p>
        <w:p w14:paraId="2CA194DE" w14:textId="77D517F1" w:rsidR="00276FB3" w:rsidRDefault="002D7FE8">
          <w:pPr>
            <w:pStyle w:val="TOC1"/>
            <w:tabs>
              <w:tab w:val="left" w:pos="426"/>
              <w:tab w:val="right" w:leader="dot" w:pos="9344"/>
            </w:tabs>
            <w:rPr>
              <w:noProof/>
              <w:szCs w:val="22"/>
              <w:lang w:eastAsia="en-AU"/>
            </w:rPr>
          </w:pPr>
          <w:hyperlink w:anchor="_Toc65074775" w:history="1">
            <w:r w:rsidR="00276FB3" w:rsidRPr="00FA4CC9">
              <w:rPr>
                <w:rStyle w:val="Hyperlink"/>
                <w:b/>
                <w:noProof/>
              </w:rPr>
              <w:t>6.</w:t>
            </w:r>
            <w:r w:rsidR="00276FB3">
              <w:rPr>
                <w:noProof/>
                <w:szCs w:val="22"/>
                <w:lang w:eastAsia="en-AU"/>
              </w:rPr>
              <w:tab/>
            </w:r>
            <w:r w:rsidR="00276FB3" w:rsidRPr="00FA4CC9">
              <w:rPr>
                <w:rStyle w:val="Hyperlink"/>
                <w:b/>
                <w:noProof/>
              </w:rPr>
              <w:t>Views of other diverse groups</w:t>
            </w:r>
            <w:r w:rsidR="00276FB3">
              <w:rPr>
                <w:noProof/>
                <w:webHidden/>
              </w:rPr>
              <w:tab/>
            </w:r>
            <w:r w:rsidR="00276FB3">
              <w:rPr>
                <w:noProof/>
                <w:webHidden/>
              </w:rPr>
              <w:fldChar w:fldCharType="begin"/>
            </w:r>
            <w:r w:rsidR="00276FB3">
              <w:rPr>
                <w:noProof/>
                <w:webHidden/>
              </w:rPr>
              <w:instrText xml:space="preserve"> PAGEREF _Toc65074775 \h </w:instrText>
            </w:r>
            <w:r w:rsidR="00276FB3">
              <w:rPr>
                <w:noProof/>
                <w:webHidden/>
              </w:rPr>
            </w:r>
            <w:r w:rsidR="00276FB3">
              <w:rPr>
                <w:noProof/>
                <w:webHidden/>
              </w:rPr>
              <w:fldChar w:fldCharType="separate"/>
            </w:r>
            <w:r w:rsidR="003D7ABE">
              <w:rPr>
                <w:noProof/>
                <w:webHidden/>
              </w:rPr>
              <w:t>21</w:t>
            </w:r>
            <w:r w:rsidR="00276FB3">
              <w:rPr>
                <w:noProof/>
                <w:webHidden/>
              </w:rPr>
              <w:fldChar w:fldCharType="end"/>
            </w:r>
          </w:hyperlink>
        </w:p>
        <w:p w14:paraId="4DD8D227" w14:textId="099EFC21" w:rsidR="00276FB3" w:rsidRDefault="002D7FE8">
          <w:pPr>
            <w:pStyle w:val="TOC1"/>
            <w:tabs>
              <w:tab w:val="left" w:pos="426"/>
              <w:tab w:val="right" w:leader="dot" w:pos="9344"/>
            </w:tabs>
            <w:rPr>
              <w:noProof/>
              <w:szCs w:val="22"/>
              <w:lang w:eastAsia="en-AU"/>
            </w:rPr>
          </w:pPr>
          <w:hyperlink w:anchor="_Toc65074776" w:history="1">
            <w:r w:rsidR="00276FB3" w:rsidRPr="00FA4CC9">
              <w:rPr>
                <w:rStyle w:val="Hyperlink"/>
                <w:b/>
                <w:noProof/>
              </w:rPr>
              <w:t>7.</w:t>
            </w:r>
            <w:r w:rsidR="00276FB3">
              <w:rPr>
                <w:noProof/>
                <w:szCs w:val="22"/>
                <w:lang w:eastAsia="en-AU"/>
              </w:rPr>
              <w:tab/>
            </w:r>
            <w:r w:rsidR="00276FB3" w:rsidRPr="00FA4CC9">
              <w:rPr>
                <w:rStyle w:val="Hyperlink"/>
                <w:b/>
                <w:noProof/>
              </w:rPr>
              <w:t>Closing comments</w:t>
            </w:r>
            <w:r w:rsidR="00276FB3">
              <w:rPr>
                <w:noProof/>
                <w:webHidden/>
              </w:rPr>
              <w:tab/>
            </w:r>
            <w:r w:rsidR="00276FB3">
              <w:rPr>
                <w:noProof/>
                <w:webHidden/>
              </w:rPr>
              <w:fldChar w:fldCharType="begin"/>
            </w:r>
            <w:r w:rsidR="00276FB3">
              <w:rPr>
                <w:noProof/>
                <w:webHidden/>
              </w:rPr>
              <w:instrText xml:space="preserve"> PAGEREF _Toc65074776 \h </w:instrText>
            </w:r>
            <w:r w:rsidR="00276FB3">
              <w:rPr>
                <w:noProof/>
                <w:webHidden/>
              </w:rPr>
            </w:r>
            <w:r w:rsidR="00276FB3">
              <w:rPr>
                <w:noProof/>
                <w:webHidden/>
              </w:rPr>
              <w:fldChar w:fldCharType="separate"/>
            </w:r>
            <w:r w:rsidR="003D7ABE">
              <w:rPr>
                <w:noProof/>
                <w:webHidden/>
              </w:rPr>
              <w:t>22</w:t>
            </w:r>
            <w:r w:rsidR="00276FB3">
              <w:rPr>
                <w:noProof/>
                <w:webHidden/>
              </w:rPr>
              <w:fldChar w:fldCharType="end"/>
            </w:r>
          </w:hyperlink>
        </w:p>
        <w:p w14:paraId="12030347" w14:textId="3AC1E836" w:rsidR="00276FB3" w:rsidRDefault="002D7FE8">
          <w:pPr>
            <w:pStyle w:val="TOC1"/>
            <w:tabs>
              <w:tab w:val="right" w:leader="dot" w:pos="9344"/>
            </w:tabs>
            <w:rPr>
              <w:noProof/>
              <w:szCs w:val="22"/>
              <w:lang w:eastAsia="en-AU"/>
            </w:rPr>
          </w:pPr>
          <w:hyperlink w:anchor="_Toc65074777" w:history="1">
            <w:r w:rsidR="00276FB3" w:rsidRPr="00FA4CC9">
              <w:rPr>
                <w:rStyle w:val="Hyperlink"/>
                <w:b/>
                <w:noProof/>
              </w:rPr>
              <w:t>Attachment A – Survey participant demographics</w:t>
            </w:r>
            <w:r w:rsidR="00276FB3">
              <w:rPr>
                <w:noProof/>
                <w:webHidden/>
              </w:rPr>
              <w:tab/>
            </w:r>
            <w:r w:rsidR="00276FB3">
              <w:rPr>
                <w:noProof/>
                <w:webHidden/>
              </w:rPr>
              <w:fldChar w:fldCharType="begin"/>
            </w:r>
            <w:r w:rsidR="00276FB3">
              <w:rPr>
                <w:noProof/>
                <w:webHidden/>
              </w:rPr>
              <w:instrText xml:space="preserve"> PAGEREF _Toc65074777 \h </w:instrText>
            </w:r>
            <w:r w:rsidR="00276FB3">
              <w:rPr>
                <w:noProof/>
                <w:webHidden/>
              </w:rPr>
            </w:r>
            <w:r w:rsidR="00276FB3">
              <w:rPr>
                <w:noProof/>
                <w:webHidden/>
              </w:rPr>
              <w:fldChar w:fldCharType="separate"/>
            </w:r>
            <w:r w:rsidR="003D7ABE">
              <w:rPr>
                <w:noProof/>
                <w:webHidden/>
              </w:rPr>
              <w:t>23</w:t>
            </w:r>
            <w:r w:rsidR="00276FB3">
              <w:rPr>
                <w:noProof/>
                <w:webHidden/>
              </w:rPr>
              <w:fldChar w:fldCharType="end"/>
            </w:r>
          </w:hyperlink>
        </w:p>
        <w:p w14:paraId="18A17DDB" w14:textId="55F3EE65" w:rsidR="00276FB3" w:rsidRDefault="002D7FE8">
          <w:pPr>
            <w:pStyle w:val="TOC1"/>
            <w:tabs>
              <w:tab w:val="right" w:leader="dot" w:pos="9344"/>
            </w:tabs>
            <w:rPr>
              <w:noProof/>
              <w:szCs w:val="22"/>
              <w:lang w:eastAsia="en-AU"/>
            </w:rPr>
          </w:pPr>
          <w:hyperlink w:anchor="_Toc65074778" w:history="1">
            <w:r w:rsidR="00276FB3" w:rsidRPr="00FA4CC9">
              <w:rPr>
                <w:rStyle w:val="Hyperlink"/>
                <w:b/>
                <w:noProof/>
              </w:rPr>
              <w:t>Appendix A – National Online Survey</w:t>
            </w:r>
            <w:r w:rsidR="00276FB3">
              <w:rPr>
                <w:noProof/>
                <w:webHidden/>
              </w:rPr>
              <w:tab/>
            </w:r>
            <w:r w:rsidR="00276FB3">
              <w:rPr>
                <w:noProof/>
                <w:webHidden/>
              </w:rPr>
              <w:fldChar w:fldCharType="begin"/>
            </w:r>
            <w:r w:rsidR="00276FB3">
              <w:rPr>
                <w:noProof/>
                <w:webHidden/>
              </w:rPr>
              <w:instrText xml:space="preserve"> PAGEREF _Toc65074778 \h </w:instrText>
            </w:r>
            <w:r w:rsidR="00276FB3">
              <w:rPr>
                <w:noProof/>
                <w:webHidden/>
              </w:rPr>
            </w:r>
            <w:r w:rsidR="00276FB3">
              <w:rPr>
                <w:noProof/>
                <w:webHidden/>
              </w:rPr>
              <w:fldChar w:fldCharType="separate"/>
            </w:r>
            <w:r w:rsidR="003D7ABE">
              <w:rPr>
                <w:noProof/>
                <w:webHidden/>
              </w:rPr>
              <w:t>26</w:t>
            </w:r>
            <w:r w:rsidR="00276FB3">
              <w:rPr>
                <w:noProof/>
                <w:webHidden/>
              </w:rPr>
              <w:fldChar w:fldCharType="end"/>
            </w:r>
          </w:hyperlink>
        </w:p>
        <w:p w14:paraId="066603D8" w14:textId="08695608" w:rsidR="00276FB3" w:rsidRDefault="002D7FE8">
          <w:pPr>
            <w:pStyle w:val="TOC1"/>
            <w:tabs>
              <w:tab w:val="right" w:leader="dot" w:pos="9344"/>
            </w:tabs>
            <w:rPr>
              <w:noProof/>
              <w:szCs w:val="22"/>
              <w:lang w:eastAsia="en-AU"/>
            </w:rPr>
          </w:pPr>
          <w:hyperlink w:anchor="_Toc65074779" w:history="1">
            <w:r w:rsidR="00276FB3" w:rsidRPr="00FA4CC9">
              <w:rPr>
                <w:rStyle w:val="Hyperlink"/>
                <w:b/>
                <w:noProof/>
              </w:rPr>
              <w:t>Appendix B – Survey Information Paper</w:t>
            </w:r>
            <w:r w:rsidR="00276FB3">
              <w:rPr>
                <w:noProof/>
                <w:webHidden/>
              </w:rPr>
              <w:tab/>
            </w:r>
            <w:r w:rsidR="00276FB3">
              <w:rPr>
                <w:noProof/>
                <w:webHidden/>
              </w:rPr>
              <w:fldChar w:fldCharType="begin"/>
            </w:r>
            <w:r w:rsidR="00276FB3">
              <w:rPr>
                <w:noProof/>
                <w:webHidden/>
              </w:rPr>
              <w:instrText xml:space="preserve"> PAGEREF _Toc65074779 \h </w:instrText>
            </w:r>
            <w:r w:rsidR="00276FB3">
              <w:rPr>
                <w:noProof/>
                <w:webHidden/>
              </w:rPr>
            </w:r>
            <w:r w:rsidR="00276FB3">
              <w:rPr>
                <w:noProof/>
                <w:webHidden/>
              </w:rPr>
              <w:fldChar w:fldCharType="separate"/>
            </w:r>
            <w:r w:rsidR="003D7ABE">
              <w:rPr>
                <w:noProof/>
                <w:webHidden/>
              </w:rPr>
              <w:t>42</w:t>
            </w:r>
            <w:r w:rsidR="00276FB3">
              <w:rPr>
                <w:noProof/>
                <w:webHidden/>
              </w:rPr>
              <w:fldChar w:fldCharType="end"/>
            </w:r>
          </w:hyperlink>
        </w:p>
        <w:p w14:paraId="1DCF3F9A" w14:textId="2FABF526" w:rsidR="00451499" w:rsidRDefault="00451499">
          <w:r w:rsidRPr="00520D74">
            <w:rPr>
              <w:rFonts w:ascii="Calibri" w:hAnsi="Calibri" w:cs="Calibri"/>
              <w:b/>
              <w:bCs/>
              <w:noProof/>
              <w:color w:val="1D4529" w:themeColor="accent4" w:themeShade="BF"/>
              <w:sz w:val="24"/>
              <w:szCs w:val="24"/>
            </w:rPr>
            <w:fldChar w:fldCharType="end"/>
          </w:r>
        </w:p>
      </w:sdtContent>
    </w:sdt>
    <w:p w14:paraId="32C7A840" w14:textId="77777777" w:rsidR="00453887" w:rsidRDefault="00453887">
      <w:pPr>
        <w:spacing w:after="200" w:line="276" w:lineRule="auto"/>
        <w:rPr>
          <w:rFonts w:ascii="Georgia" w:eastAsiaTheme="majorEastAsia" w:hAnsi="Georgia" w:cstheme="majorBidi"/>
          <w:bCs/>
          <w:color w:val="275D38"/>
          <w:sz w:val="36"/>
          <w:szCs w:val="28"/>
        </w:rPr>
      </w:pPr>
      <w:r>
        <w:br w:type="page"/>
      </w:r>
    </w:p>
    <w:p w14:paraId="308E66A8" w14:textId="7FB31B3D" w:rsidR="00337926" w:rsidRPr="00D32112" w:rsidRDefault="00453887" w:rsidP="00860A8C">
      <w:pPr>
        <w:pStyle w:val="Heading1"/>
        <w:numPr>
          <w:ilvl w:val="0"/>
          <w:numId w:val="4"/>
        </w:numPr>
        <w:rPr>
          <w:b/>
          <w:color w:val="275D38"/>
        </w:rPr>
      </w:pPr>
      <w:bookmarkStart w:id="4" w:name="_Toc65074762"/>
      <w:r w:rsidRPr="00D32112">
        <w:rPr>
          <w:b/>
          <w:color w:val="275D38"/>
        </w:rPr>
        <w:lastRenderedPageBreak/>
        <w:t xml:space="preserve">Executive </w:t>
      </w:r>
      <w:r w:rsidR="00E46F08">
        <w:rPr>
          <w:b/>
          <w:color w:val="275D38"/>
        </w:rPr>
        <w:t>s</w:t>
      </w:r>
      <w:r w:rsidRPr="00D32112">
        <w:rPr>
          <w:b/>
          <w:color w:val="275D38"/>
        </w:rPr>
        <w:t>ummary</w:t>
      </w:r>
      <w:bookmarkEnd w:id="4"/>
    </w:p>
    <w:p w14:paraId="2D5625E5" w14:textId="778458FA" w:rsidR="00A14BC4" w:rsidRPr="007D53DD" w:rsidRDefault="00453887" w:rsidP="00953C74">
      <w:pPr>
        <w:spacing w:before="240"/>
        <w:rPr>
          <w:rFonts w:ascii="Calibri" w:hAnsi="Calibri" w:cs="Calibri"/>
          <w:sz w:val="24"/>
          <w:szCs w:val="24"/>
        </w:rPr>
      </w:pPr>
      <w:r w:rsidRPr="007D53DD">
        <w:rPr>
          <w:rFonts w:ascii="Calibri" w:hAnsi="Calibri" w:cs="Calibri"/>
          <w:sz w:val="24"/>
          <w:szCs w:val="24"/>
        </w:rPr>
        <w:t>The Royal Commission into Institutional Responses to Child Sexual Abuse (Royal Commission)</w:t>
      </w:r>
      <w:r w:rsidR="00947071" w:rsidRPr="007D53DD">
        <w:rPr>
          <w:rFonts w:ascii="Calibri" w:hAnsi="Calibri" w:cs="Calibri"/>
          <w:sz w:val="24"/>
          <w:szCs w:val="24"/>
        </w:rPr>
        <w:t xml:space="preserve"> recommended a national memorial be commissioned by the Australian Government</w:t>
      </w:r>
      <w:r w:rsidR="00A14BC4" w:rsidRPr="007D53DD">
        <w:rPr>
          <w:rFonts w:ascii="Calibri" w:hAnsi="Calibri" w:cs="Calibri"/>
          <w:sz w:val="24"/>
          <w:szCs w:val="24"/>
        </w:rPr>
        <w:t xml:space="preserve">. </w:t>
      </w:r>
      <w:r w:rsidR="00947071" w:rsidRPr="007D53DD">
        <w:rPr>
          <w:rFonts w:ascii="Calibri" w:hAnsi="Calibri" w:cs="Calibri"/>
          <w:sz w:val="24"/>
          <w:szCs w:val="24"/>
        </w:rPr>
        <w:t xml:space="preserve"> </w:t>
      </w:r>
    </w:p>
    <w:p w14:paraId="36283704" w14:textId="77777777" w:rsidR="00A14BC4" w:rsidRPr="007D53DD" w:rsidRDefault="00A14BC4" w:rsidP="00953C74">
      <w:pPr>
        <w:spacing w:before="240"/>
        <w:rPr>
          <w:rFonts w:ascii="Calibri" w:hAnsi="Calibri" w:cs="Calibri"/>
          <w:b/>
          <w:i/>
          <w:color w:val="275D38"/>
          <w:sz w:val="24"/>
          <w:szCs w:val="24"/>
        </w:rPr>
      </w:pPr>
      <w:r w:rsidRPr="007D53DD">
        <w:rPr>
          <w:rFonts w:ascii="Calibri" w:hAnsi="Calibri" w:cs="Calibri"/>
          <w:b/>
          <w:i/>
          <w:color w:val="275D38"/>
          <w:sz w:val="24"/>
          <w:szCs w:val="24"/>
        </w:rPr>
        <w:t>A national memorial should be commissioned by the Australian Government for victims and survivors of child sexual abuse in institutional contexts. Victims and survivors should be consulted on the memorial design and it should be located in Canberra.</w:t>
      </w:r>
    </w:p>
    <w:p w14:paraId="0B8B308E" w14:textId="13D8B2BF" w:rsidR="00A14BC4" w:rsidRPr="007D53DD" w:rsidRDefault="00947071" w:rsidP="008B7C18">
      <w:pPr>
        <w:pStyle w:val="ListParagraph"/>
        <w:numPr>
          <w:ilvl w:val="0"/>
          <w:numId w:val="46"/>
        </w:numPr>
        <w:contextualSpacing w:val="0"/>
        <w:rPr>
          <w:rFonts w:ascii="Calibri" w:hAnsi="Calibri" w:cs="Calibri"/>
          <w:b/>
          <w:sz w:val="24"/>
          <w:szCs w:val="24"/>
        </w:rPr>
      </w:pPr>
      <w:r w:rsidRPr="007D53DD">
        <w:rPr>
          <w:rFonts w:ascii="Calibri" w:hAnsi="Calibri" w:cs="Calibri"/>
          <w:b/>
          <w:sz w:val="24"/>
          <w:szCs w:val="24"/>
        </w:rPr>
        <w:t>Royal Commission</w:t>
      </w:r>
      <w:r w:rsidR="00A14BC4" w:rsidRPr="007D53DD">
        <w:rPr>
          <w:rFonts w:ascii="Calibri" w:hAnsi="Calibri" w:cs="Calibri"/>
          <w:b/>
          <w:sz w:val="24"/>
          <w:szCs w:val="24"/>
        </w:rPr>
        <w:t xml:space="preserve"> </w:t>
      </w:r>
      <w:r w:rsidR="00905F0C">
        <w:rPr>
          <w:rFonts w:ascii="Calibri" w:hAnsi="Calibri" w:cs="Calibri"/>
          <w:b/>
          <w:sz w:val="24"/>
          <w:szCs w:val="24"/>
        </w:rPr>
        <w:t>R</w:t>
      </w:r>
      <w:r w:rsidR="00453887" w:rsidRPr="007D53DD">
        <w:rPr>
          <w:rFonts w:ascii="Calibri" w:hAnsi="Calibri" w:cs="Calibri"/>
          <w:b/>
          <w:sz w:val="24"/>
          <w:szCs w:val="24"/>
        </w:rPr>
        <w:t>ecommendation 17.6</w:t>
      </w:r>
      <w:r w:rsidRPr="007D53DD">
        <w:rPr>
          <w:rFonts w:ascii="Calibri" w:hAnsi="Calibri" w:cs="Calibri"/>
          <w:b/>
          <w:sz w:val="24"/>
          <w:szCs w:val="24"/>
        </w:rPr>
        <w:t xml:space="preserve"> </w:t>
      </w:r>
    </w:p>
    <w:p w14:paraId="0ADF857D" w14:textId="7BF88449" w:rsidR="001C0D45" w:rsidRPr="007D53DD" w:rsidRDefault="00947071" w:rsidP="008B7C18">
      <w:pPr>
        <w:spacing w:before="240"/>
        <w:rPr>
          <w:rFonts w:ascii="Calibri" w:hAnsi="Calibri" w:cs="Calibri"/>
          <w:sz w:val="24"/>
          <w:szCs w:val="24"/>
        </w:rPr>
      </w:pPr>
      <w:r w:rsidRPr="007D53DD">
        <w:rPr>
          <w:rFonts w:ascii="Calibri" w:hAnsi="Calibri" w:cs="Calibri"/>
          <w:sz w:val="24"/>
          <w:szCs w:val="24"/>
        </w:rPr>
        <w:t>In response, the Australian Government committed $6.</w:t>
      </w:r>
      <w:r w:rsidR="0060440E" w:rsidRPr="007D53DD">
        <w:rPr>
          <w:rFonts w:ascii="Calibri" w:hAnsi="Calibri" w:cs="Calibri"/>
          <w:sz w:val="24"/>
          <w:szCs w:val="24"/>
        </w:rPr>
        <w:t>66</w:t>
      </w:r>
      <w:r w:rsidRPr="007D53DD">
        <w:rPr>
          <w:rFonts w:ascii="Calibri" w:hAnsi="Calibri" w:cs="Calibri"/>
          <w:sz w:val="24"/>
          <w:szCs w:val="24"/>
        </w:rPr>
        <w:t xml:space="preserve"> million</w:t>
      </w:r>
      <w:r w:rsidR="0060440E" w:rsidRPr="007D53DD">
        <w:rPr>
          <w:rFonts w:ascii="Calibri" w:hAnsi="Calibri" w:cs="Calibri"/>
          <w:sz w:val="24"/>
          <w:szCs w:val="24"/>
        </w:rPr>
        <w:t xml:space="preserve"> over four years</w:t>
      </w:r>
      <w:r w:rsidRPr="007D53DD">
        <w:rPr>
          <w:rFonts w:ascii="Calibri" w:hAnsi="Calibri" w:cs="Calibri"/>
          <w:sz w:val="24"/>
          <w:szCs w:val="24"/>
        </w:rPr>
        <w:t xml:space="preserve"> in the 2020</w:t>
      </w:r>
      <w:r w:rsidR="00905F0C">
        <w:rPr>
          <w:rFonts w:ascii="Calibri" w:hAnsi="Calibri" w:cs="Calibri"/>
          <w:sz w:val="24"/>
          <w:szCs w:val="24"/>
        </w:rPr>
        <w:noBreakHyphen/>
      </w:r>
      <w:r w:rsidRPr="007D53DD">
        <w:rPr>
          <w:rFonts w:ascii="Calibri" w:hAnsi="Calibri" w:cs="Calibri"/>
          <w:sz w:val="24"/>
          <w:szCs w:val="24"/>
        </w:rPr>
        <w:t>21</w:t>
      </w:r>
      <w:r w:rsidR="00905F0C">
        <w:rPr>
          <w:rFonts w:ascii="Calibri" w:hAnsi="Calibri" w:cs="Calibri"/>
          <w:sz w:val="24"/>
          <w:szCs w:val="24"/>
        </w:rPr>
        <w:t> </w:t>
      </w:r>
      <w:r w:rsidRPr="007D53DD">
        <w:rPr>
          <w:rFonts w:ascii="Calibri" w:hAnsi="Calibri" w:cs="Calibri"/>
          <w:sz w:val="24"/>
          <w:szCs w:val="24"/>
        </w:rPr>
        <w:t>Budget to establish the National Memorial for Victims and Survivors of Institutional Child Sexual Abuse (National Memorial)</w:t>
      </w:r>
      <w:r w:rsidR="00953C74" w:rsidRPr="007D53DD">
        <w:rPr>
          <w:rFonts w:ascii="Calibri" w:hAnsi="Calibri" w:cs="Calibri"/>
          <w:sz w:val="24"/>
          <w:szCs w:val="24"/>
        </w:rPr>
        <w:t xml:space="preserve"> in Canberra</w:t>
      </w:r>
      <w:r w:rsidRPr="007D53DD">
        <w:rPr>
          <w:rFonts w:ascii="Calibri" w:hAnsi="Calibri" w:cs="Calibri"/>
          <w:sz w:val="24"/>
          <w:szCs w:val="24"/>
        </w:rPr>
        <w:t>.</w:t>
      </w:r>
      <w:r w:rsidR="00453887" w:rsidRPr="007D53DD">
        <w:rPr>
          <w:rFonts w:ascii="Calibri" w:hAnsi="Calibri" w:cs="Calibri"/>
          <w:sz w:val="24"/>
          <w:szCs w:val="24"/>
        </w:rPr>
        <w:t xml:space="preserve"> </w:t>
      </w:r>
    </w:p>
    <w:p w14:paraId="198630F8" w14:textId="4D3040D4" w:rsidR="001C0D45" w:rsidRPr="007D53DD" w:rsidRDefault="001C0D45" w:rsidP="000F7AFE">
      <w:pPr>
        <w:spacing w:before="240"/>
        <w:rPr>
          <w:rFonts w:ascii="Calibri" w:hAnsi="Calibri" w:cs="Calibri"/>
          <w:sz w:val="24"/>
          <w:szCs w:val="24"/>
        </w:rPr>
      </w:pPr>
      <w:r w:rsidRPr="007D53DD">
        <w:rPr>
          <w:rFonts w:ascii="Calibri" w:hAnsi="Calibri" w:cs="Calibri"/>
          <w:sz w:val="24"/>
          <w:szCs w:val="24"/>
        </w:rPr>
        <w:t xml:space="preserve">Establishing the National Memorial highlights the Government’s ongoing commitment to the symbolic reparation and public recognition of </w:t>
      </w:r>
      <w:r w:rsidR="008A7EE5">
        <w:rPr>
          <w:rFonts w:ascii="Calibri" w:hAnsi="Calibri" w:cs="Calibri"/>
          <w:sz w:val="24"/>
          <w:szCs w:val="24"/>
        </w:rPr>
        <w:t>people with lived experience of institutional child sexual abuse</w:t>
      </w:r>
      <w:r w:rsidRPr="007D53DD">
        <w:rPr>
          <w:rFonts w:ascii="Calibri" w:hAnsi="Calibri" w:cs="Calibri"/>
          <w:sz w:val="24"/>
          <w:szCs w:val="24"/>
        </w:rPr>
        <w:t>, and will contribute to remembrance, healing, and education of future generations.</w:t>
      </w:r>
    </w:p>
    <w:p w14:paraId="51934C22" w14:textId="5514E711" w:rsidR="000F7AFE" w:rsidRDefault="00453887" w:rsidP="008B7C18">
      <w:pPr>
        <w:spacing w:before="240"/>
        <w:rPr>
          <w:rFonts w:ascii="Calibri" w:hAnsi="Calibri" w:cs="Calibri"/>
          <w:sz w:val="24"/>
          <w:szCs w:val="24"/>
        </w:rPr>
      </w:pPr>
      <w:r w:rsidRPr="007D53DD">
        <w:rPr>
          <w:rFonts w:ascii="Calibri" w:hAnsi="Calibri" w:cs="Calibri"/>
          <w:sz w:val="24"/>
          <w:szCs w:val="24"/>
        </w:rPr>
        <w:t xml:space="preserve">The </w:t>
      </w:r>
      <w:r w:rsidR="003E4E83" w:rsidRPr="007D53DD">
        <w:rPr>
          <w:rFonts w:ascii="Calibri" w:hAnsi="Calibri" w:cs="Calibri"/>
          <w:sz w:val="24"/>
          <w:szCs w:val="24"/>
        </w:rPr>
        <w:t xml:space="preserve">Department of Social Services (the </w:t>
      </w:r>
      <w:r w:rsidRPr="007D53DD">
        <w:rPr>
          <w:rFonts w:ascii="Calibri" w:hAnsi="Calibri" w:cs="Calibri"/>
          <w:sz w:val="24"/>
          <w:szCs w:val="24"/>
        </w:rPr>
        <w:t>department</w:t>
      </w:r>
      <w:r w:rsidR="003E4E83" w:rsidRPr="007D53DD">
        <w:rPr>
          <w:rFonts w:ascii="Calibri" w:hAnsi="Calibri" w:cs="Calibri"/>
          <w:sz w:val="24"/>
          <w:szCs w:val="24"/>
        </w:rPr>
        <w:t>)</w:t>
      </w:r>
      <w:r w:rsidR="00DE444A" w:rsidRPr="007D53DD">
        <w:rPr>
          <w:rFonts w:ascii="Calibri" w:hAnsi="Calibri" w:cs="Calibri"/>
          <w:sz w:val="24"/>
          <w:szCs w:val="24"/>
        </w:rPr>
        <w:t>, in partnership with the National Capital Authority</w:t>
      </w:r>
      <w:r w:rsidR="0047567F" w:rsidRPr="007D53DD">
        <w:rPr>
          <w:rFonts w:ascii="Calibri" w:hAnsi="Calibri" w:cs="Calibri"/>
          <w:sz w:val="24"/>
          <w:szCs w:val="24"/>
        </w:rPr>
        <w:t xml:space="preserve"> </w:t>
      </w:r>
      <w:r w:rsidR="00F61080" w:rsidRPr="007D53DD">
        <w:rPr>
          <w:rFonts w:ascii="Calibri" w:hAnsi="Calibri" w:cs="Calibri"/>
          <w:sz w:val="24"/>
          <w:szCs w:val="24"/>
        </w:rPr>
        <w:t>(NCA)</w:t>
      </w:r>
      <w:r w:rsidR="00DE444A" w:rsidRPr="007D53DD">
        <w:rPr>
          <w:rFonts w:ascii="Calibri" w:hAnsi="Calibri" w:cs="Calibri"/>
          <w:sz w:val="24"/>
          <w:szCs w:val="24"/>
        </w:rPr>
        <w:t>, is leading the</w:t>
      </w:r>
      <w:r w:rsidRPr="007D53DD">
        <w:rPr>
          <w:rFonts w:ascii="Calibri" w:hAnsi="Calibri" w:cs="Calibri"/>
          <w:sz w:val="24"/>
          <w:szCs w:val="24"/>
        </w:rPr>
        <w:t xml:space="preserve"> establish</w:t>
      </w:r>
      <w:r w:rsidR="00DE444A" w:rsidRPr="007D53DD">
        <w:rPr>
          <w:rFonts w:ascii="Calibri" w:hAnsi="Calibri" w:cs="Calibri"/>
          <w:sz w:val="24"/>
          <w:szCs w:val="24"/>
        </w:rPr>
        <w:t>ment of</w:t>
      </w:r>
      <w:r w:rsidR="003E4E83" w:rsidRPr="007D53DD">
        <w:rPr>
          <w:rFonts w:ascii="Calibri" w:hAnsi="Calibri" w:cs="Calibri"/>
          <w:sz w:val="24"/>
          <w:szCs w:val="24"/>
        </w:rPr>
        <w:t xml:space="preserve"> the National Memorial</w:t>
      </w:r>
      <w:r w:rsidR="000F7AFE" w:rsidRPr="007D53DD">
        <w:rPr>
          <w:rFonts w:ascii="Calibri" w:hAnsi="Calibri" w:cs="Calibri"/>
          <w:sz w:val="24"/>
          <w:szCs w:val="24"/>
        </w:rPr>
        <w:t xml:space="preserve">. The NCA is a Commonwealth statutory authority that oversees the design and construction of all national memorials </w:t>
      </w:r>
      <w:r w:rsidR="00E542F0" w:rsidRPr="007D53DD">
        <w:rPr>
          <w:rFonts w:ascii="Calibri" w:hAnsi="Calibri" w:cs="Calibri"/>
          <w:sz w:val="24"/>
          <w:szCs w:val="24"/>
        </w:rPr>
        <w:t>on National Capital land</w:t>
      </w:r>
      <w:r w:rsidR="000F7AFE" w:rsidRPr="007D53DD">
        <w:rPr>
          <w:rFonts w:ascii="Calibri" w:hAnsi="Calibri" w:cs="Calibri"/>
          <w:sz w:val="24"/>
          <w:szCs w:val="24"/>
        </w:rPr>
        <w:t>.</w:t>
      </w:r>
    </w:p>
    <w:p w14:paraId="28DF76F3" w14:textId="221147E0" w:rsidR="00473D6C" w:rsidRPr="00473D6C" w:rsidRDefault="000C0415" w:rsidP="003136D6">
      <w:pPr>
        <w:rPr>
          <w:rFonts w:ascii="Calibri" w:hAnsi="Calibri" w:cs="Calibri"/>
          <w:sz w:val="24"/>
          <w:szCs w:val="24"/>
        </w:rPr>
      </w:pPr>
      <w:r>
        <w:rPr>
          <w:rFonts w:ascii="Calibri" w:hAnsi="Calibri" w:cs="Calibri"/>
          <w:sz w:val="24"/>
          <w:szCs w:val="24"/>
        </w:rPr>
        <w:t xml:space="preserve">The survey questions focused on the four key compents of the National Memorial: </w:t>
      </w:r>
    </w:p>
    <w:tbl>
      <w:tblPr>
        <w:tblStyle w:val="TableforQuestions2"/>
        <w:tblW w:w="0" w:type="auto"/>
        <w:tblLook w:val="04A0" w:firstRow="1" w:lastRow="0" w:firstColumn="1" w:lastColumn="0" w:noHBand="0" w:noVBand="1"/>
      </w:tblPr>
      <w:tblGrid>
        <w:gridCol w:w="2263"/>
        <w:gridCol w:w="6946"/>
      </w:tblGrid>
      <w:tr w:rsidR="00473D6C" w:rsidRPr="00473D6C" w14:paraId="4A7CAF9E" w14:textId="77777777" w:rsidTr="00656583">
        <w:trPr>
          <w:cantSplit/>
        </w:trPr>
        <w:tc>
          <w:tcPr>
            <w:tcW w:w="2263" w:type="dxa"/>
          </w:tcPr>
          <w:p w14:paraId="62AF35CB" w14:textId="77777777" w:rsidR="00473D6C" w:rsidRPr="00473D6C" w:rsidRDefault="00473D6C" w:rsidP="00473D6C">
            <w:pPr>
              <w:spacing w:before="240" w:after="120" w:line="264" w:lineRule="auto"/>
              <w:ind w:left="31"/>
              <w:rPr>
                <w:rFonts w:ascii="Calibri" w:hAnsi="Calibri" w:cs="Calibri"/>
                <w:b/>
                <w:sz w:val="24"/>
                <w:szCs w:val="24"/>
              </w:rPr>
            </w:pPr>
            <w:r w:rsidRPr="00473D6C">
              <w:rPr>
                <w:rFonts w:ascii="Calibri" w:hAnsi="Calibri" w:cs="Calibri"/>
                <w:b/>
                <w:sz w:val="24"/>
                <w:szCs w:val="24"/>
              </w:rPr>
              <w:t xml:space="preserve">Commemorative intent </w:t>
            </w:r>
          </w:p>
        </w:tc>
        <w:tc>
          <w:tcPr>
            <w:tcW w:w="6946" w:type="dxa"/>
          </w:tcPr>
          <w:p w14:paraId="76AF9F3C" w14:textId="77777777" w:rsidR="00473D6C" w:rsidRPr="00473D6C" w:rsidRDefault="00473D6C" w:rsidP="00473D6C">
            <w:pPr>
              <w:spacing w:before="240" w:after="120" w:line="264" w:lineRule="auto"/>
              <w:ind w:left="29"/>
              <w:rPr>
                <w:rFonts w:ascii="Calibri" w:hAnsi="Calibri" w:cs="Calibri"/>
                <w:spacing w:val="3"/>
                <w:sz w:val="24"/>
                <w:szCs w:val="24"/>
              </w:rPr>
            </w:pPr>
            <w:r w:rsidRPr="00473D6C">
              <w:rPr>
                <w:rFonts w:ascii="Calibri" w:hAnsi="Calibri" w:cs="Calibri"/>
                <w:sz w:val="24"/>
                <w:szCs w:val="24"/>
              </w:rPr>
              <w:t>Respondents indicated the National Memorial should provide people with lived experience, their families, supporters and allies a place of remembrance, to honour all people with lived experience, acknowledge their courage and strength, and to heal. Participants also said the National Memorial should be a source of strength, courage, and offer the opportunity to reflect, learn, and support prevention efforts.</w:t>
            </w:r>
          </w:p>
        </w:tc>
      </w:tr>
      <w:tr w:rsidR="00473D6C" w:rsidRPr="00473D6C" w14:paraId="435E025E" w14:textId="77777777" w:rsidTr="00656583">
        <w:trPr>
          <w:cantSplit/>
        </w:trPr>
        <w:tc>
          <w:tcPr>
            <w:tcW w:w="2263" w:type="dxa"/>
          </w:tcPr>
          <w:p w14:paraId="2C6A0CC0" w14:textId="77777777" w:rsidR="00473D6C" w:rsidRPr="00473D6C" w:rsidRDefault="00473D6C" w:rsidP="00473D6C">
            <w:pPr>
              <w:spacing w:before="240" w:after="120" w:line="264" w:lineRule="auto"/>
              <w:ind w:left="29"/>
              <w:rPr>
                <w:rFonts w:ascii="Calibri" w:hAnsi="Calibri" w:cs="Calibri"/>
                <w:b/>
                <w:sz w:val="24"/>
                <w:szCs w:val="24"/>
              </w:rPr>
            </w:pPr>
            <w:r w:rsidRPr="00473D6C">
              <w:rPr>
                <w:rFonts w:ascii="Calibri" w:hAnsi="Calibri" w:cs="Calibri"/>
                <w:b/>
                <w:sz w:val="24"/>
                <w:szCs w:val="24"/>
              </w:rPr>
              <w:t>Site</w:t>
            </w:r>
          </w:p>
          <w:p w14:paraId="7B77FF1B" w14:textId="77777777" w:rsidR="00473D6C" w:rsidRPr="00473D6C" w:rsidRDefault="00473D6C" w:rsidP="00473D6C">
            <w:pPr>
              <w:spacing w:before="240" w:after="120" w:line="264" w:lineRule="auto"/>
              <w:ind w:left="31"/>
              <w:rPr>
                <w:rFonts w:ascii="Calibri" w:hAnsi="Calibri" w:cs="Calibri"/>
                <w:sz w:val="24"/>
                <w:szCs w:val="24"/>
              </w:rPr>
            </w:pPr>
          </w:p>
        </w:tc>
        <w:tc>
          <w:tcPr>
            <w:tcW w:w="6946" w:type="dxa"/>
          </w:tcPr>
          <w:p w14:paraId="4582BB73" w14:textId="77777777" w:rsidR="00473D6C" w:rsidRPr="00473D6C" w:rsidRDefault="00473D6C" w:rsidP="00473D6C">
            <w:pPr>
              <w:spacing w:before="240" w:after="120" w:line="264" w:lineRule="auto"/>
              <w:ind w:left="29"/>
              <w:rPr>
                <w:rFonts w:ascii="Calibri" w:hAnsi="Calibri" w:cs="Calibri"/>
                <w:sz w:val="24"/>
                <w:szCs w:val="24"/>
              </w:rPr>
            </w:pPr>
            <w:r w:rsidRPr="00473D6C">
              <w:rPr>
                <w:rFonts w:ascii="Calibri" w:hAnsi="Calibri" w:cs="Calibri"/>
                <w:spacing w:val="3"/>
                <w:sz w:val="24"/>
                <w:szCs w:val="24"/>
              </w:rPr>
              <w:t>Respondents stated that accessibility was the most important consideration for the National Memorial site. Proximity to public transport and its location in an open and public space were the most highly rated considerations. Participants also indicated that the site should provide a quiet/peaceful space for paying respects and be close to other major landmarks/institutions.</w:t>
            </w:r>
          </w:p>
        </w:tc>
      </w:tr>
      <w:tr w:rsidR="00473D6C" w:rsidRPr="00473D6C" w14:paraId="5FD8689E" w14:textId="77777777" w:rsidTr="00656583">
        <w:trPr>
          <w:cantSplit/>
        </w:trPr>
        <w:tc>
          <w:tcPr>
            <w:tcW w:w="2263" w:type="dxa"/>
          </w:tcPr>
          <w:p w14:paraId="088DB6F4" w14:textId="77777777" w:rsidR="00473D6C" w:rsidRPr="00473D6C" w:rsidRDefault="00473D6C" w:rsidP="00473D6C">
            <w:pPr>
              <w:spacing w:before="240" w:after="120" w:line="264" w:lineRule="auto"/>
              <w:ind w:left="31"/>
              <w:rPr>
                <w:rFonts w:ascii="Calibri" w:hAnsi="Calibri" w:cs="Calibri"/>
                <w:b/>
                <w:sz w:val="24"/>
                <w:szCs w:val="24"/>
              </w:rPr>
            </w:pPr>
            <w:r w:rsidRPr="00473D6C">
              <w:rPr>
                <w:rFonts w:ascii="Calibri" w:hAnsi="Calibri" w:cs="Calibri"/>
                <w:b/>
                <w:sz w:val="24"/>
                <w:szCs w:val="24"/>
              </w:rPr>
              <w:lastRenderedPageBreak/>
              <w:t>Features</w:t>
            </w:r>
          </w:p>
          <w:p w14:paraId="3FB06A35" w14:textId="77777777" w:rsidR="00473D6C" w:rsidRPr="00473D6C" w:rsidRDefault="00473D6C" w:rsidP="00473D6C">
            <w:pPr>
              <w:spacing w:before="240" w:after="120" w:line="264" w:lineRule="auto"/>
              <w:rPr>
                <w:rFonts w:ascii="Calibri" w:hAnsi="Calibri" w:cs="Calibri"/>
                <w:b/>
                <w:sz w:val="24"/>
                <w:szCs w:val="24"/>
              </w:rPr>
            </w:pPr>
          </w:p>
        </w:tc>
        <w:tc>
          <w:tcPr>
            <w:tcW w:w="6946" w:type="dxa"/>
          </w:tcPr>
          <w:p w14:paraId="6DE75C9A" w14:textId="77777777" w:rsidR="00473D6C" w:rsidRPr="00473D6C" w:rsidRDefault="00473D6C" w:rsidP="00473D6C">
            <w:pPr>
              <w:spacing w:before="240" w:after="120" w:line="264" w:lineRule="auto"/>
              <w:ind w:left="29"/>
              <w:rPr>
                <w:rFonts w:ascii="Calibri" w:hAnsi="Calibri" w:cs="Calibri"/>
                <w:b/>
                <w:sz w:val="24"/>
                <w:szCs w:val="24"/>
              </w:rPr>
            </w:pPr>
            <w:r w:rsidRPr="00473D6C">
              <w:rPr>
                <w:rFonts w:ascii="Calibri" w:hAnsi="Calibri" w:cs="Calibri"/>
                <w:sz w:val="24"/>
                <w:szCs w:val="24"/>
              </w:rPr>
              <w:t>Respondents rated natural/landscape elements as the most important feature of the National Memorial. Participants also placed importance on visitor comfort, including protection from the weather, and an educative element, including plaques and/ or messages.</w:t>
            </w:r>
          </w:p>
        </w:tc>
      </w:tr>
      <w:tr w:rsidR="00473D6C" w:rsidRPr="00473D6C" w14:paraId="23837691" w14:textId="77777777" w:rsidTr="00656583">
        <w:trPr>
          <w:cantSplit/>
        </w:trPr>
        <w:tc>
          <w:tcPr>
            <w:tcW w:w="2263" w:type="dxa"/>
          </w:tcPr>
          <w:p w14:paraId="0C326C2A" w14:textId="77777777" w:rsidR="00473D6C" w:rsidRPr="00473D6C" w:rsidRDefault="00473D6C" w:rsidP="00473D6C">
            <w:pPr>
              <w:spacing w:before="240" w:after="120" w:line="264" w:lineRule="auto"/>
              <w:ind w:left="29"/>
              <w:rPr>
                <w:rFonts w:ascii="Calibri" w:hAnsi="Calibri" w:cs="Calibri"/>
                <w:b/>
                <w:sz w:val="24"/>
                <w:szCs w:val="24"/>
              </w:rPr>
            </w:pPr>
            <w:r w:rsidRPr="00473D6C">
              <w:rPr>
                <w:rFonts w:ascii="Calibri" w:hAnsi="Calibri" w:cs="Calibri"/>
                <w:b/>
                <w:sz w:val="24"/>
                <w:szCs w:val="24"/>
              </w:rPr>
              <w:t>Educative element</w:t>
            </w:r>
          </w:p>
        </w:tc>
        <w:tc>
          <w:tcPr>
            <w:tcW w:w="6946" w:type="dxa"/>
          </w:tcPr>
          <w:p w14:paraId="056C36EB" w14:textId="77777777" w:rsidR="00473D6C" w:rsidRPr="00473D6C" w:rsidRDefault="00473D6C" w:rsidP="00473D6C">
            <w:pPr>
              <w:spacing w:before="240" w:after="120" w:line="264" w:lineRule="auto"/>
              <w:ind w:left="29"/>
              <w:rPr>
                <w:rFonts w:ascii="Calibri" w:hAnsi="Calibri" w:cs="Calibri"/>
                <w:b/>
                <w:sz w:val="24"/>
                <w:szCs w:val="24"/>
              </w:rPr>
            </w:pPr>
            <w:r w:rsidRPr="00473D6C">
              <w:rPr>
                <w:rFonts w:ascii="Calibri" w:hAnsi="Calibri" w:cs="Calibri"/>
                <w:sz w:val="24"/>
                <w:szCs w:val="24"/>
              </w:rPr>
              <w:t>The majority of respondents indicated that the National Memorial should play a role in raising awareness of institutional child sexual abuse, its impacts, and prevention efforts. Participants supported the development of a storyboard or a website to support ongoing community education.</w:t>
            </w:r>
          </w:p>
        </w:tc>
      </w:tr>
    </w:tbl>
    <w:p w14:paraId="2364E61D" w14:textId="77777777" w:rsidR="000F7AFE" w:rsidRDefault="000F7AFE" w:rsidP="000F7AFE">
      <w:pPr>
        <w:pStyle w:val="Heading1"/>
        <w:numPr>
          <w:ilvl w:val="0"/>
          <w:numId w:val="4"/>
        </w:numPr>
        <w:rPr>
          <w:b/>
          <w:color w:val="275D38"/>
        </w:rPr>
        <w:sectPr w:rsidR="000F7AFE" w:rsidSect="00B671EF">
          <w:type w:val="continuous"/>
          <w:pgSz w:w="11906" w:h="16838"/>
          <w:pgMar w:top="1134" w:right="1418" w:bottom="1418" w:left="1134" w:header="1718" w:footer="794" w:gutter="0"/>
          <w:cols w:space="708"/>
          <w:docGrid w:linePitch="360"/>
        </w:sectPr>
      </w:pPr>
    </w:p>
    <w:p w14:paraId="3DBCA0E9" w14:textId="6FAF777C" w:rsidR="00337926" w:rsidRPr="00D32112" w:rsidRDefault="008F598C" w:rsidP="00860A8C">
      <w:pPr>
        <w:pStyle w:val="Heading1"/>
        <w:numPr>
          <w:ilvl w:val="0"/>
          <w:numId w:val="4"/>
        </w:numPr>
        <w:ind w:left="357" w:hanging="357"/>
        <w:rPr>
          <w:b/>
          <w:color w:val="275D38"/>
        </w:rPr>
      </w:pPr>
      <w:bookmarkStart w:id="5" w:name="_Toc63782895"/>
      <w:bookmarkStart w:id="6" w:name="_Toc63782897"/>
      <w:bookmarkStart w:id="7" w:name="_Toc63782900"/>
      <w:bookmarkStart w:id="8" w:name="_Toc63782901"/>
      <w:bookmarkStart w:id="9" w:name="_Toc63782903"/>
      <w:bookmarkStart w:id="10" w:name="_Toc63782905"/>
      <w:bookmarkEnd w:id="5"/>
      <w:bookmarkEnd w:id="6"/>
      <w:bookmarkEnd w:id="7"/>
      <w:bookmarkEnd w:id="8"/>
      <w:bookmarkEnd w:id="9"/>
      <w:bookmarkEnd w:id="10"/>
      <w:r>
        <w:rPr>
          <w:b/>
          <w:color w:val="275D38"/>
        </w:rPr>
        <w:lastRenderedPageBreak/>
        <w:t xml:space="preserve"> </w:t>
      </w:r>
      <w:bookmarkStart w:id="11" w:name="_Toc65074763"/>
      <w:r w:rsidR="00453887" w:rsidRPr="00D32112">
        <w:rPr>
          <w:b/>
          <w:color w:val="275D38"/>
        </w:rPr>
        <w:t>Background</w:t>
      </w:r>
      <w:bookmarkEnd w:id="11"/>
    </w:p>
    <w:p w14:paraId="0875CED5" w14:textId="13471140" w:rsidR="00453887" w:rsidRPr="007D53DD" w:rsidRDefault="00E46F08" w:rsidP="008B7C18">
      <w:pPr>
        <w:spacing w:before="240" w:after="100" w:afterAutospacing="1"/>
        <w:rPr>
          <w:rFonts w:ascii="Calibri" w:hAnsi="Calibri" w:cs="Calibri"/>
          <w:sz w:val="24"/>
          <w:szCs w:val="24"/>
        </w:rPr>
      </w:pPr>
      <w:r w:rsidRPr="007D53DD">
        <w:rPr>
          <w:rFonts w:ascii="Calibri" w:hAnsi="Calibri" w:cs="Calibri"/>
          <w:sz w:val="24"/>
          <w:szCs w:val="24"/>
        </w:rPr>
        <w:t>T</w:t>
      </w:r>
      <w:r w:rsidR="00457E3F" w:rsidRPr="007D53DD">
        <w:rPr>
          <w:rFonts w:ascii="Calibri" w:hAnsi="Calibri" w:cs="Calibri"/>
          <w:sz w:val="24"/>
          <w:szCs w:val="24"/>
        </w:rPr>
        <w:t>he Royal Commission</w:t>
      </w:r>
      <w:r w:rsidR="009B1870" w:rsidRPr="007D53DD">
        <w:rPr>
          <w:rFonts w:ascii="Calibri" w:hAnsi="Calibri" w:cs="Calibri"/>
          <w:sz w:val="24"/>
          <w:szCs w:val="24"/>
        </w:rPr>
        <w:t xml:space="preserve"> was established in</w:t>
      </w:r>
      <w:r w:rsidR="00457E3F" w:rsidRPr="007D53DD">
        <w:rPr>
          <w:rFonts w:ascii="Calibri" w:hAnsi="Calibri" w:cs="Calibri"/>
          <w:sz w:val="24"/>
          <w:szCs w:val="24"/>
        </w:rPr>
        <w:t xml:space="preserve"> response to allegations and incidents of child sexual abuse</w:t>
      </w:r>
      <w:r w:rsidR="009B1870" w:rsidRPr="007D53DD">
        <w:rPr>
          <w:rFonts w:ascii="Calibri" w:hAnsi="Calibri" w:cs="Calibri"/>
          <w:sz w:val="24"/>
          <w:szCs w:val="24"/>
        </w:rPr>
        <w:t xml:space="preserve"> in institutions</w:t>
      </w:r>
      <w:r w:rsidR="00457E3F" w:rsidRPr="007D53DD">
        <w:rPr>
          <w:rFonts w:ascii="Calibri" w:hAnsi="Calibri" w:cs="Calibri"/>
          <w:sz w:val="24"/>
          <w:szCs w:val="24"/>
        </w:rPr>
        <w:t xml:space="preserve">. </w:t>
      </w:r>
      <w:r w:rsidR="009B1870" w:rsidRPr="007D53DD">
        <w:rPr>
          <w:rFonts w:ascii="Calibri" w:hAnsi="Calibri" w:cs="Calibri"/>
          <w:sz w:val="24"/>
          <w:szCs w:val="24"/>
        </w:rPr>
        <w:t>I</w:t>
      </w:r>
      <w:r w:rsidR="00453887" w:rsidRPr="007D53DD">
        <w:rPr>
          <w:rFonts w:ascii="Calibri" w:hAnsi="Calibri" w:cs="Calibri"/>
          <w:sz w:val="24"/>
          <w:szCs w:val="24"/>
        </w:rPr>
        <w:t xml:space="preserve">t examined the history of abuse in a range of settings, including </w:t>
      </w:r>
      <w:r w:rsidR="002332AC" w:rsidRPr="007D53DD">
        <w:rPr>
          <w:rFonts w:ascii="Calibri" w:hAnsi="Calibri" w:cs="Calibri"/>
          <w:sz w:val="24"/>
          <w:szCs w:val="24"/>
        </w:rPr>
        <w:t>state institutions</w:t>
      </w:r>
      <w:r w:rsidR="002332AC">
        <w:rPr>
          <w:rFonts w:ascii="Calibri" w:hAnsi="Calibri" w:cs="Calibri"/>
          <w:sz w:val="24"/>
          <w:szCs w:val="24"/>
        </w:rPr>
        <w:t>, the defence forces,</w:t>
      </w:r>
      <w:r w:rsidR="002332AC" w:rsidRPr="007D53DD">
        <w:rPr>
          <w:rFonts w:ascii="Calibri" w:hAnsi="Calibri" w:cs="Calibri"/>
          <w:sz w:val="24"/>
          <w:szCs w:val="24"/>
        </w:rPr>
        <w:t xml:space="preserve"> </w:t>
      </w:r>
      <w:r w:rsidR="00453887" w:rsidRPr="007D53DD">
        <w:rPr>
          <w:rFonts w:ascii="Calibri" w:hAnsi="Calibri" w:cs="Calibri"/>
          <w:sz w:val="24"/>
          <w:szCs w:val="24"/>
        </w:rPr>
        <w:t>educational institutions, religious groups, sporting organisations, and youth organisations.</w:t>
      </w:r>
    </w:p>
    <w:p w14:paraId="2A8C8018" w14:textId="04D2B5D3" w:rsidR="00453887" w:rsidRPr="007D53DD" w:rsidRDefault="00453887" w:rsidP="008B7C18">
      <w:pPr>
        <w:spacing w:before="240" w:after="100" w:afterAutospacing="1"/>
        <w:rPr>
          <w:rFonts w:ascii="Calibri" w:hAnsi="Calibri" w:cs="Calibri"/>
          <w:sz w:val="24"/>
          <w:szCs w:val="24"/>
        </w:rPr>
      </w:pPr>
      <w:r w:rsidRPr="007D53DD">
        <w:rPr>
          <w:rFonts w:ascii="Calibri" w:hAnsi="Calibri" w:cs="Calibri"/>
          <w:sz w:val="24"/>
          <w:szCs w:val="24"/>
        </w:rPr>
        <w:t>The Royal Commission was directed to focus on systemic issues, be informed by</w:t>
      </w:r>
      <w:r w:rsidR="004C2B95" w:rsidRPr="007D53DD">
        <w:rPr>
          <w:rFonts w:ascii="Calibri" w:hAnsi="Calibri" w:cs="Calibri"/>
          <w:sz w:val="24"/>
          <w:szCs w:val="24"/>
        </w:rPr>
        <w:t> </w:t>
      </w:r>
      <w:r w:rsidRPr="007D53DD">
        <w:rPr>
          <w:rFonts w:ascii="Calibri" w:hAnsi="Calibri" w:cs="Calibri"/>
          <w:sz w:val="24"/>
          <w:szCs w:val="24"/>
        </w:rPr>
        <w:t>an</w:t>
      </w:r>
      <w:r w:rsidR="004C2B95" w:rsidRPr="007D53DD">
        <w:rPr>
          <w:rFonts w:ascii="Calibri" w:hAnsi="Calibri" w:cs="Calibri"/>
          <w:sz w:val="24"/>
          <w:szCs w:val="24"/>
        </w:rPr>
        <w:t> </w:t>
      </w:r>
      <w:r w:rsidRPr="007D53DD">
        <w:rPr>
          <w:rFonts w:ascii="Calibri" w:hAnsi="Calibri" w:cs="Calibri"/>
          <w:sz w:val="24"/>
          <w:szCs w:val="24"/>
        </w:rPr>
        <w:t xml:space="preserve">understanding of individual cases, and make findings and recommendations to better protect children against sexual abuse, and </w:t>
      </w:r>
      <w:r w:rsidR="00A31EC2" w:rsidRPr="007D53DD">
        <w:rPr>
          <w:rFonts w:ascii="Calibri" w:hAnsi="Calibri" w:cs="Calibri"/>
          <w:sz w:val="24"/>
          <w:szCs w:val="24"/>
        </w:rPr>
        <w:t>address</w:t>
      </w:r>
      <w:r w:rsidRPr="007D53DD">
        <w:rPr>
          <w:rFonts w:ascii="Calibri" w:hAnsi="Calibri" w:cs="Calibri"/>
          <w:sz w:val="24"/>
          <w:szCs w:val="24"/>
        </w:rPr>
        <w:t xml:space="preserve"> the impact of abuse when it occurs.</w:t>
      </w:r>
    </w:p>
    <w:p w14:paraId="6B1AF3D4" w14:textId="50DA969E" w:rsidR="00453887" w:rsidRPr="007D53DD" w:rsidRDefault="00453887" w:rsidP="008B7C18">
      <w:pPr>
        <w:spacing w:before="240" w:after="100" w:afterAutospacing="1"/>
        <w:rPr>
          <w:rFonts w:ascii="Calibri" w:hAnsi="Calibri" w:cs="Calibri"/>
          <w:sz w:val="24"/>
          <w:szCs w:val="24"/>
        </w:rPr>
      </w:pPr>
      <w:r w:rsidRPr="007D53DD">
        <w:rPr>
          <w:rFonts w:ascii="Calibri" w:hAnsi="Calibri" w:cs="Calibri"/>
          <w:sz w:val="24"/>
          <w:szCs w:val="24"/>
        </w:rPr>
        <w:t xml:space="preserve">The </w:t>
      </w:r>
      <w:r w:rsidR="009B1870" w:rsidRPr="007D53DD">
        <w:rPr>
          <w:rFonts w:ascii="Calibri" w:hAnsi="Calibri" w:cs="Calibri"/>
          <w:sz w:val="24"/>
          <w:szCs w:val="24"/>
        </w:rPr>
        <w:t>f</w:t>
      </w:r>
      <w:r w:rsidRPr="007D53DD">
        <w:rPr>
          <w:rFonts w:ascii="Calibri" w:hAnsi="Calibri" w:cs="Calibri"/>
          <w:sz w:val="24"/>
          <w:szCs w:val="24"/>
        </w:rPr>
        <w:t xml:space="preserve">inal </w:t>
      </w:r>
      <w:r w:rsidR="009B1870" w:rsidRPr="007D53DD">
        <w:rPr>
          <w:rFonts w:ascii="Calibri" w:hAnsi="Calibri" w:cs="Calibri"/>
          <w:sz w:val="24"/>
          <w:szCs w:val="24"/>
        </w:rPr>
        <w:t>r</w:t>
      </w:r>
      <w:r w:rsidRPr="007D53DD">
        <w:rPr>
          <w:rFonts w:ascii="Calibri" w:hAnsi="Calibri" w:cs="Calibri"/>
          <w:sz w:val="24"/>
          <w:szCs w:val="24"/>
        </w:rPr>
        <w:t>eport of the Royal Commission was made public on 15 December 2017. It contains a</w:t>
      </w:r>
      <w:r w:rsidR="00A74D6B" w:rsidRPr="007D53DD">
        <w:rPr>
          <w:rFonts w:ascii="Calibri" w:hAnsi="Calibri" w:cs="Calibri"/>
          <w:sz w:val="24"/>
          <w:szCs w:val="24"/>
        </w:rPr>
        <w:t> </w:t>
      </w:r>
      <w:r w:rsidRPr="007D53DD">
        <w:rPr>
          <w:rFonts w:ascii="Calibri" w:hAnsi="Calibri" w:cs="Calibri"/>
          <w:sz w:val="24"/>
          <w:szCs w:val="24"/>
        </w:rPr>
        <w:t xml:space="preserve">total of 409 recommendations. </w:t>
      </w:r>
      <w:r w:rsidR="00D82B9C" w:rsidRPr="007D53DD">
        <w:rPr>
          <w:rFonts w:ascii="Calibri" w:hAnsi="Calibri" w:cs="Calibri"/>
          <w:sz w:val="24"/>
          <w:szCs w:val="24"/>
        </w:rPr>
        <w:t>Recommendation 17.6 called for the establishment of</w:t>
      </w:r>
      <w:r w:rsidR="004C2B95" w:rsidRPr="007D53DD">
        <w:rPr>
          <w:rFonts w:ascii="Calibri" w:hAnsi="Calibri" w:cs="Calibri"/>
          <w:sz w:val="24"/>
          <w:szCs w:val="24"/>
        </w:rPr>
        <w:t> </w:t>
      </w:r>
      <w:r w:rsidR="00D82B9C" w:rsidRPr="007D53DD">
        <w:rPr>
          <w:rFonts w:ascii="Calibri" w:hAnsi="Calibri" w:cs="Calibri"/>
          <w:sz w:val="24"/>
          <w:szCs w:val="24"/>
        </w:rPr>
        <w:t>a</w:t>
      </w:r>
      <w:r w:rsidR="004C2B95" w:rsidRPr="007D53DD">
        <w:rPr>
          <w:rFonts w:ascii="Calibri" w:hAnsi="Calibri" w:cs="Calibri"/>
          <w:sz w:val="24"/>
          <w:szCs w:val="24"/>
        </w:rPr>
        <w:t> </w:t>
      </w:r>
      <w:r w:rsidR="00D82B9C" w:rsidRPr="007D53DD">
        <w:rPr>
          <w:rFonts w:ascii="Calibri" w:hAnsi="Calibri" w:cs="Calibri"/>
          <w:sz w:val="24"/>
          <w:szCs w:val="24"/>
        </w:rPr>
        <w:t>n</w:t>
      </w:r>
      <w:r w:rsidRPr="007D53DD">
        <w:rPr>
          <w:rFonts w:ascii="Calibri" w:hAnsi="Calibri" w:cs="Calibri"/>
          <w:sz w:val="24"/>
          <w:szCs w:val="24"/>
        </w:rPr>
        <w:t xml:space="preserve">ational </w:t>
      </w:r>
      <w:r w:rsidR="00D82B9C" w:rsidRPr="007D53DD">
        <w:rPr>
          <w:rFonts w:ascii="Calibri" w:hAnsi="Calibri" w:cs="Calibri"/>
          <w:sz w:val="24"/>
          <w:szCs w:val="24"/>
        </w:rPr>
        <w:t>m</w:t>
      </w:r>
      <w:r w:rsidRPr="007D53DD">
        <w:rPr>
          <w:rFonts w:ascii="Calibri" w:hAnsi="Calibri" w:cs="Calibri"/>
          <w:sz w:val="24"/>
          <w:szCs w:val="24"/>
        </w:rPr>
        <w:t>emorial</w:t>
      </w:r>
      <w:r w:rsidR="00D82B9C" w:rsidRPr="007D53DD">
        <w:rPr>
          <w:rFonts w:ascii="Calibri" w:hAnsi="Calibri" w:cs="Calibri"/>
          <w:sz w:val="24"/>
          <w:szCs w:val="24"/>
        </w:rPr>
        <w:t>.</w:t>
      </w:r>
      <w:r w:rsidRPr="007D53DD">
        <w:rPr>
          <w:rFonts w:ascii="Calibri" w:hAnsi="Calibri" w:cs="Calibri"/>
          <w:sz w:val="24"/>
          <w:szCs w:val="24"/>
        </w:rPr>
        <w:t xml:space="preserve"> </w:t>
      </w:r>
    </w:p>
    <w:p w14:paraId="4DB84901" w14:textId="0CCC8A63" w:rsidR="002035A0" w:rsidRPr="007D53DD" w:rsidRDefault="00DD1776" w:rsidP="008B7C18">
      <w:pPr>
        <w:spacing w:before="240" w:after="100" w:afterAutospacing="1"/>
        <w:rPr>
          <w:rFonts w:ascii="Calibri" w:hAnsi="Calibri" w:cs="Calibri"/>
          <w:sz w:val="24"/>
          <w:szCs w:val="24"/>
        </w:rPr>
      </w:pPr>
      <w:r w:rsidRPr="007D53DD">
        <w:rPr>
          <w:rFonts w:ascii="Calibri" w:hAnsi="Calibri" w:cs="Calibri"/>
          <w:sz w:val="24"/>
          <w:szCs w:val="24"/>
        </w:rPr>
        <w:t xml:space="preserve">The </w:t>
      </w:r>
      <w:r w:rsidR="00AB3934" w:rsidRPr="007D53DD">
        <w:rPr>
          <w:rFonts w:ascii="Calibri" w:hAnsi="Calibri" w:cs="Calibri"/>
          <w:sz w:val="24"/>
          <w:szCs w:val="24"/>
        </w:rPr>
        <w:t>G</w:t>
      </w:r>
      <w:r w:rsidRPr="007D53DD">
        <w:rPr>
          <w:rFonts w:ascii="Calibri" w:hAnsi="Calibri" w:cs="Calibri"/>
          <w:sz w:val="24"/>
          <w:szCs w:val="24"/>
        </w:rPr>
        <w:t>overnment agreed in principle to this recommendation and</w:t>
      </w:r>
      <w:r w:rsidR="009073C6" w:rsidRPr="007D53DD">
        <w:rPr>
          <w:rFonts w:ascii="Calibri" w:hAnsi="Calibri" w:cs="Calibri"/>
          <w:sz w:val="24"/>
          <w:szCs w:val="24"/>
        </w:rPr>
        <w:t xml:space="preserve"> sought</w:t>
      </w:r>
      <w:r w:rsidRPr="007D53DD">
        <w:rPr>
          <w:rFonts w:ascii="Calibri" w:hAnsi="Calibri" w:cs="Calibri"/>
          <w:sz w:val="24"/>
          <w:szCs w:val="24"/>
        </w:rPr>
        <w:t xml:space="preserve"> stakeholders’ views</w:t>
      </w:r>
      <w:r w:rsidR="002106A3" w:rsidRPr="007D53DD">
        <w:rPr>
          <w:rFonts w:ascii="Calibri" w:hAnsi="Calibri" w:cs="Calibri"/>
          <w:sz w:val="24"/>
          <w:szCs w:val="24"/>
        </w:rPr>
        <w:t xml:space="preserve"> on</w:t>
      </w:r>
      <w:r w:rsidR="008320F0" w:rsidRPr="007D53DD">
        <w:rPr>
          <w:rFonts w:ascii="Calibri" w:hAnsi="Calibri" w:cs="Calibri"/>
          <w:sz w:val="24"/>
          <w:szCs w:val="24"/>
        </w:rPr>
        <w:t> </w:t>
      </w:r>
      <w:r w:rsidR="009073C6" w:rsidRPr="007D53DD">
        <w:rPr>
          <w:rFonts w:ascii="Calibri" w:hAnsi="Calibri" w:cs="Calibri"/>
          <w:sz w:val="24"/>
          <w:szCs w:val="24"/>
        </w:rPr>
        <w:t>the recommendation</w:t>
      </w:r>
      <w:r w:rsidRPr="007D53DD">
        <w:rPr>
          <w:rFonts w:ascii="Calibri" w:hAnsi="Calibri" w:cs="Calibri"/>
          <w:sz w:val="24"/>
          <w:szCs w:val="24"/>
        </w:rPr>
        <w:t xml:space="preserve"> during the consultation process for the </w:t>
      </w:r>
      <w:r w:rsidR="009B7EC9" w:rsidRPr="007D53DD">
        <w:rPr>
          <w:rFonts w:ascii="Calibri" w:hAnsi="Calibri" w:cs="Calibri"/>
          <w:sz w:val="24"/>
          <w:szCs w:val="24"/>
        </w:rPr>
        <w:t>National Apology for Victims and Survivors of Institutional Child Sexual Abuse (National Apology)</w:t>
      </w:r>
      <w:r w:rsidRPr="007D53DD">
        <w:rPr>
          <w:rFonts w:ascii="Calibri" w:hAnsi="Calibri" w:cs="Calibri"/>
          <w:sz w:val="24"/>
          <w:szCs w:val="24"/>
        </w:rPr>
        <w:t>.</w:t>
      </w:r>
    </w:p>
    <w:p w14:paraId="35B4BE82" w14:textId="0BD1BA2D" w:rsidR="001D34F5" w:rsidRPr="008B7C18" w:rsidRDefault="001D34F5" w:rsidP="008B7C18">
      <w:pPr>
        <w:spacing w:before="240"/>
        <w:rPr>
          <w:rFonts w:ascii="Calibri" w:eastAsia="Times New Roman" w:hAnsi="Calibri" w:cs="Calibri"/>
          <w:szCs w:val="22"/>
        </w:rPr>
      </w:pPr>
      <w:r w:rsidRPr="008B7C18">
        <w:rPr>
          <w:rFonts w:ascii="Calibri" w:eastAsia="Times New Roman" w:hAnsi="Calibri" w:cs="Calibri"/>
          <w:szCs w:val="22"/>
        </w:rPr>
        <w:br w:type="page"/>
      </w:r>
    </w:p>
    <w:p w14:paraId="1D8160EC" w14:textId="19196580" w:rsidR="00DD1776" w:rsidRPr="00D32112" w:rsidRDefault="008F598C" w:rsidP="00E542F0">
      <w:pPr>
        <w:pStyle w:val="Heading1"/>
        <w:numPr>
          <w:ilvl w:val="0"/>
          <w:numId w:val="4"/>
        </w:numPr>
        <w:ind w:left="357" w:hanging="357"/>
        <w:rPr>
          <w:b/>
          <w:color w:val="275D38"/>
        </w:rPr>
      </w:pPr>
      <w:r>
        <w:rPr>
          <w:b/>
          <w:color w:val="275D38"/>
        </w:rPr>
        <w:lastRenderedPageBreak/>
        <w:t xml:space="preserve"> </w:t>
      </w:r>
      <w:bookmarkStart w:id="12" w:name="_Toc65074764"/>
      <w:r w:rsidR="00DD1776" w:rsidRPr="00D32112">
        <w:rPr>
          <w:b/>
          <w:color w:val="275D38"/>
        </w:rPr>
        <w:t xml:space="preserve">Consultation </w:t>
      </w:r>
      <w:r w:rsidR="009B1870">
        <w:rPr>
          <w:b/>
          <w:color w:val="275D38"/>
        </w:rPr>
        <w:t>p</w:t>
      </w:r>
      <w:r w:rsidR="00DD1776" w:rsidRPr="00D32112">
        <w:rPr>
          <w:b/>
          <w:color w:val="275D38"/>
        </w:rPr>
        <w:t>rocess</w:t>
      </w:r>
      <w:bookmarkEnd w:id="12"/>
    </w:p>
    <w:p w14:paraId="03779D8B" w14:textId="08FB5085" w:rsidR="00671A11" w:rsidRPr="00E542F0" w:rsidRDefault="00671A11" w:rsidP="00671A11">
      <w:pPr>
        <w:pStyle w:val="Heading2"/>
        <w:spacing w:before="240" w:after="120" w:line="264" w:lineRule="auto"/>
        <w:rPr>
          <w:rFonts w:ascii="Calibri" w:hAnsi="Calibri" w:cs="Calibri"/>
          <w:b/>
          <w:sz w:val="24"/>
          <w:szCs w:val="24"/>
        </w:rPr>
      </w:pPr>
      <w:bookmarkStart w:id="13" w:name="_Toc65074765"/>
      <w:r w:rsidRPr="00E542F0">
        <w:rPr>
          <w:rFonts w:ascii="Calibri" w:hAnsi="Calibri" w:cs="Calibri"/>
          <w:b/>
          <w:sz w:val="24"/>
          <w:szCs w:val="24"/>
        </w:rPr>
        <w:t>National Apology Reference Group</w:t>
      </w:r>
      <w:bookmarkEnd w:id="13"/>
    </w:p>
    <w:p w14:paraId="076FFB2E" w14:textId="00973F69" w:rsidR="00DD1776" w:rsidRPr="00E542F0" w:rsidRDefault="00DD1776" w:rsidP="00AE671C">
      <w:pPr>
        <w:spacing w:before="240"/>
        <w:rPr>
          <w:rFonts w:ascii="Calibri" w:hAnsi="Calibri" w:cs="Calibri"/>
          <w:sz w:val="24"/>
          <w:szCs w:val="24"/>
        </w:rPr>
      </w:pPr>
      <w:r w:rsidRPr="00E542F0">
        <w:rPr>
          <w:rFonts w:ascii="Calibri" w:hAnsi="Calibri" w:cs="Calibri"/>
          <w:sz w:val="24"/>
          <w:szCs w:val="24"/>
        </w:rPr>
        <w:t xml:space="preserve">In the lead up to the </w:t>
      </w:r>
      <w:r w:rsidR="0065256C" w:rsidRPr="00E542F0">
        <w:rPr>
          <w:rFonts w:ascii="Calibri" w:hAnsi="Calibri" w:cs="Calibri"/>
          <w:sz w:val="24"/>
          <w:szCs w:val="24"/>
        </w:rPr>
        <w:t>National Apology</w:t>
      </w:r>
      <w:r w:rsidRPr="00E542F0">
        <w:rPr>
          <w:rFonts w:ascii="Calibri" w:hAnsi="Calibri" w:cs="Calibri"/>
          <w:sz w:val="24"/>
          <w:szCs w:val="24"/>
        </w:rPr>
        <w:t>, a National Apology Reference Group (Reference Group) was established</w:t>
      </w:r>
      <w:r w:rsidR="00671A11" w:rsidRPr="00E542F0">
        <w:rPr>
          <w:rFonts w:ascii="Calibri" w:hAnsi="Calibri" w:cs="Calibri"/>
          <w:sz w:val="24"/>
          <w:szCs w:val="24"/>
        </w:rPr>
        <w:t xml:space="preserve">. </w:t>
      </w:r>
      <w:r w:rsidRPr="00E542F0">
        <w:rPr>
          <w:rFonts w:ascii="Calibri" w:hAnsi="Calibri" w:cs="Calibri"/>
          <w:sz w:val="24"/>
          <w:szCs w:val="24"/>
        </w:rPr>
        <w:t>The Reference Group conducted 58 consultation sessions across all Australian states and territories, including some regional areas, and received m</w:t>
      </w:r>
      <w:r w:rsidR="0029783C" w:rsidRPr="00E542F0">
        <w:rPr>
          <w:rFonts w:ascii="Calibri" w:hAnsi="Calibri" w:cs="Calibri"/>
          <w:sz w:val="24"/>
          <w:szCs w:val="24"/>
        </w:rPr>
        <w:t xml:space="preserve">ore than 360 online responses. </w:t>
      </w:r>
      <w:r w:rsidRPr="00E542F0">
        <w:rPr>
          <w:rFonts w:ascii="Calibri" w:hAnsi="Calibri" w:cs="Calibri"/>
          <w:sz w:val="24"/>
          <w:szCs w:val="24"/>
        </w:rPr>
        <w:t>The key focus of this work was to provide advice to the Government to ensure the preparation and delivery of the National Apology reflected survivors</w:t>
      </w:r>
      <w:r w:rsidR="00945EB2">
        <w:rPr>
          <w:rFonts w:ascii="Calibri" w:hAnsi="Calibri" w:cs="Calibri"/>
          <w:sz w:val="24"/>
          <w:szCs w:val="24"/>
        </w:rPr>
        <w:t>’</w:t>
      </w:r>
      <w:r w:rsidRPr="00E542F0">
        <w:rPr>
          <w:rFonts w:ascii="Calibri" w:hAnsi="Calibri" w:cs="Calibri"/>
          <w:sz w:val="24"/>
          <w:szCs w:val="24"/>
        </w:rPr>
        <w:t xml:space="preserve"> experience</w:t>
      </w:r>
      <w:r w:rsidR="0029783C" w:rsidRPr="00E542F0">
        <w:rPr>
          <w:rFonts w:ascii="Calibri" w:hAnsi="Calibri" w:cs="Calibri"/>
          <w:sz w:val="24"/>
          <w:szCs w:val="24"/>
        </w:rPr>
        <w:t xml:space="preserve">s and wishes for the occasion. </w:t>
      </w:r>
      <w:r w:rsidRPr="00E542F0">
        <w:rPr>
          <w:rFonts w:ascii="Calibri" w:hAnsi="Calibri" w:cs="Calibri"/>
          <w:sz w:val="24"/>
          <w:szCs w:val="24"/>
        </w:rPr>
        <w:t xml:space="preserve">The Reference Group advised on a range of recommendations, including the National Memorial. </w:t>
      </w:r>
    </w:p>
    <w:p w14:paraId="6E03C516" w14:textId="581AEB68" w:rsidR="00DD1776" w:rsidRPr="00E542F0" w:rsidRDefault="00671A11" w:rsidP="008B7C18">
      <w:pPr>
        <w:spacing w:before="240" w:after="0"/>
        <w:rPr>
          <w:rFonts w:ascii="Calibri" w:hAnsi="Calibri" w:cs="Calibri"/>
          <w:sz w:val="24"/>
          <w:szCs w:val="24"/>
        </w:rPr>
      </w:pPr>
      <w:r w:rsidRPr="00E542F0">
        <w:rPr>
          <w:rFonts w:ascii="Calibri" w:hAnsi="Calibri" w:cs="Calibri"/>
          <w:sz w:val="24"/>
          <w:szCs w:val="24"/>
        </w:rPr>
        <w:t>K</w:t>
      </w:r>
      <w:r w:rsidR="00DD1776" w:rsidRPr="00E542F0">
        <w:rPr>
          <w:rFonts w:ascii="Calibri" w:hAnsi="Calibri" w:cs="Calibri"/>
          <w:sz w:val="24"/>
          <w:szCs w:val="24"/>
        </w:rPr>
        <w:t>ey findings from the Reference Group consultations included general support for</w:t>
      </w:r>
      <w:r w:rsidR="00083E53" w:rsidRPr="00E542F0">
        <w:rPr>
          <w:rFonts w:ascii="Calibri" w:hAnsi="Calibri" w:cs="Calibri"/>
          <w:sz w:val="24"/>
          <w:szCs w:val="24"/>
        </w:rPr>
        <w:t>:</w:t>
      </w:r>
    </w:p>
    <w:p w14:paraId="21ACD1BC" w14:textId="286D909B" w:rsidR="00DD1776" w:rsidRPr="00E542F0" w:rsidRDefault="00E542F0" w:rsidP="008B7C18">
      <w:pPr>
        <w:pStyle w:val="ListParagraph"/>
        <w:numPr>
          <w:ilvl w:val="0"/>
          <w:numId w:val="5"/>
        </w:numPr>
        <w:spacing w:after="0"/>
        <w:ind w:left="714" w:hanging="357"/>
        <w:contextualSpacing w:val="0"/>
        <w:rPr>
          <w:rFonts w:ascii="Calibri" w:hAnsi="Calibri" w:cs="Calibri"/>
          <w:sz w:val="24"/>
          <w:szCs w:val="24"/>
        </w:rPr>
      </w:pPr>
      <w:r w:rsidRPr="00E542F0">
        <w:rPr>
          <w:rFonts w:ascii="Calibri" w:hAnsi="Calibri" w:cs="Calibri"/>
          <w:sz w:val="24"/>
          <w:szCs w:val="24"/>
        </w:rPr>
        <w:t>a</w:t>
      </w:r>
      <w:r w:rsidR="008140A8" w:rsidRPr="00E542F0">
        <w:rPr>
          <w:rFonts w:ascii="Calibri" w:hAnsi="Calibri" w:cs="Calibri"/>
          <w:sz w:val="24"/>
          <w:szCs w:val="24"/>
        </w:rPr>
        <w:t xml:space="preserve"> </w:t>
      </w:r>
      <w:r w:rsidR="00DD1776" w:rsidRPr="00E542F0">
        <w:rPr>
          <w:rFonts w:ascii="Calibri" w:hAnsi="Calibri" w:cs="Calibri"/>
          <w:sz w:val="24"/>
          <w:szCs w:val="24"/>
        </w:rPr>
        <w:t xml:space="preserve">national memorial in Canberra </w:t>
      </w:r>
    </w:p>
    <w:p w14:paraId="7DF6CCC5" w14:textId="45683EFD" w:rsidR="00DD1776" w:rsidRPr="00E542F0" w:rsidRDefault="00E542F0" w:rsidP="008B7C18">
      <w:pPr>
        <w:pStyle w:val="ListParagraph"/>
        <w:numPr>
          <w:ilvl w:val="0"/>
          <w:numId w:val="5"/>
        </w:numPr>
        <w:spacing w:after="0"/>
        <w:ind w:left="714" w:hanging="357"/>
        <w:contextualSpacing w:val="0"/>
        <w:rPr>
          <w:rFonts w:ascii="Calibri" w:hAnsi="Calibri" w:cs="Calibri"/>
          <w:sz w:val="24"/>
          <w:szCs w:val="24"/>
        </w:rPr>
      </w:pPr>
      <w:r w:rsidRPr="00E542F0">
        <w:rPr>
          <w:rFonts w:ascii="Calibri" w:hAnsi="Calibri" w:cs="Calibri"/>
          <w:sz w:val="24"/>
          <w:szCs w:val="24"/>
        </w:rPr>
        <w:t>a</w:t>
      </w:r>
      <w:r w:rsidR="00DD1776" w:rsidRPr="00E542F0">
        <w:rPr>
          <w:rFonts w:ascii="Calibri" w:hAnsi="Calibri" w:cs="Calibri"/>
          <w:sz w:val="24"/>
          <w:szCs w:val="24"/>
        </w:rPr>
        <w:t>n enduring memorial, to reflect the life-long journey of survivors, such as incorporating gardens or some form of moving sculpture</w:t>
      </w:r>
    </w:p>
    <w:p w14:paraId="001A999B" w14:textId="58C874A5" w:rsidR="00DD1776" w:rsidRPr="00E542F0" w:rsidRDefault="00E542F0" w:rsidP="008B7C18">
      <w:pPr>
        <w:pStyle w:val="ListParagraph"/>
        <w:numPr>
          <w:ilvl w:val="0"/>
          <w:numId w:val="5"/>
        </w:numPr>
        <w:ind w:left="714" w:hanging="357"/>
        <w:contextualSpacing w:val="0"/>
        <w:rPr>
          <w:rFonts w:ascii="Calibri" w:hAnsi="Calibri" w:cs="Calibri"/>
          <w:sz w:val="24"/>
          <w:szCs w:val="24"/>
        </w:rPr>
      </w:pPr>
      <w:r w:rsidRPr="00E542F0">
        <w:rPr>
          <w:rFonts w:ascii="Calibri" w:hAnsi="Calibri" w:cs="Calibri"/>
          <w:sz w:val="24"/>
          <w:szCs w:val="24"/>
        </w:rPr>
        <w:t>a</w:t>
      </w:r>
      <w:r w:rsidR="00DD1776" w:rsidRPr="00E542F0">
        <w:rPr>
          <w:rFonts w:ascii="Calibri" w:hAnsi="Calibri" w:cs="Calibri"/>
          <w:sz w:val="24"/>
          <w:szCs w:val="24"/>
        </w:rPr>
        <w:t>n educative tool to raise awareness of the issues and impacts of child sexual abuse.</w:t>
      </w:r>
    </w:p>
    <w:p w14:paraId="7DF23638" w14:textId="7683A89E" w:rsidR="00B417CB" w:rsidRDefault="00B417CB" w:rsidP="008B7C18">
      <w:pPr>
        <w:pStyle w:val="Heading2"/>
        <w:spacing w:before="240" w:after="120" w:line="264" w:lineRule="auto"/>
        <w:rPr>
          <w:rFonts w:ascii="Calibri" w:hAnsi="Calibri" w:cs="Calibri"/>
          <w:b/>
          <w:sz w:val="24"/>
          <w:szCs w:val="24"/>
        </w:rPr>
      </w:pPr>
      <w:bookmarkStart w:id="14" w:name="_Toc65074766"/>
      <w:r w:rsidRPr="00B417CB">
        <w:rPr>
          <w:rFonts w:ascii="Calibri" w:hAnsi="Calibri" w:cs="Calibri"/>
          <w:b/>
          <w:sz w:val="24"/>
          <w:szCs w:val="24"/>
        </w:rPr>
        <w:t>National Memorial Advisory Group</w:t>
      </w:r>
      <w:bookmarkEnd w:id="14"/>
    </w:p>
    <w:p w14:paraId="1E2C31AA" w14:textId="0FE83EE2" w:rsidR="00B417CB" w:rsidRPr="007D53DD" w:rsidRDefault="002378CF" w:rsidP="00B417CB">
      <w:pPr>
        <w:spacing w:before="240"/>
        <w:contextualSpacing/>
        <w:rPr>
          <w:rFonts w:ascii="Calibri" w:hAnsi="Calibri" w:cs="Calibri"/>
          <w:sz w:val="24"/>
          <w:szCs w:val="24"/>
        </w:rPr>
      </w:pPr>
      <w:r w:rsidRPr="00DD154A">
        <w:rPr>
          <w:rFonts w:ascii="Calibri" w:hAnsi="Calibri" w:cs="Calibri"/>
          <w:sz w:val="24"/>
          <w:szCs w:val="24"/>
        </w:rPr>
        <w:t>Building on the work of the National Apology Reference Group, a</w:t>
      </w:r>
      <w:r w:rsidR="00B417CB" w:rsidRPr="00DD154A">
        <w:rPr>
          <w:rFonts w:ascii="Calibri" w:hAnsi="Calibri" w:cs="Calibri"/>
          <w:sz w:val="24"/>
          <w:szCs w:val="24"/>
        </w:rPr>
        <w:t xml:space="preserve"> National Memorial Advisory</w:t>
      </w:r>
      <w:r w:rsidR="003F3E53">
        <w:rPr>
          <w:rFonts w:ascii="Calibri" w:hAnsi="Calibri" w:cs="Calibri"/>
          <w:sz w:val="24"/>
          <w:szCs w:val="24"/>
        </w:rPr>
        <w:t> </w:t>
      </w:r>
      <w:r w:rsidR="00B417CB" w:rsidRPr="00DD154A">
        <w:rPr>
          <w:rFonts w:ascii="Calibri" w:hAnsi="Calibri" w:cs="Calibri"/>
          <w:sz w:val="24"/>
          <w:szCs w:val="24"/>
        </w:rPr>
        <w:t>Group was appointed by the Minister for Families and Social Services, Senator</w:t>
      </w:r>
      <w:r w:rsidR="003F3E53">
        <w:rPr>
          <w:rFonts w:ascii="Calibri" w:hAnsi="Calibri" w:cs="Calibri"/>
          <w:sz w:val="24"/>
          <w:szCs w:val="24"/>
        </w:rPr>
        <w:t> </w:t>
      </w:r>
      <w:r w:rsidR="00B417CB" w:rsidRPr="00DD154A">
        <w:rPr>
          <w:rFonts w:ascii="Calibri" w:hAnsi="Calibri" w:cs="Calibri"/>
          <w:sz w:val="24"/>
          <w:szCs w:val="24"/>
        </w:rPr>
        <w:t>the</w:t>
      </w:r>
      <w:r w:rsidR="003F3E53">
        <w:rPr>
          <w:rFonts w:ascii="Calibri" w:hAnsi="Calibri" w:cs="Calibri"/>
          <w:sz w:val="24"/>
          <w:szCs w:val="24"/>
        </w:rPr>
        <w:t> </w:t>
      </w:r>
      <w:r w:rsidR="00B417CB" w:rsidRPr="00DD154A">
        <w:rPr>
          <w:rFonts w:ascii="Calibri" w:hAnsi="Calibri" w:cs="Calibri"/>
          <w:sz w:val="24"/>
          <w:szCs w:val="24"/>
        </w:rPr>
        <w:t>Hon</w:t>
      </w:r>
      <w:r w:rsidR="003F3E53">
        <w:rPr>
          <w:rFonts w:ascii="Calibri" w:hAnsi="Calibri" w:cs="Calibri"/>
          <w:sz w:val="24"/>
          <w:szCs w:val="24"/>
        </w:rPr>
        <w:t> </w:t>
      </w:r>
      <w:r w:rsidR="00B417CB" w:rsidRPr="00DD154A">
        <w:rPr>
          <w:rFonts w:ascii="Calibri" w:hAnsi="Calibri" w:cs="Calibri"/>
          <w:sz w:val="24"/>
          <w:szCs w:val="24"/>
        </w:rPr>
        <w:t>Anne</w:t>
      </w:r>
      <w:r w:rsidRPr="00DD154A">
        <w:rPr>
          <w:rFonts w:ascii="Calibri" w:hAnsi="Calibri" w:cs="Calibri"/>
          <w:sz w:val="24"/>
          <w:szCs w:val="24"/>
        </w:rPr>
        <w:t> </w:t>
      </w:r>
      <w:r w:rsidR="00B417CB" w:rsidRPr="00DD154A">
        <w:rPr>
          <w:rFonts w:ascii="Calibri" w:hAnsi="Calibri" w:cs="Calibri"/>
          <w:sz w:val="24"/>
          <w:szCs w:val="24"/>
        </w:rPr>
        <w:t>Ruston</w:t>
      </w:r>
      <w:r w:rsidRPr="00DD154A">
        <w:rPr>
          <w:rFonts w:ascii="Calibri" w:hAnsi="Calibri" w:cs="Calibri"/>
          <w:sz w:val="24"/>
          <w:szCs w:val="24"/>
        </w:rPr>
        <w:t>,</w:t>
      </w:r>
      <w:r w:rsidR="00B417CB" w:rsidRPr="00DD154A">
        <w:rPr>
          <w:rFonts w:ascii="Calibri" w:hAnsi="Calibri" w:cs="Calibri"/>
          <w:sz w:val="24"/>
          <w:szCs w:val="24"/>
        </w:rPr>
        <w:t xml:space="preserve"> in October 2020. </w:t>
      </w:r>
      <w:r w:rsidR="00BA45A5" w:rsidRPr="00DD154A">
        <w:rPr>
          <w:rFonts w:ascii="Calibri" w:hAnsi="Calibri" w:cs="Calibri"/>
          <w:sz w:val="24"/>
          <w:szCs w:val="24"/>
        </w:rPr>
        <w:t>The National Memorial Advisory Group comprises</w:t>
      </w:r>
      <w:r w:rsidR="00F20C2C" w:rsidRPr="00DD154A">
        <w:rPr>
          <w:rFonts w:ascii="Calibri" w:hAnsi="Calibri" w:cs="Calibri"/>
          <w:sz w:val="24"/>
          <w:szCs w:val="24"/>
        </w:rPr>
        <w:t xml:space="preserve"> </w:t>
      </w:r>
      <w:r w:rsidR="00DA28AF" w:rsidRPr="00DD154A">
        <w:rPr>
          <w:rFonts w:ascii="Calibri" w:hAnsi="Calibri" w:cs="Calibri"/>
          <w:sz w:val="24"/>
          <w:szCs w:val="24"/>
        </w:rPr>
        <w:t>members with lived experience of inst</w:t>
      </w:r>
      <w:r w:rsidR="003D0671" w:rsidRPr="00DD154A">
        <w:rPr>
          <w:rFonts w:ascii="Calibri" w:hAnsi="Calibri" w:cs="Calibri"/>
          <w:sz w:val="24"/>
          <w:szCs w:val="24"/>
        </w:rPr>
        <w:t xml:space="preserve">itutional child sexual abuse and other relevant experts to advise on the establishment of the National Memorial. </w:t>
      </w:r>
      <w:r w:rsidR="00B417CB" w:rsidRPr="00DD154A">
        <w:rPr>
          <w:rFonts w:ascii="Calibri" w:hAnsi="Calibri" w:cs="Calibri"/>
          <w:sz w:val="24"/>
          <w:szCs w:val="24"/>
        </w:rPr>
        <w:t>The role of the National Memorial Advisory Group is to represent people with lived experience of institutional child sexual abuse, their families and advocates, to:</w:t>
      </w:r>
    </w:p>
    <w:p w14:paraId="207A1163" w14:textId="77777777" w:rsidR="00B417CB" w:rsidRPr="007D53DD" w:rsidRDefault="00B417CB" w:rsidP="00B417CB">
      <w:pPr>
        <w:pStyle w:val="ListParagraph"/>
        <w:numPr>
          <w:ilvl w:val="0"/>
          <w:numId w:val="14"/>
        </w:numPr>
        <w:spacing w:before="240"/>
        <w:rPr>
          <w:rFonts w:ascii="Calibri" w:hAnsi="Calibri" w:cs="Calibri"/>
          <w:sz w:val="24"/>
          <w:szCs w:val="24"/>
        </w:rPr>
      </w:pPr>
      <w:r w:rsidRPr="007D53DD">
        <w:rPr>
          <w:rFonts w:ascii="Calibri" w:hAnsi="Calibri" w:cs="Calibri"/>
          <w:sz w:val="24"/>
          <w:szCs w:val="24"/>
        </w:rPr>
        <w:t>develop and agree the purpose and themes (memorial intent) of the National Memorial</w:t>
      </w:r>
    </w:p>
    <w:p w14:paraId="05F9D983" w14:textId="77777777" w:rsidR="00B417CB" w:rsidRPr="007D53DD" w:rsidRDefault="00B417CB" w:rsidP="00B417CB">
      <w:pPr>
        <w:pStyle w:val="ListParagraph"/>
        <w:numPr>
          <w:ilvl w:val="0"/>
          <w:numId w:val="14"/>
        </w:numPr>
        <w:spacing w:before="240"/>
        <w:rPr>
          <w:rFonts w:ascii="Calibri" w:hAnsi="Calibri" w:cs="Calibri"/>
          <w:sz w:val="24"/>
          <w:szCs w:val="24"/>
        </w:rPr>
      </w:pPr>
      <w:r w:rsidRPr="007D53DD">
        <w:rPr>
          <w:rFonts w:ascii="Calibri" w:hAnsi="Calibri" w:cs="Calibri"/>
          <w:sz w:val="24"/>
          <w:szCs w:val="24"/>
        </w:rPr>
        <w:t>endorse a preferred site for the National Memorial</w:t>
      </w:r>
    </w:p>
    <w:p w14:paraId="5D1A2232" w14:textId="77777777" w:rsidR="00B417CB" w:rsidRPr="007D53DD" w:rsidRDefault="00B417CB" w:rsidP="00B417CB">
      <w:pPr>
        <w:pStyle w:val="ListParagraph"/>
        <w:numPr>
          <w:ilvl w:val="0"/>
          <w:numId w:val="14"/>
        </w:numPr>
        <w:spacing w:before="240"/>
        <w:rPr>
          <w:rFonts w:ascii="Calibri" w:hAnsi="Calibri" w:cs="Calibri"/>
          <w:sz w:val="24"/>
          <w:szCs w:val="24"/>
        </w:rPr>
      </w:pPr>
      <w:r w:rsidRPr="007D53DD">
        <w:rPr>
          <w:rFonts w:ascii="Calibri" w:hAnsi="Calibri" w:cs="Calibri"/>
          <w:sz w:val="24"/>
          <w:szCs w:val="24"/>
        </w:rPr>
        <w:t>provide representation as members of the selection panel for the national design competition</w:t>
      </w:r>
    </w:p>
    <w:p w14:paraId="3D3BB2B4" w14:textId="0D14A1A6" w:rsidR="00B417CB" w:rsidRPr="007D53DD" w:rsidRDefault="00B417CB" w:rsidP="00B417CB">
      <w:pPr>
        <w:pStyle w:val="ListParagraph"/>
        <w:numPr>
          <w:ilvl w:val="0"/>
          <w:numId w:val="14"/>
        </w:numPr>
        <w:spacing w:before="240"/>
        <w:rPr>
          <w:rFonts w:ascii="Calibri" w:hAnsi="Calibri" w:cs="Calibri"/>
          <w:sz w:val="24"/>
          <w:szCs w:val="24"/>
        </w:rPr>
      </w:pPr>
      <w:r w:rsidRPr="007D53DD">
        <w:rPr>
          <w:rFonts w:ascii="Calibri" w:hAnsi="Calibri" w:cs="Calibri"/>
          <w:sz w:val="24"/>
          <w:szCs w:val="24"/>
        </w:rPr>
        <w:t>oversee key stages of the National Memorial’s development to ensure the design concept is consistent with the original intent</w:t>
      </w:r>
      <w:r w:rsidR="002378CF">
        <w:rPr>
          <w:rFonts w:ascii="Calibri" w:hAnsi="Calibri" w:cs="Calibri"/>
          <w:sz w:val="24"/>
          <w:szCs w:val="24"/>
        </w:rPr>
        <w:t>, and</w:t>
      </w:r>
    </w:p>
    <w:p w14:paraId="364370A5" w14:textId="77777777" w:rsidR="00B417CB" w:rsidRPr="007D53DD" w:rsidRDefault="00B417CB" w:rsidP="00B417CB">
      <w:pPr>
        <w:pStyle w:val="ListParagraph"/>
        <w:numPr>
          <w:ilvl w:val="0"/>
          <w:numId w:val="14"/>
        </w:numPr>
        <w:spacing w:before="240"/>
        <w:rPr>
          <w:rFonts w:ascii="Calibri" w:hAnsi="Calibri" w:cs="Calibri"/>
          <w:sz w:val="24"/>
          <w:szCs w:val="24"/>
        </w:rPr>
      </w:pPr>
      <w:r w:rsidRPr="007D53DD">
        <w:rPr>
          <w:rFonts w:ascii="Calibri" w:hAnsi="Calibri" w:cs="Calibri"/>
          <w:sz w:val="24"/>
          <w:szCs w:val="24"/>
        </w:rPr>
        <w:t>advise on the National Memorial dedication ceremony and invitees.</w:t>
      </w:r>
    </w:p>
    <w:p w14:paraId="46861ACD" w14:textId="17454583" w:rsidR="00497F1B" w:rsidRDefault="008A37CF" w:rsidP="008A37CF">
      <w:pPr>
        <w:spacing w:before="240"/>
        <w:contextualSpacing/>
        <w:rPr>
          <w:rFonts w:ascii="Calibri" w:eastAsiaTheme="majorEastAsia" w:hAnsi="Calibri" w:cs="Calibri"/>
          <w:b/>
          <w:color w:val="1D4529" w:themeColor="accent1" w:themeShade="BF"/>
          <w:sz w:val="24"/>
          <w:szCs w:val="24"/>
        </w:rPr>
      </w:pPr>
      <w:r w:rsidRPr="008A37CF">
        <w:rPr>
          <w:rFonts w:ascii="Calibri" w:hAnsi="Calibri" w:cs="Calibri"/>
          <w:sz w:val="24"/>
          <w:szCs w:val="24"/>
        </w:rPr>
        <w:t xml:space="preserve">The </w:t>
      </w:r>
      <w:r>
        <w:rPr>
          <w:rFonts w:ascii="Calibri" w:hAnsi="Calibri" w:cs="Calibri"/>
          <w:sz w:val="24"/>
          <w:szCs w:val="24"/>
        </w:rPr>
        <w:t xml:space="preserve">work of the </w:t>
      </w:r>
      <w:r w:rsidRPr="008A37CF">
        <w:rPr>
          <w:rFonts w:ascii="Calibri" w:hAnsi="Calibri" w:cs="Calibri"/>
          <w:sz w:val="24"/>
          <w:szCs w:val="24"/>
        </w:rPr>
        <w:t>National Memorial Advisory Group has been informed by the results of the online survey.</w:t>
      </w:r>
      <w:r>
        <w:rPr>
          <w:rFonts w:ascii="Calibri" w:hAnsi="Calibri" w:cs="Calibri"/>
          <w:b/>
          <w:sz w:val="24"/>
          <w:szCs w:val="24"/>
        </w:rPr>
        <w:t xml:space="preserve"> </w:t>
      </w:r>
      <w:r w:rsidR="00497F1B">
        <w:rPr>
          <w:rFonts w:ascii="Calibri" w:hAnsi="Calibri" w:cs="Calibri"/>
          <w:b/>
          <w:sz w:val="24"/>
          <w:szCs w:val="24"/>
        </w:rPr>
        <w:br w:type="page"/>
      </w:r>
    </w:p>
    <w:p w14:paraId="2B31AB36" w14:textId="4F2B2DBA" w:rsidR="00DD1776" w:rsidRPr="00E542F0" w:rsidRDefault="00DD1776" w:rsidP="008B7C18">
      <w:pPr>
        <w:pStyle w:val="Heading2"/>
        <w:spacing w:before="240" w:after="120" w:line="264" w:lineRule="auto"/>
        <w:rPr>
          <w:rFonts w:ascii="Calibri" w:hAnsi="Calibri" w:cs="Calibri"/>
          <w:b/>
          <w:sz w:val="24"/>
          <w:szCs w:val="24"/>
        </w:rPr>
      </w:pPr>
      <w:bookmarkStart w:id="15" w:name="_Toc65074767"/>
      <w:r w:rsidRPr="00E542F0">
        <w:rPr>
          <w:rFonts w:ascii="Calibri" w:hAnsi="Calibri" w:cs="Calibri"/>
          <w:b/>
          <w:sz w:val="24"/>
          <w:szCs w:val="24"/>
        </w:rPr>
        <w:lastRenderedPageBreak/>
        <w:t xml:space="preserve">Online </w:t>
      </w:r>
      <w:r w:rsidR="009B1870" w:rsidRPr="00E542F0">
        <w:rPr>
          <w:rFonts w:ascii="Calibri" w:hAnsi="Calibri" w:cs="Calibri"/>
          <w:b/>
          <w:sz w:val="24"/>
          <w:szCs w:val="24"/>
        </w:rPr>
        <w:t>s</w:t>
      </w:r>
      <w:r w:rsidRPr="00E542F0">
        <w:rPr>
          <w:rFonts w:ascii="Calibri" w:hAnsi="Calibri" w:cs="Calibri"/>
          <w:b/>
          <w:sz w:val="24"/>
          <w:szCs w:val="24"/>
        </w:rPr>
        <w:t>urvey</w:t>
      </w:r>
      <w:bookmarkEnd w:id="15"/>
    </w:p>
    <w:p w14:paraId="5B4492E2" w14:textId="7D32B5C5" w:rsidR="00671A11" w:rsidRPr="00E542F0" w:rsidRDefault="002378CF" w:rsidP="00473D6C">
      <w:pPr>
        <w:spacing w:before="240"/>
        <w:rPr>
          <w:rFonts w:ascii="Calibri" w:hAnsi="Calibri" w:cs="Calibri"/>
          <w:sz w:val="24"/>
          <w:szCs w:val="24"/>
        </w:rPr>
      </w:pPr>
      <w:r>
        <w:rPr>
          <w:rFonts w:ascii="Calibri" w:hAnsi="Calibri" w:cs="Calibri"/>
          <w:sz w:val="24"/>
          <w:szCs w:val="24"/>
        </w:rPr>
        <w:t>T</w:t>
      </w:r>
      <w:r w:rsidR="00E542F0" w:rsidRPr="00E542F0">
        <w:rPr>
          <w:rFonts w:ascii="Calibri" w:hAnsi="Calibri" w:cs="Calibri"/>
          <w:sz w:val="24"/>
          <w:szCs w:val="24"/>
        </w:rPr>
        <w:t>he department conducted a</w:t>
      </w:r>
      <w:r w:rsidR="00671A11" w:rsidRPr="00E542F0">
        <w:rPr>
          <w:rFonts w:ascii="Calibri" w:hAnsi="Calibri" w:cs="Calibri"/>
          <w:sz w:val="24"/>
          <w:szCs w:val="24"/>
        </w:rPr>
        <w:t xml:space="preserve">n online survey to give all Australians a chance to </w:t>
      </w:r>
      <w:r w:rsidR="00497F1B">
        <w:rPr>
          <w:rFonts w:ascii="Calibri" w:hAnsi="Calibri" w:cs="Calibri"/>
          <w:sz w:val="24"/>
          <w:szCs w:val="24"/>
        </w:rPr>
        <w:t>provide</w:t>
      </w:r>
      <w:r w:rsidR="00497F1B" w:rsidRPr="00E542F0">
        <w:rPr>
          <w:rFonts w:ascii="Calibri" w:hAnsi="Calibri" w:cs="Calibri"/>
          <w:sz w:val="24"/>
          <w:szCs w:val="24"/>
        </w:rPr>
        <w:t xml:space="preserve"> </w:t>
      </w:r>
      <w:r w:rsidR="00671A11" w:rsidRPr="00E542F0">
        <w:rPr>
          <w:rFonts w:ascii="Calibri" w:hAnsi="Calibri" w:cs="Calibri"/>
          <w:sz w:val="24"/>
          <w:szCs w:val="24"/>
        </w:rPr>
        <w:t xml:space="preserve">input on the scope of the new National Memorial. </w:t>
      </w:r>
    </w:p>
    <w:p w14:paraId="2F4C32F1" w14:textId="5E43339D" w:rsidR="00953C74" w:rsidRPr="00E542F0" w:rsidRDefault="00953C74">
      <w:pPr>
        <w:spacing w:before="240"/>
        <w:rPr>
          <w:rFonts w:ascii="Calibri" w:eastAsia="Times New Roman" w:hAnsi="Calibri" w:cs="Calibri"/>
          <w:sz w:val="24"/>
          <w:szCs w:val="24"/>
        </w:rPr>
      </w:pPr>
      <w:r w:rsidRPr="00E542F0">
        <w:rPr>
          <w:rFonts w:ascii="Calibri" w:hAnsi="Calibri" w:cs="Calibri"/>
          <w:sz w:val="24"/>
          <w:szCs w:val="24"/>
        </w:rPr>
        <w:t xml:space="preserve">On 2 November 2020, Minister Ruston, invited </w:t>
      </w:r>
      <w:r w:rsidR="002332AC">
        <w:rPr>
          <w:rFonts w:ascii="Calibri" w:hAnsi="Calibri" w:cs="Calibri"/>
          <w:sz w:val="24"/>
          <w:szCs w:val="24"/>
        </w:rPr>
        <w:t>people with lived experience</w:t>
      </w:r>
      <w:r w:rsidR="00671A11" w:rsidRPr="00E542F0">
        <w:rPr>
          <w:rFonts w:ascii="Calibri" w:hAnsi="Calibri" w:cs="Calibri"/>
          <w:sz w:val="24"/>
          <w:szCs w:val="24"/>
        </w:rPr>
        <w:t xml:space="preserve">, their families, advocacy groups and other interested community members </w:t>
      </w:r>
      <w:r w:rsidRPr="00E542F0">
        <w:rPr>
          <w:rFonts w:ascii="Calibri" w:hAnsi="Calibri" w:cs="Calibri"/>
          <w:sz w:val="24"/>
          <w:szCs w:val="24"/>
        </w:rPr>
        <w:t>to take part</w:t>
      </w:r>
      <w:r w:rsidR="00E542F0" w:rsidRPr="00E542F0">
        <w:rPr>
          <w:rFonts w:ascii="Calibri" w:hAnsi="Calibri" w:cs="Calibri"/>
          <w:sz w:val="24"/>
          <w:szCs w:val="24"/>
        </w:rPr>
        <w:t xml:space="preserve"> anonymously</w:t>
      </w:r>
      <w:r w:rsidRPr="00E542F0">
        <w:rPr>
          <w:rFonts w:ascii="Calibri" w:hAnsi="Calibri" w:cs="Calibri"/>
          <w:sz w:val="24"/>
          <w:szCs w:val="24"/>
        </w:rPr>
        <w:t xml:space="preserve"> in the National Memorial survey. Minister</w:t>
      </w:r>
      <w:r w:rsidRPr="00E542F0">
        <w:rPr>
          <w:rFonts w:ascii="Calibri" w:eastAsia="Times New Roman" w:hAnsi="Calibri" w:cs="Calibri"/>
          <w:sz w:val="24"/>
          <w:szCs w:val="24"/>
        </w:rPr>
        <w:t xml:space="preserve"> Ruston’s media release is available </w:t>
      </w:r>
      <w:hyperlink r:id="rId15" w:history="1">
        <w:r w:rsidRPr="00E542F0">
          <w:rPr>
            <w:rStyle w:val="Hyperlink"/>
            <w:rFonts w:ascii="Calibri" w:eastAsia="Times New Roman" w:hAnsi="Calibri" w:cs="Calibri"/>
            <w:sz w:val="24"/>
            <w:szCs w:val="24"/>
          </w:rPr>
          <w:t>here</w:t>
        </w:r>
      </w:hyperlink>
      <w:r w:rsidRPr="00E542F0">
        <w:rPr>
          <w:rFonts w:ascii="Calibri" w:eastAsia="Times New Roman" w:hAnsi="Calibri" w:cs="Calibri"/>
          <w:sz w:val="24"/>
          <w:szCs w:val="24"/>
        </w:rPr>
        <w:t xml:space="preserve">. </w:t>
      </w:r>
    </w:p>
    <w:p w14:paraId="727399C5" w14:textId="23945FCB" w:rsidR="00C70A6C" w:rsidRPr="00E542F0" w:rsidRDefault="00F55721">
      <w:pPr>
        <w:spacing w:before="240"/>
        <w:rPr>
          <w:rFonts w:ascii="Calibri" w:hAnsi="Calibri" w:cs="Calibri"/>
          <w:sz w:val="24"/>
          <w:szCs w:val="24"/>
        </w:rPr>
      </w:pPr>
      <w:r w:rsidRPr="00E542F0">
        <w:rPr>
          <w:rFonts w:ascii="Calibri" w:hAnsi="Calibri" w:cs="Calibri"/>
          <w:sz w:val="24"/>
          <w:szCs w:val="24"/>
        </w:rPr>
        <w:t xml:space="preserve">The department conducted </w:t>
      </w:r>
      <w:r w:rsidR="00334F64" w:rsidRPr="00E542F0">
        <w:rPr>
          <w:rFonts w:ascii="Calibri" w:hAnsi="Calibri" w:cs="Calibri"/>
          <w:sz w:val="24"/>
          <w:szCs w:val="24"/>
        </w:rPr>
        <w:t>the</w:t>
      </w:r>
      <w:r w:rsidR="00DD1776" w:rsidRPr="00E542F0">
        <w:rPr>
          <w:rFonts w:ascii="Calibri" w:hAnsi="Calibri" w:cs="Calibri"/>
          <w:sz w:val="24"/>
          <w:szCs w:val="24"/>
        </w:rPr>
        <w:t xml:space="preserve"> national online survey through the DSS Engage platform. The</w:t>
      </w:r>
      <w:r w:rsidR="00BB6B00" w:rsidRPr="00E542F0">
        <w:rPr>
          <w:rFonts w:ascii="Calibri" w:hAnsi="Calibri" w:cs="Calibri"/>
          <w:sz w:val="24"/>
          <w:szCs w:val="24"/>
        </w:rPr>
        <w:t> </w:t>
      </w:r>
      <w:r w:rsidR="00DD1776" w:rsidRPr="00E542F0">
        <w:rPr>
          <w:rFonts w:ascii="Calibri" w:hAnsi="Calibri" w:cs="Calibri"/>
          <w:sz w:val="24"/>
          <w:szCs w:val="24"/>
        </w:rPr>
        <w:t xml:space="preserve">department </w:t>
      </w:r>
      <w:r w:rsidR="00334F64" w:rsidRPr="00E542F0">
        <w:rPr>
          <w:rFonts w:ascii="Calibri" w:hAnsi="Calibri" w:cs="Calibri"/>
          <w:sz w:val="24"/>
          <w:szCs w:val="24"/>
        </w:rPr>
        <w:t xml:space="preserve">developed the survey in </w:t>
      </w:r>
      <w:r w:rsidR="00DD1776" w:rsidRPr="00E542F0">
        <w:rPr>
          <w:rFonts w:ascii="Calibri" w:hAnsi="Calibri" w:cs="Calibri"/>
          <w:sz w:val="24"/>
          <w:szCs w:val="24"/>
        </w:rPr>
        <w:t>consult</w:t>
      </w:r>
      <w:r w:rsidR="00334F64" w:rsidRPr="00E542F0">
        <w:rPr>
          <w:rFonts w:ascii="Calibri" w:hAnsi="Calibri" w:cs="Calibri"/>
          <w:sz w:val="24"/>
          <w:szCs w:val="24"/>
        </w:rPr>
        <w:t>ation</w:t>
      </w:r>
      <w:r w:rsidR="00DD1776" w:rsidRPr="00E542F0">
        <w:rPr>
          <w:rFonts w:ascii="Calibri" w:hAnsi="Calibri" w:cs="Calibri"/>
          <w:sz w:val="24"/>
          <w:szCs w:val="24"/>
        </w:rPr>
        <w:t xml:space="preserve"> with the National Memorial Advisory Group</w:t>
      </w:r>
      <w:r w:rsidR="001E1DC5">
        <w:rPr>
          <w:rFonts w:ascii="Calibri" w:hAnsi="Calibri" w:cs="Calibri"/>
          <w:sz w:val="24"/>
          <w:szCs w:val="24"/>
        </w:rPr>
        <w:t xml:space="preserve"> </w:t>
      </w:r>
      <w:r w:rsidR="00DD1776" w:rsidRPr="00E542F0">
        <w:rPr>
          <w:rFonts w:ascii="Calibri" w:hAnsi="Calibri" w:cs="Calibri"/>
          <w:sz w:val="24"/>
          <w:szCs w:val="24"/>
        </w:rPr>
        <w:t>to ensure</w:t>
      </w:r>
      <w:r w:rsidR="00AE671C" w:rsidRPr="00E542F0">
        <w:rPr>
          <w:rFonts w:ascii="Calibri" w:hAnsi="Calibri" w:cs="Calibri"/>
          <w:sz w:val="24"/>
          <w:szCs w:val="24"/>
        </w:rPr>
        <w:t xml:space="preserve"> questions were</w:t>
      </w:r>
      <w:r w:rsidR="00DD1776" w:rsidRPr="00E542F0">
        <w:rPr>
          <w:rFonts w:ascii="Calibri" w:hAnsi="Calibri" w:cs="Calibri"/>
          <w:sz w:val="24"/>
          <w:szCs w:val="24"/>
        </w:rPr>
        <w:t xml:space="preserve"> </w:t>
      </w:r>
      <w:r w:rsidR="0031785E" w:rsidRPr="00E542F0">
        <w:rPr>
          <w:rFonts w:ascii="Calibri" w:hAnsi="Calibri" w:cs="Calibri"/>
          <w:sz w:val="24"/>
          <w:szCs w:val="24"/>
        </w:rPr>
        <w:t>appropriate</w:t>
      </w:r>
      <w:r w:rsidR="00334F64" w:rsidRPr="00E542F0">
        <w:rPr>
          <w:rFonts w:ascii="Calibri" w:hAnsi="Calibri" w:cs="Calibri"/>
          <w:sz w:val="24"/>
          <w:szCs w:val="24"/>
        </w:rPr>
        <w:t xml:space="preserve"> and</w:t>
      </w:r>
      <w:r w:rsidR="00DD1776" w:rsidRPr="00E542F0">
        <w:rPr>
          <w:rFonts w:ascii="Calibri" w:hAnsi="Calibri" w:cs="Calibri"/>
          <w:sz w:val="24"/>
          <w:szCs w:val="24"/>
        </w:rPr>
        <w:t xml:space="preserve"> trauma</w:t>
      </w:r>
      <w:r w:rsidR="00334F64" w:rsidRPr="00E542F0">
        <w:rPr>
          <w:rFonts w:ascii="Calibri" w:hAnsi="Calibri" w:cs="Calibri"/>
          <w:sz w:val="24"/>
          <w:szCs w:val="24"/>
        </w:rPr>
        <w:noBreakHyphen/>
      </w:r>
      <w:r w:rsidR="00DD1776" w:rsidRPr="00E542F0">
        <w:rPr>
          <w:rFonts w:ascii="Calibri" w:hAnsi="Calibri" w:cs="Calibri"/>
          <w:sz w:val="24"/>
          <w:szCs w:val="24"/>
        </w:rPr>
        <w:t xml:space="preserve">informed. </w:t>
      </w:r>
    </w:p>
    <w:p w14:paraId="368CBFF0" w14:textId="0EF48469" w:rsidR="00123D66" w:rsidRPr="00E542F0" w:rsidRDefault="00E542F0">
      <w:pPr>
        <w:spacing w:before="240"/>
        <w:rPr>
          <w:rFonts w:ascii="Calibri" w:hAnsi="Calibri" w:cs="Calibri"/>
          <w:sz w:val="24"/>
          <w:szCs w:val="24"/>
        </w:rPr>
      </w:pPr>
      <w:r w:rsidRPr="00E542F0">
        <w:rPr>
          <w:rFonts w:ascii="Calibri" w:hAnsi="Calibri" w:cs="Calibri"/>
          <w:sz w:val="24"/>
          <w:szCs w:val="24"/>
        </w:rPr>
        <w:t>As part of the engagement strategy, i</w:t>
      </w:r>
      <w:r w:rsidR="00C70A6C" w:rsidRPr="00E542F0">
        <w:rPr>
          <w:rFonts w:ascii="Calibri" w:hAnsi="Calibri" w:cs="Calibri"/>
          <w:sz w:val="24"/>
          <w:szCs w:val="24"/>
        </w:rPr>
        <w:t>nformation about the survey</w:t>
      </w:r>
      <w:r w:rsidR="006F0417" w:rsidRPr="00E542F0">
        <w:rPr>
          <w:rFonts w:ascii="Calibri" w:hAnsi="Calibri" w:cs="Calibri"/>
          <w:sz w:val="24"/>
          <w:szCs w:val="24"/>
        </w:rPr>
        <w:t xml:space="preserve">, which was also developed in </w:t>
      </w:r>
      <w:r w:rsidR="009073C6" w:rsidRPr="00E542F0">
        <w:rPr>
          <w:rFonts w:ascii="Calibri" w:hAnsi="Calibri" w:cs="Calibri"/>
          <w:sz w:val="24"/>
          <w:szCs w:val="24"/>
        </w:rPr>
        <w:t xml:space="preserve">consultation </w:t>
      </w:r>
      <w:r w:rsidR="006F0417" w:rsidRPr="00E542F0">
        <w:rPr>
          <w:rFonts w:ascii="Calibri" w:hAnsi="Calibri" w:cs="Calibri"/>
          <w:sz w:val="24"/>
          <w:szCs w:val="24"/>
        </w:rPr>
        <w:t xml:space="preserve">with the </w:t>
      </w:r>
      <w:r w:rsidR="00177E4B">
        <w:rPr>
          <w:rFonts w:ascii="Calibri" w:hAnsi="Calibri" w:cs="Calibri"/>
          <w:sz w:val="24"/>
          <w:szCs w:val="24"/>
        </w:rPr>
        <w:t xml:space="preserve">National Memorial </w:t>
      </w:r>
      <w:r w:rsidR="006F0417" w:rsidRPr="00E542F0">
        <w:rPr>
          <w:rFonts w:ascii="Calibri" w:hAnsi="Calibri" w:cs="Calibri"/>
          <w:sz w:val="24"/>
          <w:szCs w:val="24"/>
        </w:rPr>
        <w:t xml:space="preserve">Advisory Group and </w:t>
      </w:r>
      <w:r w:rsidR="00342197">
        <w:rPr>
          <w:rFonts w:ascii="Calibri" w:hAnsi="Calibri" w:cs="Calibri"/>
          <w:sz w:val="24"/>
          <w:szCs w:val="24"/>
        </w:rPr>
        <w:t>representatives from the states and territories</w:t>
      </w:r>
      <w:r w:rsidR="00727233" w:rsidRPr="00E542F0">
        <w:rPr>
          <w:rFonts w:ascii="Calibri" w:hAnsi="Calibri" w:cs="Calibri"/>
          <w:sz w:val="24"/>
          <w:szCs w:val="24"/>
        </w:rPr>
        <w:t>, was</w:t>
      </w:r>
      <w:r w:rsidR="00C70A6C" w:rsidRPr="00E542F0">
        <w:rPr>
          <w:rFonts w:ascii="Calibri" w:hAnsi="Calibri" w:cs="Calibri"/>
          <w:sz w:val="24"/>
          <w:szCs w:val="24"/>
        </w:rPr>
        <w:t xml:space="preserve"> distributed via email to a</w:t>
      </w:r>
      <w:r w:rsidR="0010603D" w:rsidRPr="00E542F0">
        <w:rPr>
          <w:rFonts w:ascii="Calibri" w:hAnsi="Calibri" w:cs="Calibri"/>
          <w:sz w:val="24"/>
          <w:szCs w:val="24"/>
        </w:rPr>
        <w:t xml:space="preserve"> comprehensive list of</w:t>
      </w:r>
      <w:r w:rsidR="00C70A6C" w:rsidRPr="00E542F0">
        <w:rPr>
          <w:rFonts w:ascii="Calibri" w:hAnsi="Calibri" w:cs="Calibri"/>
          <w:sz w:val="24"/>
          <w:szCs w:val="24"/>
        </w:rPr>
        <w:t xml:space="preserve"> </w:t>
      </w:r>
      <w:r w:rsidR="00177E4B">
        <w:rPr>
          <w:rFonts w:ascii="Calibri" w:hAnsi="Calibri" w:cs="Calibri"/>
          <w:sz w:val="24"/>
          <w:szCs w:val="24"/>
        </w:rPr>
        <w:t>around</w:t>
      </w:r>
      <w:r w:rsidR="00177E4B" w:rsidRPr="00E542F0">
        <w:rPr>
          <w:rFonts w:ascii="Calibri" w:hAnsi="Calibri" w:cs="Calibri"/>
          <w:sz w:val="24"/>
          <w:szCs w:val="24"/>
        </w:rPr>
        <w:t xml:space="preserve"> </w:t>
      </w:r>
      <w:r w:rsidR="00C70A6C" w:rsidRPr="00E542F0">
        <w:rPr>
          <w:rFonts w:ascii="Calibri" w:hAnsi="Calibri" w:cs="Calibri"/>
          <w:sz w:val="24"/>
          <w:szCs w:val="24"/>
        </w:rPr>
        <w:t>500</w:t>
      </w:r>
      <w:r w:rsidR="00423CBA" w:rsidRPr="00E542F0">
        <w:rPr>
          <w:rFonts w:ascii="Calibri" w:hAnsi="Calibri" w:cs="Calibri"/>
          <w:sz w:val="24"/>
          <w:szCs w:val="24"/>
        </w:rPr>
        <w:t> </w:t>
      </w:r>
      <w:r w:rsidR="0010603D" w:rsidRPr="00E542F0">
        <w:rPr>
          <w:rFonts w:ascii="Calibri" w:hAnsi="Calibri" w:cs="Calibri"/>
          <w:sz w:val="24"/>
          <w:szCs w:val="24"/>
        </w:rPr>
        <w:t>stakeholders</w:t>
      </w:r>
      <w:r w:rsidR="00DD1776" w:rsidRPr="00E542F0">
        <w:rPr>
          <w:rFonts w:ascii="Calibri" w:hAnsi="Calibri" w:cs="Calibri"/>
          <w:sz w:val="24"/>
          <w:szCs w:val="24"/>
        </w:rPr>
        <w:t>.</w:t>
      </w:r>
      <w:r w:rsidR="00C70A6C" w:rsidRPr="00E542F0">
        <w:rPr>
          <w:rFonts w:ascii="Calibri" w:hAnsi="Calibri" w:cs="Calibri"/>
          <w:sz w:val="24"/>
          <w:szCs w:val="24"/>
        </w:rPr>
        <w:t xml:space="preserve"> </w:t>
      </w:r>
      <w:r w:rsidR="00334F64" w:rsidRPr="00E542F0">
        <w:rPr>
          <w:rFonts w:ascii="Calibri" w:hAnsi="Calibri" w:cs="Calibri"/>
          <w:sz w:val="24"/>
          <w:szCs w:val="24"/>
        </w:rPr>
        <w:t>H</w:t>
      </w:r>
      <w:r w:rsidR="005E417B" w:rsidRPr="00E542F0">
        <w:rPr>
          <w:rFonts w:ascii="Calibri" w:hAnsi="Calibri" w:cs="Calibri"/>
          <w:sz w:val="24"/>
          <w:szCs w:val="24"/>
        </w:rPr>
        <w:t>ard copies</w:t>
      </w:r>
      <w:r w:rsidR="00F439DE" w:rsidRPr="00E542F0">
        <w:rPr>
          <w:rFonts w:ascii="Calibri" w:hAnsi="Calibri" w:cs="Calibri"/>
          <w:sz w:val="24"/>
          <w:szCs w:val="24"/>
        </w:rPr>
        <w:t xml:space="preserve"> of the</w:t>
      </w:r>
      <w:r w:rsidR="00C70A6C" w:rsidRPr="00E542F0">
        <w:rPr>
          <w:rFonts w:ascii="Calibri" w:hAnsi="Calibri" w:cs="Calibri"/>
          <w:sz w:val="24"/>
          <w:szCs w:val="24"/>
        </w:rPr>
        <w:t xml:space="preserve"> </w:t>
      </w:r>
      <w:r w:rsidR="006F0417" w:rsidRPr="00E542F0">
        <w:rPr>
          <w:rFonts w:ascii="Calibri" w:hAnsi="Calibri" w:cs="Calibri"/>
          <w:sz w:val="24"/>
          <w:szCs w:val="24"/>
        </w:rPr>
        <w:t>s</w:t>
      </w:r>
      <w:r w:rsidR="00C70A6C" w:rsidRPr="00E542F0">
        <w:rPr>
          <w:rFonts w:ascii="Calibri" w:hAnsi="Calibri" w:cs="Calibri"/>
          <w:sz w:val="24"/>
          <w:szCs w:val="24"/>
        </w:rPr>
        <w:t>urvey and</w:t>
      </w:r>
      <w:r w:rsidR="00342197">
        <w:rPr>
          <w:rFonts w:ascii="Calibri" w:hAnsi="Calibri" w:cs="Calibri"/>
          <w:sz w:val="24"/>
          <w:szCs w:val="24"/>
        </w:rPr>
        <w:t xml:space="preserve"> the</w:t>
      </w:r>
      <w:r w:rsidR="00C70A6C" w:rsidRPr="00E542F0">
        <w:rPr>
          <w:rFonts w:ascii="Calibri" w:hAnsi="Calibri" w:cs="Calibri"/>
          <w:sz w:val="24"/>
          <w:szCs w:val="24"/>
        </w:rPr>
        <w:t xml:space="preserve"> </w:t>
      </w:r>
      <w:r w:rsidR="006F0417" w:rsidRPr="00E542F0">
        <w:rPr>
          <w:rFonts w:ascii="Calibri" w:hAnsi="Calibri" w:cs="Calibri"/>
          <w:sz w:val="24"/>
          <w:szCs w:val="24"/>
        </w:rPr>
        <w:t>i</w:t>
      </w:r>
      <w:r w:rsidR="00F439DE" w:rsidRPr="00E542F0">
        <w:rPr>
          <w:rFonts w:ascii="Calibri" w:hAnsi="Calibri" w:cs="Calibri"/>
          <w:sz w:val="24"/>
          <w:szCs w:val="24"/>
        </w:rPr>
        <w:t xml:space="preserve">nformation </w:t>
      </w:r>
      <w:r w:rsidR="006F0417" w:rsidRPr="00E542F0">
        <w:rPr>
          <w:rFonts w:ascii="Calibri" w:hAnsi="Calibri" w:cs="Calibri"/>
          <w:sz w:val="24"/>
          <w:szCs w:val="24"/>
        </w:rPr>
        <w:t>p</w:t>
      </w:r>
      <w:r w:rsidR="00F439DE" w:rsidRPr="00E542F0">
        <w:rPr>
          <w:rFonts w:ascii="Calibri" w:hAnsi="Calibri" w:cs="Calibri"/>
          <w:sz w:val="24"/>
          <w:szCs w:val="24"/>
        </w:rPr>
        <w:t>aper</w:t>
      </w:r>
      <w:r w:rsidR="00334F64" w:rsidRPr="00E542F0">
        <w:rPr>
          <w:rFonts w:ascii="Calibri" w:hAnsi="Calibri" w:cs="Calibri"/>
          <w:sz w:val="24"/>
          <w:szCs w:val="24"/>
        </w:rPr>
        <w:t xml:space="preserve"> </w:t>
      </w:r>
      <w:r w:rsidR="00123D66" w:rsidRPr="00E542F0">
        <w:rPr>
          <w:rFonts w:ascii="Calibri" w:hAnsi="Calibri" w:cs="Calibri"/>
          <w:sz w:val="24"/>
          <w:szCs w:val="24"/>
        </w:rPr>
        <w:t xml:space="preserve">were </w:t>
      </w:r>
      <w:r w:rsidR="00C70A6C" w:rsidRPr="00E542F0">
        <w:rPr>
          <w:rFonts w:ascii="Calibri" w:hAnsi="Calibri" w:cs="Calibri"/>
          <w:sz w:val="24"/>
          <w:szCs w:val="24"/>
        </w:rPr>
        <w:t xml:space="preserve">also </w:t>
      </w:r>
      <w:r w:rsidR="00123D66" w:rsidRPr="00E542F0">
        <w:rPr>
          <w:rFonts w:ascii="Calibri" w:hAnsi="Calibri" w:cs="Calibri"/>
          <w:sz w:val="24"/>
          <w:szCs w:val="24"/>
        </w:rPr>
        <w:t xml:space="preserve">sent to </w:t>
      </w:r>
      <w:r w:rsidR="005E417B" w:rsidRPr="00E542F0">
        <w:rPr>
          <w:rFonts w:ascii="Calibri" w:hAnsi="Calibri" w:cs="Calibri"/>
          <w:sz w:val="24"/>
          <w:szCs w:val="24"/>
        </w:rPr>
        <w:t>Redress, and</w:t>
      </w:r>
      <w:r w:rsidR="00D32112" w:rsidRPr="00E542F0">
        <w:rPr>
          <w:rFonts w:ascii="Calibri" w:hAnsi="Calibri" w:cs="Calibri"/>
          <w:sz w:val="24"/>
          <w:szCs w:val="24"/>
        </w:rPr>
        <w:t> </w:t>
      </w:r>
      <w:r w:rsidR="00123D66" w:rsidRPr="00E542F0">
        <w:rPr>
          <w:rFonts w:ascii="Calibri" w:hAnsi="Calibri" w:cs="Calibri"/>
          <w:sz w:val="24"/>
          <w:szCs w:val="24"/>
        </w:rPr>
        <w:t>Find and Connect</w:t>
      </w:r>
      <w:r w:rsidR="005E417B" w:rsidRPr="00E542F0">
        <w:rPr>
          <w:rFonts w:ascii="Calibri" w:hAnsi="Calibri" w:cs="Calibri"/>
          <w:sz w:val="24"/>
          <w:szCs w:val="24"/>
        </w:rPr>
        <w:t xml:space="preserve"> </w:t>
      </w:r>
      <w:r w:rsidR="0080069B">
        <w:rPr>
          <w:rFonts w:ascii="Calibri" w:hAnsi="Calibri" w:cs="Calibri"/>
          <w:sz w:val="24"/>
          <w:szCs w:val="24"/>
        </w:rPr>
        <w:t>s</w:t>
      </w:r>
      <w:r w:rsidR="0080069B" w:rsidRPr="00E542F0">
        <w:rPr>
          <w:rFonts w:ascii="Calibri" w:hAnsi="Calibri" w:cs="Calibri"/>
          <w:sz w:val="24"/>
          <w:szCs w:val="24"/>
        </w:rPr>
        <w:t xml:space="preserve">upport </w:t>
      </w:r>
      <w:r w:rsidR="0080069B">
        <w:rPr>
          <w:rFonts w:ascii="Calibri" w:hAnsi="Calibri" w:cs="Calibri"/>
          <w:sz w:val="24"/>
          <w:szCs w:val="24"/>
        </w:rPr>
        <w:t>s</w:t>
      </w:r>
      <w:r w:rsidR="0080069B" w:rsidRPr="00E542F0">
        <w:rPr>
          <w:rFonts w:ascii="Calibri" w:hAnsi="Calibri" w:cs="Calibri"/>
          <w:sz w:val="24"/>
          <w:szCs w:val="24"/>
        </w:rPr>
        <w:t xml:space="preserve">ervices </w:t>
      </w:r>
      <w:r w:rsidR="005E417B" w:rsidRPr="00E542F0">
        <w:rPr>
          <w:rFonts w:ascii="Calibri" w:hAnsi="Calibri" w:cs="Calibri"/>
          <w:sz w:val="24"/>
          <w:szCs w:val="24"/>
        </w:rPr>
        <w:t xml:space="preserve">for distribution </w:t>
      </w:r>
      <w:r w:rsidR="00AB3934" w:rsidRPr="00E542F0">
        <w:rPr>
          <w:rFonts w:ascii="Calibri" w:hAnsi="Calibri" w:cs="Calibri"/>
          <w:sz w:val="24"/>
          <w:szCs w:val="24"/>
        </w:rPr>
        <w:t xml:space="preserve">to their </w:t>
      </w:r>
      <w:r w:rsidR="00597347" w:rsidRPr="00E542F0">
        <w:rPr>
          <w:rFonts w:ascii="Calibri" w:hAnsi="Calibri" w:cs="Calibri"/>
          <w:sz w:val="24"/>
          <w:szCs w:val="24"/>
        </w:rPr>
        <w:t>stakeholders</w:t>
      </w:r>
      <w:r w:rsidR="005E417B" w:rsidRPr="00E542F0">
        <w:rPr>
          <w:rFonts w:ascii="Calibri" w:hAnsi="Calibri" w:cs="Calibri"/>
          <w:sz w:val="24"/>
          <w:szCs w:val="24"/>
        </w:rPr>
        <w:t>.</w:t>
      </w:r>
    </w:p>
    <w:p w14:paraId="5BD48250" w14:textId="5E4D7E70" w:rsidR="00DD1776" w:rsidRPr="00E542F0" w:rsidRDefault="003E6CE1">
      <w:pPr>
        <w:spacing w:before="240"/>
        <w:rPr>
          <w:rFonts w:ascii="Calibri" w:hAnsi="Calibri" w:cs="Calibri"/>
          <w:sz w:val="24"/>
          <w:szCs w:val="24"/>
        </w:rPr>
      </w:pPr>
      <w:r w:rsidRPr="00E542F0">
        <w:rPr>
          <w:rFonts w:ascii="Calibri" w:hAnsi="Calibri" w:cs="Calibri"/>
          <w:sz w:val="24"/>
          <w:szCs w:val="24"/>
        </w:rPr>
        <w:t>The survey, which opened on 2 November</w:t>
      </w:r>
      <w:r w:rsidR="0080069B">
        <w:rPr>
          <w:rFonts w:ascii="Calibri" w:hAnsi="Calibri" w:cs="Calibri"/>
          <w:sz w:val="24"/>
          <w:szCs w:val="24"/>
        </w:rPr>
        <w:t xml:space="preserve"> 2020</w:t>
      </w:r>
      <w:r w:rsidRPr="00E542F0">
        <w:rPr>
          <w:rFonts w:ascii="Calibri" w:hAnsi="Calibri" w:cs="Calibri"/>
          <w:sz w:val="24"/>
          <w:szCs w:val="24"/>
        </w:rPr>
        <w:t xml:space="preserve"> and closed on</w:t>
      </w:r>
      <w:r w:rsidR="00727233" w:rsidRPr="00E542F0">
        <w:rPr>
          <w:rFonts w:ascii="Calibri" w:hAnsi="Calibri" w:cs="Calibri"/>
          <w:sz w:val="24"/>
          <w:szCs w:val="24"/>
        </w:rPr>
        <w:t> </w:t>
      </w:r>
      <w:r w:rsidRPr="00E542F0">
        <w:rPr>
          <w:rFonts w:ascii="Calibri" w:hAnsi="Calibri" w:cs="Calibri"/>
          <w:sz w:val="24"/>
          <w:szCs w:val="24"/>
        </w:rPr>
        <w:t xml:space="preserve">30 November 2020, </w:t>
      </w:r>
      <w:r w:rsidR="00DD1776" w:rsidRPr="00E542F0">
        <w:rPr>
          <w:rFonts w:ascii="Calibri" w:hAnsi="Calibri" w:cs="Calibri"/>
          <w:sz w:val="24"/>
          <w:szCs w:val="24"/>
        </w:rPr>
        <w:t>was open to all members of the community.</w:t>
      </w:r>
      <w:r w:rsidR="00AE671C" w:rsidRPr="00E542F0">
        <w:rPr>
          <w:rFonts w:ascii="Calibri" w:hAnsi="Calibri" w:cs="Calibri"/>
          <w:sz w:val="24"/>
          <w:szCs w:val="24"/>
        </w:rPr>
        <w:t xml:space="preserve"> The survey consisted of a range of multiple-choice questions, some of which included free text fields for further input</w:t>
      </w:r>
      <w:r w:rsidR="00342197">
        <w:rPr>
          <w:rFonts w:ascii="Calibri" w:hAnsi="Calibri" w:cs="Calibri"/>
          <w:sz w:val="24"/>
          <w:szCs w:val="24"/>
        </w:rPr>
        <w:t>,</w:t>
      </w:r>
      <w:r w:rsidR="00AE671C" w:rsidRPr="00E542F0">
        <w:rPr>
          <w:rFonts w:ascii="Calibri" w:hAnsi="Calibri" w:cs="Calibri"/>
          <w:sz w:val="24"/>
          <w:szCs w:val="24"/>
        </w:rPr>
        <w:t xml:space="preserve"> and open-ended questions seeking additional information.</w:t>
      </w:r>
      <w:r w:rsidR="00DD1776" w:rsidRPr="00E542F0">
        <w:rPr>
          <w:rFonts w:ascii="Calibri" w:hAnsi="Calibri" w:cs="Calibri"/>
          <w:sz w:val="24"/>
          <w:szCs w:val="24"/>
        </w:rPr>
        <w:t xml:space="preserve"> A copy of the survey is at </w:t>
      </w:r>
      <w:r w:rsidR="00DD1776" w:rsidRPr="00E542F0">
        <w:rPr>
          <w:rFonts w:ascii="Calibri" w:hAnsi="Calibri" w:cs="Calibri"/>
          <w:b/>
          <w:sz w:val="24"/>
          <w:szCs w:val="24"/>
        </w:rPr>
        <w:t xml:space="preserve">Appendix </w:t>
      </w:r>
      <w:r w:rsidR="00AE671C" w:rsidRPr="00E542F0">
        <w:rPr>
          <w:rFonts w:ascii="Calibri" w:hAnsi="Calibri" w:cs="Calibri"/>
          <w:b/>
          <w:sz w:val="24"/>
          <w:szCs w:val="24"/>
        </w:rPr>
        <w:t>A</w:t>
      </w:r>
      <w:r w:rsidR="00DD1776" w:rsidRPr="00E542F0">
        <w:rPr>
          <w:rFonts w:ascii="Calibri" w:hAnsi="Calibri" w:cs="Calibri"/>
          <w:sz w:val="24"/>
          <w:szCs w:val="24"/>
        </w:rPr>
        <w:t>.</w:t>
      </w:r>
    </w:p>
    <w:p w14:paraId="502D79ED" w14:textId="6469FEB4" w:rsidR="00AE671C" w:rsidRPr="00E542F0" w:rsidRDefault="00AE671C">
      <w:pPr>
        <w:spacing w:before="240"/>
        <w:rPr>
          <w:rFonts w:ascii="Calibri" w:hAnsi="Calibri" w:cs="Calibri"/>
          <w:sz w:val="24"/>
          <w:szCs w:val="24"/>
        </w:rPr>
      </w:pPr>
      <w:r w:rsidRPr="00E542F0">
        <w:rPr>
          <w:rFonts w:ascii="Calibri" w:hAnsi="Calibri" w:cs="Calibri"/>
          <w:sz w:val="24"/>
          <w:szCs w:val="24"/>
        </w:rPr>
        <w:t>The department also developed an information paper with relevant background information to help participants complete the survey</w:t>
      </w:r>
      <w:r w:rsidR="00E542F0" w:rsidRPr="00E542F0">
        <w:rPr>
          <w:rFonts w:ascii="Calibri" w:hAnsi="Calibri" w:cs="Calibri"/>
          <w:sz w:val="24"/>
          <w:szCs w:val="24"/>
        </w:rPr>
        <w:t xml:space="preserve">. A copy of the information paper is at </w:t>
      </w:r>
      <w:r w:rsidRPr="00E542F0">
        <w:rPr>
          <w:rFonts w:ascii="Calibri" w:hAnsi="Calibri" w:cs="Calibri"/>
          <w:b/>
          <w:sz w:val="24"/>
          <w:szCs w:val="24"/>
        </w:rPr>
        <w:t>Appendix B</w:t>
      </w:r>
      <w:r w:rsidRPr="00E542F0">
        <w:rPr>
          <w:rFonts w:ascii="Calibri" w:hAnsi="Calibri" w:cs="Calibri"/>
          <w:sz w:val="24"/>
          <w:szCs w:val="24"/>
        </w:rPr>
        <w:t>.</w:t>
      </w:r>
    </w:p>
    <w:p w14:paraId="0A34A136" w14:textId="0C8EBC8D" w:rsidR="00B417CB" w:rsidRPr="00860A8C" w:rsidRDefault="00B417CB">
      <w:pPr>
        <w:spacing w:before="240"/>
        <w:rPr>
          <w:rFonts w:ascii="Calibri" w:hAnsi="Calibri" w:cs="Calibri"/>
          <w:sz w:val="24"/>
          <w:szCs w:val="24"/>
        </w:rPr>
      </w:pPr>
      <w:r w:rsidRPr="00860A8C">
        <w:rPr>
          <w:rFonts w:ascii="Calibri" w:hAnsi="Calibri" w:cs="Calibri"/>
          <w:sz w:val="24"/>
          <w:szCs w:val="24"/>
        </w:rPr>
        <w:t>Key stakeholders including Redress, Find and Connect support services</w:t>
      </w:r>
      <w:r w:rsidR="00342197">
        <w:rPr>
          <w:rFonts w:ascii="Calibri" w:hAnsi="Calibri" w:cs="Calibri"/>
          <w:sz w:val="24"/>
          <w:szCs w:val="24"/>
        </w:rPr>
        <w:t>,</w:t>
      </w:r>
      <w:r w:rsidRPr="00860A8C">
        <w:rPr>
          <w:rFonts w:ascii="Calibri" w:hAnsi="Calibri" w:cs="Calibri"/>
          <w:sz w:val="24"/>
          <w:szCs w:val="24"/>
        </w:rPr>
        <w:t xml:space="preserve"> and representative organisations, state and territory government agencies and peak bodies assisted the department </w:t>
      </w:r>
      <w:r w:rsidR="00342197">
        <w:rPr>
          <w:rFonts w:ascii="Calibri" w:hAnsi="Calibri" w:cs="Calibri"/>
          <w:sz w:val="24"/>
          <w:szCs w:val="24"/>
        </w:rPr>
        <w:t>to</w:t>
      </w:r>
      <w:r w:rsidR="00342197" w:rsidRPr="00860A8C">
        <w:rPr>
          <w:rFonts w:ascii="Calibri" w:hAnsi="Calibri" w:cs="Calibri"/>
          <w:sz w:val="24"/>
          <w:szCs w:val="24"/>
        </w:rPr>
        <w:t xml:space="preserve"> distribut</w:t>
      </w:r>
      <w:r w:rsidR="00342197">
        <w:rPr>
          <w:rFonts w:ascii="Calibri" w:hAnsi="Calibri" w:cs="Calibri"/>
          <w:sz w:val="24"/>
          <w:szCs w:val="24"/>
        </w:rPr>
        <w:t>e</w:t>
      </w:r>
      <w:r w:rsidR="00342197" w:rsidRPr="00860A8C">
        <w:rPr>
          <w:rFonts w:ascii="Calibri" w:hAnsi="Calibri" w:cs="Calibri"/>
          <w:sz w:val="24"/>
          <w:szCs w:val="24"/>
        </w:rPr>
        <w:t xml:space="preserve"> </w:t>
      </w:r>
      <w:r w:rsidRPr="00860A8C">
        <w:rPr>
          <w:rFonts w:ascii="Calibri" w:hAnsi="Calibri" w:cs="Calibri"/>
          <w:sz w:val="24"/>
          <w:szCs w:val="24"/>
        </w:rPr>
        <w:t xml:space="preserve">and </w:t>
      </w:r>
      <w:r w:rsidR="00342197" w:rsidRPr="00860A8C">
        <w:rPr>
          <w:rFonts w:ascii="Calibri" w:hAnsi="Calibri" w:cs="Calibri"/>
          <w:sz w:val="24"/>
          <w:szCs w:val="24"/>
        </w:rPr>
        <w:t>promot</w:t>
      </w:r>
      <w:r w:rsidR="00342197">
        <w:rPr>
          <w:rFonts w:ascii="Calibri" w:hAnsi="Calibri" w:cs="Calibri"/>
          <w:sz w:val="24"/>
          <w:szCs w:val="24"/>
        </w:rPr>
        <w:t>e</w:t>
      </w:r>
      <w:r w:rsidR="00342197" w:rsidRPr="00860A8C">
        <w:rPr>
          <w:rFonts w:ascii="Calibri" w:hAnsi="Calibri" w:cs="Calibri"/>
          <w:sz w:val="24"/>
          <w:szCs w:val="24"/>
        </w:rPr>
        <w:t xml:space="preserve"> </w:t>
      </w:r>
      <w:r w:rsidRPr="00860A8C">
        <w:rPr>
          <w:rFonts w:ascii="Calibri" w:hAnsi="Calibri" w:cs="Calibri"/>
          <w:sz w:val="24"/>
          <w:szCs w:val="24"/>
        </w:rPr>
        <w:t xml:space="preserve">the survey to maximise engagement, particularly among people with lived experience of institutional child sexual abuse. </w:t>
      </w:r>
    </w:p>
    <w:p w14:paraId="7AE09910" w14:textId="1D790977" w:rsidR="00473D6C" w:rsidRPr="00860A8C" w:rsidRDefault="00B417CB">
      <w:pPr>
        <w:keepNext/>
        <w:spacing w:before="240"/>
      </w:pPr>
      <w:r>
        <w:rPr>
          <w:rFonts w:ascii="Calibri" w:hAnsi="Calibri" w:cs="Calibri"/>
          <w:sz w:val="24"/>
          <w:szCs w:val="24"/>
        </w:rPr>
        <w:t>Survey</w:t>
      </w:r>
      <w:r w:rsidRPr="00860A8C">
        <w:rPr>
          <w:rFonts w:ascii="Calibri" w:hAnsi="Calibri" w:cs="Calibri"/>
          <w:sz w:val="24"/>
          <w:szCs w:val="24"/>
        </w:rPr>
        <w:t xml:space="preserve"> questions focused on four key components of the National Memorial</w:t>
      </w:r>
      <w:r w:rsidR="00473D6C">
        <w:rPr>
          <w:rFonts w:ascii="Calibri" w:hAnsi="Calibri" w:cs="Calibri"/>
          <w:sz w:val="24"/>
          <w:szCs w:val="24"/>
        </w:rPr>
        <w:t xml:space="preserve">, </w:t>
      </w:r>
      <w:r w:rsidR="00473D6C">
        <w:t>commemorative intent, site, features and an educative element.</w:t>
      </w:r>
    </w:p>
    <w:p w14:paraId="65F9A273" w14:textId="34CFE52B" w:rsidR="00AE671C" w:rsidRDefault="00AE671C" w:rsidP="00473D6C">
      <w:pPr>
        <w:spacing w:before="240"/>
        <w:rPr>
          <w:rFonts w:ascii="Calibri" w:hAnsi="Calibri" w:cs="Calibri"/>
          <w:sz w:val="24"/>
          <w:szCs w:val="24"/>
        </w:rPr>
      </w:pPr>
      <w:r w:rsidRPr="00E542F0">
        <w:rPr>
          <w:rFonts w:ascii="Calibri" w:hAnsi="Calibri" w:cs="Calibri"/>
          <w:sz w:val="24"/>
          <w:szCs w:val="24"/>
        </w:rPr>
        <w:t>The department received over 28</w:t>
      </w:r>
      <w:r w:rsidR="00E542F0" w:rsidRPr="00E542F0">
        <w:rPr>
          <w:rFonts w:ascii="Calibri" w:hAnsi="Calibri" w:cs="Calibri"/>
          <w:sz w:val="24"/>
          <w:szCs w:val="24"/>
        </w:rPr>
        <w:t>7</w:t>
      </w:r>
      <w:r w:rsidRPr="00E542F0">
        <w:rPr>
          <w:rFonts w:ascii="Calibri" w:hAnsi="Calibri" w:cs="Calibri"/>
          <w:sz w:val="24"/>
          <w:szCs w:val="24"/>
        </w:rPr>
        <w:t xml:space="preserve"> responses to the survey</w:t>
      </w:r>
      <w:r w:rsidR="00E542F0" w:rsidRPr="00E542F0">
        <w:rPr>
          <w:rStyle w:val="FootnoteReference"/>
          <w:rFonts w:ascii="Calibri" w:hAnsi="Calibri" w:cs="Calibri"/>
          <w:sz w:val="24"/>
          <w:szCs w:val="24"/>
        </w:rPr>
        <w:footnoteReference w:id="1"/>
      </w:r>
      <w:r w:rsidRPr="00E542F0">
        <w:rPr>
          <w:rFonts w:ascii="Calibri" w:hAnsi="Calibri" w:cs="Calibri"/>
          <w:sz w:val="24"/>
          <w:szCs w:val="24"/>
        </w:rPr>
        <w:t>. A summary of</w:t>
      </w:r>
      <w:r w:rsidR="008A37CF">
        <w:rPr>
          <w:rFonts w:ascii="Calibri" w:hAnsi="Calibri" w:cs="Calibri"/>
          <w:sz w:val="24"/>
          <w:szCs w:val="24"/>
        </w:rPr>
        <w:t xml:space="preserve"> de-identified</w:t>
      </w:r>
      <w:r w:rsidRPr="00E542F0">
        <w:rPr>
          <w:rFonts w:ascii="Calibri" w:hAnsi="Calibri" w:cs="Calibri"/>
          <w:sz w:val="24"/>
          <w:szCs w:val="24"/>
        </w:rPr>
        <w:t xml:space="preserve"> survey participant demographics is at </w:t>
      </w:r>
      <w:r w:rsidRPr="00E542F0">
        <w:rPr>
          <w:rFonts w:ascii="Calibri" w:hAnsi="Calibri" w:cs="Calibri"/>
          <w:b/>
          <w:sz w:val="24"/>
          <w:szCs w:val="24"/>
        </w:rPr>
        <w:t>Attachment A</w:t>
      </w:r>
      <w:r w:rsidRPr="00E542F0">
        <w:rPr>
          <w:rFonts w:ascii="Calibri" w:hAnsi="Calibri" w:cs="Calibri"/>
          <w:sz w:val="24"/>
          <w:szCs w:val="24"/>
        </w:rPr>
        <w:t>.</w:t>
      </w:r>
    </w:p>
    <w:p w14:paraId="5FD5BB3C" w14:textId="5A9A9550" w:rsidR="00E542F0" w:rsidRPr="006C34B8" w:rsidRDefault="003F3E53">
      <w:pPr>
        <w:spacing w:before="240"/>
        <w:rPr>
          <w:rFonts w:ascii="Calibri" w:hAnsi="Calibri" w:cs="Calibri"/>
          <w:sz w:val="24"/>
          <w:szCs w:val="24"/>
        </w:rPr>
        <w:sectPr w:rsidR="00E542F0" w:rsidRPr="006C34B8" w:rsidSect="000F7AFE">
          <w:pgSz w:w="11906" w:h="16838"/>
          <w:pgMar w:top="1134" w:right="1418" w:bottom="1418" w:left="1134" w:header="1718" w:footer="794" w:gutter="0"/>
          <w:cols w:space="708"/>
          <w:docGrid w:linePitch="360"/>
        </w:sectPr>
      </w:pPr>
      <w:r>
        <w:rPr>
          <w:rFonts w:ascii="Calibri" w:hAnsi="Calibri" w:cs="Calibri"/>
          <w:sz w:val="24"/>
          <w:szCs w:val="24"/>
        </w:rPr>
        <w:t xml:space="preserve">The department acknowledges the significant considered written comments received </w:t>
      </w:r>
      <w:r w:rsidR="00521021">
        <w:rPr>
          <w:rFonts w:ascii="Calibri" w:hAnsi="Calibri" w:cs="Calibri"/>
          <w:sz w:val="24"/>
          <w:szCs w:val="24"/>
        </w:rPr>
        <w:t>from</w:t>
      </w:r>
      <w:r>
        <w:rPr>
          <w:rFonts w:ascii="Calibri" w:hAnsi="Calibri" w:cs="Calibri"/>
          <w:sz w:val="24"/>
          <w:szCs w:val="24"/>
        </w:rPr>
        <w:t xml:space="preserve"> </w:t>
      </w:r>
      <w:r w:rsidR="003D7ABE">
        <w:rPr>
          <w:rFonts w:ascii="Calibri" w:hAnsi="Calibri" w:cs="Calibri"/>
          <w:sz w:val="24"/>
          <w:szCs w:val="24"/>
        </w:rPr>
        <w:t xml:space="preserve">anonymous </w:t>
      </w:r>
      <w:r>
        <w:rPr>
          <w:rFonts w:ascii="Calibri" w:hAnsi="Calibri" w:cs="Calibri"/>
          <w:sz w:val="24"/>
          <w:szCs w:val="24"/>
        </w:rPr>
        <w:t xml:space="preserve">survey participants.  </w:t>
      </w:r>
      <w:r w:rsidR="006C34B8">
        <w:rPr>
          <w:rFonts w:ascii="Calibri" w:hAnsi="Calibri" w:cs="Calibri"/>
          <w:sz w:val="24"/>
          <w:szCs w:val="24"/>
        </w:rPr>
        <w:t>Extracts from some of these</w:t>
      </w:r>
      <w:r>
        <w:rPr>
          <w:rFonts w:ascii="Calibri" w:hAnsi="Calibri" w:cs="Calibri"/>
          <w:sz w:val="24"/>
          <w:szCs w:val="24"/>
        </w:rPr>
        <w:t xml:space="preserve"> comments have </w:t>
      </w:r>
      <w:r w:rsidR="006C34B8">
        <w:rPr>
          <w:rFonts w:ascii="Calibri" w:hAnsi="Calibri" w:cs="Calibri"/>
          <w:sz w:val="24"/>
          <w:szCs w:val="24"/>
        </w:rPr>
        <w:t>been incorporated into this document with edits to decrease the ability of being attributed to an individual.</w:t>
      </w:r>
      <w:bookmarkStart w:id="16" w:name="_Toc63782910"/>
      <w:bookmarkStart w:id="17" w:name="_Toc63782911"/>
      <w:bookmarkStart w:id="18" w:name="_Toc63782912"/>
      <w:bookmarkStart w:id="19" w:name="_Toc63782913"/>
      <w:bookmarkStart w:id="20" w:name="_Toc63782914"/>
      <w:bookmarkStart w:id="21" w:name="_Toc63782916"/>
      <w:bookmarkStart w:id="22" w:name="_Toc63782917"/>
      <w:bookmarkStart w:id="23" w:name="_Toc63782919"/>
      <w:bookmarkStart w:id="24" w:name="_Toc63782920"/>
      <w:bookmarkStart w:id="25" w:name="_Toc63782923"/>
      <w:bookmarkStart w:id="26" w:name="_Toc63782925"/>
      <w:bookmarkEnd w:id="16"/>
      <w:bookmarkEnd w:id="17"/>
      <w:bookmarkEnd w:id="18"/>
      <w:bookmarkEnd w:id="19"/>
      <w:bookmarkEnd w:id="20"/>
      <w:bookmarkEnd w:id="21"/>
      <w:bookmarkEnd w:id="22"/>
      <w:bookmarkEnd w:id="23"/>
      <w:bookmarkEnd w:id="24"/>
      <w:bookmarkEnd w:id="25"/>
      <w:bookmarkEnd w:id="26"/>
    </w:p>
    <w:p w14:paraId="66180FC3" w14:textId="3D93D92D" w:rsidR="00A83B0C" w:rsidRPr="00D32112" w:rsidRDefault="007D53DD" w:rsidP="009E03A4">
      <w:pPr>
        <w:pStyle w:val="Heading1"/>
        <w:numPr>
          <w:ilvl w:val="0"/>
          <w:numId w:val="4"/>
        </w:numPr>
        <w:rPr>
          <w:b/>
        </w:rPr>
      </w:pPr>
      <w:r>
        <w:rPr>
          <w:b/>
        </w:rPr>
        <w:lastRenderedPageBreak/>
        <w:t xml:space="preserve"> </w:t>
      </w:r>
      <w:bookmarkStart w:id="27" w:name="_Toc65074768"/>
      <w:r w:rsidR="00A83B0C" w:rsidRPr="00D32112">
        <w:rPr>
          <w:b/>
        </w:rPr>
        <w:t>Consultation findings</w:t>
      </w:r>
      <w:bookmarkEnd w:id="27"/>
    </w:p>
    <w:p w14:paraId="57179E9A" w14:textId="20049285" w:rsidR="00B510C1" w:rsidRPr="007D53DD" w:rsidRDefault="006253AB" w:rsidP="007D53DD">
      <w:pPr>
        <w:spacing w:before="240"/>
        <w:contextualSpacing/>
        <w:rPr>
          <w:rFonts w:ascii="Calibri" w:hAnsi="Calibri" w:cs="Calibri"/>
          <w:sz w:val="24"/>
          <w:szCs w:val="24"/>
        </w:rPr>
      </w:pPr>
      <w:r w:rsidRPr="007D53DD">
        <w:rPr>
          <w:rFonts w:ascii="Calibri" w:hAnsi="Calibri" w:cs="Calibri"/>
          <w:sz w:val="24"/>
          <w:szCs w:val="24"/>
        </w:rPr>
        <w:t xml:space="preserve">The </w:t>
      </w:r>
      <w:r w:rsidR="0047567F" w:rsidRPr="007D53DD">
        <w:rPr>
          <w:rFonts w:ascii="Calibri" w:hAnsi="Calibri" w:cs="Calibri"/>
          <w:sz w:val="24"/>
          <w:szCs w:val="24"/>
        </w:rPr>
        <w:t>National M</w:t>
      </w:r>
      <w:r w:rsidRPr="007D53DD">
        <w:rPr>
          <w:rFonts w:ascii="Calibri" w:hAnsi="Calibri" w:cs="Calibri"/>
          <w:sz w:val="24"/>
          <w:szCs w:val="24"/>
        </w:rPr>
        <w:t>emorial will mean differe</w:t>
      </w:r>
      <w:r w:rsidR="001739E2" w:rsidRPr="007D53DD">
        <w:rPr>
          <w:rFonts w:ascii="Calibri" w:hAnsi="Calibri" w:cs="Calibri"/>
          <w:sz w:val="24"/>
          <w:szCs w:val="24"/>
        </w:rPr>
        <w:t xml:space="preserve">nt things to different people. </w:t>
      </w:r>
      <w:r w:rsidR="0053114E" w:rsidRPr="007D53DD">
        <w:rPr>
          <w:rFonts w:ascii="Calibri" w:hAnsi="Calibri" w:cs="Calibri"/>
          <w:sz w:val="24"/>
          <w:szCs w:val="24"/>
        </w:rPr>
        <w:t>Nevertheless, a number of</w:t>
      </w:r>
      <w:r w:rsidR="003E593F" w:rsidRPr="007D53DD">
        <w:rPr>
          <w:rFonts w:ascii="Calibri" w:hAnsi="Calibri" w:cs="Calibri"/>
          <w:sz w:val="24"/>
          <w:szCs w:val="24"/>
        </w:rPr>
        <w:t> </w:t>
      </w:r>
      <w:r w:rsidR="0053114E" w:rsidRPr="007D53DD">
        <w:rPr>
          <w:rFonts w:ascii="Calibri" w:hAnsi="Calibri" w:cs="Calibri"/>
          <w:sz w:val="24"/>
          <w:szCs w:val="24"/>
        </w:rPr>
        <w:t xml:space="preserve">consistent themes emerged during the consultation process. </w:t>
      </w:r>
      <w:r w:rsidR="00103D4A" w:rsidRPr="007D53DD">
        <w:rPr>
          <w:rFonts w:ascii="Calibri" w:hAnsi="Calibri" w:cs="Calibri"/>
          <w:sz w:val="24"/>
          <w:szCs w:val="24"/>
        </w:rPr>
        <w:t xml:space="preserve">The most common reasons participants believed the </w:t>
      </w:r>
      <w:r w:rsidR="00497F1B">
        <w:rPr>
          <w:rFonts w:ascii="Calibri" w:hAnsi="Calibri" w:cs="Calibri"/>
          <w:sz w:val="24"/>
          <w:szCs w:val="24"/>
        </w:rPr>
        <w:t xml:space="preserve">construction of the </w:t>
      </w:r>
      <w:r w:rsidR="00103D4A" w:rsidRPr="007D53DD">
        <w:rPr>
          <w:rFonts w:ascii="Calibri" w:hAnsi="Calibri" w:cs="Calibri"/>
          <w:sz w:val="24"/>
          <w:szCs w:val="24"/>
        </w:rPr>
        <w:t>National Memorial is important were:</w:t>
      </w:r>
    </w:p>
    <w:p w14:paraId="3C86CC7A" w14:textId="77777777" w:rsidR="00DE1AAF" w:rsidRDefault="00DE1AAF" w:rsidP="00DE1AAF">
      <w:pPr>
        <w:pStyle w:val="ListParagraph"/>
        <w:numPr>
          <w:ilvl w:val="0"/>
          <w:numId w:val="34"/>
        </w:numPr>
        <w:spacing w:before="240"/>
        <w:rPr>
          <w:rFonts w:ascii="Calibri" w:hAnsi="Calibri" w:cs="Calibri"/>
          <w:sz w:val="24"/>
          <w:szCs w:val="24"/>
        </w:rPr>
      </w:pPr>
      <w:r>
        <w:rPr>
          <w:rFonts w:ascii="Calibri" w:hAnsi="Calibri" w:cs="Calibri"/>
          <w:sz w:val="24"/>
          <w:szCs w:val="24"/>
        </w:rPr>
        <w:t>To honour and recognise all people with lived experience of institutional child sexual abuse and pay respect to their courage and resilience.</w:t>
      </w:r>
    </w:p>
    <w:p w14:paraId="3952C84D" w14:textId="7FAD2938" w:rsidR="0080069B" w:rsidRDefault="00103D4A" w:rsidP="007D53DD">
      <w:pPr>
        <w:pStyle w:val="ListParagraph"/>
        <w:numPr>
          <w:ilvl w:val="0"/>
          <w:numId w:val="34"/>
        </w:numPr>
        <w:spacing w:before="240"/>
        <w:rPr>
          <w:rFonts w:ascii="Calibri" w:hAnsi="Calibri" w:cs="Calibri"/>
          <w:sz w:val="24"/>
          <w:szCs w:val="24"/>
        </w:rPr>
      </w:pPr>
      <w:r w:rsidRPr="007D53DD">
        <w:rPr>
          <w:rFonts w:ascii="Calibri" w:hAnsi="Calibri" w:cs="Calibri"/>
          <w:sz w:val="24"/>
          <w:szCs w:val="24"/>
        </w:rPr>
        <w:t xml:space="preserve">To acknowledge the history of institutional child sexual abuse </w:t>
      </w:r>
      <w:r w:rsidR="00E6352E" w:rsidRPr="007D53DD">
        <w:rPr>
          <w:rFonts w:ascii="Calibri" w:hAnsi="Calibri" w:cs="Calibri"/>
          <w:sz w:val="24"/>
          <w:szCs w:val="24"/>
        </w:rPr>
        <w:t>in Australia</w:t>
      </w:r>
      <w:r w:rsidR="0080069B" w:rsidRPr="007D53DD">
        <w:rPr>
          <w:rFonts w:ascii="Calibri" w:hAnsi="Calibri" w:cs="Calibri"/>
          <w:sz w:val="24"/>
          <w:szCs w:val="24"/>
        </w:rPr>
        <w:t>, which ha</w:t>
      </w:r>
      <w:r w:rsidR="0080069B">
        <w:rPr>
          <w:rFonts w:ascii="Calibri" w:hAnsi="Calibri" w:cs="Calibri"/>
          <w:sz w:val="24"/>
          <w:szCs w:val="24"/>
        </w:rPr>
        <w:t>s</w:t>
      </w:r>
      <w:r w:rsidR="0080069B" w:rsidRPr="007D53DD">
        <w:rPr>
          <w:rFonts w:ascii="Calibri" w:hAnsi="Calibri" w:cs="Calibri"/>
          <w:sz w:val="24"/>
          <w:szCs w:val="24"/>
        </w:rPr>
        <w:t xml:space="preserve"> had long-term impacts on </w:t>
      </w:r>
      <w:r w:rsidR="008A7EE5">
        <w:rPr>
          <w:rFonts w:ascii="Calibri" w:hAnsi="Calibri" w:cs="Calibri"/>
          <w:sz w:val="24"/>
          <w:szCs w:val="24"/>
        </w:rPr>
        <w:t>people with lived experience</w:t>
      </w:r>
      <w:r w:rsidR="00DE1AAF">
        <w:rPr>
          <w:rFonts w:ascii="Calibri" w:hAnsi="Calibri" w:cs="Calibri"/>
          <w:sz w:val="24"/>
          <w:szCs w:val="24"/>
        </w:rPr>
        <w:t>,</w:t>
      </w:r>
      <w:r w:rsidR="00DE1AAF" w:rsidRPr="00DE1AAF">
        <w:rPr>
          <w:rFonts w:ascii="Calibri" w:hAnsi="Calibri" w:cs="Calibri"/>
          <w:sz w:val="24"/>
          <w:szCs w:val="24"/>
        </w:rPr>
        <w:t xml:space="preserve"> </w:t>
      </w:r>
      <w:r w:rsidR="00DE1AAF" w:rsidRPr="007D53DD">
        <w:rPr>
          <w:rFonts w:ascii="Calibri" w:hAnsi="Calibri" w:cs="Calibri"/>
          <w:sz w:val="24"/>
          <w:szCs w:val="24"/>
        </w:rPr>
        <w:t>and contribute to individual and community healing.</w:t>
      </w:r>
    </w:p>
    <w:p w14:paraId="3A85B238" w14:textId="2DEF9250" w:rsidR="00E6352E" w:rsidRPr="007D53DD" w:rsidRDefault="0080069B" w:rsidP="007D53DD">
      <w:pPr>
        <w:pStyle w:val="ListParagraph"/>
        <w:numPr>
          <w:ilvl w:val="0"/>
          <w:numId w:val="34"/>
        </w:numPr>
        <w:spacing w:before="240"/>
        <w:rPr>
          <w:rFonts w:ascii="Calibri" w:hAnsi="Calibri" w:cs="Calibri"/>
          <w:sz w:val="24"/>
          <w:szCs w:val="24"/>
        </w:rPr>
      </w:pPr>
      <w:r>
        <w:rPr>
          <w:rFonts w:ascii="Calibri" w:hAnsi="Calibri" w:cs="Calibri"/>
          <w:sz w:val="24"/>
          <w:szCs w:val="24"/>
        </w:rPr>
        <w:t>To</w:t>
      </w:r>
      <w:r w:rsidR="00103D4A" w:rsidRPr="007D53DD">
        <w:rPr>
          <w:rFonts w:ascii="Calibri" w:hAnsi="Calibri" w:cs="Calibri"/>
          <w:sz w:val="24"/>
          <w:szCs w:val="24"/>
        </w:rPr>
        <w:t xml:space="preserve"> raise awareness</w:t>
      </w:r>
      <w:r w:rsidR="00B510C1" w:rsidRPr="007D53DD">
        <w:rPr>
          <w:rFonts w:ascii="Calibri" w:hAnsi="Calibri" w:cs="Calibri"/>
          <w:sz w:val="24"/>
          <w:szCs w:val="24"/>
        </w:rPr>
        <w:t xml:space="preserve"> of</w:t>
      </w:r>
      <w:r w:rsidR="00103D4A" w:rsidRPr="007D53DD">
        <w:rPr>
          <w:rFonts w:ascii="Calibri" w:hAnsi="Calibri" w:cs="Calibri"/>
          <w:sz w:val="24"/>
          <w:szCs w:val="24"/>
        </w:rPr>
        <w:t xml:space="preserve"> this </w:t>
      </w:r>
      <w:r>
        <w:rPr>
          <w:rFonts w:ascii="Calibri" w:hAnsi="Calibri" w:cs="Calibri"/>
          <w:sz w:val="24"/>
          <w:szCs w:val="24"/>
        </w:rPr>
        <w:t>issue</w:t>
      </w:r>
      <w:r w:rsidRPr="007D53DD">
        <w:rPr>
          <w:rFonts w:ascii="Calibri" w:hAnsi="Calibri" w:cs="Calibri"/>
          <w:sz w:val="24"/>
          <w:szCs w:val="24"/>
        </w:rPr>
        <w:t xml:space="preserve"> </w:t>
      </w:r>
      <w:r w:rsidR="00103D4A" w:rsidRPr="007D53DD">
        <w:rPr>
          <w:rFonts w:ascii="Calibri" w:hAnsi="Calibri" w:cs="Calibri"/>
          <w:sz w:val="24"/>
          <w:szCs w:val="24"/>
        </w:rPr>
        <w:t xml:space="preserve">in the </w:t>
      </w:r>
      <w:r w:rsidR="00E6352E" w:rsidRPr="007D53DD">
        <w:rPr>
          <w:rFonts w:ascii="Calibri" w:hAnsi="Calibri" w:cs="Calibri"/>
          <w:sz w:val="24"/>
          <w:szCs w:val="24"/>
        </w:rPr>
        <w:t>community</w:t>
      </w:r>
      <w:r w:rsidR="003926D1" w:rsidRPr="007D53DD">
        <w:rPr>
          <w:rFonts w:ascii="Calibri" w:hAnsi="Calibri" w:cs="Calibri"/>
          <w:sz w:val="24"/>
          <w:szCs w:val="24"/>
        </w:rPr>
        <w:t>.</w:t>
      </w:r>
    </w:p>
    <w:p w14:paraId="5EC7351F" w14:textId="0E82FEC9" w:rsidR="0001658B" w:rsidRDefault="0001658B" w:rsidP="007D53DD">
      <w:pPr>
        <w:pStyle w:val="ListParagraph"/>
        <w:numPr>
          <w:ilvl w:val="0"/>
          <w:numId w:val="34"/>
        </w:numPr>
        <w:spacing w:before="240"/>
        <w:rPr>
          <w:rFonts w:ascii="Calibri" w:hAnsi="Calibri" w:cs="Calibri"/>
          <w:sz w:val="24"/>
          <w:szCs w:val="24"/>
        </w:rPr>
      </w:pPr>
      <w:r w:rsidRPr="007D53DD">
        <w:rPr>
          <w:rFonts w:ascii="Calibri" w:hAnsi="Calibri" w:cs="Calibri"/>
          <w:sz w:val="24"/>
          <w:szCs w:val="24"/>
        </w:rPr>
        <w:t>To serve as a constant reminder to remain ever vigilant and learn from the past</w:t>
      </w:r>
      <w:r w:rsidR="00DF6FD9">
        <w:rPr>
          <w:rFonts w:ascii="Calibri" w:hAnsi="Calibri" w:cs="Calibri"/>
          <w:sz w:val="24"/>
          <w:szCs w:val="24"/>
        </w:rPr>
        <w:t>,</w:t>
      </w:r>
      <w:r w:rsidRPr="007D53DD">
        <w:rPr>
          <w:rFonts w:ascii="Calibri" w:hAnsi="Calibri" w:cs="Calibri"/>
          <w:sz w:val="24"/>
          <w:szCs w:val="24"/>
        </w:rPr>
        <w:t xml:space="preserve"> to help prevent this form of abuse from happening in the future.</w:t>
      </w:r>
    </w:p>
    <w:p w14:paraId="163A4632" w14:textId="77777777" w:rsidR="00A2169B" w:rsidRPr="007D53DD" w:rsidRDefault="00A2169B" w:rsidP="00A2169B">
      <w:pPr>
        <w:pStyle w:val="ListParagraph"/>
        <w:spacing w:before="240"/>
        <w:rPr>
          <w:rFonts w:ascii="Calibri" w:hAnsi="Calibri" w:cs="Calibri"/>
          <w:sz w:val="24"/>
          <w:szCs w:val="24"/>
        </w:rPr>
      </w:pPr>
    </w:p>
    <w:p w14:paraId="5ED44E17" w14:textId="023232B1" w:rsidR="007D53DD" w:rsidRPr="007D53DD" w:rsidRDefault="007D53DD" w:rsidP="00507D30">
      <w:pPr>
        <w:pStyle w:val="Heading1"/>
        <w:numPr>
          <w:ilvl w:val="1"/>
          <w:numId w:val="47"/>
        </w:numPr>
        <w:spacing w:before="240"/>
        <w:ind w:left="709" w:hanging="709"/>
        <w:rPr>
          <w:b/>
          <w:sz w:val="32"/>
          <w:szCs w:val="32"/>
        </w:rPr>
      </w:pPr>
      <w:bookmarkStart w:id="28" w:name="_Toc65074769"/>
      <w:r w:rsidRPr="007D53DD">
        <w:rPr>
          <w:b/>
          <w:sz w:val="32"/>
          <w:szCs w:val="32"/>
        </w:rPr>
        <w:t>Support for the National Memorial</w:t>
      </w:r>
      <w:bookmarkEnd w:id="28"/>
    </w:p>
    <w:p w14:paraId="23EBD9B3" w14:textId="4501D5D1" w:rsidR="0060324B" w:rsidRPr="007D53DD" w:rsidRDefault="0060324B" w:rsidP="007D53DD">
      <w:pPr>
        <w:spacing w:before="240"/>
        <w:contextualSpacing/>
        <w:rPr>
          <w:rFonts w:ascii="Calibri" w:hAnsi="Calibri" w:cs="Calibri"/>
          <w:sz w:val="24"/>
          <w:szCs w:val="24"/>
        </w:rPr>
      </w:pPr>
      <w:r w:rsidRPr="007D53DD">
        <w:rPr>
          <w:rFonts w:ascii="Calibri" w:hAnsi="Calibri" w:cs="Calibri"/>
          <w:sz w:val="24"/>
          <w:szCs w:val="24"/>
        </w:rPr>
        <w:t xml:space="preserve">The large majority of survey </w:t>
      </w:r>
      <w:r w:rsidR="007D53DD">
        <w:rPr>
          <w:rFonts w:ascii="Calibri" w:hAnsi="Calibri" w:cs="Calibri"/>
          <w:sz w:val="24"/>
          <w:szCs w:val="24"/>
        </w:rPr>
        <w:t>responses</w:t>
      </w:r>
      <w:r w:rsidRPr="007D53DD">
        <w:rPr>
          <w:rFonts w:ascii="Calibri" w:hAnsi="Calibri" w:cs="Calibri"/>
          <w:sz w:val="24"/>
          <w:szCs w:val="24"/>
        </w:rPr>
        <w:t xml:space="preserve"> indicated support for the establishment </w:t>
      </w:r>
      <w:r w:rsidR="00846515">
        <w:rPr>
          <w:rFonts w:ascii="Calibri" w:hAnsi="Calibri" w:cs="Calibri"/>
          <w:sz w:val="24"/>
          <w:szCs w:val="24"/>
        </w:rPr>
        <w:t xml:space="preserve">of </w:t>
      </w:r>
      <w:r w:rsidRPr="007D53DD">
        <w:rPr>
          <w:rFonts w:ascii="Calibri" w:hAnsi="Calibri" w:cs="Calibri"/>
          <w:sz w:val="24"/>
          <w:szCs w:val="24"/>
        </w:rPr>
        <w:t xml:space="preserve">a National Memorial for people with lived experience of institutional child sexual abuse. </w:t>
      </w:r>
    </w:p>
    <w:p w14:paraId="2A0B755B" w14:textId="77777777" w:rsidR="0060324B" w:rsidRPr="007D53DD" w:rsidRDefault="0060324B" w:rsidP="007D53DD">
      <w:pPr>
        <w:spacing w:before="240"/>
        <w:contextualSpacing/>
        <w:rPr>
          <w:rFonts w:ascii="Calibri" w:hAnsi="Calibri" w:cs="Calibri"/>
          <w:sz w:val="24"/>
          <w:szCs w:val="24"/>
        </w:rPr>
      </w:pPr>
    </w:p>
    <w:tbl>
      <w:tblPr>
        <w:tblStyle w:val="DSSDatatablestyle"/>
        <w:tblW w:w="9344" w:type="dxa"/>
        <w:tblLook w:val="04A0" w:firstRow="1" w:lastRow="0" w:firstColumn="1" w:lastColumn="0" w:noHBand="0" w:noVBand="1"/>
        <w:tblCaption w:val="Table of results from the qiestion what would the national memorial mean or symbolise for you."/>
        <w:tblDescription w:val="Pecentage of responders who idententified with words that the memorial signified for them .  Multiple words could be selceted.The most popular answer was to honour all victims and survivors."/>
      </w:tblPr>
      <w:tblGrid>
        <w:gridCol w:w="4672"/>
        <w:gridCol w:w="4672"/>
      </w:tblGrid>
      <w:tr w:rsidR="0060324B" w:rsidRPr="007D53DD" w14:paraId="22715671" w14:textId="77777777" w:rsidTr="008B7C18">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14A1E8EC" w14:textId="77777777" w:rsidR="0060324B" w:rsidRPr="007D53DD" w:rsidRDefault="0060324B" w:rsidP="007D53DD">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Would you support a National Memorial for people with lived experience of institutional child sexual abuse?</w:t>
            </w:r>
          </w:p>
        </w:tc>
      </w:tr>
      <w:tr w:rsidR="0060324B" w:rsidRPr="007D53DD" w14:paraId="25909228" w14:textId="77777777" w:rsidTr="008B7C18">
        <w:tc>
          <w:tcPr>
            <w:tcW w:w="4672" w:type="dxa"/>
          </w:tcPr>
          <w:p w14:paraId="710DE312" w14:textId="77777777" w:rsidR="0060324B" w:rsidRPr="007D53DD" w:rsidRDefault="0060324B" w:rsidP="007D53DD">
            <w:pPr>
              <w:spacing w:before="240" w:after="120" w:line="264" w:lineRule="auto"/>
              <w:contextualSpacing/>
              <w:rPr>
                <w:rFonts w:ascii="Calibri" w:hAnsi="Calibri" w:cs="Calibri"/>
                <w:sz w:val="24"/>
                <w:szCs w:val="24"/>
              </w:rPr>
            </w:pPr>
          </w:p>
        </w:tc>
        <w:tc>
          <w:tcPr>
            <w:tcW w:w="4672" w:type="dxa"/>
            <w:vAlign w:val="center"/>
          </w:tcPr>
          <w:p w14:paraId="3CCD2851" w14:textId="368FC1CB" w:rsidR="0060324B" w:rsidRPr="007D53DD" w:rsidRDefault="0060324B"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 xml:space="preserve">Number of responses (from a total of 287 </w:t>
            </w:r>
            <w:r w:rsidR="007D53DD">
              <w:rPr>
                <w:rFonts w:ascii="Calibri" w:hAnsi="Calibri" w:cs="Calibri"/>
                <w:sz w:val="24"/>
                <w:szCs w:val="24"/>
              </w:rPr>
              <w:t>responses</w:t>
            </w:r>
            <w:r w:rsidRPr="007D53DD">
              <w:rPr>
                <w:rFonts w:ascii="Calibri" w:hAnsi="Calibri" w:cs="Calibri"/>
                <w:sz w:val="24"/>
                <w:szCs w:val="24"/>
              </w:rPr>
              <w:t xml:space="preserve">) </w:t>
            </w:r>
          </w:p>
        </w:tc>
      </w:tr>
      <w:tr w:rsidR="0060324B" w:rsidRPr="007D53DD" w14:paraId="386ED8CE" w14:textId="77777777" w:rsidTr="008B7C18">
        <w:trPr>
          <w:cnfStyle w:val="000000010000" w:firstRow="0" w:lastRow="0" w:firstColumn="0" w:lastColumn="0" w:oddVBand="0" w:evenVBand="0" w:oddHBand="0" w:evenHBand="1" w:firstRowFirstColumn="0" w:firstRowLastColumn="0" w:lastRowFirstColumn="0" w:lastRowLastColumn="0"/>
        </w:trPr>
        <w:tc>
          <w:tcPr>
            <w:tcW w:w="4672" w:type="dxa"/>
          </w:tcPr>
          <w:p w14:paraId="3643BD22" w14:textId="77777777" w:rsidR="0060324B" w:rsidRPr="007D53DD" w:rsidRDefault="0060324B"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 xml:space="preserve">Yes </w:t>
            </w:r>
          </w:p>
        </w:tc>
        <w:tc>
          <w:tcPr>
            <w:tcW w:w="4672" w:type="dxa"/>
            <w:vAlign w:val="center"/>
          </w:tcPr>
          <w:p w14:paraId="5FBB8875" w14:textId="77777777" w:rsidR="0060324B" w:rsidRPr="007D53DD" w:rsidRDefault="0060324B"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246</w:t>
            </w:r>
          </w:p>
        </w:tc>
      </w:tr>
      <w:tr w:rsidR="0060324B" w:rsidRPr="007D53DD" w14:paraId="617C6673" w14:textId="77777777" w:rsidTr="008B7C18">
        <w:tc>
          <w:tcPr>
            <w:tcW w:w="4672" w:type="dxa"/>
          </w:tcPr>
          <w:p w14:paraId="0F802AAF" w14:textId="77777777" w:rsidR="0060324B" w:rsidRPr="007D53DD" w:rsidRDefault="0060324B"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No</w:t>
            </w:r>
          </w:p>
        </w:tc>
        <w:tc>
          <w:tcPr>
            <w:tcW w:w="4672" w:type="dxa"/>
            <w:vAlign w:val="center"/>
          </w:tcPr>
          <w:p w14:paraId="42F238DE" w14:textId="77777777" w:rsidR="0060324B" w:rsidRPr="007D53DD" w:rsidRDefault="0060324B"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10</w:t>
            </w:r>
          </w:p>
        </w:tc>
      </w:tr>
      <w:tr w:rsidR="0060324B" w:rsidRPr="007D53DD" w14:paraId="3D6928BA" w14:textId="77777777" w:rsidTr="008B7C18">
        <w:trPr>
          <w:cnfStyle w:val="000000010000" w:firstRow="0" w:lastRow="0" w:firstColumn="0" w:lastColumn="0" w:oddVBand="0" w:evenVBand="0" w:oddHBand="0" w:evenHBand="1" w:firstRowFirstColumn="0" w:firstRowLastColumn="0" w:lastRowFirstColumn="0" w:lastRowLastColumn="0"/>
        </w:trPr>
        <w:tc>
          <w:tcPr>
            <w:tcW w:w="4672" w:type="dxa"/>
          </w:tcPr>
          <w:p w14:paraId="7C7346C1" w14:textId="77777777" w:rsidR="0060324B" w:rsidRPr="007D53DD" w:rsidRDefault="0060324B"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Unsure</w:t>
            </w:r>
          </w:p>
        </w:tc>
        <w:tc>
          <w:tcPr>
            <w:tcW w:w="4672" w:type="dxa"/>
            <w:vAlign w:val="center"/>
          </w:tcPr>
          <w:p w14:paraId="6D6E596A" w14:textId="77777777" w:rsidR="0060324B" w:rsidRPr="007D53DD" w:rsidRDefault="0060324B"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26</w:t>
            </w:r>
          </w:p>
        </w:tc>
      </w:tr>
      <w:tr w:rsidR="0060324B" w:rsidRPr="007D53DD" w14:paraId="0A6B437F" w14:textId="77777777" w:rsidTr="008B7C18">
        <w:tc>
          <w:tcPr>
            <w:tcW w:w="4672" w:type="dxa"/>
          </w:tcPr>
          <w:p w14:paraId="064C2CBC" w14:textId="6EF962DD" w:rsidR="0060324B" w:rsidRPr="007D53DD" w:rsidRDefault="007D53DD"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 xml:space="preserve">Prefer not to say </w:t>
            </w:r>
            <w:r>
              <w:rPr>
                <w:rFonts w:ascii="Calibri" w:eastAsia="Times New Roman" w:hAnsi="Calibri" w:cs="Calibri"/>
                <w:color w:val="000000"/>
                <w:sz w:val="24"/>
                <w:szCs w:val="24"/>
                <w:lang w:eastAsia="en-AU"/>
              </w:rPr>
              <w:t>or left unanswered</w:t>
            </w:r>
          </w:p>
        </w:tc>
        <w:tc>
          <w:tcPr>
            <w:tcW w:w="4672" w:type="dxa"/>
            <w:vAlign w:val="center"/>
          </w:tcPr>
          <w:p w14:paraId="335CCE83" w14:textId="32D84BE4" w:rsidR="0060324B" w:rsidRPr="007D53DD" w:rsidRDefault="007D53DD" w:rsidP="007D53DD">
            <w:pPr>
              <w:spacing w:before="240" w:after="120" w:line="264" w:lineRule="auto"/>
              <w:contextualSpacing/>
              <w:jc w:val="center"/>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5</w:t>
            </w:r>
          </w:p>
        </w:tc>
      </w:tr>
    </w:tbl>
    <w:p w14:paraId="339890DF" w14:textId="6998FDF0" w:rsidR="0060324B" w:rsidRDefault="0060324B" w:rsidP="007D53DD">
      <w:pPr>
        <w:spacing w:before="240"/>
        <w:contextualSpacing/>
        <w:rPr>
          <w:rFonts w:ascii="Calibri" w:hAnsi="Calibri" w:cs="Calibri"/>
          <w:sz w:val="24"/>
          <w:szCs w:val="24"/>
        </w:rPr>
      </w:pPr>
    </w:p>
    <w:p w14:paraId="35B3920A" w14:textId="6A208443" w:rsidR="00B510C1" w:rsidRDefault="00E208BB" w:rsidP="007D53DD">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“...a national memorial provides formal and lasting acknowledgement of the failures to protect children…it communicates that we believe survivors…”</w:t>
      </w:r>
    </w:p>
    <w:p w14:paraId="7C7EDC39" w14:textId="2DF83965" w:rsidR="00E208BB" w:rsidRPr="00E208BB" w:rsidRDefault="00E208BB" w:rsidP="00E208BB">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55BA25AB" w14:textId="77777777" w:rsidR="00400A04" w:rsidRDefault="00400A04">
      <w:pPr>
        <w:rPr>
          <w:rFonts w:asciiTheme="majorHAnsi" w:eastAsiaTheme="majorEastAsia" w:hAnsiTheme="majorHAnsi" w:cstheme="majorBidi"/>
          <w:b/>
          <w:color w:val="1D4529" w:themeColor="accent1" w:themeShade="BF"/>
          <w:sz w:val="32"/>
          <w:szCs w:val="32"/>
        </w:rPr>
      </w:pPr>
      <w:r>
        <w:rPr>
          <w:b/>
          <w:sz w:val="32"/>
          <w:szCs w:val="32"/>
        </w:rPr>
        <w:br w:type="page"/>
      </w:r>
    </w:p>
    <w:p w14:paraId="21417C18" w14:textId="128D6721" w:rsidR="00A9413E" w:rsidRPr="007D53DD" w:rsidRDefault="007D53DD" w:rsidP="00507D30">
      <w:pPr>
        <w:pStyle w:val="Heading1"/>
        <w:numPr>
          <w:ilvl w:val="1"/>
          <w:numId w:val="47"/>
        </w:numPr>
        <w:spacing w:before="240"/>
        <w:ind w:left="709" w:hanging="709"/>
        <w:rPr>
          <w:b/>
          <w:sz w:val="32"/>
          <w:szCs w:val="32"/>
        </w:rPr>
      </w:pPr>
      <w:bookmarkStart w:id="29" w:name="_Toc65074770"/>
      <w:r>
        <w:rPr>
          <w:b/>
          <w:sz w:val="32"/>
          <w:szCs w:val="32"/>
        </w:rPr>
        <w:t>Commemorative i</w:t>
      </w:r>
      <w:r w:rsidR="00A9413E" w:rsidRPr="007D53DD">
        <w:rPr>
          <w:b/>
          <w:sz w:val="32"/>
          <w:szCs w:val="32"/>
        </w:rPr>
        <w:t>ntent</w:t>
      </w:r>
      <w:r>
        <w:rPr>
          <w:b/>
          <w:sz w:val="32"/>
          <w:szCs w:val="32"/>
        </w:rPr>
        <w:t xml:space="preserve"> of the National Memorial</w:t>
      </w:r>
      <w:bookmarkEnd w:id="29"/>
    </w:p>
    <w:p w14:paraId="68426C93" w14:textId="794A51E3" w:rsidR="00A9413E" w:rsidRPr="007D53DD" w:rsidRDefault="00A9413E" w:rsidP="007D53DD">
      <w:pPr>
        <w:spacing w:before="240"/>
        <w:contextualSpacing/>
        <w:rPr>
          <w:rFonts w:ascii="Calibri" w:hAnsi="Calibri" w:cs="Calibri"/>
          <w:b/>
          <w:i/>
          <w:color w:val="3C5F10" w:themeColor="accent5" w:themeShade="80"/>
          <w:sz w:val="24"/>
          <w:szCs w:val="24"/>
        </w:rPr>
      </w:pPr>
      <w:r w:rsidRPr="007D53DD">
        <w:rPr>
          <w:rFonts w:ascii="Calibri" w:hAnsi="Calibri" w:cs="Calibri"/>
          <w:b/>
          <w:i/>
          <w:color w:val="3C5F10" w:themeColor="accent5" w:themeShade="80"/>
          <w:sz w:val="24"/>
          <w:szCs w:val="24"/>
        </w:rPr>
        <w:t>The survey asked questions about the National Memorial’s meaning and purpose, seeking participants</w:t>
      </w:r>
      <w:r w:rsidR="00846515">
        <w:rPr>
          <w:rFonts w:ascii="Calibri" w:hAnsi="Calibri" w:cs="Calibri"/>
          <w:b/>
          <w:i/>
          <w:color w:val="3C5F10" w:themeColor="accent5" w:themeShade="80"/>
          <w:sz w:val="24"/>
          <w:szCs w:val="24"/>
        </w:rPr>
        <w:t>’</w:t>
      </w:r>
      <w:r w:rsidRPr="007D53DD">
        <w:rPr>
          <w:rFonts w:ascii="Calibri" w:hAnsi="Calibri" w:cs="Calibri"/>
          <w:b/>
          <w:i/>
          <w:color w:val="3C5F10" w:themeColor="accent5" w:themeShade="80"/>
          <w:sz w:val="24"/>
          <w:szCs w:val="24"/>
        </w:rPr>
        <w:t xml:space="preserve"> views on the values the National Memorial should reflect and the feelings it should evoke.</w:t>
      </w:r>
    </w:p>
    <w:p w14:paraId="36433FB5" w14:textId="77777777" w:rsidR="007D53DD" w:rsidRDefault="007D53DD" w:rsidP="007D53DD">
      <w:pPr>
        <w:spacing w:before="240"/>
        <w:contextualSpacing/>
        <w:rPr>
          <w:rFonts w:ascii="Calibri" w:hAnsi="Calibri" w:cs="Calibri"/>
          <w:sz w:val="24"/>
          <w:szCs w:val="24"/>
        </w:rPr>
      </w:pPr>
    </w:p>
    <w:p w14:paraId="540DB501" w14:textId="3113370A" w:rsidR="0060324B" w:rsidRPr="007D53DD" w:rsidRDefault="0060324B" w:rsidP="004D50D4">
      <w:pPr>
        <w:spacing w:before="240" w:after="0"/>
        <w:contextualSpacing/>
        <w:rPr>
          <w:rFonts w:ascii="Calibri" w:hAnsi="Calibri" w:cs="Calibri"/>
          <w:sz w:val="24"/>
          <w:szCs w:val="24"/>
        </w:rPr>
      </w:pPr>
      <w:r w:rsidRPr="007D53DD">
        <w:rPr>
          <w:rFonts w:ascii="Calibri" w:hAnsi="Calibri" w:cs="Calibri"/>
          <w:sz w:val="24"/>
          <w:szCs w:val="24"/>
        </w:rPr>
        <w:t xml:space="preserve">An overwhelming majority of survey </w:t>
      </w:r>
      <w:r w:rsidR="001A4DB6">
        <w:rPr>
          <w:rFonts w:ascii="Calibri" w:hAnsi="Calibri" w:cs="Calibri"/>
          <w:sz w:val="24"/>
          <w:szCs w:val="24"/>
        </w:rPr>
        <w:t>responses</w:t>
      </w:r>
      <w:r w:rsidRPr="007D53DD">
        <w:rPr>
          <w:rFonts w:ascii="Calibri" w:hAnsi="Calibri" w:cs="Calibri"/>
          <w:sz w:val="24"/>
          <w:szCs w:val="24"/>
        </w:rPr>
        <w:t xml:space="preserve"> (over 80</w:t>
      </w:r>
      <w:r w:rsidR="001A4DB6">
        <w:rPr>
          <w:rFonts w:ascii="Calibri" w:hAnsi="Calibri" w:cs="Calibri"/>
          <w:sz w:val="24"/>
          <w:szCs w:val="24"/>
        </w:rPr>
        <w:t xml:space="preserve"> per cent</w:t>
      </w:r>
      <w:r w:rsidRPr="007D53DD">
        <w:rPr>
          <w:rFonts w:ascii="Calibri" w:hAnsi="Calibri" w:cs="Calibri"/>
          <w:sz w:val="24"/>
          <w:szCs w:val="24"/>
        </w:rPr>
        <w:t xml:space="preserve">) indicated the National Memorial would be a way to honour all </w:t>
      </w:r>
      <w:r w:rsidR="008A7EE5">
        <w:rPr>
          <w:rFonts w:ascii="Calibri" w:hAnsi="Calibri" w:cs="Calibri"/>
          <w:sz w:val="24"/>
          <w:szCs w:val="24"/>
        </w:rPr>
        <w:t>people with lived experience</w:t>
      </w:r>
      <w:r w:rsidRPr="007D53DD">
        <w:rPr>
          <w:rFonts w:ascii="Calibri" w:hAnsi="Calibri" w:cs="Calibri"/>
          <w:sz w:val="24"/>
          <w:szCs w:val="24"/>
        </w:rPr>
        <w:t xml:space="preserve"> of institutional child sexual abuse. A significant majority of participants also believed the National Memorial would symbolise healing (69 per cent of responses), and strength and resilience (67</w:t>
      </w:r>
      <w:r w:rsidR="001A4DB6">
        <w:rPr>
          <w:rFonts w:ascii="Calibri" w:hAnsi="Calibri" w:cs="Calibri"/>
          <w:sz w:val="24"/>
          <w:szCs w:val="24"/>
        </w:rPr>
        <w:t xml:space="preserve"> per cent</w:t>
      </w:r>
      <w:r w:rsidRPr="007D53DD">
        <w:rPr>
          <w:rFonts w:ascii="Calibri" w:hAnsi="Calibri" w:cs="Calibri"/>
          <w:sz w:val="24"/>
          <w:szCs w:val="24"/>
        </w:rPr>
        <w:t xml:space="preserve"> of responses). </w:t>
      </w:r>
    </w:p>
    <w:p w14:paraId="51D21FB8" w14:textId="77777777" w:rsidR="00A9413E" w:rsidRPr="007D53DD" w:rsidRDefault="00A9413E" w:rsidP="007D53DD">
      <w:pPr>
        <w:pStyle w:val="NoSpacing"/>
        <w:spacing w:before="240" w:after="120" w:line="264" w:lineRule="auto"/>
        <w:contextualSpacing/>
        <w:rPr>
          <w:rFonts w:ascii="Calibri" w:hAnsi="Calibri" w:cs="Calibri"/>
          <w:sz w:val="24"/>
          <w:szCs w:val="24"/>
        </w:rPr>
      </w:pPr>
    </w:p>
    <w:tbl>
      <w:tblPr>
        <w:tblStyle w:val="DSSDatatablestyle"/>
        <w:tblW w:w="9344" w:type="dxa"/>
        <w:tblLook w:val="04A0" w:firstRow="1" w:lastRow="0" w:firstColumn="1" w:lastColumn="0" w:noHBand="0" w:noVBand="1"/>
        <w:tblCaption w:val="Table of results from the qiestion what would the national memorial mean or symbolise for you."/>
        <w:tblDescription w:val="Pecentage of responders who idententified with words that the memorial signified for them .  Multiple words could be selceted.The most popular answer was to honour all victims and survivors."/>
      </w:tblPr>
      <w:tblGrid>
        <w:gridCol w:w="4672"/>
        <w:gridCol w:w="4672"/>
      </w:tblGrid>
      <w:tr w:rsidR="00265328" w:rsidRPr="007D53DD" w14:paraId="59C72794" w14:textId="77777777" w:rsidTr="00265328">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51197C6C" w14:textId="4AEF6582" w:rsidR="00265328" w:rsidRPr="007D53DD" w:rsidRDefault="00265328" w:rsidP="007D53DD">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What would the National Memorial mean or symbolise to you?</w:t>
            </w:r>
          </w:p>
        </w:tc>
      </w:tr>
      <w:tr w:rsidR="00265328" w:rsidRPr="007D53DD" w14:paraId="10D1DF0F" w14:textId="77777777" w:rsidTr="00451499">
        <w:tc>
          <w:tcPr>
            <w:tcW w:w="4672" w:type="dxa"/>
          </w:tcPr>
          <w:p w14:paraId="48464BA1" w14:textId="77777777" w:rsidR="00265328" w:rsidRPr="007D53DD" w:rsidRDefault="00265328" w:rsidP="007D53DD">
            <w:pPr>
              <w:spacing w:before="240" w:after="120" w:line="264" w:lineRule="auto"/>
              <w:contextualSpacing/>
              <w:rPr>
                <w:rFonts w:ascii="Calibri" w:hAnsi="Calibri" w:cs="Calibri"/>
                <w:sz w:val="24"/>
                <w:szCs w:val="24"/>
              </w:rPr>
            </w:pPr>
          </w:p>
        </w:tc>
        <w:tc>
          <w:tcPr>
            <w:tcW w:w="4672" w:type="dxa"/>
            <w:vAlign w:val="center"/>
          </w:tcPr>
          <w:p w14:paraId="4BD04AC9" w14:textId="4F48462F" w:rsidR="00265328" w:rsidRPr="007D53DD" w:rsidRDefault="00451499"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 xml:space="preserve">Percentage of total </w:t>
            </w:r>
            <w:r w:rsidR="00FE148F" w:rsidRPr="007D53DD">
              <w:rPr>
                <w:rFonts w:ascii="Calibri" w:hAnsi="Calibri" w:cs="Calibri"/>
                <w:sz w:val="24"/>
                <w:szCs w:val="24"/>
              </w:rPr>
              <w:t>responses</w:t>
            </w:r>
            <w:r w:rsidR="00220679" w:rsidRPr="007D53DD">
              <w:rPr>
                <w:rFonts w:ascii="Calibri" w:hAnsi="Calibri" w:cs="Calibri"/>
                <w:sz w:val="24"/>
                <w:szCs w:val="24"/>
              </w:rPr>
              <w:t xml:space="preserve"> (participants could </w:t>
            </w:r>
            <w:r w:rsidR="00357934" w:rsidRPr="007D53DD">
              <w:rPr>
                <w:rFonts w:ascii="Calibri" w:hAnsi="Calibri" w:cs="Calibri"/>
                <w:sz w:val="24"/>
                <w:szCs w:val="24"/>
              </w:rPr>
              <w:t>select more than one option</w:t>
            </w:r>
            <w:r w:rsidR="00220679" w:rsidRPr="007D53DD">
              <w:rPr>
                <w:rFonts w:ascii="Calibri" w:hAnsi="Calibri" w:cs="Calibri"/>
                <w:sz w:val="24"/>
                <w:szCs w:val="24"/>
              </w:rPr>
              <w:t>)</w:t>
            </w:r>
          </w:p>
        </w:tc>
      </w:tr>
      <w:tr w:rsidR="00265328" w:rsidRPr="007D53DD" w14:paraId="0947ED41" w14:textId="77777777" w:rsidTr="00265328">
        <w:trPr>
          <w:cnfStyle w:val="000000010000" w:firstRow="0" w:lastRow="0" w:firstColumn="0" w:lastColumn="0" w:oddVBand="0" w:evenVBand="0" w:oddHBand="0" w:evenHBand="1" w:firstRowFirstColumn="0" w:firstRowLastColumn="0" w:lastRowFirstColumn="0" w:lastRowLastColumn="0"/>
        </w:trPr>
        <w:tc>
          <w:tcPr>
            <w:tcW w:w="4672" w:type="dxa"/>
          </w:tcPr>
          <w:p w14:paraId="5E66F45A"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 xml:space="preserve">Honour all victims and survivors </w:t>
            </w:r>
          </w:p>
        </w:tc>
        <w:tc>
          <w:tcPr>
            <w:tcW w:w="4672" w:type="dxa"/>
            <w:vAlign w:val="center"/>
          </w:tcPr>
          <w:p w14:paraId="2EB8F97D" w14:textId="77777777" w:rsidR="00265328" w:rsidRPr="007D53DD" w:rsidRDefault="00265328"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82</w:t>
            </w:r>
            <w:r w:rsidR="00451499" w:rsidRPr="007D53DD">
              <w:rPr>
                <w:rFonts w:ascii="Calibri" w:eastAsia="Times New Roman" w:hAnsi="Calibri" w:cs="Calibri"/>
                <w:color w:val="000000"/>
                <w:sz w:val="24"/>
                <w:szCs w:val="24"/>
                <w:lang w:eastAsia="en-AU"/>
              </w:rPr>
              <w:t>%</w:t>
            </w:r>
          </w:p>
        </w:tc>
      </w:tr>
      <w:tr w:rsidR="00265328" w:rsidRPr="007D53DD" w14:paraId="42FA3061" w14:textId="77777777" w:rsidTr="00265328">
        <w:tc>
          <w:tcPr>
            <w:tcW w:w="4672" w:type="dxa"/>
          </w:tcPr>
          <w:p w14:paraId="27659CF9"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 xml:space="preserve">Healing </w:t>
            </w:r>
          </w:p>
        </w:tc>
        <w:tc>
          <w:tcPr>
            <w:tcW w:w="4672" w:type="dxa"/>
            <w:vAlign w:val="center"/>
          </w:tcPr>
          <w:p w14:paraId="0043C571" w14:textId="3AF9214E" w:rsidR="00265328" w:rsidRPr="007D53DD" w:rsidRDefault="0046054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69</w:t>
            </w:r>
            <w:r w:rsidR="00451499" w:rsidRPr="007D53DD">
              <w:rPr>
                <w:rFonts w:ascii="Calibri" w:eastAsia="Times New Roman" w:hAnsi="Calibri" w:cs="Calibri"/>
                <w:color w:val="000000"/>
                <w:sz w:val="24"/>
                <w:szCs w:val="24"/>
                <w:lang w:eastAsia="en-AU"/>
              </w:rPr>
              <w:t>%</w:t>
            </w:r>
          </w:p>
        </w:tc>
      </w:tr>
      <w:tr w:rsidR="00265328" w:rsidRPr="007D53DD" w14:paraId="613973E3" w14:textId="77777777" w:rsidTr="00265328">
        <w:trPr>
          <w:cnfStyle w:val="000000010000" w:firstRow="0" w:lastRow="0" w:firstColumn="0" w:lastColumn="0" w:oddVBand="0" w:evenVBand="0" w:oddHBand="0" w:evenHBand="1" w:firstRowFirstColumn="0" w:firstRowLastColumn="0" w:lastRowFirstColumn="0" w:lastRowLastColumn="0"/>
        </w:trPr>
        <w:tc>
          <w:tcPr>
            <w:tcW w:w="4672" w:type="dxa"/>
          </w:tcPr>
          <w:p w14:paraId="131ED927"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Strength / Resilience</w:t>
            </w:r>
          </w:p>
        </w:tc>
        <w:tc>
          <w:tcPr>
            <w:tcW w:w="4672" w:type="dxa"/>
            <w:vAlign w:val="center"/>
          </w:tcPr>
          <w:p w14:paraId="217D5BDA" w14:textId="77777777" w:rsidR="00265328" w:rsidRPr="007D53DD" w:rsidRDefault="00265328"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67</w:t>
            </w:r>
            <w:r w:rsidR="00451499" w:rsidRPr="007D53DD">
              <w:rPr>
                <w:rFonts w:ascii="Calibri" w:eastAsia="Times New Roman" w:hAnsi="Calibri" w:cs="Calibri"/>
                <w:color w:val="000000"/>
                <w:sz w:val="24"/>
                <w:szCs w:val="24"/>
                <w:lang w:eastAsia="en-AU"/>
              </w:rPr>
              <w:t>%</w:t>
            </w:r>
          </w:p>
        </w:tc>
      </w:tr>
      <w:tr w:rsidR="00265328" w:rsidRPr="007D53DD" w14:paraId="207CC0CB" w14:textId="77777777" w:rsidTr="00265328">
        <w:tc>
          <w:tcPr>
            <w:tcW w:w="4672" w:type="dxa"/>
          </w:tcPr>
          <w:p w14:paraId="741FC66B"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Courage</w:t>
            </w:r>
          </w:p>
        </w:tc>
        <w:tc>
          <w:tcPr>
            <w:tcW w:w="4672" w:type="dxa"/>
            <w:vAlign w:val="center"/>
          </w:tcPr>
          <w:p w14:paraId="020BF9DA" w14:textId="027F7CC4" w:rsidR="00265328" w:rsidRPr="007D53DD" w:rsidRDefault="0046054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63</w:t>
            </w:r>
            <w:r w:rsidR="00451499" w:rsidRPr="007D53DD">
              <w:rPr>
                <w:rFonts w:ascii="Calibri" w:eastAsia="Times New Roman" w:hAnsi="Calibri" w:cs="Calibri"/>
                <w:color w:val="000000"/>
                <w:sz w:val="24"/>
                <w:szCs w:val="24"/>
                <w:lang w:eastAsia="en-AU"/>
              </w:rPr>
              <w:t>%</w:t>
            </w:r>
          </w:p>
        </w:tc>
      </w:tr>
      <w:tr w:rsidR="00265328" w:rsidRPr="007D53DD" w14:paraId="49134329" w14:textId="77777777" w:rsidTr="00265328">
        <w:trPr>
          <w:cnfStyle w:val="000000010000" w:firstRow="0" w:lastRow="0" w:firstColumn="0" w:lastColumn="0" w:oddVBand="0" w:evenVBand="0" w:oddHBand="0" w:evenHBand="1" w:firstRowFirstColumn="0" w:firstRowLastColumn="0" w:lastRowFirstColumn="0" w:lastRowLastColumn="0"/>
        </w:trPr>
        <w:tc>
          <w:tcPr>
            <w:tcW w:w="4672" w:type="dxa"/>
          </w:tcPr>
          <w:p w14:paraId="6CFCDFBF"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Remembrance</w:t>
            </w:r>
          </w:p>
        </w:tc>
        <w:tc>
          <w:tcPr>
            <w:tcW w:w="4672" w:type="dxa"/>
            <w:vAlign w:val="center"/>
          </w:tcPr>
          <w:p w14:paraId="3C20957A" w14:textId="77777777" w:rsidR="00265328" w:rsidRPr="007D53DD" w:rsidRDefault="00451499"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62%</w:t>
            </w:r>
          </w:p>
        </w:tc>
      </w:tr>
      <w:tr w:rsidR="00265328" w:rsidRPr="007D53DD" w14:paraId="16D09368" w14:textId="77777777" w:rsidTr="00265328">
        <w:tc>
          <w:tcPr>
            <w:tcW w:w="4672" w:type="dxa"/>
          </w:tcPr>
          <w:p w14:paraId="03044D92"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Prevention</w:t>
            </w:r>
          </w:p>
        </w:tc>
        <w:tc>
          <w:tcPr>
            <w:tcW w:w="4672" w:type="dxa"/>
            <w:vAlign w:val="center"/>
          </w:tcPr>
          <w:p w14:paraId="57208D10" w14:textId="4E196968" w:rsidR="00265328" w:rsidRPr="007D53DD" w:rsidRDefault="0046054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60</w:t>
            </w:r>
            <w:r w:rsidR="00451499" w:rsidRPr="007D53DD">
              <w:rPr>
                <w:rFonts w:ascii="Calibri" w:eastAsia="Times New Roman" w:hAnsi="Calibri" w:cs="Calibri"/>
                <w:color w:val="000000"/>
                <w:sz w:val="24"/>
                <w:szCs w:val="24"/>
                <w:lang w:eastAsia="en-AU"/>
              </w:rPr>
              <w:t>%</w:t>
            </w:r>
          </w:p>
        </w:tc>
      </w:tr>
      <w:tr w:rsidR="00265328" w:rsidRPr="007D53DD" w14:paraId="4403E3AF" w14:textId="77777777" w:rsidTr="00265328">
        <w:trPr>
          <w:cnfStyle w:val="000000010000" w:firstRow="0" w:lastRow="0" w:firstColumn="0" w:lastColumn="0" w:oddVBand="0" w:evenVBand="0" w:oddHBand="0" w:evenHBand="1" w:firstRowFirstColumn="0" w:firstRowLastColumn="0" w:lastRowFirstColumn="0" w:lastRowLastColumn="0"/>
        </w:trPr>
        <w:tc>
          <w:tcPr>
            <w:tcW w:w="4672" w:type="dxa"/>
          </w:tcPr>
          <w:p w14:paraId="5AB3B92C"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Reflection</w:t>
            </w:r>
          </w:p>
        </w:tc>
        <w:tc>
          <w:tcPr>
            <w:tcW w:w="4672" w:type="dxa"/>
            <w:vAlign w:val="center"/>
          </w:tcPr>
          <w:p w14:paraId="3BD3B642" w14:textId="3FED925F" w:rsidR="00265328" w:rsidRPr="007D53DD" w:rsidRDefault="0046054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59</w:t>
            </w:r>
            <w:r w:rsidR="00451499" w:rsidRPr="007D53DD">
              <w:rPr>
                <w:rFonts w:ascii="Calibri" w:eastAsia="Times New Roman" w:hAnsi="Calibri" w:cs="Calibri"/>
                <w:color w:val="000000"/>
                <w:sz w:val="24"/>
                <w:szCs w:val="24"/>
                <w:lang w:eastAsia="en-AU"/>
              </w:rPr>
              <w:t>%</w:t>
            </w:r>
          </w:p>
        </w:tc>
      </w:tr>
      <w:tr w:rsidR="00265328" w:rsidRPr="007D53DD" w14:paraId="018BB3FA" w14:textId="77777777" w:rsidTr="00265328">
        <w:tc>
          <w:tcPr>
            <w:tcW w:w="4672" w:type="dxa"/>
          </w:tcPr>
          <w:p w14:paraId="64428504" w14:textId="0BCB8379"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Grief</w:t>
            </w:r>
            <w:r w:rsidR="00680A9F" w:rsidRPr="007D53DD">
              <w:rPr>
                <w:rFonts w:ascii="Calibri" w:eastAsia="Times New Roman" w:hAnsi="Calibri" w:cs="Calibri"/>
                <w:color w:val="000000"/>
                <w:sz w:val="24"/>
                <w:szCs w:val="24"/>
                <w:lang w:eastAsia="en-AU"/>
              </w:rPr>
              <w:t xml:space="preserve"> </w:t>
            </w:r>
            <w:r w:rsidRPr="007D53DD">
              <w:rPr>
                <w:rFonts w:ascii="Calibri" w:eastAsia="Times New Roman" w:hAnsi="Calibri" w:cs="Calibri"/>
                <w:color w:val="000000"/>
                <w:sz w:val="24"/>
                <w:szCs w:val="24"/>
                <w:lang w:eastAsia="en-AU"/>
              </w:rPr>
              <w:t>/</w:t>
            </w:r>
            <w:r w:rsidR="00680A9F" w:rsidRPr="007D53DD">
              <w:rPr>
                <w:rFonts w:ascii="Calibri" w:eastAsia="Times New Roman" w:hAnsi="Calibri" w:cs="Calibri"/>
                <w:color w:val="000000"/>
                <w:sz w:val="24"/>
                <w:szCs w:val="24"/>
                <w:lang w:eastAsia="en-AU"/>
              </w:rPr>
              <w:t xml:space="preserve"> </w:t>
            </w:r>
            <w:r w:rsidRPr="007D53DD">
              <w:rPr>
                <w:rFonts w:ascii="Calibri" w:eastAsia="Times New Roman" w:hAnsi="Calibri" w:cs="Calibri"/>
                <w:color w:val="000000"/>
                <w:sz w:val="24"/>
                <w:szCs w:val="24"/>
                <w:lang w:eastAsia="en-AU"/>
              </w:rPr>
              <w:t>Loss</w:t>
            </w:r>
          </w:p>
        </w:tc>
        <w:tc>
          <w:tcPr>
            <w:tcW w:w="4672" w:type="dxa"/>
            <w:vAlign w:val="center"/>
          </w:tcPr>
          <w:p w14:paraId="66F5DF7D" w14:textId="18152D51" w:rsidR="00265328" w:rsidRPr="007D53DD" w:rsidRDefault="0046054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57</w:t>
            </w:r>
            <w:r w:rsidR="00451499" w:rsidRPr="007D53DD">
              <w:rPr>
                <w:rFonts w:ascii="Calibri" w:eastAsia="Times New Roman" w:hAnsi="Calibri" w:cs="Calibri"/>
                <w:color w:val="000000"/>
                <w:sz w:val="24"/>
                <w:szCs w:val="24"/>
                <w:lang w:eastAsia="en-AU"/>
              </w:rPr>
              <w:t>%</w:t>
            </w:r>
          </w:p>
        </w:tc>
      </w:tr>
      <w:tr w:rsidR="00265328" w:rsidRPr="007D53DD" w14:paraId="2DE52B57" w14:textId="77777777" w:rsidTr="00265328">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67843112" w14:textId="77777777" w:rsidR="00265328" w:rsidRPr="007D53DD" w:rsidRDefault="00265328"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Support</w:t>
            </w:r>
          </w:p>
        </w:tc>
        <w:tc>
          <w:tcPr>
            <w:tcW w:w="4672" w:type="dxa"/>
            <w:vAlign w:val="center"/>
          </w:tcPr>
          <w:p w14:paraId="555B62AB" w14:textId="4208F49F" w:rsidR="00265328" w:rsidRPr="007D53DD" w:rsidRDefault="0046054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56</w:t>
            </w:r>
            <w:r w:rsidR="00451499" w:rsidRPr="007D53DD">
              <w:rPr>
                <w:rFonts w:ascii="Calibri" w:eastAsia="Times New Roman" w:hAnsi="Calibri" w:cs="Calibri"/>
                <w:color w:val="000000"/>
                <w:sz w:val="24"/>
                <w:szCs w:val="24"/>
                <w:lang w:eastAsia="en-AU"/>
              </w:rPr>
              <w:t>%</w:t>
            </w:r>
          </w:p>
        </w:tc>
      </w:tr>
      <w:tr w:rsidR="00451499" w:rsidRPr="007D53DD" w14:paraId="34028EAB" w14:textId="77777777" w:rsidTr="00265328">
        <w:trPr>
          <w:trHeight w:val="70"/>
        </w:trPr>
        <w:tc>
          <w:tcPr>
            <w:tcW w:w="4672" w:type="dxa"/>
          </w:tcPr>
          <w:p w14:paraId="4BBC6DB0" w14:textId="77777777" w:rsidR="00451499" w:rsidRPr="007D53DD" w:rsidRDefault="00451499"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Something else</w:t>
            </w:r>
          </w:p>
        </w:tc>
        <w:tc>
          <w:tcPr>
            <w:tcW w:w="4672" w:type="dxa"/>
            <w:vAlign w:val="center"/>
          </w:tcPr>
          <w:p w14:paraId="16C8E4E9" w14:textId="77777777" w:rsidR="00451499" w:rsidRPr="007D53DD" w:rsidRDefault="00451499"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15%</w:t>
            </w:r>
          </w:p>
        </w:tc>
      </w:tr>
      <w:tr w:rsidR="007D53DD" w:rsidRPr="007D53DD" w14:paraId="560B51F8" w14:textId="77777777" w:rsidTr="00265328">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575A394F" w14:textId="1CEB502B" w:rsidR="007D53DD" w:rsidRPr="007D53DD" w:rsidRDefault="007D53DD" w:rsidP="007D53DD">
            <w:pPr>
              <w:spacing w:before="240"/>
              <w:contextualSpacing/>
              <w:rPr>
                <w:rFonts w:ascii="Calibri" w:eastAsia="Times New Roman" w:hAnsi="Calibri" w:cs="Calibri"/>
                <w:color w:val="000000"/>
                <w:sz w:val="24"/>
                <w:szCs w:val="24"/>
                <w:lang w:eastAsia="en-AU"/>
              </w:rPr>
            </w:pPr>
            <w:r w:rsidRPr="00B417CB">
              <w:rPr>
                <w:rFonts w:ascii="Calibri" w:eastAsia="Times New Roman" w:hAnsi="Calibri" w:cs="Calibri"/>
                <w:color w:val="000000"/>
                <w:sz w:val="24"/>
                <w:szCs w:val="24"/>
                <w:lang w:eastAsia="en-AU"/>
              </w:rPr>
              <w:t>Prefer not to say or left unanswered</w:t>
            </w:r>
          </w:p>
        </w:tc>
        <w:tc>
          <w:tcPr>
            <w:tcW w:w="4672" w:type="dxa"/>
            <w:vAlign w:val="center"/>
          </w:tcPr>
          <w:p w14:paraId="3B5564DD" w14:textId="7499F3F2" w:rsidR="007D53DD" w:rsidRPr="007D53DD" w:rsidRDefault="00834438" w:rsidP="007D53DD">
            <w:pPr>
              <w:spacing w:before="240"/>
              <w:contextualSpacing/>
              <w:jc w:val="center"/>
              <w:rPr>
                <w:rFonts w:ascii="Calibri" w:eastAsia="Times New Roman" w:hAnsi="Calibri" w:cs="Calibri"/>
                <w:color w:val="000000"/>
                <w:sz w:val="24"/>
                <w:szCs w:val="24"/>
                <w:lang w:eastAsia="en-AU"/>
              </w:rPr>
            </w:pPr>
            <w:r w:rsidRPr="00B417CB">
              <w:rPr>
                <w:rFonts w:ascii="Calibri" w:eastAsia="Times New Roman" w:hAnsi="Calibri" w:cs="Calibri"/>
                <w:sz w:val="24"/>
                <w:szCs w:val="24"/>
                <w:lang w:eastAsia="en-AU"/>
              </w:rPr>
              <w:t>1</w:t>
            </w:r>
            <w:r w:rsidR="007D53DD" w:rsidRPr="00B417CB">
              <w:rPr>
                <w:rFonts w:ascii="Calibri" w:eastAsia="Times New Roman" w:hAnsi="Calibri" w:cs="Calibri"/>
                <w:sz w:val="24"/>
                <w:szCs w:val="24"/>
                <w:lang w:eastAsia="en-AU"/>
              </w:rPr>
              <w:t>%</w:t>
            </w:r>
          </w:p>
        </w:tc>
      </w:tr>
    </w:tbl>
    <w:p w14:paraId="773DC92E" w14:textId="77777777" w:rsidR="00663A48" w:rsidRPr="007D53DD" w:rsidRDefault="00663A48" w:rsidP="007D53DD">
      <w:pPr>
        <w:spacing w:before="240"/>
        <w:contextualSpacing/>
        <w:rPr>
          <w:rFonts w:ascii="Calibri" w:hAnsi="Calibri" w:cs="Calibri"/>
          <w:sz w:val="24"/>
          <w:szCs w:val="24"/>
        </w:rPr>
      </w:pPr>
    </w:p>
    <w:p w14:paraId="0C42676B" w14:textId="77777777" w:rsidR="004D50D4" w:rsidRDefault="00F661FA" w:rsidP="003401B0">
      <w:pPr>
        <w:rPr>
          <w:rFonts w:ascii="Calibri" w:hAnsi="Calibri" w:cs="Calibri"/>
          <w:sz w:val="24"/>
          <w:szCs w:val="24"/>
        </w:rPr>
      </w:pPr>
      <w:r>
        <w:rPr>
          <w:rStyle w:val="SubtleEmphasis"/>
          <w:rFonts w:ascii="Calibri" w:hAnsi="Calibri" w:cs="Calibri"/>
          <w:b/>
          <w:color w:val="598E18" w:themeColor="accent5" w:themeShade="BF"/>
          <w:sz w:val="24"/>
          <w:szCs w:val="24"/>
        </w:rPr>
        <w:br/>
      </w:r>
    </w:p>
    <w:p w14:paraId="3944001F" w14:textId="77777777" w:rsidR="004D50D4" w:rsidRDefault="004D50D4">
      <w:pPr>
        <w:rPr>
          <w:rFonts w:ascii="Calibri" w:hAnsi="Calibri" w:cs="Calibri"/>
          <w:sz w:val="24"/>
          <w:szCs w:val="24"/>
        </w:rPr>
      </w:pPr>
      <w:r>
        <w:rPr>
          <w:rFonts w:ascii="Calibri" w:hAnsi="Calibri" w:cs="Calibri"/>
          <w:sz w:val="24"/>
          <w:szCs w:val="24"/>
        </w:rPr>
        <w:br w:type="page"/>
      </w:r>
    </w:p>
    <w:p w14:paraId="0A719CC4" w14:textId="6A863249" w:rsidR="000B762F" w:rsidRPr="00A2169B" w:rsidRDefault="00A2169B" w:rsidP="003401B0">
      <w:r w:rsidRPr="00A2169B">
        <w:rPr>
          <w:rFonts w:ascii="Calibri" w:hAnsi="Calibri" w:cs="Calibri"/>
          <w:sz w:val="24"/>
          <w:szCs w:val="24"/>
        </w:rPr>
        <w:t>More than 75</w:t>
      </w:r>
      <w:r>
        <w:rPr>
          <w:rFonts w:ascii="Calibri" w:hAnsi="Calibri" w:cs="Calibri"/>
          <w:sz w:val="24"/>
          <w:szCs w:val="24"/>
        </w:rPr>
        <w:t xml:space="preserve"> per cent </w:t>
      </w:r>
      <w:r w:rsidRPr="00A2169B">
        <w:rPr>
          <w:rFonts w:ascii="Calibri" w:hAnsi="Calibri" w:cs="Calibri"/>
          <w:sz w:val="24"/>
          <w:szCs w:val="24"/>
        </w:rPr>
        <w:t xml:space="preserve">of responses indicated that, for the broader community, the National Memorial should play a role in raising awareness, acknowledging and reflecting on the national significance of this issue, and honouring and recognising </w:t>
      </w:r>
      <w:r w:rsidR="008A7EE5">
        <w:rPr>
          <w:rFonts w:ascii="Calibri" w:hAnsi="Calibri" w:cs="Calibri"/>
          <w:sz w:val="24"/>
          <w:szCs w:val="24"/>
        </w:rPr>
        <w:t>people with lived experience</w:t>
      </w:r>
      <w:r w:rsidRPr="00A2169B">
        <w:rPr>
          <w:rFonts w:ascii="Calibri" w:hAnsi="Calibri" w:cs="Calibri"/>
          <w:sz w:val="24"/>
          <w:szCs w:val="24"/>
        </w:rPr>
        <w:t xml:space="preserve">. </w:t>
      </w:r>
    </w:p>
    <w:p w14:paraId="662F5580" w14:textId="77777777" w:rsidR="009D74CE" w:rsidRPr="007D53DD" w:rsidRDefault="009D74CE" w:rsidP="007D53DD">
      <w:pPr>
        <w:spacing w:before="240"/>
        <w:contextualSpacing/>
        <w:jc w:val="center"/>
        <w:rPr>
          <w:rFonts w:ascii="Calibri" w:eastAsia="Times New Roman" w:hAnsi="Calibri" w:cs="Calibri"/>
          <w:color w:val="275D38"/>
          <w:sz w:val="24"/>
          <w:szCs w:val="24"/>
          <w:lang w:eastAsia="en-AU"/>
        </w:rPr>
      </w:pPr>
    </w:p>
    <w:tbl>
      <w:tblPr>
        <w:tblStyle w:val="DSSDatatablestyle"/>
        <w:tblW w:w="9344" w:type="dxa"/>
        <w:tblLook w:val="04A0" w:firstRow="1" w:lastRow="0" w:firstColumn="1" w:lastColumn="0" w:noHBand="0" w:noVBand="1"/>
      </w:tblPr>
      <w:tblGrid>
        <w:gridCol w:w="4672"/>
        <w:gridCol w:w="4672"/>
      </w:tblGrid>
      <w:tr w:rsidR="00292C27" w:rsidRPr="007D53DD" w14:paraId="63ED72A2" w14:textId="77777777" w:rsidTr="00092C34">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1C2F76CE" w14:textId="1FF619FC" w:rsidR="00292C27" w:rsidRPr="007D53DD" w:rsidRDefault="00292C27" w:rsidP="007D53DD">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 xml:space="preserve">What meaning and purpose do you believe the National Memorial should have for the Australian community, including people who have not experienced institutional child sexual abuse? </w:t>
            </w:r>
          </w:p>
        </w:tc>
      </w:tr>
      <w:tr w:rsidR="00292C27" w:rsidRPr="007D53DD" w14:paraId="01BCA374" w14:textId="77777777" w:rsidTr="00092C34">
        <w:tc>
          <w:tcPr>
            <w:tcW w:w="4672" w:type="dxa"/>
          </w:tcPr>
          <w:p w14:paraId="27539ABA" w14:textId="77777777" w:rsidR="00292C27" w:rsidRPr="007D53DD" w:rsidRDefault="00292C27" w:rsidP="007D53DD">
            <w:pPr>
              <w:spacing w:before="240" w:after="120" w:line="264" w:lineRule="auto"/>
              <w:contextualSpacing/>
              <w:rPr>
                <w:rFonts w:ascii="Calibri" w:hAnsi="Calibri" w:cs="Calibri"/>
                <w:sz w:val="24"/>
                <w:szCs w:val="24"/>
              </w:rPr>
            </w:pPr>
          </w:p>
        </w:tc>
        <w:tc>
          <w:tcPr>
            <w:tcW w:w="4672" w:type="dxa"/>
            <w:vAlign w:val="center"/>
          </w:tcPr>
          <w:p w14:paraId="4D639E4C" w14:textId="02608C61"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 xml:space="preserve">Percentage of total </w:t>
            </w:r>
            <w:r w:rsidR="00FE148F" w:rsidRPr="007D53DD">
              <w:rPr>
                <w:rFonts w:ascii="Calibri" w:hAnsi="Calibri" w:cs="Calibri"/>
                <w:sz w:val="24"/>
                <w:szCs w:val="24"/>
              </w:rPr>
              <w:t>responses</w:t>
            </w:r>
            <w:r w:rsidR="003926D1" w:rsidRPr="007D53DD">
              <w:rPr>
                <w:rFonts w:ascii="Calibri" w:hAnsi="Calibri" w:cs="Calibri"/>
                <w:sz w:val="24"/>
                <w:szCs w:val="24"/>
              </w:rPr>
              <w:t xml:space="preserve"> (participants could select more than one option)</w:t>
            </w:r>
          </w:p>
        </w:tc>
      </w:tr>
      <w:tr w:rsidR="00292C27" w:rsidRPr="007D53DD" w14:paraId="5A575BD9" w14:textId="77777777" w:rsidTr="00292C27">
        <w:trPr>
          <w:cnfStyle w:val="000000010000" w:firstRow="0" w:lastRow="0" w:firstColumn="0" w:lastColumn="0" w:oddVBand="0" w:evenVBand="0" w:oddHBand="0" w:evenHBand="1" w:firstRowFirstColumn="0" w:firstRowLastColumn="0" w:lastRowFirstColumn="0" w:lastRowLastColumn="0"/>
        </w:trPr>
        <w:tc>
          <w:tcPr>
            <w:tcW w:w="4672" w:type="dxa"/>
          </w:tcPr>
          <w:p w14:paraId="3CD74473"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Raise community awareness</w:t>
            </w:r>
          </w:p>
        </w:tc>
        <w:tc>
          <w:tcPr>
            <w:tcW w:w="4672" w:type="dxa"/>
            <w:vAlign w:val="center"/>
          </w:tcPr>
          <w:p w14:paraId="2969C92C"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78%</w:t>
            </w:r>
          </w:p>
        </w:tc>
      </w:tr>
      <w:tr w:rsidR="00292C27" w:rsidRPr="007D53DD" w14:paraId="1F4F9CBA" w14:textId="77777777" w:rsidTr="00292C27">
        <w:tc>
          <w:tcPr>
            <w:tcW w:w="4672" w:type="dxa"/>
          </w:tcPr>
          <w:p w14:paraId="646B7CE1"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Acknowledge and reflect on national significance</w:t>
            </w:r>
          </w:p>
        </w:tc>
        <w:tc>
          <w:tcPr>
            <w:tcW w:w="4672" w:type="dxa"/>
            <w:vAlign w:val="center"/>
          </w:tcPr>
          <w:p w14:paraId="0AA2B6E8" w14:textId="4D810B12" w:rsidR="00292C27" w:rsidRPr="007D53DD" w:rsidRDefault="00460545"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77</w:t>
            </w:r>
            <w:r w:rsidR="00292C27" w:rsidRPr="007D53DD">
              <w:rPr>
                <w:rFonts w:ascii="Calibri" w:hAnsi="Calibri" w:cs="Calibri"/>
                <w:sz w:val="24"/>
                <w:szCs w:val="24"/>
              </w:rPr>
              <w:t>%</w:t>
            </w:r>
          </w:p>
        </w:tc>
      </w:tr>
      <w:tr w:rsidR="00292C27" w:rsidRPr="007D53DD" w14:paraId="5959DB3F" w14:textId="77777777" w:rsidTr="00292C27">
        <w:trPr>
          <w:cnfStyle w:val="000000010000" w:firstRow="0" w:lastRow="0" w:firstColumn="0" w:lastColumn="0" w:oddVBand="0" w:evenVBand="0" w:oddHBand="0" w:evenHBand="1" w:firstRowFirstColumn="0" w:firstRowLastColumn="0" w:lastRowFirstColumn="0" w:lastRowLastColumn="0"/>
        </w:trPr>
        <w:tc>
          <w:tcPr>
            <w:tcW w:w="4672" w:type="dxa"/>
          </w:tcPr>
          <w:p w14:paraId="4C3C591F"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Honour and recognise victims and survivors</w:t>
            </w:r>
          </w:p>
        </w:tc>
        <w:tc>
          <w:tcPr>
            <w:tcW w:w="4672" w:type="dxa"/>
            <w:vAlign w:val="center"/>
          </w:tcPr>
          <w:p w14:paraId="4233D407"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75%</w:t>
            </w:r>
          </w:p>
        </w:tc>
      </w:tr>
      <w:tr w:rsidR="00292C27" w:rsidRPr="007D53DD" w14:paraId="009A168F" w14:textId="77777777" w:rsidTr="00292C27">
        <w:tc>
          <w:tcPr>
            <w:tcW w:w="4672" w:type="dxa"/>
          </w:tcPr>
          <w:p w14:paraId="673CDD65"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Respect for victims and survivors</w:t>
            </w:r>
          </w:p>
        </w:tc>
        <w:tc>
          <w:tcPr>
            <w:tcW w:w="4672" w:type="dxa"/>
            <w:vAlign w:val="center"/>
          </w:tcPr>
          <w:p w14:paraId="25065FE8"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69%</w:t>
            </w:r>
          </w:p>
        </w:tc>
      </w:tr>
      <w:tr w:rsidR="00292C27" w:rsidRPr="007D53DD" w14:paraId="3294F81E" w14:textId="77777777" w:rsidTr="00292C27">
        <w:trPr>
          <w:cnfStyle w:val="000000010000" w:firstRow="0" w:lastRow="0" w:firstColumn="0" w:lastColumn="0" w:oddVBand="0" w:evenVBand="0" w:oddHBand="0" w:evenHBand="1" w:firstRowFirstColumn="0" w:firstRowLastColumn="0" w:lastRowFirstColumn="0" w:lastRowLastColumn="0"/>
        </w:trPr>
        <w:tc>
          <w:tcPr>
            <w:tcW w:w="4672" w:type="dxa"/>
          </w:tcPr>
          <w:p w14:paraId="3260262B"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Learning and education (prevention)</w:t>
            </w:r>
          </w:p>
        </w:tc>
        <w:tc>
          <w:tcPr>
            <w:tcW w:w="4672" w:type="dxa"/>
            <w:vAlign w:val="center"/>
          </w:tcPr>
          <w:p w14:paraId="2DA51EA2"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65%</w:t>
            </w:r>
          </w:p>
        </w:tc>
      </w:tr>
      <w:tr w:rsidR="00292C27" w:rsidRPr="007D53DD" w14:paraId="4EB8B59E" w14:textId="77777777" w:rsidTr="00292C27">
        <w:tc>
          <w:tcPr>
            <w:tcW w:w="4672" w:type="dxa"/>
          </w:tcPr>
          <w:p w14:paraId="17FF6F21"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Remember those no longer living</w:t>
            </w:r>
          </w:p>
        </w:tc>
        <w:tc>
          <w:tcPr>
            <w:tcW w:w="4672" w:type="dxa"/>
            <w:vAlign w:val="center"/>
          </w:tcPr>
          <w:p w14:paraId="3D57071D"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58%</w:t>
            </w:r>
          </w:p>
        </w:tc>
      </w:tr>
      <w:tr w:rsidR="00292C27" w:rsidRPr="007D53DD" w14:paraId="7D5E4C8A" w14:textId="77777777" w:rsidTr="00292C27">
        <w:trPr>
          <w:cnfStyle w:val="000000010000" w:firstRow="0" w:lastRow="0" w:firstColumn="0" w:lastColumn="0" w:oddVBand="0" w:evenVBand="0" w:oddHBand="0" w:evenHBand="1" w:firstRowFirstColumn="0" w:firstRowLastColumn="0" w:lastRowFirstColumn="0" w:lastRowLastColumn="0"/>
        </w:trPr>
        <w:tc>
          <w:tcPr>
            <w:tcW w:w="4672" w:type="dxa"/>
          </w:tcPr>
          <w:p w14:paraId="1F1C5AE6"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Reflection</w:t>
            </w:r>
          </w:p>
        </w:tc>
        <w:tc>
          <w:tcPr>
            <w:tcW w:w="4672" w:type="dxa"/>
            <w:vAlign w:val="center"/>
          </w:tcPr>
          <w:p w14:paraId="1DD7DDA2"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55%</w:t>
            </w:r>
          </w:p>
        </w:tc>
      </w:tr>
      <w:tr w:rsidR="00292C27" w:rsidRPr="007D53DD" w14:paraId="7187950D" w14:textId="77777777" w:rsidTr="00292C27">
        <w:tc>
          <w:tcPr>
            <w:tcW w:w="4672" w:type="dxa"/>
          </w:tcPr>
          <w:p w14:paraId="25AB4F48"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Symbolic reparation</w:t>
            </w:r>
          </w:p>
        </w:tc>
        <w:tc>
          <w:tcPr>
            <w:tcW w:w="4672" w:type="dxa"/>
            <w:vAlign w:val="center"/>
          </w:tcPr>
          <w:p w14:paraId="380D4E74" w14:textId="6A928BFA" w:rsidR="00292C27" w:rsidRPr="007D53DD" w:rsidRDefault="001322C3"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46</w:t>
            </w:r>
            <w:r w:rsidR="00292C27" w:rsidRPr="007D53DD">
              <w:rPr>
                <w:rFonts w:ascii="Calibri" w:hAnsi="Calibri" w:cs="Calibri"/>
                <w:sz w:val="24"/>
                <w:szCs w:val="24"/>
              </w:rPr>
              <w:t>%</w:t>
            </w:r>
          </w:p>
        </w:tc>
      </w:tr>
      <w:tr w:rsidR="00292C27" w:rsidRPr="007D53DD" w14:paraId="14FBE5C4" w14:textId="77777777" w:rsidTr="00292C27">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796DF68D" w14:textId="77777777" w:rsidR="00292C27" w:rsidRPr="007D53DD" w:rsidRDefault="00292C27"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Commemoration</w:t>
            </w:r>
          </w:p>
        </w:tc>
        <w:tc>
          <w:tcPr>
            <w:tcW w:w="4672" w:type="dxa"/>
            <w:vAlign w:val="center"/>
          </w:tcPr>
          <w:p w14:paraId="0A986F8B" w14:textId="77777777" w:rsidR="00292C27" w:rsidRPr="007D53DD" w:rsidRDefault="00292C27"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38%</w:t>
            </w:r>
          </w:p>
        </w:tc>
      </w:tr>
      <w:tr w:rsidR="00292C27" w:rsidRPr="007D53DD" w14:paraId="045327AA" w14:textId="77777777" w:rsidTr="00092C34">
        <w:trPr>
          <w:trHeight w:val="70"/>
        </w:trPr>
        <w:tc>
          <w:tcPr>
            <w:tcW w:w="4672" w:type="dxa"/>
          </w:tcPr>
          <w:p w14:paraId="1EAA4182" w14:textId="77777777" w:rsidR="00292C27" w:rsidRPr="007D53DD" w:rsidRDefault="00292C27"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Something else</w:t>
            </w:r>
          </w:p>
        </w:tc>
        <w:tc>
          <w:tcPr>
            <w:tcW w:w="4672" w:type="dxa"/>
            <w:vAlign w:val="center"/>
          </w:tcPr>
          <w:p w14:paraId="049FDFA3" w14:textId="77777777" w:rsidR="00292C27" w:rsidRPr="007D53DD" w:rsidRDefault="00292C27"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10%</w:t>
            </w:r>
          </w:p>
        </w:tc>
      </w:tr>
      <w:tr w:rsidR="00A2169B" w:rsidRPr="007D53DD" w14:paraId="5BEA76CD" w14:textId="77777777" w:rsidTr="00092C34">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1EAFF6B2" w14:textId="1DE1A860" w:rsidR="00A2169B" w:rsidRPr="007D53DD" w:rsidRDefault="00A2169B" w:rsidP="00A2169B">
            <w:pPr>
              <w:spacing w:before="240"/>
              <w:contextualSpacing/>
              <w:rPr>
                <w:rFonts w:ascii="Calibri" w:eastAsia="Times New Roman" w:hAnsi="Calibri" w:cs="Calibri"/>
                <w:color w:val="000000"/>
                <w:sz w:val="24"/>
                <w:szCs w:val="24"/>
                <w:lang w:eastAsia="en-AU"/>
              </w:rPr>
            </w:pPr>
            <w:r w:rsidRPr="00940ED9">
              <w:rPr>
                <w:rFonts w:ascii="Calibri" w:eastAsia="Times New Roman" w:hAnsi="Calibri" w:cs="Calibri"/>
                <w:color w:val="000000"/>
                <w:sz w:val="24"/>
                <w:szCs w:val="24"/>
                <w:lang w:eastAsia="en-AU"/>
              </w:rPr>
              <w:t>Prefer not to say or left unanswered</w:t>
            </w:r>
          </w:p>
        </w:tc>
        <w:tc>
          <w:tcPr>
            <w:tcW w:w="4672" w:type="dxa"/>
            <w:vAlign w:val="center"/>
          </w:tcPr>
          <w:p w14:paraId="5F97C196" w14:textId="31E60227" w:rsidR="00A2169B" w:rsidRPr="007D53DD" w:rsidRDefault="00C31ECA" w:rsidP="00A2169B">
            <w:pPr>
              <w:spacing w:before="240"/>
              <w:contextualSpacing/>
              <w:jc w:val="center"/>
              <w:rPr>
                <w:rFonts w:ascii="Calibri" w:eastAsia="Times New Roman" w:hAnsi="Calibri" w:cs="Calibri"/>
                <w:color w:val="000000"/>
                <w:sz w:val="24"/>
                <w:szCs w:val="24"/>
                <w:lang w:eastAsia="en-AU"/>
              </w:rPr>
            </w:pPr>
            <w:r w:rsidRPr="00B417CB">
              <w:rPr>
                <w:rFonts w:ascii="Calibri" w:eastAsia="Times New Roman" w:hAnsi="Calibri" w:cs="Calibri"/>
                <w:sz w:val="24"/>
                <w:szCs w:val="24"/>
                <w:lang w:eastAsia="en-AU"/>
              </w:rPr>
              <w:t>1</w:t>
            </w:r>
            <w:r w:rsidR="00A2169B" w:rsidRPr="00B417CB">
              <w:rPr>
                <w:rFonts w:ascii="Calibri" w:eastAsia="Times New Roman" w:hAnsi="Calibri" w:cs="Calibri"/>
                <w:sz w:val="24"/>
                <w:szCs w:val="24"/>
                <w:lang w:eastAsia="en-AU"/>
              </w:rPr>
              <w:t>%</w:t>
            </w:r>
          </w:p>
        </w:tc>
      </w:tr>
    </w:tbl>
    <w:p w14:paraId="356DF4A6" w14:textId="5B8EA6F6" w:rsidR="00663A48" w:rsidRDefault="00663A48" w:rsidP="007D53DD">
      <w:pPr>
        <w:spacing w:before="240"/>
        <w:contextualSpacing/>
        <w:rPr>
          <w:rFonts w:ascii="Calibri" w:hAnsi="Calibri" w:cs="Calibri"/>
          <w:sz w:val="24"/>
          <w:szCs w:val="24"/>
        </w:rPr>
      </w:pPr>
    </w:p>
    <w:p w14:paraId="4F124485" w14:textId="7A3AD38C" w:rsidR="00B47947" w:rsidRDefault="00424000" w:rsidP="007D53DD">
      <w:pPr>
        <w:pStyle w:val="NoSpacing"/>
        <w:spacing w:before="240" w:after="120" w:line="264" w:lineRule="auto"/>
        <w:contextualSpacing/>
        <w:rPr>
          <w:rFonts w:ascii="Calibri" w:hAnsi="Calibri" w:cs="Calibri"/>
          <w:sz w:val="24"/>
          <w:szCs w:val="24"/>
        </w:rPr>
      </w:pPr>
      <w:r w:rsidRPr="007D53DD">
        <w:rPr>
          <w:rFonts w:ascii="Calibri" w:hAnsi="Calibri" w:cs="Calibri"/>
          <w:sz w:val="24"/>
          <w:szCs w:val="24"/>
        </w:rPr>
        <w:t>A number of</w:t>
      </w:r>
      <w:r w:rsidR="003E593F" w:rsidRPr="007D53DD">
        <w:rPr>
          <w:rFonts w:ascii="Calibri" w:hAnsi="Calibri" w:cs="Calibri"/>
          <w:sz w:val="24"/>
          <w:szCs w:val="24"/>
        </w:rPr>
        <w:t> </w:t>
      </w:r>
      <w:r w:rsidRPr="007D53DD">
        <w:rPr>
          <w:rFonts w:ascii="Calibri" w:hAnsi="Calibri" w:cs="Calibri"/>
          <w:sz w:val="24"/>
          <w:szCs w:val="24"/>
        </w:rPr>
        <w:t xml:space="preserve">survey </w:t>
      </w:r>
      <w:r w:rsidR="00940ED9">
        <w:rPr>
          <w:rFonts w:ascii="Calibri" w:hAnsi="Calibri" w:cs="Calibri"/>
          <w:sz w:val="24"/>
          <w:szCs w:val="24"/>
        </w:rPr>
        <w:t>responses</w:t>
      </w:r>
      <w:r w:rsidR="00940ED9" w:rsidRPr="007D53DD">
        <w:rPr>
          <w:rFonts w:ascii="Calibri" w:hAnsi="Calibri" w:cs="Calibri"/>
          <w:sz w:val="24"/>
          <w:szCs w:val="24"/>
        </w:rPr>
        <w:t xml:space="preserve"> </w:t>
      </w:r>
      <w:r w:rsidR="003E593F" w:rsidRPr="007D53DD">
        <w:rPr>
          <w:rFonts w:ascii="Calibri" w:hAnsi="Calibri" w:cs="Calibri"/>
          <w:sz w:val="24"/>
          <w:szCs w:val="24"/>
        </w:rPr>
        <w:t>indicated that community recognition plays an important role in</w:t>
      </w:r>
      <w:r w:rsidR="00940ED9">
        <w:rPr>
          <w:rFonts w:ascii="Calibri" w:hAnsi="Calibri" w:cs="Calibri"/>
          <w:sz w:val="24"/>
          <w:szCs w:val="24"/>
        </w:rPr>
        <w:t xml:space="preserve"> the </w:t>
      </w:r>
      <w:r w:rsidR="00940ED9" w:rsidRPr="007D53DD">
        <w:rPr>
          <w:rFonts w:ascii="Calibri" w:hAnsi="Calibri" w:cs="Calibri"/>
          <w:sz w:val="24"/>
          <w:szCs w:val="24"/>
        </w:rPr>
        <w:t>healing and recovery</w:t>
      </w:r>
      <w:r w:rsidR="00940ED9">
        <w:rPr>
          <w:rFonts w:ascii="Calibri" w:hAnsi="Calibri" w:cs="Calibri"/>
          <w:sz w:val="24"/>
          <w:szCs w:val="24"/>
        </w:rPr>
        <w:t xml:space="preserve"> of</w:t>
      </w:r>
      <w:r w:rsidR="00C05695" w:rsidRPr="007D53DD">
        <w:rPr>
          <w:rFonts w:ascii="Calibri" w:hAnsi="Calibri" w:cs="Calibri"/>
          <w:sz w:val="24"/>
          <w:szCs w:val="24"/>
        </w:rPr>
        <w:t> </w:t>
      </w:r>
      <w:r w:rsidR="003E593F" w:rsidRPr="007D53DD">
        <w:rPr>
          <w:rFonts w:ascii="Calibri" w:hAnsi="Calibri" w:cs="Calibri"/>
          <w:sz w:val="24"/>
          <w:szCs w:val="24"/>
        </w:rPr>
        <w:t xml:space="preserve">some </w:t>
      </w:r>
      <w:r w:rsidR="008A7EE5">
        <w:rPr>
          <w:rFonts w:ascii="Calibri" w:hAnsi="Calibri" w:cs="Calibri"/>
          <w:sz w:val="24"/>
          <w:szCs w:val="24"/>
        </w:rPr>
        <w:t>people with lived experience</w:t>
      </w:r>
      <w:r w:rsidR="003E593F" w:rsidRPr="007D53DD">
        <w:rPr>
          <w:rFonts w:ascii="Calibri" w:hAnsi="Calibri" w:cs="Calibri"/>
          <w:sz w:val="24"/>
          <w:szCs w:val="24"/>
        </w:rPr>
        <w:t>.</w:t>
      </w:r>
      <w:r w:rsidR="00B47947" w:rsidRPr="007D53DD">
        <w:rPr>
          <w:rFonts w:ascii="Calibri" w:hAnsi="Calibri" w:cs="Calibri"/>
          <w:sz w:val="24"/>
          <w:szCs w:val="24"/>
        </w:rPr>
        <w:t xml:space="preserve"> Several survey participants also emphasised the importance of community awareness and education about historical institutional child sexual abuse and its impacts to support the prevention of this abuse.</w:t>
      </w:r>
    </w:p>
    <w:p w14:paraId="3DD2ADC0" w14:textId="77777777" w:rsidR="006656AC" w:rsidRPr="007D53DD" w:rsidRDefault="006656AC" w:rsidP="007D53DD">
      <w:pPr>
        <w:pStyle w:val="NoSpacing"/>
        <w:spacing w:before="240" w:after="120" w:line="264" w:lineRule="auto"/>
        <w:contextualSpacing/>
        <w:rPr>
          <w:rFonts w:ascii="Calibri" w:hAnsi="Calibri" w:cs="Calibri"/>
          <w:sz w:val="24"/>
          <w:szCs w:val="24"/>
        </w:rPr>
      </w:pPr>
    </w:p>
    <w:p w14:paraId="45190948" w14:textId="77777777" w:rsidR="006656AC" w:rsidRDefault="006656AC" w:rsidP="006656AC">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to acknowledge the scope of the abuse and the effect on individuals, families and communities from a national perspective</w:t>
      </w: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so that the community may be more vigilant in the future…</w:t>
      </w:r>
      <w:r w:rsidRPr="00E208BB">
        <w:rPr>
          <w:rFonts w:ascii="Calibri" w:hAnsi="Calibri" w:cs="Calibri"/>
          <w:b/>
          <w:i/>
          <w:color w:val="6A9025" w:themeColor="accent6" w:themeShade="80"/>
          <w:sz w:val="24"/>
          <w:szCs w:val="24"/>
        </w:rPr>
        <w:t>”</w:t>
      </w:r>
    </w:p>
    <w:p w14:paraId="6C85DE0E" w14:textId="375D2B18" w:rsidR="006656AC" w:rsidRDefault="006656AC" w:rsidP="006656AC">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0C4AFE4E" w14:textId="62ECEB52" w:rsidR="00E237C3" w:rsidRDefault="00E237C3" w:rsidP="00E237C3">
      <w:pPr>
        <w:pStyle w:val="NoSpacing"/>
        <w:spacing w:before="240" w:after="120" w:line="264" w:lineRule="auto"/>
        <w:contextualSpacing/>
        <w:jc w:val="right"/>
        <w:rPr>
          <w:rFonts w:ascii="Calibri" w:hAnsi="Calibri" w:cs="Calibri"/>
          <w:b/>
          <w:i/>
          <w:color w:val="6A9025" w:themeColor="accent6" w:themeShade="80"/>
          <w:sz w:val="24"/>
          <w:szCs w:val="24"/>
        </w:rPr>
      </w:pPr>
    </w:p>
    <w:p w14:paraId="360C8FD1" w14:textId="01A8E2F5" w:rsidR="00E237C3" w:rsidRDefault="00E237C3" w:rsidP="00E237C3">
      <w:pPr>
        <w:pStyle w:val="NoSpacing"/>
        <w:spacing w:before="240" w:after="120" w:line="264" w:lineRule="auto"/>
        <w:contextualSpacing/>
        <w:jc w:val="right"/>
        <w:rPr>
          <w:rFonts w:ascii="Calibri" w:hAnsi="Calibri" w:cs="Calibri"/>
          <w:b/>
          <w:i/>
          <w:color w:val="6A9025" w:themeColor="accent6" w:themeShade="80"/>
          <w:sz w:val="24"/>
          <w:szCs w:val="24"/>
        </w:rPr>
      </w:pPr>
    </w:p>
    <w:p w14:paraId="432DA96F" w14:textId="0E089C69" w:rsidR="00E237C3" w:rsidRDefault="00E237C3" w:rsidP="00E237C3">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many…did not engage with the Royal Commission and a symbol to recognise their suffering may be an important message of community spirit, care and validation of the trauma they experienced…</w:t>
      </w:r>
      <w:r w:rsidRPr="00E208BB">
        <w:rPr>
          <w:rFonts w:ascii="Calibri" w:hAnsi="Calibri" w:cs="Calibri"/>
          <w:b/>
          <w:i/>
          <w:color w:val="6A9025" w:themeColor="accent6" w:themeShade="80"/>
          <w:sz w:val="24"/>
          <w:szCs w:val="24"/>
        </w:rPr>
        <w:t>”</w:t>
      </w:r>
    </w:p>
    <w:p w14:paraId="49C9DA92" w14:textId="77777777" w:rsidR="00E237C3" w:rsidRPr="00E208BB" w:rsidRDefault="00E237C3" w:rsidP="00E237C3">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47177F76" w14:textId="77777777" w:rsidR="00E237C3" w:rsidRPr="00E208BB" w:rsidRDefault="00E237C3" w:rsidP="00E237C3">
      <w:pPr>
        <w:pStyle w:val="NoSpacing"/>
        <w:spacing w:before="240" w:after="120" w:line="264" w:lineRule="auto"/>
        <w:contextualSpacing/>
        <w:jc w:val="right"/>
        <w:rPr>
          <w:rFonts w:ascii="Calibri" w:hAnsi="Calibri" w:cs="Calibri"/>
          <w:b/>
          <w:i/>
          <w:color w:val="6A9025" w:themeColor="accent6" w:themeShade="80"/>
          <w:sz w:val="24"/>
          <w:szCs w:val="24"/>
        </w:rPr>
      </w:pPr>
    </w:p>
    <w:p w14:paraId="11E2E363" w14:textId="77777777" w:rsidR="00F661FA" w:rsidRDefault="00F661FA">
      <w:pPr>
        <w:rPr>
          <w:rFonts w:asciiTheme="majorHAnsi" w:eastAsiaTheme="majorEastAsia" w:hAnsiTheme="majorHAnsi" w:cstheme="majorBidi"/>
          <w:b/>
          <w:color w:val="1D4529" w:themeColor="accent1" w:themeShade="BF"/>
          <w:sz w:val="32"/>
          <w:szCs w:val="32"/>
        </w:rPr>
      </w:pPr>
      <w:r>
        <w:rPr>
          <w:b/>
          <w:sz w:val="32"/>
          <w:szCs w:val="32"/>
        </w:rPr>
        <w:br w:type="page"/>
      </w:r>
    </w:p>
    <w:p w14:paraId="617D3FC2" w14:textId="51E679FE" w:rsidR="00A83B0C" w:rsidRPr="00A2169B" w:rsidRDefault="00BA3D28" w:rsidP="00A2169B">
      <w:pPr>
        <w:pStyle w:val="Heading1"/>
        <w:numPr>
          <w:ilvl w:val="1"/>
          <w:numId w:val="47"/>
        </w:numPr>
        <w:ind w:left="709" w:hanging="709"/>
        <w:rPr>
          <w:b/>
          <w:sz w:val="32"/>
          <w:szCs w:val="32"/>
        </w:rPr>
      </w:pPr>
      <w:bookmarkStart w:id="30" w:name="_Toc65074771"/>
      <w:r w:rsidRPr="00A2169B">
        <w:rPr>
          <w:b/>
          <w:sz w:val="32"/>
          <w:szCs w:val="32"/>
        </w:rPr>
        <w:t>S</w:t>
      </w:r>
      <w:r w:rsidR="00A83B0C" w:rsidRPr="00A2169B">
        <w:rPr>
          <w:b/>
          <w:sz w:val="32"/>
          <w:szCs w:val="32"/>
        </w:rPr>
        <w:t>ite</w:t>
      </w:r>
      <w:r w:rsidR="00A2169B">
        <w:rPr>
          <w:b/>
          <w:sz w:val="32"/>
          <w:szCs w:val="32"/>
        </w:rPr>
        <w:t xml:space="preserve"> considerations for the National Memorial</w:t>
      </w:r>
      <w:bookmarkEnd w:id="30"/>
    </w:p>
    <w:p w14:paraId="67FDA69E" w14:textId="0FB837D1" w:rsidR="00C23B2A" w:rsidRDefault="00C23B2A" w:rsidP="007D53DD">
      <w:pPr>
        <w:spacing w:before="240"/>
        <w:contextualSpacing/>
        <w:rPr>
          <w:rFonts w:ascii="Calibri" w:hAnsi="Calibri" w:cs="Calibri"/>
          <w:b/>
          <w:i/>
          <w:color w:val="3C5F10" w:themeColor="accent5" w:themeShade="80"/>
          <w:sz w:val="24"/>
          <w:szCs w:val="24"/>
        </w:rPr>
      </w:pPr>
      <w:r w:rsidRPr="007D53DD">
        <w:rPr>
          <w:rFonts w:ascii="Calibri" w:hAnsi="Calibri" w:cs="Calibri"/>
          <w:b/>
          <w:i/>
          <w:color w:val="3C5F10" w:themeColor="accent5" w:themeShade="80"/>
          <w:sz w:val="24"/>
          <w:szCs w:val="24"/>
        </w:rPr>
        <w:t xml:space="preserve">The National Memorial will be located in Canberra, as recommended by the Royal Commission. The survey asked questions about the importance of a range of considerations, including accessibility and proximity to public transport. </w:t>
      </w:r>
    </w:p>
    <w:p w14:paraId="2941F550" w14:textId="77777777" w:rsidR="00A2169B" w:rsidRPr="007D53DD" w:rsidRDefault="00A2169B" w:rsidP="007D53DD">
      <w:pPr>
        <w:spacing w:before="240"/>
        <w:contextualSpacing/>
        <w:rPr>
          <w:rFonts w:ascii="Calibri" w:hAnsi="Calibri" w:cs="Calibri"/>
          <w:b/>
          <w:i/>
          <w:color w:val="3C5F10" w:themeColor="accent5" w:themeShade="80"/>
          <w:sz w:val="24"/>
          <w:szCs w:val="24"/>
        </w:rPr>
      </w:pPr>
    </w:p>
    <w:p w14:paraId="60E91B01" w14:textId="5A7B027F" w:rsidR="00DF538B" w:rsidRPr="007D53DD" w:rsidRDefault="00D82B9C" w:rsidP="007D53DD">
      <w:pPr>
        <w:spacing w:before="240"/>
        <w:contextualSpacing/>
        <w:rPr>
          <w:rFonts w:ascii="Calibri" w:hAnsi="Calibri" w:cs="Calibri"/>
          <w:spacing w:val="3"/>
          <w:sz w:val="24"/>
          <w:szCs w:val="24"/>
        </w:rPr>
      </w:pPr>
      <w:r w:rsidRPr="007D53DD">
        <w:rPr>
          <w:rFonts w:ascii="Calibri" w:hAnsi="Calibri" w:cs="Calibri"/>
          <w:spacing w:val="3"/>
          <w:sz w:val="24"/>
          <w:szCs w:val="24"/>
        </w:rPr>
        <w:t>T</w:t>
      </w:r>
      <w:r w:rsidR="00B72DC8" w:rsidRPr="007D53DD">
        <w:rPr>
          <w:rFonts w:ascii="Calibri" w:hAnsi="Calibri" w:cs="Calibri"/>
          <w:spacing w:val="3"/>
          <w:sz w:val="24"/>
          <w:szCs w:val="24"/>
        </w:rPr>
        <w:t xml:space="preserve">he majority of </w:t>
      </w:r>
      <w:r w:rsidRPr="007D53DD">
        <w:rPr>
          <w:rFonts w:ascii="Calibri" w:hAnsi="Calibri" w:cs="Calibri"/>
          <w:spacing w:val="3"/>
          <w:sz w:val="24"/>
          <w:szCs w:val="24"/>
        </w:rPr>
        <w:t>survey participants</w:t>
      </w:r>
      <w:r w:rsidR="00C05695" w:rsidRPr="007D53DD">
        <w:rPr>
          <w:rFonts w:ascii="Calibri" w:hAnsi="Calibri" w:cs="Calibri"/>
          <w:spacing w:val="3"/>
          <w:sz w:val="24"/>
          <w:szCs w:val="24"/>
        </w:rPr>
        <w:t xml:space="preserve"> </w:t>
      </w:r>
      <w:r w:rsidRPr="007D53DD">
        <w:rPr>
          <w:rFonts w:ascii="Calibri" w:hAnsi="Calibri" w:cs="Calibri"/>
          <w:spacing w:val="3"/>
          <w:sz w:val="24"/>
          <w:szCs w:val="24"/>
        </w:rPr>
        <w:t xml:space="preserve">indicated </w:t>
      </w:r>
      <w:r w:rsidR="003B349D" w:rsidRPr="007D53DD">
        <w:rPr>
          <w:rFonts w:ascii="Calibri" w:hAnsi="Calibri" w:cs="Calibri"/>
          <w:spacing w:val="3"/>
          <w:sz w:val="24"/>
          <w:szCs w:val="24"/>
        </w:rPr>
        <w:t xml:space="preserve">they would visit the </w:t>
      </w:r>
      <w:r w:rsidR="002376D1" w:rsidRPr="007D53DD">
        <w:rPr>
          <w:rFonts w:ascii="Calibri" w:hAnsi="Calibri" w:cs="Calibri"/>
          <w:spacing w:val="3"/>
          <w:sz w:val="24"/>
          <w:szCs w:val="24"/>
        </w:rPr>
        <w:t>National M</w:t>
      </w:r>
      <w:r w:rsidR="003B349D" w:rsidRPr="007D53DD">
        <w:rPr>
          <w:rFonts w:ascii="Calibri" w:hAnsi="Calibri" w:cs="Calibri"/>
          <w:spacing w:val="3"/>
          <w:sz w:val="24"/>
          <w:szCs w:val="24"/>
        </w:rPr>
        <w:t>emorial.</w:t>
      </w:r>
      <w:r w:rsidR="00B72DC8" w:rsidRPr="007D53DD">
        <w:rPr>
          <w:rFonts w:ascii="Calibri" w:hAnsi="Calibri" w:cs="Calibri"/>
          <w:spacing w:val="3"/>
          <w:sz w:val="24"/>
          <w:szCs w:val="24"/>
        </w:rPr>
        <w:t xml:space="preserve"> </w:t>
      </w:r>
      <w:r w:rsidR="00DF538B" w:rsidRPr="007D53DD">
        <w:rPr>
          <w:rFonts w:ascii="Calibri" w:hAnsi="Calibri" w:cs="Calibri"/>
          <w:spacing w:val="3"/>
          <w:sz w:val="24"/>
          <w:szCs w:val="24"/>
        </w:rPr>
        <w:t xml:space="preserve">For participants who indicated they would not, the main reasons given were the distance and cost to travel to Canberra. </w:t>
      </w:r>
    </w:p>
    <w:p w14:paraId="537AC3CB" w14:textId="77777777" w:rsidR="00DF538B" w:rsidRPr="007D53DD" w:rsidRDefault="00DF538B" w:rsidP="007D53DD">
      <w:pPr>
        <w:spacing w:before="240"/>
        <w:contextualSpacing/>
        <w:rPr>
          <w:rFonts w:ascii="Calibri" w:hAnsi="Calibri" w:cs="Calibri"/>
          <w:spacing w:val="3"/>
          <w:sz w:val="24"/>
          <w:szCs w:val="24"/>
        </w:rPr>
      </w:pPr>
    </w:p>
    <w:tbl>
      <w:tblPr>
        <w:tblStyle w:val="DSSDatatablestyle"/>
        <w:tblW w:w="9344" w:type="dxa"/>
        <w:tblLook w:val="04A0" w:firstRow="1" w:lastRow="0" w:firstColumn="1" w:lastColumn="0" w:noHBand="0" w:noVBand="1"/>
      </w:tblPr>
      <w:tblGrid>
        <w:gridCol w:w="4672"/>
        <w:gridCol w:w="4672"/>
      </w:tblGrid>
      <w:tr w:rsidR="001654E5" w:rsidRPr="007D53DD" w14:paraId="188486DA" w14:textId="77777777" w:rsidTr="00092C34">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37321CB8" w14:textId="58F2EC62" w:rsidR="001654E5" w:rsidRPr="007D53DD" w:rsidRDefault="00B22A77" w:rsidP="007D53DD">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W</w:t>
            </w:r>
            <w:r w:rsidR="001654E5" w:rsidRPr="007D53DD">
              <w:rPr>
                <w:rFonts w:ascii="Calibri" w:hAnsi="Calibri" w:cs="Calibri"/>
                <w:sz w:val="24"/>
                <w:szCs w:val="24"/>
              </w:rPr>
              <w:t>ould you visit the National Memorial in Canberra?</w:t>
            </w:r>
          </w:p>
        </w:tc>
      </w:tr>
      <w:tr w:rsidR="001654E5" w:rsidRPr="007D53DD" w14:paraId="63575EC2" w14:textId="77777777" w:rsidTr="00092C34">
        <w:tc>
          <w:tcPr>
            <w:tcW w:w="4672" w:type="dxa"/>
          </w:tcPr>
          <w:p w14:paraId="2F362207" w14:textId="77777777" w:rsidR="001654E5" w:rsidRPr="007D53DD" w:rsidRDefault="001654E5" w:rsidP="007D53DD">
            <w:pPr>
              <w:spacing w:before="240" w:after="120" w:line="264" w:lineRule="auto"/>
              <w:contextualSpacing/>
              <w:rPr>
                <w:rFonts w:ascii="Calibri" w:hAnsi="Calibri" w:cs="Calibri"/>
                <w:sz w:val="24"/>
                <w:szCs w:val="24"/>
              </w:rPr>
            </w:pPr>
          </w:p>
        </w:tc>
        <w:tc>
          <w:tcPr>
            <w:tcW w:w="4672" w:type="dxa"/>
            <w:vAlign w:val="center"/>
          </w:tcPr>
          <w:p w14:paraId="4AC42F4C" w14:textId="48C321FA" w:rsidR="001654E5" w:rsidRPr="007D53DD" w:rsidRDefault="00177E4B"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 xml:space="preserve">Number of responses (from a total of 287 </w:t>
            </w:r>
            <w:r>
              <w:rPr>
                <w:rFonts w:ascii="Calibri" w:hAnsi="Calibri" w:cs="Calibri"/>
                <w:sz w:val="24"/>
                <w:szCs w:val="24"/>
              </w:rPr>
              <w:t>responses</w:t>
            </w:r>
            <w:r w:rsidRPr="007D53DD">
              <w:rPr>
                <w:rFonts w:ascii="Calibri" w:hAnsi="Calibri" w:cs="Calibri"/>
                <w:sz w:val="24"/>
                <w:szCs w:val="24"/>
              </w:rPr>
              <w:t>)</w:t>
            </w:r>
          </w:p>
        </w:tc>
      </w:tr>
      <w:tr w:rsidR="001654E5" w:rsidRPr="007D53DD" w14:paraId="26747C94"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29DB24C0" w14:textId="77777777" w:rsidR="001654E5" w:rsidRPr="007D53DD" w:rsidRDefault="001654E5"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Yes</w:t>
            </w:r>
          </w:p>
        </w:tc>
        <w:tc>
          <w:tcPr>
            <w:tcW w:w="4672" w:type="dxa"/>
            <w:vAlign w:val="center"/>
          </w:tcPr>
          <w:p w14:paraId="571D9F48" w14:textId="544FE9C6" w:rsidR="001654E5" w:rsidRPr="00177E4B" w:rsidRDefault="00177E4B" w:rsidP="007D53DD">
            <w:pPr>
              <w:spacing w:before="240" w:after="120" w:line="264" w:lineRule="auto"/>
              <w:contextualSpacing/>
              <w:jc w:val="center"/>
              <w:rPr>
                <w:rFonts w:ascii="Calibri" w:hAnsi="Calibri" w:cs="Calibri"/>
                <w:sz w:val="24"/>
                <w:szCs w:val="24"/>
              </w:rPr>
            </w:pPr>
            <w:r w:rsidRPr="00177E4B">
              <w:rPr>
                <w:rFonts w:ascii="Calibri" w:hAnsi="Calibri" w:cs="Calibri"/>
                <w:sz w:val="24"/>
                <w:szCs w:val="24"/>
              </w:rPr>
              <w:t>213</w:t>
            </w:r>
          </w:p>
        </w:tc>
      </w:tr>
      <w:tr w:rsidR="001654E5" w:rsidRPr="007D53DD" w14:paraId="14F1B0FB" w14:textId="77777777" w:rsidTr="00092C34">
        <w:tc>
          <w:tcPr>
            <w:tcW w:w="4672" w:type="dxa"/>
          </w:tcPr>
          <w:p w14:paraId="5DDBF110" w14:textId="7341B06D" w:rsidR="001654E5" w:rsidRPr="007D53DD" w:rsidRDefault="00177E4B" w:rsidP="007D53DD">
            <w:pPr>
              <w:spacing w:before="240" w:after="120" w:line="264" w:lineRule="auto"/>
              <w:contextualSpacing/>
              <w:rPr>
                <w:rFonts w:ascii="Calibri" w:hAnsi="Calibri" w:cs="Calibri"/>
                <w:sz w:val="24"/>
                <w:szCs w:val="24"/>
              </w:rPr>
            </w:pPr>
            <w:r>
              <w:rPr>
                <w:rFonts w:ascii="Calibri" w:hAnsi="Calibri" w:cs="Calibri"/>
                <w:sz w:val="24"/>
                <w:szCs w:val="24"/>
              </w:rPr>
              <w:t>No</w:t>
            </w:r>
          </w:p>
        </w:tc>
        <w:tc>
          <w:tcPr>
            <w:tcW w:w="4672" w:type="dxa"/>
            <w:vAlign w:val="center"/>
          </w:tcPr>
          <w:p w14:paraId="59BBCE99" w14:textId="75F7FE16" w:rsidR="001654E5" w:rsidRPr="00177E4B" w:rsidRDefault="00177E4B" w:rsidP="007D53DD">
            <w:pPr>
              <w:spacing w:before="240" w:after="120" w:line="264" w:lineRule="auto"/>
              <w:contextualSpacing/>
              <w:jc w:val="center"/>
              <w:rPr>
                <w:rFonts w:ascii="Calibri" w:hAnsi="Calibri" w:cs="Calibri"/>
                <w:sz w:val="24"/>
                <w:szCs w:val="24"/>
              </w:rPr>
            </w:pPr>
            <w:r w:rsidRPr="00177E4B">
              <w:rPr>
                <w:rFonts w:ascii="Calibri" w:hAnsi="Calibri" w:cs="Calibri"/>
                <w:sz w:val="24"/>
                <w:szCs w:val="24"/>
              </w:rPr>
              <w:t>24</w:t>
            </w:r>
          </w:p>
        </w:tc>
      </w:tr>
      <w:tr w:rsidR="001654E5" w:rsidRPr="007D53DD" w14:paraId="2EB373A2"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171F4828" w14:textId="2DEE476A" w:rsidR="001654E5" w:rsidRPr="007D53DD" w:rsidRDefault="00177E4B" w:rsidP="007D53DD">
            <w:pPr>
              <w:spacing w:before="240" w:after="120" w:line="264" w:lineRule="auto"/>
              <w:contextualSpacing/>
              <w:rPr>
                <w:rFonts w:ascii="Calibri" w:hAnsi="Calibri" w:cs="Calibri"/>
                <w:sz w:val="24"/>
                <w:szCs w:val="24"/>
              </w:rPr>
            </w:pPr>
            <w:r>
              <w:rPr>
                <w:rFonts w:ascii="Calibri" w:hAnsi="Calibri" w:cs="Calibri"/>
                <w:sz w:val="24"/>
                <w:szCs w:val="24"/>
              </w:rPr>
              <w:t>Unsure</w:t>
            </w:r>
          </w:p>
        </w:tc>
        <w:tc>
          <w:tcPr>
            <w:tcW w:w="4672" w:type="dxa"/>
            <w:vAlign w:val="center"/>
          </w:tcPr>
          <w:p w14:paraId="261FD823" w14:textId="0E0A8EB6" w:rsidR="001654E5" w:rsidRPr="00177E4B" w:rsidRDefault="00177E4B" w:rsidP="007D53DD">
            <w:pPr>
              <w:spacing w:before="240" w:after="120" w:line="264" w:lineRule="auto"/>
              <w:contextualSpacing/>
              <w:jc w:val="center"/>
              <w:rPr>
                <w:rFonts w:ascii="Calibri" w:hAnsi="Calibri" w:cs="Calibri"/>
                <w:sz w:val="24"/>
                <w:szCs w:val="24"/>
              </w:rPr>
            </w:pPr>
            <w:r w:rsidRPr="00177E4B">
              <w:rPr>
                <w:rFonts w:ascii="Calibri" w:hAnsi="Calibri" w:cs="Calibri"/>
                <w:sz w:val="24"/>
                <w:szCs w:val="24"/>
              </w:rPr>
              <w:t>41</w:t>
            </w:r>
          </w:p>
        </w:tc>
      </w:tr>
      <w:tr w:rsidR="001654E5" w:rsidRPr="007D53DD" w14:paraId="5C97101B" w14:textId="77777777" w:rsidTr="00092C34">
        <w:tc>
          <w:tcPr>
            <w:tcW w:w="4672" w:type="dxa"/>
          </w:tcPr>
          <w:p w14:paraId="3567DB2E" w14:textId="28B3EB61" w:rsidR="001654E5" w:rsidRPr="007D53DD" w:rsidRDefault="00A2169B" w:rsidP="00A2169B">
            <w:pPr>
              <w:spacing w:before="240" w:after="120" w:line="264" w:lineRule="auto"/>
              <w:contextualSpacing/>
              <w:rPr>
                <w:rFonts w:ascii="Calibri" w:hAnsi="Calibri" w:cs="Calibri"/>
                <w:sz w:val="24"/>
                <w:szCs w:val="24"/>
              </w:rPr>
            </w:pPr>
            <w:r>
              <w:rPr>
                <w:rFonts w:ascii="Calibri" w:hAnsi="Calibri" w:cs="Calibri"/>
                <w:sz w:val="24"/>
                <w:szCs w:val="24"/>
              </w:rPr>
              <w:t>Prefer not to say or l</w:t>
            </w:r>
            <w:r w:rsidR="001654E5" w:rsidRPr="007D53DD">
              <w:rPr>
                <w:rFonts w:ascii="Calibri" w:hAnsi="Calibri" w:cs="Calibri"/>
                <w:sz w:val="24"/>
                <w:szCs w:val="24"/>
              </w:rPr>
              <w:t>eft unanswered</w:t>
            </w:r>
          </w:p>
        </w:tc>
        <w:tc>
          <w:tcPr>
            <w:tcW w:w="4672" w:type="dxa"/>
            <w:vAlign w:val="center"/>
          </w:tcPr>
          <w:p w14:paraId="6C503891" w14:textId="58C29978" w:rsidR="001654E5" w:rsidRPr="00177E4B" w:rsidRDefault="00177E4B" w:rsidP="007D53DD">
            <w:pPr>
              <w:spacing w:before="240" w:after="120" w:line="264" w:lineRule="auto"/>
              <w:contextualSpacing/>
              <w:jc w:val="center"/>
              <w:rPr>
                <w:rFonts w:ascii="Calibri" w:hAnsi="Calibri" w:cs="Calibri"/>
                <w:sz w:val="24"/>
                <w:szCs w:val="24"/>
              </w:rPr>
            </w:pPr>
            <w:r w:rsidRPr="00177E4B">
              <w:rPr>
                <w:rFonts w:ascii="Calibri" w:hAnsi="Calibri" w:cs="Calibri"/>
                <w:sz w:val="24"/>
                <w:szCs w:val="24"/>
              </w:rPr>
              <w:t>9</w:t>
            </w:r>
          </w:p>
        </w:tc>
      </w:tr>
    </w:tbl>
    <w:p w14:paraId="09BA7E82" w14:textId="272D90C5" w:rsidR="00484363" w:rsidRDefault="003F0D89" w:rsidP="007D53DD">
      <w:pPr>
        <w:spacing w:before="240"/>
        <w:contextualSpacing/>
        <w:rPr>
          <w:rFonts w:ascii="Calibri" w:hAnsi="Calibri" w:cs="Calibri"/>
          <w:spacing w:val="3"/>
          <w:sz w:val="24"/>
          <w:szCs w:val="24"/>
        </w:rPr>
      </w:pPr>
      <w:r>
        <w:rPr>
          <w:rFonts w:ascii="Calibri" w:hAnsi="Calibri" w:cs="Calibri"/>
          <w:spacing w:val="3"/>
          <w:sz w:val="24"/>
          <w:szCs w:val="24"/>
        </w:rPr>
        <w:br/>
      </w:r>
      <w:r w:rsidR="00484363" w:rsidRPr="007D53DD">
        <w:rPr>
          <w:rFonts w:ascii="Calibri" w:hAnsi="Calibri" w:cs="Calibri"/>
          <w:spacing w:val="3"/>
          <w:sz w:val="24"/>
          <w:szCs w:val="24"/>
        </w:rPr>
        <w:t xml:space="preserve">The top ranked site considerations were proximity to public transport, an open and public location, and a sense of quiet/peacefulness for paying respects. </w:t>
      </w:r>
    </w:p>
    <w:p w14:paraId="515FEC65" w14:textId="77777777" w:rsidR="00A2169B" w:rsidRPr="007D53DD" w:rsidRDefault="00A2169B" w:rsidP="007D53DD">
      <w:pPr>
        <w:spacing w:before="240"/>
        <w:contextualSpacing/>
        <w:rPr>
          <w:rFonts w:ascii="Calibri" w:hAnsi="Calibri" w:cs="Calibri"/>
          <w:spacing w:val="3"/>
          <w:sz w:val="24"/>
          <w:szCs w:val="24"/>
        </w:rPr>
      </w:pPr>
    </w:p>
    <w:tbl>
      <w:tblPr>
        <w:tblStyle w:val="DSSDatatablestyle"/>
        <w:tblW w:w="9344" w:type="dxa"/>
        <w:tblLook w:val="04A0" w:firstRow="1" w:lastRow="0" w:firstColumn="1" w:lastColumn="0" w:noHBand="0" w:noVBand="1"/>
      </w:tblPr>
      <w:tblGrid>
        <w:gridCol w:w="4672"/>
        <w:gridCol w:w="4672"/>
      </w:tblGrid>
      <w:tr w:rsidR="001654E5" w:rsidRPr="007D53DD" w14:paraId="6F2D0925" w14:textId="77777777" w:rsidTr="001654E5">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27908AE4" w14:textId="1A8679E5" w:rsidR="001654E5" w:rsidRPr="007D53DD" w:rsidRDefault="001654E5" w:rsidP="007D53DD">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 xml:space="preserve">What National Memorial site considerations are important to you? </w:t>
            </w:r>
          </w:p>
        </w:tc>
      </w:tr>
      <w:tr w:rsidR="001654E5" w:rsidRPr="007D53DD" w14:paraId="17C2250E" w14:textId="77777777" w:rsidTr="001654E5">
        <w:tc>
          <w:tcPr>
            <w:tcW w:w="4672" w:type="dxa"/>
          </w:tcPr>
          <w:p w14:paraId="2DC4B2C0" w14:textId="77777777" w:rsidR="001654E5" w:rsidRPr="007D53DD" w:rsidRDefault="001654E5" w:rsidP="007D53DD">
            <w:pPr>
              <w:spacing w:before="240" w:after="120" w:line="264" w:lineRule="auto"/>
              <w:contextualSpacing/>
              <w:rPr>
                <w:rFonts w:ascii="Calibri" w:hAnsi="Calibri" w:cs="Calibri"/>
                <w:sz w:val="24"/>
                <w:szCs w:val="24"/>
              </w:rPr>
            </w:pPr>
          </w:p>
        </w:tc>
        <w:tc>
          <w:tcPr>
            <w:tcW w:w="4672" w:type="dxa"/>
            <w:vAlign w:val="center"/>
          </w:tcPr>
          <w:p w14:paraId="6E0A2F36" w14:textId="3477D94A" w:rsidR="001654E5" w:rsidRPr="007D53DD" w:rsidRDefault="001654E5"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 xml:space="preserve">Percentage of total </w:t>
            </w:r>
            <w:r w:rsidR="00FE148F" w:rsidRPr="007D53DD">
              <w:rPr>
                <w:rFonts w:ascii="Calibri" w:hAnsi="Calibri" w:cs="Calibri"/>
                <w:sz w:val="24"/>
                <w:szCs w:val="24"/>
              </w:rPr>
              <w:t>responses</w:t>
            </w:r>
            <w:r w:rsidR="00ED735C" w:rsidRPr="007D53DD">
              <w:rPr>
                <w:rFonts w:ascii="Calibri" w:hAnsi="Calibri" w:cs="Calibri"/>
                <w:sz w:val="24"/>
                <w:szCs w:val="24"/>
              </w:rPr>
              <w:t xml:space="preserve"> (participants could select more than one option)</w:t>
            </w:r>
          </w:p>
        </w:tc>
      </w:tr>
      <w:tr w:rsidR="001654E5" w:rsidRPr="007D53DD" w14:paraId="001AD5E0" w14:textId="77777777" w:rsidTr="001654E5">
        <w:trPr>
          <w:cnfStyle w:val="000000010000" w:firstRow="0" w:lastRow="0" w:firstColumn="0" w:lastColumn="0" w:oddVBand="0" w:evenVBand="0" w:oddHBand="0" w:evenHBand="1" w:firstRowFirstColumn="0" w:firstRowLastColumn="0" w:lastRowFirstColumn="0" w:lastRowLastColumn="0"/>
        </w:trPr>
        <w:tc>
          <w:tcPr>
            <w:tcW w:w="4672" w:type="dxa"/>
          </w:tcPr>
          <w:p w14:paraId="0E143612" w14:textId="77777777" w:rsidR="001654E5" w:rsidRPr="007D53DD" w:rsidRDefault="001654E5"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Close to public transport</w:t>
            </w:r>
          </w:p>
        </w:tc>
        <w:tc>
          <w:tcPr>
            <w:tcW w:w="4672" w:type="dxa"/>
            <w:vAlign w:val="center"/>
          </w:tcPr>
          <w:p w14:paraId="386B1BEB" w14:textId="77777777" w:rsidR="001654E5" w:rsidRPr="007D53DD" w:rsidRDefault="001654E5"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59%</w:t>
            </w:r>
          </w:p>
        </w:tc>
      </w:tr>
      <w:tr w:rsidR="001654E5" w:rsidRPr="007D53DD" w14:paraId="633C9F0F" w14:textId="77777777" w:rsidTr="001654E5">
        <w:tc>
          <w:tcPr>
            <w:tcW w:w="4672" w:type="dxa"/>
          </w:tcPr>
          <w:p w14:paraId="208B9B23" w14:textId="77777777" w:rsidR="001654E5" w:rsidRPr="007D53DD" w:rsidRDefault="001654E5"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Open and public location</w:t>
            </w:r>
          </w:p>
        </w:tc>
        <w:tc>
          <w:tcPr>
            <w:tcW w:w="4672" w:type="dxa"/>
            <w:vAlign w:val="center"/>
          </w:tcPr>
          <w:p w14:paraId="26CB605D" w14:textId="1310D8E1" w:rsidR="001654E5" w:rsidRPr="007D53DD" w:rsidRDefault="001322C3"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57</w:t>
            </w:r>
            <w:r w:rsidR="001654E5" w:rsidRPr="007D53DD">
              <w:rPr>
                <w:rFonts w:ascii="Calibri" w:hAnsi="Calibri" w:cs="Calibri"/>
                <w:sz w:val="24"/>
                <w:szCs w:val="24"/>
              </w:rPr>
              <w:t>%</w:t>
            </w:r>
          </w:p>
        </w:tc>
      </w:tr>
      <w:tr w:rsidR="001654E5" w:rsidRPr="007D53DD" w14:paraId="28B95F23" w14:textId="77777777" w:rsidTr="001654E5">
        <w:trPr>
          <w:cnfStyle w:val="000000010000" w:firstRow="0" w:lastRow="0" w:firstColumn="0" w:lastColumn="0" w:oddVBand="0" w:evenVBand="0" w:oddHBand="0" w:evenHBand="1" w:firstRowFirstColumn="0" w:firstRowLastColumn="0" w:lastRowFirstColumn="0" w:lastRowLastColumn="0"/>
        </w:trPr>
        <w:tc>
          <w:tcPr>
            <w:tcW w:w="4672" w:type="dxa"/>
          </w:tcPr>
          <w:p w14:paraId="27AEE309" w14:textId="77777777" w:rsidR="001654E5" w:rsidRPr="007D53DD" w:rsidRDefault="001654E5"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Quiet/peaceful for paying respects</w:t>
            </w:r>
          </w:p>
        </w:tc>
        <w:tc>
          <w:tcPr>
            <w:tcW w:w="4672" w:type="dxa"/>
            <w:vAlign w:val="center"/>
          </w:tcPr>
          <w:p w14:paraId="7B4888E9" w14:textId="77777777" w:rsidR="001654E5" w:rsidRPr="007D53DD" w:rsidRDefault="001654E5"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52%</w:t>
            </w:r>
          </w:p>
        </w:tc>
      </w:tr>
      <w:tr w:rsidR="001654E5" w:rsidRPr="007D53DD" w14:paraId="6A8A2CFB" w14:textId="77777777" w:rsidTr="001654E5">
        <w:tc>
          <w:tcPr>
            <w:tcW w:w="4672" w:type="dxa"/>
          </w:tcPr>
          <w:p w14:paraId="6A838B5E" w14:textId="77777777" w:rsidR="001654E5" w:rsidRPr="007D53DD" w:rsidRDefault="001654E5"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Close to major landmarks/institutions</w:t>
            </w:r>
          </w:p>
        </w:tc>
        <w:tc>
          <w:tcPr>
            <w:tcW w:w="4672" w:type="dxa"/>
            <w:vAlign w:val="center"/>
          </w:tcPr>
          <w:p w14:paraId="53868431" w14:textId="77777777" w:rsidR="001654E5" w:rsidRPr="007D53DD" w:rsidRDefault="001654E5"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43%</w:t>
            </w:r>
          </w:p>
        </w:tc>
      </w:tr>
      <w:tr w:rsidR="001654E5" w:rsidRPr="007D53DD" w14:paraId="51AACBAC" w14:textId="77777777" w:rsidTr="001654E5">
        <w:trPr>
          <w:cnfStyle w:val="000000010000" w:firstRow="0" w:lastRow="0" w:firstColumn="0" w:lastColumn="0" w:oddVBand="0" w:evenVBand="0" w:oddHBand="0" w:evenHBand="1" w:firstRowFirstColumn="0" w:firstRowLastColumn="0" w:lastRowFirstColumn="0" w:lastRowLastColumn="0"/>
          <w:trHeight w:val="300"/>
        </w:trPr>
        <w:tc>
          <w:tcPr>
            <w:tcW w:w="4672" w:type="dxa"/>
            <w:noWrap/>
            <w:hideMark/>
          </w:tcPr>
          <w:p w14:paraId="51EC8993" w14:textId="77777777" w:rsidR="001654E5" w:rsidRPr="007D53DD" w:rsidRDefault="001654E5"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Sense of openness</w:t>
            </w:r>
          </w:p>
        </w:tc>
        <w:tc>
          <w:tcPr>
            <w:tcW w:w="4672" w:type="dxa"/>
            <w:noWrap/>
            <w:vAlign w:val="center"/>
            <w:hideMark/>
          </w:tcPr>
          <w:p w14:paraId="7A66B7EC" w14:textId="085CE82A" w:rsidR="001654E5" w:rsidRPr="007D53DD" w:rsidRDefault="001322C3"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35</w:t>
            </w:r>
            <w:r w:rsidR="001654E5" w:rsidRPr="007D53DD">
              <w:rPr>
                <w:rFonts w:ascii="Calibri" w:eastAsia="Times New Roman" w:hAnsi="Calibri" w:cs="Calibri"/>
                <w:color w:val="000000"/>
                <w:sz w:val="24"/>
                <w:szCs w:val="24"/>
                <w:lang w:eastAsia="en-AU"/>
              </w:rPr>
              <w:t>%</w:t>
            </w:r>
          </w:p>
        </w:tc>
      </w:tr>
      <w:tr w:rsidR="001654E5" w:rsidRPr="007D53DD" w14:paraId="0A98582F" w14:textId="77777777" w:rsidTr="001654E5">
        <w:trPr>
          <w:trHeight w:val="300"/>
        </w:trPr>
        <w:tc>
          <w:tcPr>
            <w:tcW w:w="4672" w:type="dxa"/>
            <w:noWrap/>
            <w:hideMark/>
          </w:tcPr>
          <w:p w14:paraId="205477E7" w14:textId="77777777" w:rsidR="001654E5" w:rsidRPr="007D53DD" w:rsidRDefault="001654E5"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Sense of privacy</w:t>
            </w:r>
          </w:p>
        </w:tc>
        <w:tc>
          <w:tcPr>
            <w:tcW w:w="4672" w:type="dxa"/>
            <w:noWrap/>
            <w:vAlign w:val="center"/>
            <w:hideMark/>
          </w:tcPr>
          <w:p w14:paraId="63889A67" w14:textId="6F433E1D" w:rsidR="001654E5" w:rsidRPr="007D53DD" w:rsidRDefault="001322C3"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26</w:t>
            </w:r>
            <w:r w:rsidR="001654E5" w:rsidRPr="007D53DD">
              <w:rPr>
                <w:rFonts w:ascii="Calibri" w:eastAsia="Times New Roman" w:hAnsi="Calibri" w:cs="Calibri"/>
                <w:color w:val="000000"/>
                <w:sz w:val="24"/>
                <w:szCs w:val="24"/>
                <w:lang w:eastAsia="en-AU"/>
              </w:rPr>
              <w:t>%</w:t>
            </w:r>
          </w:p>
        </w:tc>
      </w:tr>
      <w:tr w:rsidR="001654E5" w:rsidRPr="007D53DD" w14:paraId="61E8E228" w14:textId="77777777" w:rsidTr="001654E5">
        <w:trPr>
          <w:cnfStyle w:val="000000010000" w:firstRow="0" w:lastRow="0" w:firstColumn="0" w:lastColumn="0" w:oddVBand="0" w:evenVBand="0" w:oddHBand="0" w:evenHBand="1" w:firstRowFirstColumn="0" w:firstRowLastColumn="0" w:lastRowFirstColumn="0" w:lastRowLastColumn="0"/>
          <w:trHeight w:val="300"/>
        </w:trPr>
        <w:tc>
          <w:tcPr>
            <w:tcW w:w="4672" w:type="dxa"/>
            <w:noWrap/>
            <w:hideMark/>
          </w:tcPr>
          <w:p w14:paraId="117BB2BB" w14:textId="77777777" w:rsidR="001654E5" w:rsidRPr="007D53DD" w:rsidRDefault="001654E5"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Private/secluded location for quiet reflection</w:t>
            </w:r>
          </w:p>
        </w:tc>
        <w:tc>
          <w:tcPr>
            <w:tcW w:w="4672" w:type="dxa"/>
            <w:noWrap/>
            <w:vAlign w:val="center"/>
            <w:hideMark/>
          </w:tcPr>
          <w:p w14:paraId="5184777D" w14:textId="77777777" w:rsidR="001654E5" w:rsidRPr="007D53DD" w:rsidRDefault="001654E5"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24%</w:t>
            </w:r>
          </w:p>
        </w:tc>
      </w:tr>
      <w:tr w:rsidR="001654E5" w:rsidRPr="007D53DD" w14:paraId="5B6A2D4F" w14:textId="77777777" w:rsidTr="001654E5">
        <w:trPr>
          <w:trHeight w:val="300"/>
        </w:trPr>
        <w:tc>
          <w:tcPr>
            <w:tcW w:w="4672" w:type="dxa"/>
            <w:noWrap/>
            <w:hideMark/>
          </w:tcPr>
          <w:p w14:paraId="3E38FA03" w14:textId="77777777" w:rsidR="001654E5" w:rsidRPr="007D53DD" w:rsidRDefault="001654E5"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Distant from landmarks/institutions</w:t>
            </w:r>
          </w:p>
        </w:tc>
        <w:tc>
          <w:tcPr>
            <w:tcW w:w="4672" w:type="dxa"/>
            <w:noWrap/>
            <w:vAlign w:val="center"/>
            <w:hideMark/>
          </w:tcPr>
          <w:p w14:paraId="2ADC2AFE" w14:textId="01B2DAD8" w:rsidR="001654E5" w:rsidRPr="007D53DD" w:rsidRDefault="001322C3"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14</w:t>
            </w:r>
            <w:r w:rsidR="001654E5" w:rsidRPr="007D53DD">
              <w:rPr>
                <w:rFonts w:ascii="Calibri" w:eastAsia="Times New Roman" w:hAnsi="Calibri" w:cs="Calibri"/>
                <w:color w:val="000000"/>
                <w:sz w:val="24"/>
                <w:szCs w:val="24"/>
                <w:lang w:eastAsia="en-AU"/>
              </w:rPr>
              <w:t>%</w:t>
            </w:r>
          </w:p>
        </w:tc>
      </w:tr>
      <w:tr w:rsidR="001654E5" w:rsidRPr="007D53DD" w14:paraId="7E62C368" w14:textId="77777777" w:rsidTr="001654E5">
        <w:trPr>
          <w:cnfStyle w:val="000000010000" w:firstRow="0" w:lastRow="0" w:firstColumn="0" w:lastColumn="0" w:oddVBand="0" w:evenVBand="0" w:oddHBand="0" w:evenHBand="1" w:firstRowFirstColumn="0" w:firstRowLastColumn="0" w:lastRowFirstColumn="0" w:lastRowLastColumn="0"/>
          <w:trHeight w:val="300"/>
        </w:trPr>
        <w:tc>
          <w:tcPr>
            <w:tcW w:w="4672" w:type="dxa"/>
            <w:noWrap/>
            <w:hideMark/>
          </w:tcPr>
          <w:p w14:paraId="13592424" w14:textId="77777777" w:rsidR="001654E5" w:rsidRPr="007D53DD" w:rsidRDefault="001654E5" w:rsidP="007D53DD">
            <w:pPr>
              <w:spacing w:before="240" w:after="120" w:line="264" w:lineRule="auto"/>
              <w:contextualSpacing/>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Size</w:t>
            </w:r>
          </w:p>
        </w:tc>
        <w:tc>
          <w:tcPr>
            <w:tcW w:w="4672" w:type="dxa"/>
            <w:noWrap/>
            <w:vAlign w:val="center"/>
            <w:hideMark/>
          </w:tcPr>
          <w:p w14:paraId="5DCC36E4" w14:textId="45825122" w:rsidR="001654E5" w:rsidRPr="007D53DD" w:rsidRDefault="001322C3" w:rsidP="007D53DD">
            <w:pPr>
              <w:spacing w:before="240" w:after="120" w:line="264" w:lineRule="auto"/>
              <w:contextualSpacing/>
              <w:jc w:val="center"/>
              <w:rPr>
                <w:rFonts w:ascii="Calibri" w:eastAsia="Times New Roman" w:hAnsi="Calibri" w:cs="Calibri"/>
                <w:color w:val="000000"/>
                <w:sz w:val="24"/>
                <w:szCs w:val="24"/>
                <w:lang w:eastAsia="en-AU"/>
              </w:rPr>
            </w:pPr>
            <w:r w:rsidRPr="007D53DD">
              <w:rPr>
                <w:rFonts w:ascii="Calibri" w:eastAsia="Times New Roman" w:hAnsi="Calibri" w:cs="Calibri"/>
                <w:color w:val="000000"/>
                <w:sz w:val="24"/>
                <w:szCs w:val="24"/>
                <w:lang w:eastAsia="en-AU"/>
              </w:rPr>
              <w:t>14</w:t>
            </w:r>
            <w:r w:rsidR="001654E5" w:rsidRPr="007D53DD">
              <w:rPr>
                <w:rFonts w:ascii="Calibri" w:eastAsia="Times New Roman" w:hAnsi="Calibri" w:cs="Calibri"/>
                <w:color w:val="000000"/>
                <w:sz w:val="24"/>
                <w:szCs w:val="24"/>
                <w:lang w:eastAsia="en-AU"/>
              </w:rPr>
              <w:t>%</w:t>
            </w:r>
          </w:p>
        </w:tc>
      </w:tr>
      <w:tr w:rsidR="001654E5" w:rsidRPr="007D53DD" w14:paraId="1568C96C" w14:textId="77777777" w:rsidTr="00EC6AA5">
        <w:tc>
          <w:tcPr>
            <w:tcW w:w="4672" w:type="dxa"/>
          </w:tcPr>
          <w:p w14:paraId="2DEF7347" w14:textId="77777777" w:rsidR="001654E5" w:rsidRPr="007D53DD" w:rsidRDefault="001654E5" w:rsidP="007D53DD">
            <w:pPr>
              <w:spacing w:before="240" w:after="120" w:line="264" w:lineRule="auto"/>
              <w:contextualSpacing/>
              <w:rPr>
                <w:rFonts w:ascii="Calibri" w:hAnsi="Calibri" w:cs="Calibri"/>
                <w:sz w:val="24"/>
                <w:szCs w:val="24"/>
              </w:rPr>
            </w:pPr>
            <w:r w:rsidRPr="007D53DD">
              <w:rPr>
                <w:rFonts w:ascii="Calibri" w:hAnsi="Calibri" w:cs="Calibri"/>
                <w:sz w:val="24"/>
                <w:szCs w:val="24"/>
              </w:rPr>
              <w:t>Something else</w:t>
            </w:r>
          </w:p>
        </w:tc>
        <w:tc>
          <w:tcPr>
            <w:tcW w:w="4672" w:type="dxa"/>
            <w:vAlign w:val="center"/>
          </w:tcPr>
          <w:p w14:paraId="5626466E" w14:textId="77777777" w:rsidR="001654E5" w:rsidRPr="007D53DD" w:rsidRDefault="00EC6AA5" w:rsidP="007D53DD">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7%</w:t>
            </w:r>
          </w:p>
        </w:tc>
      </w:tr>
      <w:tr w:rsidR="00A2169B" w:rsidRPr="007D53DD" w14:paraId="1BA9DA32" w14:textId="77777777" w:rsidTr="00EC6AA5">
        <w:trPr>
          <w:cnfStyle w:val="000000010000" w:firstRow="0" w:lastRow="0" w:firstColumn="0" w:lastColumn="0" w:oddVBand="0" w:evenVBand="0" w:oddHBand="0" w:evenHBand="1" w:firstRowFirstColumn="0" w:firstRowLastColumn="0" w:lastRowFirstColumn="0" w:lastRowLastColumn="0"/>
        </w:trPr>
        <w:tc>
          <w:tcPr>
            <w:tcW w:w="4672" w:type="dxa"/>
          </w:tcPr>
          <w:p w14:paraId="76C40C7D" w14:textId="57635933" w:rsidR="00A2169B" w:rsidRPr="007D53DD" w:rsidRDefault="00A2169B" w:rsidP="00A2169B">
            <w:pPr>
              <w:spacing w:before="240"/>
              <w:contextualSpacing/>
              <w:rPr>
                <w:rFonts w:ascii="Calibri" w:hAnsi="Calibri" w:cs="Calibri"/>
                <w:sz w:val="24"/>
                <w:szCs w:val="24"/>
              </w:rPr>
            </w:pPr>
            <w:r w:rsidRPr="00EA7376">
              <w:rPr>
                <w:rFonts w:ascii="Calibri" w:eastAsia="Times New Roman" w:hAnsi="Calibri" w:cs="Calibri"/>
                <w:color w:val="000000"/>
                <w:sz w:val="24"/>
                <w:szCs w:val="24"/>
                <w:lang w:eastAsia="en-AU"/>
              </w:rPr>
              <w:t>Prefer not to say or left unanswered</w:t>
            </w:r>
          </w:p>
        </w:tc>
        <w:tc>
          <w:tcPr>
            <w:tcW w:w="4672" w:type="dxa"/>
            <w:vAlign w:val="center"/>
          </w:tcPr>
          <w:p w14:paraId="5A2013F1" w14:textId="79DC4466" w:rsidR="00A2169B" w:rsidRPr="007D53DD" w:rsidRDefault="002D2BD8" w:rsidP="00A2169B">
            <w:pPr>
              <w:spacing w:before="240"/>
              <w:contextualSpacing/>
              <w:jc w:val="center"/>
              <w:rPr>
                <w:rFonts w:ascii="Calibri" w:hAnsi="Calibri" w:cs="Calibri"/>
                <w:sz w:val="24"/>
                <w:szCs w:val="24"/>
              </w:rPr>
            </w:pPr>
            <w:r w:rsidRPr="002D2BD8">
              <w:rPr>
                <w:rFonts w:ascii="Calibri" w:eastAsia="Times New Roman" w:hAnsi="Calibri" w:cs="Calibri"/>
                <w:sz w:val="24"/>
                <w:szCs w:val="24"/>
                <w:lang w:eastAsia="en-AU"/>
              </w:rPr>
              <w:t>5</w:t>
            </w:r>
            <w:r w:rsidR="00A2169B" w:rsidRPr="002D2BD8">
              <w:rPr>
                <w:rFonts w:ascii="Calibri" w:eastAsia="Times New Roman" w:hAnsi="Calibri" w:cs="Calibri"/>
                <w:sz w:val="24"/>
                <w:szCs w:val="24"/>
                <w:lang w:eastAsia="en-AU"/>
              </w:rPr>
              <w:t>%</w:t>
            </w:r>
          </w:p>
        </w:tc>
      </w:tr>
    </w:tbl>
    <w:p w14:paraId="5285FDA0" w14:textId="51DD55AD" w:rsidR="00A2169B" w:rsidRPr="00A2169B" w:rsidRDefault="00A2169B" w:rsidP="00FB0FCD">
      <w:pPr>
        <w:spacing w:before="240"/>
        <w:contextualSpacing/>
        <w:rPr>
          <w:rStyle w:val="SubtleEmphasis"/>
          <w:rFonts w:ascii="Calibri" w:hAnsi="Calibri" w:cs="Calibri"/>
          <w:b/>
          <w:color w:val="598E18" w:themeColor="accent2" w:themeShade="BF"/>
          <w:sz w:val="24"/>
          <w:szCs w:val="24"/>
        </w:rPr>
      </w:pPr>
    </w:p>
    <w:p w14:paraId="094F66AF" w14:textId="77777777" w:rsidR="00FB0FCD" w:rsidRDefault="00FB0FCD" w:rsidP="007D53DD">
      <w:pPr>
        <w:spacing w:before="240"/>
        <w:contextualSpacing/>
        <w:rPr>
          <w:rFonts w:ascii="Calibri" w:hAnsi="Calibri" w:cs="Calibri"/>
          <w:sz w:val="24"/>
          <w:szCs w:val="24"/>
        </w:rPr>
      </w:pPr>
    </w:p>
    <w:p w14:paraId="6811C2AE" w14:textId="1E8FAF93" w:rsidR="00A2169B" w:rsidRPr="007D53DD" w:rsidRDefault="000A6DA0" w:rsidP="007D53DD">
      <w:pPr>
        <w:spacing w:before="240"/>
        <w:contextualSpacing/>
        <w:rPr>
          <w:rFonts w:ascii="Calibri" w:hAnsi="Calibri" w:cs="Calibri"/>
          <w:sz w:val="24"/>
          <w:szCs w:val="24"/>
        </w:rPr>
      </w:pPr>
      <w:r w:rsidRPr="007D53DD">
        <w:rPr>
          <w:rFonts w:ascii="Calibri" w:hAnsi="Calibri" w:cs="Calibri"/>
          <w:sz w:val="24"/>
          <w:szCs w:val="24"/>
        </w:rPr>
        <w:t>During previous consultations</w:t>
      </w:r>
      <w:r w:rsidR="00846515">
        <w:rPr>
          <w:rFonts w:ascii="Calibri" w:hAnsi="Calibri" w:cs="Calibri"/>
          <w:sz w:val="24"/>
          <w:szCs w:val="24"/>
        </w:rPr>
        <w:t>,</w:t>
      </w:r>
      <w:r w:rsidRPr="007D53DD">
        <w:rPr>
          <w:rFonts w:ascii="Calibri" w:hAnsi="Calibri" w:cs="Calibri"/>
          <w:sz w:val="24"/>
          <w:szCs w:val="24"/>
        </w:rPr>
        <w:t xml:space="preserve"> </w:t>
      </w:r>
      <w:r w:rsidR="00846515" w:rsidRPr="007D53DD">
        <w:rPr>
          <w:rFonts w:ascii="Calibri" w:hAnsi="Calibri" w:cs="Calibri"/>
          <w:sz w:val="24"/>
          <w:szCs w:val="24"/>
        </w:rPr>
        <w:t xml:space="preserve">the department was advised </w:t>
      </w:r>
      <w:r w:rsidR="00846515">
        <w:rPr>
          <w:rFonts w:ascii="Calibri" w:hAnsi="Calibri" w:cs="Calibri"/>
          <w:sz w:val="24"/>
          <w:szCs w:val="24"/>
        </w:rPr>
        <w:t>by</w:t>
      </w:r>
      <w:r w:rsidR="00846515" w:rsidRPr="007D53DD">
        <w:rPr>
          <w:rFonts w:ascii="Calibri" w:hAnsi="Calibri" w:cs="Calibri"/>
          <w:sz w:val="24"/>
          <w:szCs w:val="24"/>
        </w:rPr>
        <w:t xml:space="preserve"> </w:t>
      </w:r>
      <w:r w:rsidRPr="007D53DD">
        <w:rPr>
          <w:rFonts w:ascii="Calibri" w:hAnsi="Calibri" w:cs="Calibri"/>
          <w:sz w:val="24"/>
          <w:szCs w:val="24"/>
        </w:rPr>
        <w:t xml:space="preserve">people with lived experience, </w:t>
      </w:r>
      <w:r w:rsidR="00846515">
        <w:rPr>
          <w:rFonts w:ascii="Calibri" w:hAnsi="Calibri" w:cs="Calibri"/>
          <w:sz w:val="24"/>
          <w:szCs w:val="24"/>
        </w:rPr>
        <w:t xml:space="preserve">that </w:t>
      </w:r>
      <w:r w:rsidRPr="007D53DD">
        <w:rPr>
          <w:rFonts w:ascii="Calibri" w:hAnsi="Calibri" w:cs="Calibri"/>
          <w:sz w:val="24"/>
          <w:szCs w:val="24"/>
        </w:rPr>
        <w:t xml:space="preserve">the visibility of religious and other relevant institutions from the National Memorial may </w:t>
      </w:r>
      <w:r w:rsidR="00DE51A6" w:rsidRPr="007D53DD">
        <w:rPr>
          <w:rFonts w:ascii="Calibri" w:hAnsi="Calibri" w:cs="Calibri"/>
          <w:sz w:val="24"/>
          <w:szCs w:val="24"/>
        </w:rPr>
        <w:t xml:space="preserve">be </w:t>
      </w:r>
      <w:r w:rsidR="00A2169B">
        <w:rPr>
          <w:rFonts w:ascii="Calibri" w:hAnsi="Calibri" w:cs="Calibri"/>
          <w:sz w:val="24"/>
          <w:szCs w:val="24"/>
        </w:rPr>
        <w:t>re</w:t>
      </w:r>
      <w:r w:rsidR="00520D74">
        <w:rPr>
          <w:rFonts w:ascii="Calibri" w:hAnsi="Calibri" w:cs="Calibri"/>
          <w:sz w:val="24"/>
          <w:szCs w:val="24"/>
        </w:rPr>
        <w:noBreakHyphen/>
      </w:r>
      <w:r w:rsidR="00A2169B">
        <w:rPr>
          <w:rFonts w:ascii="Calibri" w:hAnsi="Calibri" w:cs="Calibri"/>
          <w:sz w:val="24"/>
          <w:szCs w:val="24"/>
        </w:rPr>
        <w:t>traumatising</w:t>
      </w:r>
      <w:r w:rsidR="00DE51A6" w:rsidRPr="007D53DD">
        <w:rPr>
          <w:rFonts w:ascii="Calibri" w:hAnsi="Calibri" w:cs="Calibri"/>
          <w:sz w:val="24"/>
          <w:szCs w:val="24"/>
        </w:rPr>
        <w:t xml:space="preserve"> to </w:t>
      </w:r>
      <w:r w:rsidR="00BA1871" w:rsidRPr="007D53DD">
        <w:rPr>
          <w:rFonts w:ascii="Calibri" w:hAnsi="Calibri" w:cs="Calibri"/>
          <w:sz w:val="24"/>
          <w:szCs w:val="24"/>
        </w:rPr>
        <w:t xml:space="preserve">some </w:t>
      </w:r>
      <w:r w:rsidR="00DE51A6" w:rsidRPr="007D53DD">
        <w:rPr>
          <w:rFonts w:ascii="Calibri" w:hAnsi="Calibri" w:cs="Calibri"/>
          <w:sz w:val="24"/>
          <w:szCs w:val="24"/>
        </w:rPr>
        <w:t xml:space="preserve">people </w:t>
      </w:r>
      <w:r w:rsidRPr="007D53DD">
        <w:rPr>
          <w:rFonts w:ascii="Calibri" w:hAnsi="Calibri" w:cs="Calibri"/>
          <w:sz w:val="24"/>
          <w:szCs w:val="24"/>
        </w:rPr>
        <w:t>visit</w:t>
      </w:r>
      <w:r w:rsidR="00BA1871" w:rsidRPr="007D53DD">
        <w:rPr>
          <w:rFonts w:ascii="Calibri" w:hAnsi="Calibri" w:cs="Calibri"/>
          <w:sz w:val="24"/>
          <w:szCs w:val="24"/>
        </w:rPr>
        <w:t xml:space="preserve">ing </w:t>
      </w:r>
      <w:r w:rsidRPr="007D53DD">
        <w:rPr>
          <w:rFonts w:ascii="Calibri" w:hAnsi="Calibri" w:cs="Calibri"/>
          <w:sz w:val="24"/>
          <w:szCs w:val="24"/>
        </w:rPr>
        <w:t>the site. This advice was included in the information paper that accompanied the survey</w:t>
      </w:r>
      <w:r w:rsidR="0042313E" w:rsidRPr="007D53DD">
        <w:rPr>
          <w:rFonts w:ascii="Calibri" w:hAnsi="Calibri" w:cs="Calibri"/>
          <w:sz w:val="24"/>
          <w:szCs w:val="24"/>
        </w:rPr>
        <w:t xml:space="preserve"> (see </w:t>
      </w:r>
      <w:r w:rsidR="0042313E" w:rsidRPr="007D53DD">
        <w:rPr>
          <w:rFonts w:ascii="Calibri" w:hAnsi="Calibri" w:cs="Calibri"/>
          <w:b/>
          <w:sz w:val="24"/>
          <w:szCs w:val="24"/>
        </w:rPr>
        <w:t xml:space="preserve">Appendix </w:t>
      </w:r>
      <w:r w:rsidR="00A2169B">
        <w:rPr>
          <w:rFonts w:ascii="Calibri" w:hAnsi="Calibri" w:cs="Calibri"/>
          <w:b/>
          <w:sz w:val="24"/>
          <w:szCs w:val="24"/>
        </w:rPr>
        <w:t>B</w:t>
      </w:r>
      <w:r w:rsidR="0042313E" w:rsidRPr="007D53DD">
        <w:rPr>
          <w:rFonts w:ascii="Calibri" w:hAnsi="Calibri" w:cs="Calibri"/>
          <w:sz w:val="24"/>
          <w:szCs w:val="24"/>
        </w:rPr>
        <w:t>).</w:t>
      </w:r>
    </w:p>
    <w:p w14:paraId="7563F8CF" w14:textId="38D03461" w:rsidR="00831754" w:rsidRDefault="00831754" w:rsidP="00831754">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to create something which is open and invites the public to learn about abuse whilst als</w:t>
      </w:r>
      <w:r w:rsidR="002922D7">
        <w:rPr>
          <w:rFonts w:ascii="Calibri" w:hAnsi="Calibri" w:cs="Calibri"/>
          <w:b/>
          <w:i/>
          <w:color w:val="6A9025" w:themeColor="accent6" w:themeShade="80"/>
          <w:sz w:val="24"/>
          <w:szCs w:val="24"/>
        </w:rPr>
        <w:t>o</w:t>
      </w:r>
      <w:r>
        <w:rPr>
          <w:rFonts w:ascii="Calibri" w:hAnsi="Calibri" w:cs="Calibri"/>
          <w:b/>
          <w:i/>
          <w:color w:val="6A9025" w:themeColor="accent6" w:themeShade="80"/>
          <w:sz w:val="24"/>
          <w:szCs w:val="24"/>
        </w:rPr>
        <w:t xml:space="preserve"> being trauma-informed for people with lived experience…</w:t>
      </w:r>
      <w:r w:rsidRPr="00E208BB">
        <w:rPr>
          <w:rFonts w:ascii="Calibri" w:hAnsi="Calibri" w:cs="Calibri"/>
          <w:b/>
          <w:i/>
          <w:color w:val="6A9025" w:themeColor="accent6" w:themeShade="80"/>
          <w:sz w:val="24"/>
          <w:szCs w:val="24"/>
        </w:rPr>
        <w:t>”</w:t>
      </w:r>
    </w:p>
    <w:p w14:paraId="54C82654" w14:textId="45A79795" w:rsidR="000C28BC" w:rsidRPr="008D43A6" w:rsidRDefault="00831754" w:rsidP="008D43A6">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290C2975" w14:textId="067BC1D8" w:rsidR="00A83B0C" w:rsidRPr="00A2169B" w:rsidRDefault="00471D45" w:rsidP="00A2169B">
      <w:pPr>
        <w:pStyle w:val="Heading1"/>
        <w:numPr>
          <w:ilvl w:val="1"/>
          <w:numId w:val="47"/>
        </w:numPr>
        <w:ind w:left="709" w:hanging="709"/>
        <w:rPr>
          <w:b/>
          <w:sz w:val="32"/>
          <w:szCs w:val="32"/>
        </w:rPr>
      </w:pPr>
      <w:bookmarkStart w:id="31" w:name="_Toc65074772"/>
      <w:r w:rsidRPr="00A2169B">
        <w:rPr>
          <w:b/>
          <w:sz w:val="32"/>
          <w:szCs w:val="32"/>
        </w:rPr>
        <w:t>F</w:t>
      </w:r>
      <w:r w:rsidR="00A83B0C" w:rsidRPr="00A2169B">
        <w:rPr>
          <w:b/>
          <w:sz w:val="32"/>
          <w:szCs w:val="32"/>
        </w:rPr>
        <w:t>eatures</w:t>
      </w:r>
      <w:r w:rsidR="00A2169B">
        <w:rPr>
          <w:b/>
          <w:sz w:val="32"/>
          <w:szCs w:val="32"/>
        </w:rPr>
        <w:t xml:space="preserve"> and attributes of the National Memorial</w:t>
      </w:r>
      <w:bookmarkEnd w:id="31"/>
    </w:p>
    <w:p w14:paraId="3E324018" w14:textId="7508F48D" w:rsidR="00C23B2A" w:rsidRDefault="00C23B2A" w:rsidP="007D53DD">
      <w:pPr>
        <w:spacing w:before="240"/>
        <w:contextualSpacing/>
        <w:rPr>
          <w:rFonts w:ascii="Calibri" w:hAnsi="Calibri" w:cs="Calibri"/>
          <w:b/>
          <w:i/>
          <w:color w:val="3C5F10" w:themeColor="accent5" w:themeShade="80"/>
          <w:sz w:val="24"/>
          <w:szCs w:val="24"/>
        </w:rPr>
      </w:pPr>
      <w:r w:rsidRPr="007D53DD">
        <w:rPr>
          <w:rFonts w:ascii="Calibri" w:hAnsi="Calibri" w:cs="Calibri"/>
          <w:b/>
          <w:i/>
          <w:color w:val="3C5F10" w:themeColor="accent5" w:themeShade="80"/>
          <w:sz w:val="24"/>
          <w:szCs w:val="24"/>
        </w:rPr>
        <w:t>Functional elements are practical and useful components, which influence how visitors access and engage with the National Memorial, including whether the site could host gatherings and/or events.</w:t>
      </w:r>
      <w:r w:rsidR="007700F1" w:rsidRPr="007D53DD">
        <w:rPr>
          <w:rFonts w:ascii="Calibri" w:hAnsi="Calibri" w:cs="Calibri"/>
          <w:b/>
          <w:i/>
          <w:color w:val="3C5F10" w:themeColor="accent5" w:themeShade="80"/>
          <w:sz w:val="24"/>
          <w:szCs w:val="24"/>
        </w:rPr>
        <w:t xml:space="preserve"> The survey asked questions about what features and attributes would be most important to visitors of the National Memorial. </w:t>
      </w:r>
    </w:p>
    <w:p w14:paraId="739AA8F3" w14:textId="36D1B6AE" w:rsidR="00A2169B" w:rsidRDefault="00A2169B" w:rsidP="007D53DD">
      <w:pPr>
        <w:spacing w:before="240"/>
        <w:contextualSpacing/>
        <w:rPr>
          <w:rFonts w:ascii="Calibri" w:hAnsi="Calibri" w:cs="Calibri"/>
          <w:b/>
          <w:i/>
          <w:color w:val="3C5F10" w:themeColor="accent5" w:themeShade="80"/>
          <w:sz w:val="24"/>
          <w:szCs w:val="24"/>
        </w:rPr>
      </w:pPr>
    </w:p>
    <w:p w14:paraId="2F0D7026" w14:textId="1E2C961E" w:rsidR="00E60AE5" w:rsidRDefault="00E60AE5" w:rsidP="00E60AE5">
      <w:pPr>
        <w:spacing w:before="240"/>
        <w:contextualSpacing/>
        <w:rPr>
          <w:rFonts w:ascii="Calibri" w:hAnsi="Calibri" w:cs="Calibri"/>
          <w:sz w:val="24"/>
          <w:szCs w:val="24"/>
        </w:rPr>
      </w:pPr>
      <w:r w:rsidRPr="007D53DD">
        <w:rPr>
          <w:rFonts w:ascii="Calibri" w:hAnsi="Calibri" w:cs="Calibri"/>
          <w:sz w:val="24"/>
          <w:szCs w:val="24"/>
        </w:rPr>
        <w:t>The majority of survey respon</w:t>
      </w:r>
      <w:r w:rsidR="00507D30">
        <w:rPr>
          <w:rFonts w:ascii="Calibri" w:hAnsi="Calibri" w:cs="Calibri"/>
          <w:sz w:val="24"/>
          <w:szCs w:val="24"/>
        </w:rPr>
        <w:t>se</w:t>
      </w:r>
      <w:r w:rsidRPr="007D53DD">
        <w:rPr>
          <w:rFonts w:ascii="Calibri" w:hAnsi="Calibri" w:cs="Calibri"/>
          <w:sz w:val="24"/>
          <w:szCs w:val="24"/>
        </w:rPr>
        <w:t>s indicated that natural/landscape elements, plaques and messages, and an educative element are the most important attributes of a National Memorial.</w:t>
      </w:r>
    </w:p>
    <w:p w14:paraId="59DACFED" w14:textId="77777777" w:rsidR="00E60AE5" w:rsidRPr="007D53DD" w:rsidRDefault="00E60AE5" w:rsidP="007D53DD">
      <w:pPr>
        <w:spacing w:before="240"/>
        <w:contextualSpacing/>
        <w:rPr>
          <w:rFonts w:ascii="Calibri" w:hAnsi="Calibri" w:cs="Calibri"/>
          <w:sz w:val="24"/>
          <w:szCs w:val="24"/>
        </w:rPr>
      </w:pPr>
    </w:p>
    <w:tbl>
      <w:tblPr>
        <w:tblStyle w:val="DSSDatatablestyle"/>
        <w:tblW w:w="9344" w:type="dxa"/>
        <w:tblLook w:val="04A0" w:firstRow="1" w:lastRow="0" w:firstColumn="1" w:lastColumn="0" w:noHBand="0" w:noVBand="1"/>
      </w:tblPr>
      <w:tblGrid>
        <w:gridCol w:w="4672"/>
        <w:gridCol w:w="4672"/>
      </w:tblGrid>
      <w:tr w:rsidR="00E60AE5" w:rsidRPr="007D53DD" w14:paraId="053E2861" w14:textId="77777777" w:rsidTr="00E14859">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vAlign w:val="center"/>
          </w:tcPr>
          <w:p w14:paraId="0874D5E3" w14:textId="77777777" w:rsidR="00E60AE5" w:rsidRPr="007D53DD" w:rsidRDefault="00E60AE5" w:rsidP="00C82991">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What key attributes of the National Memorial are important to you?</w:t>
            </w:r>
          </w:p>
        </w:tc>
      </w:tr>
      <w:tr w:rsidR="00E60AE5" w:rsidRPr="007D53DD" w14:paraId="75EB8A13" w14:textId="77777777" w:rsidTr="00E14859">
        <w:tc>
          <w:tcPr>
            <w:tcW w:w="4672" w:type="dxa"/>
          </w:tcPr>
          <w:p w14:paraId="3C9FCC95" w14:textId="77777777" w:rsidR="00E60AE5" w:rsidRPr="007D53DD" w:rsidRDefault="00E60AE5" w:rsidP="00C82991">
            <w:pPr>
              <w:spacing w:before="240" w:after="120" w:line="264" w:lineRule="auto"/>
              <w:contextualSpacing/>
              <w:rPr>
                <w:rFonts w:ascii="Calibri" w:hAnsi="Calibri" w:cs="Calibri"/>
                <w:sz w:val="24"/>
                <w:szCs w:val="24"/>
              </w:rPr>
            </w:pPr>
          </w:p>
        </w:tc>
        <w:tc>
          <w:tcPr>
            <w:tcW w:w="4672" w:type="dxa"/>
            <w:vAlign w:val="center"/>
          </w:tcPr>
          <w:p w14:paraId="59784492"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Percentage of total responses (participants could select more than one option)</w:t>
            </w:r>
          </w:p>
        </w:tc>
      </w:tr>
      <w:tr w:rsidR="00E60AE5" w:rsidRPr="007D53DD" w14:paraId="2F11C779"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681CF076"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Natural/landscape elements</w:t>
            </w:r>
          </w:p>
        </w:tc>
        <w:tc>
          <w:tcPr>
            <w:tcW w:w="4672" w:type="dxa"/>
          </w:tcPr>
          <w:p w14:paraId="3941DEEC"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67%</w:t>
            </w:r>
          </w:p>
        </w:tc>
      </w:tr>
      <w:tr w:rsidR="00E60AE5" w:rsidRPr="007D53DD" w14:paraId="6DD9FBA7" w14:textId="77777777" w:rsidTr="00E14859">
        <w:tc>
          <w:tcPr>
            <w:tcW w:w="4672" w:type="dxa"/>
          </w:tcPr>
          <w:p w14:paraId="581E2839"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Plaques and messages</w:t>
            </w:r>
          </w:p>
        </w:tc>
        <w:tc>
          <w:tcPr>
            <w:tcW w:w="4672" w:type="dxa"/>
          </w:tcPr>
          <w:p w14:paraId="17FA068D"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57%</w:t>
            </w:r>
          </w:p>
        </w:tc>
      </w:tr>
      <w:tr w:rsidR="00E60AE5" w:rsidRPr="007D53DD" w14:paraId="350EAE0A"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5E982ADB"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Educative element</w:t>
            </w:r>
          </w:p>
        </w:tc>
        <w:tc>
          <w:tcPr>
            <w:tcW w:w="4672" w:type="dxa"/>
          </w:tcPr>
          <w:p w14:paraId="0EB0F0B3"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48%</w:t>
            </w:r>
          </w:p>
        </w:tc>
      </w:tr>
      <w:tr w:rsidR="00E60AE5" w:rsidRPr="007D53DD" w14:paraId="61AF2D35" w14:textId="77777777" w:rsidTr="00E14859">
        <w:tc>
          <w:tcPr>
            <w:tcW w:w="4672" w:type="dxa"/>
          </w:tcPr>
          <w:p w14:paraId="0F377327"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Feature lighting</w:t>
            </w:r>
          </w:p>
        </w:tc>
        <w:tc>
          <w:tcPr>
            <w:tcW w:w="4672" w:type="dxa"/>
          </w:tcPr>
          <w:p w14:paraId="5D495783"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44%</w:t>
            </w:r>
          </w:p>
        </w:tc>
      </w:tr>
      <w:tr w:rsidR="00E60AE5" w:rsidRPr="007D53DD" w14:paraId="1767D964"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18662452"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Three dimensional sculpture</w:t>
            </w:r>
          </w:p>
        </w:tc>
        <w:tc>
          <w:tcPr>
            <w:tcW w:w="4672" w:type="dxa"/>
          </w:tcPr>
          <w:p w14:paraId="218C1E01"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40%</w:t>
            </w:r>
          </w:p>
        </w:tc>
      </w:tr>
      <w:tr w:rsidR="00E60AE5" w:rsidRPr="007D53DD" w14:paraId="6FEFC7F1" w14:textId="77777777" w:rsidTr="00E14859">
        <w:tc>
          <w:tcPr>
            <w:tcW w:w="4672" w:type="dxa"/>
          </w:tcPr>
          <w:p w14:paraId="060BA0AE"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Artwork</w:t>
            </w:r>
          </w:p>
        </w:tc>
        <w:tc>
          <w:tcPr>
            <w:tcW w:w="4672" w:type="dxa"/>
          </w:tcPr>
          <w:p w14:paraId="071FF467"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39%</w:t>
            </w:r>
          </w:p>
        </w:tc>
      </w:tr>
      <w:tr w:rsidR="00E60AE5" w:rsidRPr="007D53DD" w14:paraId="322A68EA"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5CD64F0D"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Moving element</w:t>
            </w:r>
          </w:p>
        </w:tc>
        <w:tc>
          <w:tcPr>
            <w:tcW w:w="4672" w:type="dxa"/>
          </w:tcPr>
          <w:p w14:paraId="24A39225"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30%</w:t>
            </w:r>
          </w:p>
        </w:tc>
      </w:tr>
      <w:tr w:rsidR="00E60AE5" w:rsidRPr="007D53DD" w14:paraId="77F306C5" w14:textId="77777777" w:rsidTr="00E14859">
        <w:tc>
          <w:tcPr>
            <w:tcW w:w="4672" w:type="dxa"/>
          </w:tcPr>
          <w:p w14:paraId="200799D3"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Interactive element</w:t>
            </w:r>
          </w:p>
        </w:tc>
        <w:tc>
          <w:tcPr>
            <w:tcW w:w="4672" w:type="dxa"/>
          </w:tcPr>
          <w:p w14:paraId="5EA4EBB2"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27%</w:t>
            </w:r>
          </w:p>
        </w:tc>
      </w:tr>
      <w:tr w:rsidR="00E60AE5" w:rsidRPr="007D53DD" w14:paraId="5EEC58E3" w14:textId="77777777" w:rsidTr="00E14859">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41579E1D"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Soundscape elements</w:t>
            </w:r>
          </w:p>
        </w:tc>
        <w:tc>
          <w:tcPr>
            <w:tcW w:w="4672" w:type="dxa"/>
          </w:tcPr>
          <w:p w14:paraId="5959A3C3"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22%</w:t>
            </w:r>
          </w:p>
        </w:tc>
      </w:tr>
      <w:tr w:rsidR="00E60AE5" w:rsidRPr="007D53DD" w14:paraId="4A483529" w14:textId="77777777" w:rsidTr="00E14859">
        <w:trPr>
          <w:trHeight w:val="70"/>
        </w:trPr>
        <w:tc>
          <w:tcPr>
            <w:tcW w:w="4672" w:type="dxa"/>
          </w:tcPr>
          <w:p w14:paraId="2C1AEFA2" w14:textId="77777777" w:rsidR="00E60AE5" w:rsidRPr="007D53DD" w:rsidRDefault="00E60AE5" w:rsidP="00C82991">
            <w:pPr>
              <w:spacing w:before="240" w:after="120" w:line="264" w:lineRule="auto"/>
              <w:contextualSpacing/>
              <w:rPr>
                <w:rFonts w:ascii="Calibri" w:hAnsi="Calibri" w:cs="Calibri"/>
                <w:sz w:val="24"/>
                <w:szCs w:val="24"/>
              </w:rPr>
            </w:pPr>
            <w:r w:rsidRPr="007D53DD">
              <w:rPr>
                <w:rFonts w:ascii="Calibri" w:hAnsi="Calibri" w:cs="Calibri"/>
                <w:sz w:val="24"/>
                <w:szCs w:val="24"/>
              </w:rPr>
              <w:t>Something else</w:t>
            </w:r>
          </w:p>
        </w:tc>
        <w:tc>
          <w:tcPr>
            <w:tcW w:w="4672" w:type="dxa"/>
            <w:vAlign w:val="center"/>
          </w:tcPr>
          <w:p w14:paraId="2067D44C" w14:textId="77777777" w:rsidR="00E60AE5" w:rsidRPr="007D53DD" w:rsidRDefault="00E60AE5" w:rsidP="00C82991">
            <w:pPr>
              <w:spacing w:before="240" w:after="120" w:line="264" w:lineRule="auto"/>
              <w:contextualSpacing/>
              <w:jc w:val="center"/>
              <w:rPr>
                <w:rFonts w:ascii="Calibri" w:hAnsi="Calibri" w:cs="Calibri"/>
                <w:sz w:val="24"/>
                <w:szCs w:val="24"/>
              </w:rPr>
            </w:pPr>
            <w:r w:rsidRPr="007D53DD">
              <w:rPr>
                <w:rFonts w:ascii="Calibri" w:hAnsi="Calibri" w:cs="Calibri"/>
                <w:sz w:val="24"/>
                <w:szCs w:val="24"/>
              </w:rPr>
              <w:t>14%</w:t>
            </w:r>
          </w:p>
        </w:tc>
      </w:tr>
      <w:tr w:rsidR="00E60AE5" w:rsidRPr="007D53DD" w14:paraId="441B2E20" w14:textId="77777777" w:rsidTr="00E14859">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5F8817D5" w14:textId="5A404535" w:rsidR="00E60AE5" w:rsidRPr="007D53DD" w:rsidRDefault="00E60AE5" w:rsidP="00C82991">
            <w:pPr>
              <w:spacing w:before="240"/>
              <w:contextualSpacing/>
              <w:rPr>
                <w:rFonts w:ascii="Calibri" w:hAnsi="Calibri" w:cs="Calibri"/>
                <w:sz w:val="24"/>
                <w:szCs w:val="24"/>
              </w:rPr>
            </w:pPr>
            <w:r w:rsidRPr="002D2BD8">
              <w:rPr>
                <w:rFonts w:ascii="Calibri" w:eastAsia="Times New Roman" w:hAnsi="Calibri" w:cs="Calibri"/>
                <w:color w:val="000000"/>
                <w:sz w:val="24"/>
                <w:szCs w:val="24"/>
                <w:lang w:eastAsia="en-AU"/>
              </w:rPr>
              <w:t>Prefer not to say or left unanswered</w:t>
            </w:r>
          </w:p>
        </w:tc>
        <w:tc>
          <w:tcPr>
            <w:tcW w:w="4672" w:type="dxa"/>
            <w:vAlign w:val="center"/>
          </w:tcPr>
          <w:p w14:paraId="030724CB" w14:textId="6ADC46DA" w:rsidR="00E60AE5" w:rsidRPr="007D53DD" w:rsidRDefault="002D2BD8" w:rsidP="00C82991">
            <w:pPr>
              <w:spacing w:before="240"/>
              <w:contextualSpacing/>
              <w:jc w:val="center"/>
              <w:rPr>
                <w:rFonts w:ascii="Calibri" w:hAnsi="Calibri" w:cs="Calibri"/>
                <w:sz w:val="24"/>
                <w:szCs w:val="24"/>
              </w:rPr>
            </w:pPr>
            <w:r w:rsidRPr="002D2BD8">
              <w:rPr>
                <w:rFonts w:ascii="Calibri" w:eastAsia="Times New Roman" w:hAnsi="Calibri" w:cs="Calibri"/>
                <w:sz w:val="24"/>
                <w:szCs w:val="24"/>
                <w:lang w:eastAsia="en-AU"/>
              </w:rPr>
              <w:t>3</w:t>
            </w:r>
            <w:r w:rsidR="00E60AE5" w:rsidRPr="002D2BD8">
              <w:rPr>
                <w:rFonts w:ascii="Calibri" w:eastAsia="Times New Roman" w:hAnsi="Calibri" w:cs="Calibri"/>
                <w:sz w:val="24"/>
                <w:szCs w:val="24"/>
                <w:lang w:eastAsia="en-AU"/>
              </w:rPr>
              <w:t>%</w:t>
            </w:r>
          </w:p>
        </w:tc>
      </w:tr>
    </w:tbl>
    <w:p w14:paraId="25431C07" w14:textId="08C4A9BB" w:rsidR="004D50D4" w:rsidRDefault="00E60AE5" w:rsidP="00C82991">
      <w:pPr>
        <w:keepNext/>
        <w:spacing w:before="240"/>
        <w:contextualSpacing/>
        <w:rPr>
          <w:rFonts w:ascii="Calibri" w:hAnsi="Calibri" w:cs="Calibri"/>
          <w:sz w:val="24"/>
          <w:szCs w:val="24"/>
        </w:rPr>
      </w:pPr>
      <w:r w:rsidRPr="007D53DD">
        <w:rPr>
          <w:rFonts w:ascii="Calibri" w:hAnsi="Calibri" w:cs="Calibri"/>
          <w:sz w:val="24"/>
          <w:szCs w:val="24"/>
        </w:rPr>
        <w:t xml:space="preserve">Respondents to the survey </w:t>
      </w:r>
      <w:r>
        <w:rPr>
          <w:rFonts w:ascii="Calibri" w:hAnsi="Calibri" w:cs="Calibri"/>
          <w:sz w:val="24"/>
          <w:szCs w:val="24"/>
        </w:rPr>
        <w:t>ranked seating as an important feature of the</w:t>
      </w:r>
      <w:r w:rsidRPr="007D53DD">
        <w:rPr>
          <w:rFonts w:ascii="Calibri" w:hAnsi="Calibri" w:cs="Calibri"/>
          <w:sz w:val="24"/>
          <w:szCs w:val="24"/>
        </w:rPr>
        <w:t xml:space="preserve"> National Memorial, </w:t>
      </w:r>
      <w:r>
        <w:rPr>
          <w:rFonts w:ascii="Calibri" w:hAnsi="Calibri" w:cs="Calibri"/>
          <w:sz w:val="24"/>
          <w:szCs w:val="24"/>
        </w:rPr>
        <w:t xml:space="preserve">as well as a </w:t>
      </w:r>
      <w:r w:rsidRPr="007D53DD">
        <w:rPr>
          <w:rFonts w:ascii="Calibri" w:hAnsi="Calibri" w:cs="Calibri"/>
          <w:sz w:val="24"/>
          <w:szCs w:val="24"/>
        </w:rPr>
        <w:t>contemplative/reflective space, and shelter</w:t>
      </w:r>
      <w:r>
        <w:rPr>
          <w:rFonts w:ascii="Calibri" w:hAnsi="Calibri" w:cs="Calibri"/>
          <w:sz w:val="24"/>
          <w:szCs w:val="24"/>
        </w:rPr>
        <w:t xml:space="preserve"> and </w:t>
      </w:r>
      <w:r w:rsidRPr="007D53DD">
        <w:rPr>
          <w:rFonts w:ascii="Calibri" w:hAnsi="Calibri" w:cs="Calibri"/>
          <w:sz w:val="24"/>
          <w:szCs w:val="24"/>
        </w:rPr>
        <w:t>protection</w:t>
      </w:r>
      <w:r>
        <w:rPr>
          <w:rFonts w:ascii="Calibri" w:hAnsi="Calibri" w:cs="Calibri"/>
          <w:sz w:val="24"/>
          <w:szCs w:val="24"/>
        </w:rPr>
        <w:t xml:space="preserve"> from the weather</w:t>
      </w:r>
      <w:r w:rsidRPr="007D53DD">
        <w:rPr>
          <w:rFonts w:ascii="Calibri" w:hAnsi="Calibri" w:cs="Calibri"/>
          <w:sz w:val="24"/>
          <w:szCs w:val="24"/>
        </w:rPr>
        <w:t xml:space="preserve">. </w:t>
      </w:r>
      <w:r w:rsidR="00D669DC">
        <w:rPr>
          <w:rFonts w:ascii="Calibri" w:hAnsi="Calibri" w:cs="Calibri"/>
          <w:sz w:val="24"/>
          <w:szCs w:val="24"/>
        </w:rPr>
        <w:t>A </w:t>
      </w:r>
      <w:r w:rsidR="00D669DC" w:rsidRPr="007D53DD">
        <w:rPr>
          <w:rFonts w:ascii="Calibri" w:hAnsi="Calibri" w:cs="Calibri"/>
          <w:sz w:val="24"/>
          <w:szCs w:val="24"/>
        </w:rPr>
        <w:t>number of responses also identified accessibility as an important consideration.</w:t>
      </w:r>
    </w:p>
    <w:p w14:paraId="22BD1765" w14:textId="77777777" w:rsidR="00E60AE5" w:rsidRPr="007D53DD" w:rsidRDefault="00E60AE5" w:rsidP="00C82991">
      <w:pPr>
        <w:keepNext/>
        <w:spacing w:before="240"/>
        <w:contextualSpacing/>
        <w:rPr>
          <w:rFonts w:ascii="Calibri" w:hAnsi="Calibri" w:cs="Calibri"/>
          <w:sz w:val="24"/>
          <w:szCs w:val="24"/>
        </w:rPr>
      </w:pPr>
    </w:p>
    <w:tbl>
      <w:tblPr>
        <w:tblStyle w:val="DSSDatatablestyle"/>
        <w:tblW w:w="9344" w:type="dxa"/>
        <w:tblLook w:val="04A0" w:firstRow="1" w:lastRow="0" w:firstColumn="1" w:lastColumn="0" w:noHBand="0" w:noVBand="1"/>
      </w:tblPr>
      <w:tblGrid>
        <w:gridCol w:w="4672"/>
        <w:gridCol w:w="4672"/>
      </w:tblGrid>
      <w:tr w:rsidR="00E60AE5" w:rsidRPr="007D53DD" w14:paraId="232904F9" w14:textId="77777777" w:rsidTr="00E14859">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4B374A45"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 xml:space="preserve">When thinking about what you might do when you visit the National Memorial, which of the following are important to you? </w:t>
            </w:r>
          </w:p>
        </w:tc>
      </w:tr>
      <w:tr w:rsidR="00E60AE5" w:rsidRPr="007D53DD" w14:paraId="2C85947E" w14:textId="77777777" w:rsidTr="00E14859">
        <w:tc>
          <w:tcPr>
            <w:tcW w:w="4672" w:type="dxa"/>
          </w:tcPr>
          <w:p w14:paraId="77B07801" w14:textId="77777777" w:rsidR="00E60AE5" w:rsidRPr="007D53DD" w:rsidRDefault="00E60AE5" w:rsidP="00507D30">
            <w:pPr>
              <w:keepNext/>
              <w:keepLines/>
              <w:spacing w:before="240" w:after="120" w:line="264" w:lineRule="auto"/>
              <w:contextualSpacing/>
              <w:rPr>
                <w:rFonts w:ascii="Calibri" w:hAnsi="Calibri" w:cs="Calibri"/>
                <w:sz w:val="24"/>
                <w:szCs w:val="24"/>
              </w:rPr>
            </w:pPr>
          </w:p>
        </w:tc>
        <w:tc>
          <w:tcPr>
            <w:tcW w:w="4672" w:type="dxa"/>
            <w:vAlign w:val="center"/>
          </w:tcPr>
          <w:p w14:paraId="47F8BD5E"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Percentage of total responses (participants could select more than one option)</w:t>
            </w:r>
          </w:p>
        </w:tc>
      </w:tr>
      <w:tr w:rsidR="00E60AE5" w:rsidRPr="007D53DD" w14:paraId="42F31460"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1B9E7B58"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Seating</w:t>
            </w:r>
          </w:p>
        </w:tc>
        <w:tc>
          <w:tcPr>
            <w:tcW w:w="4672" w:type="dxa"/>
            <w:vAlign w:val="center"/>
          </w:tcPr>
          <w:p w14:paraId="29EEA315"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76%</w:t>
            </w:r>
          </w:p>
        </w:tc>
      </w:tr>
      <w:tr w:rsidR="00E60AE5" w:rsidRPr="007D53DD" w14:paraId="4FC07FB0" w14:textId="77777777" w:rsidTr="00E14859">
        <w:tc>
          <w:tcPr>
            <w:tcW w:w="4672" w:type="dxa"/>
          </w:tcPr>
          <w:p w14:paraId="0261861D"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Contemplative/reflective space</w:t>
            </w:r>
          </w:p>
        </w:tc>
        <w:tc>
          <w:tcPr>
            <w:tcW w:w="4672" w:type="dxa"/>
            <w:vAlign w:val="center"/>
          </w:tcPr>
          <w:p w14:paraId="7262B4D7"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72%</w:t>
            </w:r>
          </w:p>
        </w:tc>
      </w:tr>
      <w:tr w:rsidR="00E60AE5" w:rsidRPr="007D53DD" w14:paraId="3ABC501F"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26EF5CC7"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Shelter/weather protection</w:t>
            </w:r>
          </w:p>
        </w:tc>
        <w:tc>
          <w:tcPr>
            <w:tcW w:w="4672" w:type="dxa"/>
            <w:vAlign w:val="center"/>
          </w:tcPr>
          <w:p w14:paraId="47C70FF7"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68%</w:t>
            </w:r>
          </w:p>
        </w:tc>
      </w:tr>
      <w:tr w:rsidR="00E60AE5" w:rsidRPr="007D53DD" w14:paraId="4758FD3C" w14:textId="77777777" w:rsidTr="00E14859">
        <w:tc>
          <w:tcPr>
            <w:tcW w:w="4672" w:type="dxa"/>
          </w:tcPr>
          <w:p w14:paraId="655A837C"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Walkway/path</w:t>
            </w:r>
          </w:p>
        </w:tc>
        <w:tc>
          <w:tcPr>
            <w:tcW w:w="4672" w:type="dxa"/>
            <w:vAlign w:val="center"/>
          </w:tcPr>
          <w:p w14:paraId="5C731E29"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63%</w:t>
            </w:r>
          </w:p>
        </w:tc>
      </w:tr>
      <w:tr w:rsidR="00E60AE5" w:rsidRPr="007D53DD" w14:paraId="3B0B0594"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3BF7C7AE"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Ramps</w:t>
            </w:r>
          </w:p>
        </w:tc>
        <w:tc>
          <w:tcPr>
            <w:tcW w:w="4672" w:type="dxa"/>
            <w:vAlign w:val="center"/>
          </w:tcPr>
          <w:p w14:paraId="2BB432BB"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59%</w:t>
            </w:r>
          </w:p>
        </w:tc>
      </w:tr>
      <w:tr w:rsidR="00E60AE5" w:rsidRPr="007D53DD" w14:paraId="3A87911D" w14:textId="77777777" w:rsidTr="00E14859">
        <w:tc>
          <w:tcPr>
            <w:tcW w:w="4672" w:type="dxa"/>
          </w:tcPr>
          <w:p w14:paraId="30E1C9D8"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Paved area</w:t>
            </w:r>
          </w:p>
        </w:tc>
        <w:tc>
          <w:tcPr>
            <w:tcW w:w="4672" w:type="dxa"/>
            <w:vAlign w:val="center"/>
          </w:tcPr>
          <w:p w14:paraId="61093D75"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50%</w:t>
            </w:r>
          </w:p>
        </w:tc>
      </w:tr>
      <w:tr w:rsidR="00E60AE5" w:rsidRPr="007D53DD" w14:paraId="572BD415" w14:textId="77777777" w:rsidTr="00E14859">
        <w:trPr>
          <w:cnfStyle w:val="000000010000" w:firstRow="0" w:lastRow="0" w:firstColumn="0" w:lastColumn="0" w:oddVBand="0" w:evenVBand="0" w:oddHBand="0" w:evenHBand="1" w:firstRowFirstColumn="0" w:firstRowLastColumn="0" w:lastRowFirstColumn="0" w:lastRowLastColumn="0"/>
        </w:trPr>
        <w:tc>
          <w:tcPr>
            <w:tcW w:w="4672" w:type="dxa"/>
          </w:tcPr>
          <w:p w14:paraId="7DD6D6AE"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Lighting</w:t>
            </w:r>
          </w:p>
        </w:tc>
        <w:tc>
          <w:tcPr>
            <w:tcW w:w="4672" w:type="dxa"/>
            <w:vAlign w:val="center"/>
          </w:tcPr>
          <w:p w14:paraId="35F6C68D"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48%</w:t>
            </w:r>
          </w:p>
        </w:tc>
      </w:tr>
      <w:tr w:rsidR="00E60AE5" w:rsidRPr="007D53DD" w14:paraId="14D59024" w14:textId="77777777" w:rsidTr="00E14859">
        <w:tc>
          <w:tcPr>
            <w:tcW w:w="4672" w:type="dxa"/>
          </w:tcPr>
          <w:p w14:paraId="477400B2"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Accessibility features</w:t>
            </w:r>
          </w:p>
        </w:tc>
        <w:tc>
          <w:tcPr>
            <w:tcW w:w="4672" w:type="dxa"/>
            <w:vAlign w:val="center"/>
          </w:tcPr>
          <w:p w14:paraId="484B890D"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47%</w:t>
            </w:r>
          </w:p>
        </w:tc>
      </w:tr>
      <w:tr w:rsidR="00E60AE5" w:rsidRPr="007D53DD" w14:paraId="13179F90" w14:textId="77777777" w:rsidTr="00E14859">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60077571"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Small gathering space</w:t>
            </w:r>
          </w:p>
        </w:tc>
        <w:tc>
          <w:tcPr>
            <w:tcW w:w="4672" w:type="dxa"/>
            <w:vAlign w:val="center"/>
          </w:tcPr>
          <w:p w14:paraId="19314B04"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33%</w:t>
            </w:r>
          </w:p>
        </w:tc>
      </w:tr>
      <w:tr w:rsidR="00E60AE5" w:rsidRPr="007D53DD" w14:paraId="7838FC5F" w14:textId="77777777" w:rsidTr="00E14859">
        <w:trPr>
          <w:trHeight w:val="70"/>
        </w:trPr>
        <w:tc>
          <w:tcPr>
            <w:tcW w:w="4672" w:type="dxa"/>
          </w:tcPr>
          <w:p w14:paraId="0C511941"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Large gathering space</w:t>
            </w:r>
          </w:p>
        </w:tc>
        <w:tc>
          <w:tcPr>
            <w:tcW w:w="4672" w:type="dxa"/>
            <w:vAlign w:val="center"/>
          </w:tcPr>
          <w:p w14:paraId="1E428019"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31%</w:t>
            </w:r>
          </w:p>
        </w:tc>
      </w:tr>
      <w:tr w:rsidR="00E60AE5" w:rsidRPr="007D53DD" w14:paraId="7CB69AD3" w14:textId="77777777" w:rsidTr="00E14859">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3D36B8AE"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Walls or fences</w:t>
            </w:r>
          </w:p>
        </w:tc>
        <w:tc>
          <w:tcPr>
            <w:tcW w:w="4672" w:type="dxa"/>
            <w:vAlign w:val="center"/>
          </w:tcPr>
          <w:p w14:paraId="7757C1E6"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14%</w:t>
            </w:r>
          </w:p>
        </w:tc>
      </w:tr>
      <w:tr w:rsidR="00E60AE5" w:rsidRPr="007D53DD" w14:paraId="2903F3B0" w14:textId="77777777" w:rsidTr="00E14859">
        <w:trPr>
          <w:trHeight w:val="70"/>
        </w:trPr>
        <w:tc>
          <w:tcPr>
            <w:tcW w:w="4672" w:type="dxa"/>
          </w:tcPr>
          <w:p w14:paraId="045E7DAD" w14:textId="77777777" w:rsidR="00E60AE5" w:rsidRPr="007D53DD" w:rsidRDefault="00E60AE5" w:rsidP="00507D30">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Something else</w:t>
            </w:r>
          </w:p>
        </w:tc>
        <w:tc>
          <w:tcPr>
            <w:tcW w:w="4672" w:type="dxa"/>
            <w:vAlign w:val="center"/>
          </w:tcPr>
          <w:p w14:paraId="3808146A" w14:textId="77777777" w:rsidR="00E60AE5" w:rsidRPr="007D53DD" w:rsidRDefault="00E60AE5" w:rsidP="00507D30">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10%</w:t>
            </w:r>
          </w:p>
        </w:tc>
      </w:tr>
      <w:tr w:rsidR="00E60AE5" w:rsidRPr="007D53DD" w14:paraId="7F9A8F8A" w14:textId="77777777" w:rsidTr="00E14859">
        <w:trPr>
          <w:cnfStyle w:val="000000010000" w:firstRow="0" w:lastRow="0" w:firstColumn="0" w:lastColumn="0" w:oddVBand="0" w:evenVBand="0" w:oddHBand="0" w:evenHBand="1" w:firstRowFirstColumn="0" w:firstRowLastColumn="0" w:lastRowFirstColumn="0" w:lastRowLastColumn="0"/>
          <w:trHeight w:val="70"/>
        </w:trPr>
        <w:tc>
          <w:tcPr>
            <w:tcW w:w="4672" w:type="dxa"/>
          </w:tcPr>
          <w:p w14:paraId="6207B92A" w14:textId="258237C8" w:rsidR="00E60AE5" w:rsidRPr="00C82991" w:rsidRDefault="00E60AE5" w:rsidP="00507D30">
            <w:pPr>
              <w:keepNext/>
              <w:keepLines/>
              <w:spacing w:before="240"/>
              <w:contextualSpacing/>
              <w:rPr>
                <w:rFonts w:ascii="Calibri" w:hAnsi="Calibri" w:cs="Calibri"/>
                <w:sz w:val="24"/>
                <w:szCs w:val="24"/>
              </w:rPr>
            </w:pPr>
            <w:r w:rsidRPr="00C82991">
              <w:rPr>
                <w:rFonts w:ascii="Calibri" w:eastAsia="Times New Roman" w:hAnsi="Calibri" w:cs="Calibri"/>
                <w:color w:val="000000"/>
                <w:sz w:val="24"/>
                <w:szCs w:val="24"/>
                <w:lang w:eastAsia="en-AU"/>
              </w:rPr>
              <w:t>Prefer not to say or left unanswered</w:t>
            </w:r>
          </w:p>
        </w:tc>
        <w:tc>
          <w:tcPr>
            <w:tcW w:w="4672" w:type="dxa"/>
            <w:vAlign w:val="center"/>
          </w:tcPr>
          <w:p w14:paraId="5D5777C4" w14:textId="2F592358" w:rsidR="00E60AE5" w:rsidRPr="00C82991" w:rsidRDefault="002D2BD8" w:rsidP="00507D30">
            <w:pPr>
              <w:keepNext/>
              <w:keepLines/>
              <w:spacing w:before="240"/>
              <w:contextualSpacing/>
              <w:jc w:val="center"/>
              <w:rPr>
                <w:rFonts w:ascii="Calibri" w:hAnsi="Calibri" w:cs="Calibri"/>
                <w:sz w:val="24"/>
                <w:szCs w:val="24"/>
              </w:rPr>
            </w:pPr>
            <w:r w:rsidRPr="00C82991">
              <w:rPr>
                <w:rFonts w:ascii="Calibri" w:eastAsia="Times New Roman" w:hAnsi="Calibri" w:cs="Calibri"/>
                <w:sz w:val="24"/>
                <w:szCs w:val="24"/>
                <w:lang w:eastAsia="en-AU"/>
              </w:rPr>
              <w:t>3</w:t>
            </w:r>
            <w:r w:rsidR="00E60AE5" w:rsidRPr="00C82991">
              <w:rPr>
                <w:rFonts w:ascii="Calibri" w:eastAsia="Times New Roman" w:hAnsi="Calibri" w:cs="Calibri"/>
                <w:sz w:val="24"/>
                <w:szCs w:val="24"/>
                <w:lang w:eastAsia="en-AU"/>
              </w:rPr>
              <w:t>%</w:t>
            </w:r>
          </w:p>
        </w:tc>
      </w:tr>
    </w:tbl>
    <w:p w14:paraId="49301F2E" w14:textId="6F9B3268" w:rsidR="00D60075" w:rsidRDefault="000C28BC" w:rsidP="00507D30">
      <w:pPr>
        <w:keepNext/>
        <w:keepLines/>
        <w:spacing w:before="240"/>
        <w:contextualSpacing/>
        <w:rPr>
          <w:rFonts w:ascii="Calibri" w:hAnsi="Calibri" w:cs="Calibri"/>
          <w:sz w:val="24"/>
          <w:szCs w:val="24"/>
        </w:rPr>
      </w:pPr>
      <w:r>
        <w:rPr>
          <w:rFonts w:ascii="Calibri" w:hAnsi="Calibri" w:cs="Calibri"/>
          <w:sz w:val="24"/>
          <w:szCs w:val="24"/>
        </w:rPr>
        <w:br/>
      </w:r>
      <w:r>
        <w:rPr>
          <w:rFonts w:ascii="Calibri" w:hAnsi="Calibri" w:cs="Calibri"/>
          <w:sz w:val="24"/>
          <w:szCs w:val="24"/>
        </w:rPr>
        <w:br/>
      </w:r>
      <w:r w:rsidR="007F5CF3" w:rsidRPr="007D53DD">
        <w:rPr>
          <w:rFonts w:ascii="Calibri" w:hAnsi="Calibri" w:cs="Calibri"/>
          <w:sz w:val="24"/>
          <w:szCs w:val="24"/>
        </w:rPr>
        <w:t>Additionally</w:t>
      </w:r>
      <w:r w:rsidR="008B73E9" w:rsidRPr="007D53DD">
        <w:rPr>
          <w:rFonts w:ascii="Calibri" w:hAnsi="Calibri" w:cs="Calibri"/>
          <w:sz w:val="24"/>
          <w:szCs w:val="24"/>
        </w:rPr>
        <w:t>,</w:t>
      </w:r>
      <w:r w:rsidR="007F5CF3" w:rsidRPr="007D53DD">
        <w:rPr>
          <w:rFonts w:ascii="Calibri" w:hAnsi="Calibri" w:cs="Calibri"/>
          <w:sz w:val="24"/>
          <w:szCs w:val="24"/>
        </w:rPr>
        <w:t xml:space="preserve"> </w:t>
      </w:r>
      <w:r w:rsidR="008B73E9" w:rsidRPr="007D53DD">
        <w:rPr>
          <w:rFonts w:ascii="Calibri" w:hAnsi="Calibri" w:cs="Calibri"/>
          <w:sz w:val="24"/>
          <w:szCs w:val="24"/>
        </w:rPr>
        <w:t xml:space="preserve">some </w:t>
      </w:r>
      <w:r w:rsidR="00A73F43" w:rsidRPr="007D53DD">
        <w:rPr>
          <w:rFonts w:ascii="Calibri" w:hAnsi="Calibri" w:cs="Calibri"/>
          <w:sz w:val="24"/>
          <w:szCs w:val="24"/>
        </w:rPr>
        <w:t xml:space="preserve">survey </w:t>
      </w:r>
      <w:r w:rsidR="00361C7C" w:rsidRPr="007D53DD">
        <w:rPr>
          <w:rFonts w:ascii="Calibri" w:hAnsi="Calibri" w:cs="Calibri"/>
          <w:sz w:val="24"/>
          <w:szCs w:val="24"/>
        </w:rPr>
        <w:t>responses included consideration of visitor engagement</w:t>
      </w:r>
      <w:r w:rsidR="008B73E9" w:rsidRPr="007D53DD">
        <w:rPr>
          <w:rFonts w:ascii="Calibri" w:hAnsi="Calibri" w:cs="Calibri"/>
          <w:sz w:val="24"/>
          <w:szCs w:val="24"/>
        </w:rPr>
        <w:t xml:space="preserve"> </w:t>
      </w:r>
      <w:r w:rsidR="00A73F43" w:rsidRPr="007D53DD">
        <w:rPr>
          <w:rFonts w:ascii="Calibri" w:hAnsi="Calibri" w:cs="Calibri"/>
          <w:sz w:val="24"/>
          <w:szCs w:val="24"/>
        </w:rPr>
        <w:t>with the National Memorial, for example, by</w:t>
      </w:r>
      <w:r w:rsidR="00945E81" w:rsidRPr="007D53DD">
        <w:rPr>
          <w:rFonts w:ascii="Calibri" w:hAnsi="Calibri" w:cs="Calibri"/>
          <w:sz w:val="24"/>
          <w:szCs w:val="24"/>
        </w:rPr>
        <w:t xml:space="preserve"> inviting visitors to leave</w:t>
      </w:r>
      <w:r w:rsidR="00A73F43" w:rsidRPr="007D53DD">
        <w:rPr>
          <w:rFonts w:ascii="Calibri" w:hAnsi="Calibri" w:cs="Calibri"/>
          <w:sz w:val="24"/>
          <w:szCs w:val="24"/>
        </w:rPr>
        <w:t xml:space="preserve"> a temporary or permanent mark at</w:t>
      </w:r>
      <w:r w:rsidR="00932235" w:rsidRPr="007D53DD">
        <w:rPr>
          <w:rFonts w:ascii="Calibri" w:hAnsi="Calibri" w:cs="Calibri"/>
          <w:sz w:val="24"/>
          <w:szCs w:val="24"/>
        </w:rPr>
        <w:t> </w:t>
      </w:r>
      <w:r w:rsidR="00A73F43" w:rsidRPr="007D53DD">
        <w:rPr>
          <w:rFonts w:ascii="Calibri" w:hAnsi="Calibri" w:cs="Calibri"/>
          <w:sz w:val="24"/>
          <w:szCs w:val="24"/>
        </w:rPr>
        <w:t xml:space="preserve">the site. </w:t>
      </w:r>
    </w:p>
    <w:p w14:paraId="51056F66" w14:textId="7AAEEABB" w:rsidR="00D60075" w:rsidRDefault="00D60075" w:rsidP="00D60075">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a place for people to leave their mark…be heard…”</w:t>
      </w:r>
    </w:p>
    <w:p w14:paraId="588F8CD2" w14:textId="77777777" w:rsidR="00D60075" w:rsidRPr="00E208BB" w:rsidRDefault="00D60075" w:rsidP="00D60075">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6378CC29" w14:textId="77777777" w:rsidR="00D60075" w:rsidRDefault="00D60075" w:rsidP="00507D30">
      <w:pPr>
        <w:keepNext/>
        <w:keepLines/>
        <w:spacing w:before="240"/>
        <w:contextualSpacing/>
        <w:rPr>
          <w:rFonts w:ascii="Calibri" w:hAnsi="Calibri" w:cs="Calibri"/>
          <w:sz w:val="24"/>
          <w:szCs w:val="24"/>
        </w:rPr>
      </w:pPr>
    </w:p>
    <w:p w14:paraId="0DC094EF" w14:textId="1AE79728" w:rsidR="00F8385E" w:rsidRDefault="007C1D98" w:rsidP="007D53DD">
      <w:pPr>
        <w:spacing w:before="240"/>
        <w:contextualSpacing/>
        <w:rPr>
          <w:rFonts w:ascii="Calibri" w:hAnsi="Calibri" w:cs="Calibri"/>
          <w:sz w:val="24"/>
          <w:szCs w:val="24"/>
        </w:rPr>
      </w:pPr>
      <w:r w:rsidRPr="007D53DD">
        <w:rPr>
          <w:rFonts w:ascii="Calibri" w:hAnsi="Calibri" w:cs="Calibri"/>
          <w:sz w:val="24"/>
          <w:szCs w:val="24"/>
        </w:rPr>
        <w:t xml:space="preserve">A number of survey participants </w:t>
      </w:r>
      <w:r w:rsidR="009D1D75" w:rsidRPr="007D53DD">
        <w:rPr>
          <w:rFonts w:ascii="Calibri" w:hAnsi="Calibri" w:cs="Calibri"/>
          <w:sz w:val="24"/>
          <w:szCs w:val="24"/>
        </w:rPr>
        <w:t xml:space="preserve">emphasised the importance of being able to leave </w:t>
      </w:r>
      <w:r w:rsidR="003F0BF9" w:rsidRPr="007D53DD">
        <w:rPr>
          <w:rFonts w:ascii="Calibri" w:hAnsi="Calibri" w:cs="Calibri"/>
          <w:sz w:val="24"/>
          <w:szCs w:val="24"/>
        </w:rPr>
        <w:t xml:space="preserve">the National Memorial site </w:t>
      </w:r>
      <w:r w:rsidR="009D1D75" w:rsidRPr="007D53DD">
        <w:rPr>
          <w:rFonts w:ascii="Calibri" w:hAnsi="Calibri" w:cs="Calibri"/>
          <w:sz w:val="24"/>
          <w:szCs w:val="24"/>
        </w:rPr>
        <w:t>easily</w:t>
      </w:r>
      <w:r w:rsidR="001C2F84">
        <w:rPr>
          <w:rFonts w:ascii="Calibri" w:hAnsi="Calibri" w:cs="Calibri"/>
          <w:sz w:val="24"/>
          <w:szCs w:val="24"/>
        </w:rPr>
        <w:t>,</w:t>
      </w:r>
      <w:r w:rsidR="009D1D75" w:rsidRPr="007D53DD">
        <w:rPr>
          <w:rFonts w:ascii="Calibri" w:hAnsi="Calibri" w:cs="Calibri"/>
          <w:sz w:val="24"/>
          <w:szCs w:val="24"/>
        </w:rPr>
        <w:t xml:space="preserve"> and emotional and physical safety in </w:t>
      </w:r>
      <w:r w:rsidR="003F0BF9" w:rsidRPr="007D53DD">
        <w:rPr>
          <w:rFonts w:ascii="Calibri" w:hAnsi="Calibri" w:cs="Calibri"/>
          <w:sz w:val="24"/>
          <w:szCs w:val="24"/>
        </w:rPr>
        <w:t>the</w:t>
      </w:r>
      <w:r w:rsidR="009D1D75" w:rsidRPr="007D53DD">
        <w:rPr>
          <w:rFonts w:ascii="Calibri" w:hAnsi="Calibri" w:cs="Calibri"/>
          <w:sz w:val="24"/>
          <w:szCs w:val="24"/>
        </w:rPr>
        <w:t xml:space="preserve"> design.</w:t>
      </w:r>
      <w:r w:rsidR="00F8385E" w:rsidRPr="007D53DD">
        <w:rPr>
          <w:rFonts w:ascii="Calibri" w:hAnsi="Calibri" w:cs="Calibri"/>
          <w:sz w:val="24"/>
          <w:szCs w:val="24"/>
        </w:rPr>
        <w:t xml:space="preserve"> Survey participants also discussed cultural safety, particularly in relation to Indigenous and culturally and linguistically diverse communities. </w:t>
      </w:r>
    </w:p>
    <w:p w14:paraId="29B936F6" w14:textId="4B44402A" w:rsidR="002E5773" w:rsidRDefault="002E5773">
      <w:pPr>
        <w:rPr>
          <w:b/>
          <w:sz w:val="32"/>
          <w:szCs w:val="32"/>
        </w:rPr>
      </w:pPr>
    </w:p>
    <w:p w14:paraId="39CB718F" w14:textId="02BFEA92" w:rsidR="002E5773" w:rsidRDefault="002E5773" w:rsidP="002E5773">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place that is psychologically safe, soothing, calm, quiet…</w:t>
      </w:r>
      <w:r w:rsidR="00D404AE">
        <w:rPr>
          <w:rFonts w:ascii="Calibri" w:hAnsi="Calibri" w:cs="Calibri"/>
          <w:b/>
          <w:i/>
          <w:color w:val="6A9025" w:themeColor="accent6" w:themeShade="80"/>
          <w:sz w:val="24"/>
          <w:szCs w:val="24"/>
        </w:rPr>
        <w:t>it needs an ease with getting in and out…</w:t>
      </w:r>
      <w:r w:rsidRPr="00E208BB">
        <w:rPr>
          <w:rFonts w:ascii="Calibri" w:hAnsi="Calibri" w:cs="Calibri"/>
          <w:b/>
          <w:i/>
          <w:color w:val="6A9025" w:themeColor="accent6" w:themeShade="80"/>
          <w:sz w:val="24"/>
          <w:szCs w:val="24"/>
        </w:rPr>
        <w:t>”</w:t>
      </w:r>
    </w:p>
    <w:p w14:paraId="4CD04F78" w14:textId="25A901A9" w:rsidR="002E5773" w:rsidRDefault="002E5773" w:rsidP="002E5773">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5FB169DD" w14:textId="77777777" w:rsidR="00E565D0" w:rsidRPr="00E208BB" w:rsidRDefault="00E565D0" w:rsidP="00D404AE">
      <w:pPr>
        <w:pStyle w:val="NoSpacing"/>
        <w:spacing w:before="240" w:after="120" w:line="264" w:lineRule="auto"/>
        <w:ind w:left="4678"/>
        <w:contextualSpacing/>
        <w:rPr>
          <w:rFonts w:ascii="Calibri" w:hAnsi="Calibri" w:cs="Calibri"/>
          <w:b/>
          <w:i/>
          <w:color w:val="6A9025" w:themeColor="accent6" w:themeShade="80"/>
          <w:sz w:val="24"/>
          <w:szCs w:val="24"/>
        </w:rPr>
      </w:pPr>
    </w:p>
    <w:p w14:paraId="20951E9B" w14:textId="5E42045F" w:rsidR="00E565D0" w:rsidRDefault="00E565D0" w:rsidP="00E565D0">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ensure connect</w:t>
      </w:r>
      <w:r w:rsidR="00620A7D">
        <w:rPr>
          <w:rFonts w:ascii="Calibri" w:hAnsi="Calibri" w:cs="Calibri"/>
          <w:b/>
          <w:i/>
          <w:color w:val="6A9025" w:themeColor="accent6" w:themeShade="80"/>
          <w:sz w:val="24"/>
          <w:szCs w:val="24"/>
        </w:rPr>
        <w:t>ion</w:t>
      </w:r>
      <w:r>
        <w:rPr>
          <w:rFonts w:ascii="Calibri" w:hAnsi="Calibri" w:cs="Calibri"/>
          <w:b/>
          <w:i/>
          <w:color w:val="6A9025" w:themeColor="accent6" w:themeShade="80"/>
          <w:sz w:val="24"/>
          <w:szCs w:val="24"/>
        </w:rPr>
        <w:t xml:space="preserve"> to Country for First Nationals People…include Elders and community into the consultation process…</w:t>
      </w:r>
      <w:r w:rsidRPr="00E208BB">
        <w:rPr>
          <w:rFonts w:ascii="Calibri" w:hAnsi="Calibri" w:cs="Calibri"/>
          <w:b/>
          <w:i/>
          <w:color w:val="6A9025" w:themeColor="accent6" w:themeShade="80"/>
          <w:sz w:val="24"/>
          <w:szCs w:val="24"/>
        </w:rPr>
        <w:t>”</w:t>
      </w:r>
    </w:p>
    <w:p w14:paraId="145E6AB8" w14:textId="3594ED91" w:rsidR="002E5773" w:rsidRPr="00922E97" w:rsidRDefault="00E565D0" w:rsidP="00922E97">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0A1A008E" w14:textId="124C1934" w:rsidR="00A83B0C" w:rsidRPr="00E60AE5" w:rsidRDefault="00A83B0C" w:rsidP="00E60AE5">
      <w:pPr>
        <w:pStyle w:val="Heading1"/>
        <w:numPr>
          <w:ilvl w:val="1"/>
          <w:numId w:val="47"/>
        </w:numPr>
        <w:ind w:left="709" w:hanging="709"/>
        <w:rPr>
          <w:b/>
          <w:sz w:val="32"/>
          <w:szCs w:val="32"/>
        </w:rPr>
      </w:pPr>
      <w:bookmarkStart w:id="32" w:name="_Toc65074773"/>
      <w:r w:rsidRPr="00E60AE5">
        <w:rPr>
          <w:b/>
          <w:sz w:val="32"/>
          <w:szCs w:val="32"/>
        </w:rPr>
        <w:t>Educative element</w:t>
      </w:r>
      <w:r w:rsidR="002D0CFE">
        <w:rPr>
          <w:b/>
          <w:sz w:val="32"/>
          <w:szCs w:val="32"/>
        </w:rPr>
        <w:t xml:space="preserve"> of the National Memorial</w:t>
      </w:r>
      <w:bookmarkEnd w:id="32"/>
    </w:p>
    <w:p w14:paraId="125E71B8" w14:textId="673CAE31" w:rsidR="00C23B2A" w:rsidRDefault="00C23B2A" w:rsidP="007D53DD">
      <w:pPr>
        <w:spacing w:before="240"/>
        <w:contextualSpacing/>
        <w:rPr>
          <w:rFonts w:ascii="Calibri" w:hAnsi="Calibri" w:cs="Calibri"/>
          <w:b/>
          <w:i/>
          <w:color w:val="3C5F10" w:themeColor="accent5" w:themeShade="80"/>
          <w:sz w:val="24"/>
          <w:szCs w:val="24"/>
        </w:rPr>
      </w:pPr>
      <w:r w:rsidRPr="007D53DD">
        <w:rPr>
          <w:rFonts w:ascii="Calibri" w:hAnsi="Calibri" w:cs="Calibri"/>
          <w:b/>
          <w:i/>
          <w:color w:val="3C5F10" w:themeColor="accent5" w:themeShade="80"/>
          <w:sz w:val="24"/>
          <w:szCs w:val="24"/>
        </w:rPr>
        <w:t>Key stakeholders</w:t>
      </w:r>
      <w:r w:rsidR="0097096E" w:rsidRPr="007D53DD">
        <w:rPr>
          <w:rFonts w:ascii="Calibri" w:hAnsi="Calibri" w:cs="Calibri"/>
          <w:b/>
          <w:i/>
          <w:color w:val="3C5F10" w:themeColor="accent5" w:themeShade="80"/>
          <w:sz w:val="24"/>
          <w:szCs w:val="24"/>
        </w:rPr>
        <w:t xml:space="preserve"> </w:t>
      </w:r>
      <w:r w:rsidRPr="007D53DD">
        <w:rPr>
          <w:rFonts w:ascii="Calibri" w:hAnsi="Calibri" w:cs="Calibri"/>
          <w:b/>
          <w:i/>
          <w:color w:val="3C5F10" w:themeColor="accent5" w:themeShade="80"/>
          <w:sz w:val="24"/>
          <w:szCs w:val="24"/>
        </w:rPr>
        <w:t xml:space="preserve">have emphasised the importance of an educative element to the National Memorial to raise awareness of institutional child sexual abuse, its impacts, and prevention efforts. The survey asked questions about what form the educative element could take, for example a storyboard or website. </w:t>
      </w:r>
    </w:p>
    <w:p w14:paraId="1DF36E50" w14:textId="77777777" w:rsidR="002D0CFE" w:rsidRPr="007D53DD" w:rsidRDefault="002D0CFE" w:rsidP="007D53DD">
      <w:pPr>
        <w:spacing w:before="240"/>
        <w:contextualSpacing/>
        <w:rPr>
          <w:rFonts w:ascii="Calibri" w:hAnsi="Calibri" w:cs="Calibri"/>
          <w:b/>
          <w:i/>
          <w:color w:val="3C5F10" w:themeColor="accent5" w:themeShade="80"/>
          <w:sz w:val="24"/>
          <w:szCs w:val="24"/>
        </w:rPr>
      </w:pPr>
    </w:p>
    <w:p w14:paraId="5709DA1D" w14:textId="3920F147" w:rsidR="004F4747" w:rsidRDefault="009D71F0" w:rsidP="007D53DD">
      <w:pPr>
        <w:spacing w:before="240"/>
        <w:contextualSpacing/>
        <w:rPr>
          <w:rFonts w:ascii="Calibri" w:hAnsi="Calibri" w:cs="Calibri"/>
          <w:sz w:val="24"/>
          <w:szCs w:val="24"/>
        </w:rPr>
      </w:pPr>
      <w:r w:rsidRPr="007D53DD">
        <w:rPr>
          <w:rFonts w:ascii="Calibri" w:hAnsi="Calibri" w:cs="Calibri"/>
          <w:sz w:val="24"/>
          <w:szCs w:val="24"/>
        </w:rPr>
        <w:t xml:space="preserve">As part of its advice </w:t>
      </w:r>
      <w:r w:rsidR="00722EF7" w:rsidRPr="007D53DD">
        <w:rPr>
          <w:rFonts w:ascii="Calibri" w:hAnsi="Calibri" w:cs="Calibri"/>
          <w:sz w:val="24"/>
          <w:szCs w:val="24"/>
        </w:rPr>
        <w:t>o</w:t>
      </w:r>
      <w:r w:rsidRPr="007D53DD">
        <w:rPr>
          <w:rFonts w:ascii="Calibri" w:hAnsi="Calibri" w:cs="Calibri"/>
          <w:sz w:val="24"/>
          <w:szCs w:val="24"/>
        </w:rPr>
        <w:t xml:space="preserve">n the National Apology, the Reference Group </w:t>
      </w:r>
      <w:r w:rsidR="00224BBA" w:rsidRPr="007D53DD">
        <w:rPr>
          <w:rFonts w:ascii="Calibri" w:hAnsi="Calibri" w:cs="Calibri"/>
          <w:sz w:val="24"/>
          <w:szCs w:val="24"/>
        </w:rPr>
        <w:t>recommended</w:t>
      </w:r>
      <w:r w:rsidR="002D0CFE">
        <w:rPr>
          <w:rFonts w:ascii="Calibri" w:hAnsi="Calibri" w:cs="Calibri"/>
          <w:sz w:val="24"/>
          <w:szCs w:val="24"/>
        </w:rPr>
        <w:t xml:space="preserve"> that</w:t>
      </w:r>
      <w:r w:rsidR="00224BBA" w:rsidRPr="007D53DD">
        <w:rPr>
          <w:rFonts w:ascii="Calibri" w:hAnsi="Calibri" w:cs="Calibri"/>
          <w:sz w:val="24"/>
          <w:szCs w:val="24"/>
        </w:rPr>
        <w:t xml:space="preserve"> </w:t>
      </w:r>
      <w:r w:rsidR="00722EF7" w:rsidRPr="007D53DD">
        <w:rPr>
          <w:rFonts w:ascii="Calibri" w:hAnsi="Calibri" w:cs="Calibri"/>
          <w:sz w:val="24"/>
          <w:szCs w:val="24"/>
        </w:rPr>
        <w:t>Government undertake further consultation on the form and scope of the educative element to</w:t>
      </w:r>
      <w:r w:rsidR="00E426D0" w:rsidRPr="007D53DD">
        <w:rPr>
          <w:rFonts w:ascii="Calibri" w:hAnsi="Calibri" w:cs="Calibri"/>
          <w:sz w:val="24"/>
          <w:szCs w:val="24"/>
        </w:rPr>
        <w:t> </w:t>
      </w:r>
      <w:r w:rsidR="00722EF7" w:rsidRPr="007D53DD">
        <w:rPr>
          <w:rFonts w:ascii="Calibri" w:hAnsi="Calibri" w:cs="Calibri"/>
          <w:sz w:val="24"/>
          <w:szCs w:val="24"/>
        </w:rPr>
        <w:t>complement the National Memorial.</w:t>
      </w:r>
      <w:r w:rsidRPr="007D53DD">
        <w:rPr>
          <w:rFonts w:ascii="Calibri" w:hAnsi="Calibri" w:cs="Calibri"/>
          <w:sz w:val="24"/>
          <w:szCs w:val="24"/>
        </w:rPr>
        <w:t xml:space="preserve"> </w:t>
      </w:r>
      <w:r w:rsidR="004F4747" w:rsidRPr="007D53DD">
        <w:rPr>
          <w:rFonts w:ascii="Calibri" w:hAnsi="Calibri" w:cs="Calibri"/>
          <w:sz w:val="24"/>
          <w:szCs w:val="24"/>
        </w:rPr>
        <w:t>The survey asked questions about the importance of</w:t>
      </w:r>
      <w:r w:rsidR="00E426D0" w:rsidRPr="007D53DD">
        <w:rPr>
          <w:rFonts w:ascii="Calibri" w:hAnsi="Calibri" w:cs="Calibri"/>
          <w:sz w:val="24"/>
          <w:szCs w:val="24"/>
        </w:rPr>
        <w:t> </w:t>
      </w:r>
      <w:r w:rsidR="00B517DE" w:rsidRPr="007D53DD">
        <w:rPr>
          <w:rFonts w:ascii="Calibri" w:hAnsi="Calibri" w:cs="Calibri"/>
          <w:sz w:val="24"/>
          <w:szCs w:val="24"/>
        </w:rPr>
        <w:t>awareness raising and education regarding the Na</w:t>
      </w:r>
      <w:r w:rsidR="00F54819" w:rsidRPr="007D53DD">
        <w:rPr>
          <w:rFonts w:ascii="Calibri" w:hAnsi="Calibri" w:cs="Calibri"/>
          <w:sz w:val="24"/>
          <w:szCs w:val="24"/>
        </w:rPr>
        <w:t>tional Memorial and its history.</w:t>
      </w:r>
    </w:p>
    <w:p w14:paraId="5A66263F" w14:textId="77777777" w:rsidR="002D0CFE" w:rsidRPr="007D53DD" w:rsidRDefault="002D0CFE" w:rsidP="007D53DD">
      <w:pPr>
        <w:spacing w:before="240"/>
        <w:contextualSpacing/>
        <w:rPr>
          <w:rFonts w:ascii="Calibri" w:hAnsi="Calibri" w:cs="Calibri"/>
          <w:sz w:val="24"/>
          <w:szCs w:val="24"/>
        </w:rPr>
      </w:pPr>
    </w:p>
    <w:p w14:paraId="4DC9E86E" w14:textId="77777777" w:rsidR="003872C5" w:rsidRDefault="003E0780" w:rsidP="003872C5">
      <w:pPr>
        <w:spacing w:before="240"/>
        <w:contextualSpacing/>
        <w:rPr>
          <w:rFonts w:ascii="Calibri" w:hAnsi="Calibri" w:cs="Calibri"/>
          <w:sz w:val="24"/>
          <w:szCs w:val="24"/>
        </w:rPr>
      </w:pPr>
      <w:r w:rsidRPr="007D53DD">
        <w:rPr>
          <w:rFonts w:ascii="Calibri" w:hAnsi="Calibri" w:cs="Calibri"/>
          <w:sz w:val="24"/>
          <w:szCs w:val="24"/>
        </w:rPr>
        <w:t xml:space="preserve">An overwhelming </w:t>
      </w:r>
      <w:r w:rsidR="00472665" w:rsidRPr="007D53DD">
        <w:rPr>
          <w:rFonts w:ascii="Calibri" w:hAnsi="Calibri" w:cs="Calibri"/>
          <w:sz w:val="24"/>
          <w:szCs w:val="24"/>
        </w:rPr>
        <w:t xml:space="preserve">majority of </w:t>
      </w:r>
      <w:r w:rsidR="00A43531" w:rsidRPr="007D53DD">
        <w:rPr>
          <w:rFonts w:ascii="Calibri" w:hAnsi="Calibri" w:cs="Calibri"/>
          <w:sz w:val="24"/>
          <w:szCs w:val="24"/>
        </w:rPr>
        <w:t>participant</w:t>
      </w:r>
      <w:r w:rsidR="00A82148" w:rsidRPr="007D53DD">
        <w:rPr>
          <w:rFonts w:ascii="Calibri" w:hAnsi="Calibri" w:cs="Calibri"/>
          <w:sz w:val="24"/>
          <w:szCs w:val="24"/>
        </w:rPr>
        <w:t>s</w:t>
      </w:r>
      <w:r w:rsidR="00361C7C" w:rsidRPr="007D53DD">
        <w:rPr>
          <w:rFonts w:ascii="Calibri" w:hAnsi="Calibri" w:cs="Calibri"/>
          <w:sz w:val="24"/>
          <w:szCs w:val="24"/>
        </w:rPr>
        <w:t xml:space="preserve"> (91</w:t>
      </w:r>
      <w:r w:rsidR="002D0CFE">
        <w:rPr>
          <w:rFonts w:ascii="Calibri" w:hAnsi="Calibri" w:cs="Calibri"/>
          <w:sz w:val="24"/>
          <w:szCs w:val="24"/>
        </w:rPr>
        <w:t xml:space="preserve"> per cent</w:t>
      </w:r>
      <w:r w:rsidR="00224BBA" w:rsidRPr="007D53DD">
        <w:rPr>
          <w:rFonts w:ascii="Calibri" w:hAnsi="Calibri" w:cs="Calibri"/>
          <w:sz w:val="24"/>
          <w:szCs w:val="24"/>
        </w:rPr>
        <w:t xml:space="preserve"> </w:t>
      </w:r>
      <w:r w:rsidR="00361C7C" w:rsidRPr="007D53DD">
        <w:rPr>
          <w:rFonts w:ascii="Calibri" w:hAnsi="Calibri" w:cs="Calibri"/>
          <w:sz w:val="24"/>
          <w:szCs w:val="24"/>
        </w:rPr>
        <w:t xml:space="preserve">of responses) ranked awareness raising as very </w:t>
      </w:r>
      <w:r w:rsidRPr="007D53DD">
        <w:rPr>
          <w:rFonts w:ascii="Calibri" w:hAnsi="Calibri" w:cs="Calibri"/>
          <w:sz w:val="24"/>
          <w:szCs w:val="24"/>
        </w:rPr>
        <w:t xml:space="preserve">important. </w:t>
      </w:r>
    </w:p>
    <w:p w14:paraId="64716A26" w14:textId="77777777" w:rsidR="003872C5" w:rsidRDefault="003872C5" w:rsidP="003872C5">
      <w:pPr>
        <w:spacing w:before="240"/>
        <w:contextualSpacing/>
        <w:rPr>
          <w:rFonts w:ascii="Calibri" w:hAnsi="Calibri" w:cs="Calibri"/>
          <w:sz w:val="24"/>
          <w:szCs w:val="24"/>
        </w:rPr>
      </w:pPr>
    </w:p>
    <w:tbl>
      <w:tblPr>
        <w:tblStyle w:val="DSSDatatablestyle"/>
        <w:tblW w:w="9344" w:type="dxa"/>
        <w:tblLook w:val="04A0" w:firstRow="1" w:lastRow="0" w:firstColumn="1" w:lastColumn="0" w:noHBand="0" w:noVBand="1"/>
      </w:tblPr>
      <w:tblGrid>
        <w:gridCol w:w="4672"/>
        <w:gridCol w:w="4672"/>
      </w:tblGrid>
      <w:tr w:rsidR="003872C5" w:rsidRPr="007D53DD" w14:paraId="112E2D0A" w14:textId="77777777" w:rsidTr="00D03041">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0CE6E6BA" w14:textId="77777777" w:rsidR="003872C5" w:rsidRPr="007D53DD" w:rsidRDefault="003872C5" w:rsidP="00D03041">
            <w:pPr>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How important is awareness raising to you?</w:t>
            </w:r>
          </w:p>
        </w:tc>
      </w:tr>
      <w:tr w:rsidR="003872C5" w:rsidRPr="007D53DD" w14:paraId="127B6148" w14:textId="77777777" w:rsidTr="00D03041">
        <w:tc>
          <w:tcPr>
            <w:tcW w:w="4672" w:type="dxa"/>
          </w:tcPr>
          <w:p w14:paraId="33828657" w14:textId="77777777" w:rsidR="003872C5" w:rsidRPr="007D53DD" w:rsidRDefault="003872C5" w:rsidP="00D03041">
            <w:pPr>
              <w:spacing w:before="240" w:after="120" w:line="264" w:lineRule="auto"/>
              <w:contextualSpacing/>
              <w:rPr>
                <w:rFonts w:ascii="Calibri" w:hAnsi="Calibri" w:cs="Calibri"/>
                <w:sz w:val="24"/>
                <w:szCs w:val="24"/>
              </w:rPr>
            </w:pPr>
          </w:p>
        </w:tc>
        <w:tc>
          <w:tcPr>
            <w:tcW w:w="4672" w:type="dxa"/>
            <w:vAlign w:val="center"/>
          </w:tcPr>
          <w:p w14:paraId="316889CE" w14:textId="77777777" w:rsidR="003872C5" w:rsidRPr="002D0CFE" w:rsidRDefault="003872C5" w:rsidP="00D03041">
            <w:pPr>
              <w:spacing w:before="240" w:after="120" w:line="264" w:lineRule="auto"/>
              <w:contextualSpacing/>
              <w:jc w:val="center"/>
              <w:rPr>
                <w:rFonts w:ascii="Calibri" w:hAnsi="Calibri" w:cs="Calibri"/>
                <w:sz w:val="24"/>
                <w:szCs w:val="24"/>
                <w:highlight w:val="yellow"/>
              </w:rPr>
            </w:pPr>
            <w:r w:rsidRPr="007D53DD">
              <w:rPr>
                <w:rFonts w:ascii="Calibri" w:hAnsi="Calibri" w:cs="Calibri"/>
                <w:sz w:val="24"/>
                <w:szCs w:val="24"/>
              </w:rPr>
              <w:t xml:space="preserve">Number of responses (from a total of 287 </w:t>
            </w:r>
            <w:r>
              <w:rPr>
                <w:rFonts w:ascii="Calibri" w:hAnsi="Calibri" w:cs="Calibri"/>
                <w:sz w:val="24"/>
                <w:szCs w:val="24"/>
              </w:rPr>
              <w:t>responses</w:t>
            </w:r>
            <w:r w:rsidRPr="007D53DD">
              <w:rPr>
                <w:rFonts w:ascii="Calibri" w:hAnsi="Calibri" w:cs="Calibri"/>
                <w:sz w:val="24"/>
                <w:szCs w:val="24"/>
              </w:rPr>
              <w:t>)</w:t>
            </w:r>
          </w:p>
        </w:tc>
      </w:tr>
      <w:tr w:rsidR="003872C5" w:rsidRPr="007D53DD" w14:paraId="7C621B21" w14:textId="77777777" w:rsidTr="00D03041">
        <w:trPr>
          <w:cnfStyle w:val="000000010000" w:firstRow="0" w:lastRow="0" w:firstColumn="0" w:lastColumn="0" w:oddVBand="0" w:evenVBand="0" w:oddHBand="0" w:evenHBand="1" w:firstRowFirstColumn="0" w:firstRowLastColumn="0" w:lastRowFirstColumn="0" w:lastRowLastColumn="0"/>
        </w:trPr>
        <w:tc>
          <w:tcPr>
            <w:tcW w:w="4672" w:type="dxa"/>
          </w:tcPr>
          <w:p w14:paraId="224FB889" w14:textId="77777777" w:rsidR="003872C5" w:rsidRPr="007D53DD" w:rsidRDefault="003872C5" w:rsidP="00D03041">
            <w:pPr>
              <w:spacing w:before="240" w:after="120" w:line="264" w:lineRule="auto"/>
              <w:contextualSpacing/>
              <w:rPr>
                <w:rFonts w:ascii="Calibri" w:hAnsi="Calibri" w:cs="Calibri"/>
                <w:sz w:val="24"/>
                <w:szCs w:val="24"/>
              </w:rPr>
            </w:pPr>
            <w:r w:rsidRPr="007D53DD">
              <w:rPr>
                <w:rFonts w:ascii="Calibri" w:hAnsi="Calibri" w:cs="Calibri"/>
                <w:sz w:val="24"/>
                <w:szCs w:val="24"/>
              </w:rPr>
              <w:t>Very important</w:t>
            </w:r>
          </w:p>
        </w:tc>
        <w:tc>
          <w:tcPr>
            <w:tcW w:w="4672" w:type="dxa"/>
            <w:vAlign w:val="center"/>
          </w:tcPr>
          <w:p w14:paraId="67672E24" w14:textId="77777777" w:rsidR="003872C5" w:rsidRPr="00507D30" w:rsidRDefault="003872C5" w:rsidP="00D03041">
            <w:pPr>
              <w:spacing w:before="240" w:after="120" w:line="264" w:lineRule="auto"/>
              <w:contextualSpacing/>
              <w:jc w:val="center"/>
              <w:rPr>
                <w:rFonts w:ascii="Calibri" w:hAnsi="Calibri" w:cs="Calibri"/>
                <w:sz w:val="24"/>
                <w:szCs w:val="24"/>
              </w:rPr>
            </w:pPr>
            <w:r w:rsidRPr="00507D30">
              <w:rPr>
                <w:rFonts w:ascii="Calibri" w:hAnsi="Calibri" w:cs="Calibri"/>
                <w:sz w:val="24"/>
                <w:szCs w:val="24"/>
              </w:rPr>
              <w:t>260</w:t>
            </w:r>
          </w:p>
        </w:tc>
      </w:tr>
      <w:tr w:rsidR="003872C5" w:rsidRPr="007D53DD" w14:paraId="3F27639A" w14:textId="77777777" w:rsidTr="00D03041">
        <w:tc>
          <w:tcPr>
            <w:tcW w:w="4672" w:type="dxa"/>
          </w:tcPr>
          <w:p w14:paraId="5AB7AB16" w14:textId="77777777" w:rsidR="003872C5" w:rsidRPr="007D53DD" w:rsidRDefault="003872C5" w:rsidP="00D03041">
            <w:pPr>
              <w:spacing w:before="240" w:after="120" w:line="264" w:lineRule="auto"/>
              <w:contextualSpacing/>
              <w:rPr>
                <w:rFonts w:ascii="Calibri" w:hAnsi="Calibri" w:cs="Calibri"/>
                <w:sz w:val="24"/>
                <w:szCs w:val="24"/>
              </w:rPr>
            </w:pPr>
            <w:r w:rsidRPr="007D53DD">
              <w:rPr>
                <w:rFonts w:ascii="Calibri" w:hAnsi="Calibri" w:cs="Calibri"/>
                <w:sz w:val="24"/>
                <w:szCs w:val="24"/>
              </w:rPr>
              <w:t>Somewhat important</w:t>
            </w:r>
          </w:p>
        </w:tc>
        <w:tc>
          <w:tcPr>
            <w:tcW w:w="4672" w:type="dxa"/>
            <w:vAlign w:val="center"/>
          </w:tcPr>
          <w:p w14:paraId="532B4C9F" w14:textId="77777777" w:rsidR="003872C5" w:rsidRPr="00507D30" w:rsidRDefault="003872C5" w:rsidP="00D03041">
            <w:pPr>
              <w:spacing w:before="240" w:after="120" w:line="264" w:lineRule="auto"/>
              <w:contextualSpacing/>
              <w:jc w:val="center"/>
              <w:rPr>
                <w:rFonts w:ascii="Calibri" w:hAnsi="Calibri" w:cs="Calibri"/>
                <w:sz w:val="24"/>
                <w:szCs w:val="24"/>
              </w:rPr>
            </w:pPr>
            <w:r w:rsidRPr="00507D30">
              <w:rPr>
                <w:rFonts w:ascii="Calibri" w:hAnsi="Calibri" w:cs="Calibri"/>
                <w:sz w:val="24"/>
                <w:szCs w:val="24"/>
              </w:rPr>
              <w:t>15</w:t>
            </w:r>
          </w:p>
        </w:tc>
      </w:tr>
      <w:tr w:rsidR="003872C5" w:rsidRPr="007D53DD" w14:paraId="1DD0B1F8" w14:textId="77777777" w:rsidTr="00D03041">
        <w:trPr>
          <w:cnfStyle w:val="000000010000" w:firstRow="0" w:lastRow="0" w:firstColumn="0" w:lastColumn="0" w:oddVBand="0" w:evenVBand="0" w:oddHBand="0" w:evenHBand="1" w:firstRowFirstColumn="0" w:firstRowLastColumn="0" w:lastRowFirstColumn="0" w:lastRowLastColumn="0"/>
        </w:trPr>
        <w:tc>
          <w:tcPr>
            <w:tcW w:w="4672" w:type="dxa"/>
          </w:tcPr>
          <w:p w14:paraId="6524DDBD" w14:textId="77777777" w:rsidR="003872C5" w:rsidRPr="007D53DD" w:rsidRDefault="003872C5" w:rsidP="00D03041">
            <w:pPr>
              <w:spacing w:before="240" w:after="120" w:line="264" w:lineRule="auto"/>
              <w:contextualSpacing/>
              <w:rPr>
                <w:rFonts w:ascii="Calibri" w:hAnsi="Calibri" w:cs="Calibri"/>
                <w:sz w:val="24"/>
                <w:szCs w:val="24"/>
              </w:rPr>
            </w:pPr>
            <w:r w:rsidRPr="007D53DD">
              <w:rPr>
                <w:rFonts w:ascii="Calibri" w:hAnsi="Calibri" w:cs="Calibri"/>
                <w:sz w:val="24"/>
                <w:szCs w:val="24"/>
              </w:rPr>
              <w:t>Don’t mind</w:t>
            </w:r>
          </w:p>
        </w:tc>
        <w:tc>
          <w:tcPr>
            <w:tcW w:w="4672" w:type="dxa"/>
            <w:vAlign w:val="center"/>
          </w:tcPr>
          <w:p w14:paraId="525B90D9" w14:textId="77777777" w:rsidR="003872C5" w:rsidRPr="00507D30" w:rsidRDefault="003872C5" w:rsidP="00D03041">
            <w:pPr>
              <w:spacing w:before="240" w:after="120" w:line="264" w:lineRule="auto"/>
              <w:contextualSpacing/>
              <w:jc w:val="center"/>
              <w:rPr>
                <w:rFonts w:ascii="Calibri" w:hAnsi="Calibri" w:cs="Calibri"/>
                <w:sz w:val="24"/>
                <w:szCs w:val="24"/>
              </w:rPr>
            </w:pPr>
            <w:r w:rsidRPr="00507D30">
              <w:rPr>
                <w:rFonts w:ascii="Calibri" w:hAnsi="Calibri" w:cs="Calibri"/>
                <w:sz w:val="24"/>
                <w:szCs w:val="24"/>
              </w:rPr>
              <w:t>5</w:t>
            </w:r>
          </w:p>
        </w:tc>
      </w:tr>
      <w:tr w:rsidR="003872C5" w:rsidRPr="007D53DD" w14:paraId="0C98CDE2" w14:textId="77777777" w:rsidTr="00D03041">
        <w:tc>
          <w:tcPr>
            <w:tcW w:w="4672" w:type="dxa"/>
          </w:tcPr>
          <w:p w14:paraId="6A484877" w14:textId="77777777" w:rsidR="003872C5" w:rsidRPr="007D53DD" w:rsidRDefault="003872C5" w:rsidP="00D03041">
            <w:pPr>
              <w:spacing w:before="240" w:after="120" w:line="264" w:lineRule="auto"/>
              <w:contextualSpacing/>
              <w:rPr>
                <w:rFonts w:ascii="Calibri" w:hAnsi="Calibri" w:cs="Calibri"/>
                <w:sz w:val="24"/>
                <w:szCs w:val="24"/>
              </w:rPr>
            </w:pPr>
            <w:r w:rsidRPr="007D53DD">
              <w:rPr>
                <w:rFonts w:ascii="Calibri" w:hAnsi="Calibri" w:cs="Calibri"/>
                <w:sz w:val="24"/>
                <w:szCs w:val="24"/>
              </w:rPr>
              <w:t>Somewhat unimportant</w:t>
            </w:r>
          </w:p>
        </w:tc>
        <w:tc>
          <w:tcPr>
            <w:tcW w:w="4672" w:type="dxa"/>
            <w:vAlign w:val="center"/>
          </w:tcPr>
          <w:p w14:paraId="7210E11B" w14:textId="77777777" w:rsidR="003872C5" w:rsidRPr="00507D30" w:rsidRDefault="003872C5" w:rsidP="00D03041">
            <w:pPr>
              <w:spacing w:before="240" w:after="120" w:line="264" w:lineRule="auto"/>
              <w:contextualSpacing/>
              <w:jc w:val="center"/>
              <w:rPr>
                <w:rFonts w:ascii="Calibri" w:hAnsi="Calibri" w:cs="Calibri"/>
                <w:sz w:val="24"/>
                <w:szCs w:val="24"/>
              </w:rPr>
            </w:pPr>
            <w:r w:rsidRPr="00507D30">
              <w:rPr>
                <w:rFonts w:ascii="Calibri" w:hAnsi="Calibri" w:cs="Calibri"/>
                <w:sz w:val="24"/>
                <w:szCs w:val="24"/>
              </w:rPr>
              <w:t>0</w:t>
            </w:r>
          </w:p>
        </w:tc>
      </w:tr>
      <w:tr w:rsidR="003872C5" w:rsidRPr="007D53DD" w14:paraId="1A0CDDD7" w14:textId="77777777" w:rsidTr="00D03041">
        <w:trPr>
          <w:cnfStyle w:val="000000010000" w:firstRow="0" w:lastRow="0" w:firstColumn="0" w:lastColumn="0" w:oddVBand="0" w:evenVBand="0" w:oddHBand="0" w:evenHBand="1" w:firstRowFirstColumn="0" w:firstRowLastColumn="0" w:lastRowFirstColumn="0" w:lastRowLastColumn="0"/>
        </w:trPr>
        <w:tc>
          <w:tcPr>
            <w:tcW w:w="4672" w:type="dxa"/>
          </w:tcPr>
          <w:p w14:paraId="5D1F215B" w14:textId="77777777" w:rsidR="003872C5" w:rsidRPr="007D53DD" w:rsidRDefault="003872C5" w:rsidP="00D03041">
            <w:pPr>
              <w:spacing w:before="240" w:after="120" w:line="264" w:lineRule="auto"/>
              <w:contextualSpacing/>
              <w:rPr>
                <w:rFonts w:ascii="Calibri" w:hAnsi="Calibri" w:cs="Calibri"/>
                <w:sz w:val="24"/>
                <w:szCs w:val="24"/>
              </w:rPr>
            </w:pPr>
            <w:r w:rsidRPr="007D53DD">
              <w:rPr>
                <w:rFonts w:ascii="Calibri" w:hAnsi="Calibri" w:cs="Calibri"/>
                <w:sz w:val="24"/>
                <w:szCs w:val="24"/>
              </w:rPr>
              <w:t>Very unimportant</w:t>
            </w:r>
          </w:p>
        </w:tc>
        <w:tc>
          <w:tcPr>
            <w:tcW w:w="4672" w:type="dxa"/>
            <w:vAlign w:val="center"/>
          </w:tcPr>
          <w:p w14:paraId="0E4F7A20" w14:textId="77777777" w:rsidR="003872C5" w:rsidRPr="00507D30" w:rsidRDefault="003872C5" w:rsidP="00D03041">
            <w:pPr>
              <w:spacing w:before="240" w:after="120" w:line="264" w:lineRule="auto"/>
              <w:contextualSpacing/>
              <w:jc w:val="center"/>
              <w:rPr>
                <w:rFonts w:ascii="Calibri" w:hAnsi="Calibri" w:cs="Calibri"/>
                <w:sz w:val="24"/>
                <w:szCs w:val="24"/>
              </w:rPr>
            </w:pPr>
            <w:r w:rsidRPr="00507D30">
              <w:rPr>
                <w:rFonts w:ascii="Calibri" w:hAnsi="Calibri" w:cs="Calibri"/>
                <w:sz w:val="24"/>
                <w:szCs w:val="24"/>
              </w:rPr>
              <w:t>3</w:t>
            </w:r>
          </w:p>
        </w:tc>
      </w:tr>
      <w:tr w:rsidR="003872C5" w:rsidRPr="007D53DD" w14:paraId="1CE4E3A8" w14:textId="77777777" w:rsidTr="00D03041">
        <w:trPr>
          <w:trHeight w:val="80"/>
        </w:trPr>
        <w:tc>
          <w:tcPr>
            <w:tcW w:w="4672" w:type="dxa"/>
          </w:tcPr>
          <w:p w14:paraId="7AA74E21" w14:textId="77777777" w:rsidR="003872C5" w:rsidRPr="007D53DD" w:rsidRDefault="003872C5" w:rsidP="00D03041">
            <w:pPr>
              <w:spacing w:before="240" w:after="120" w:line="264" w:lineRule="auto"/>
              <w:contextualSpacing/>
              <w:rPr>
                <w:rFonts w:ascii="Calibri" w:hAnsi="Calibri" w:cs="Calibri"/>
                <w:sz w:val="24"/>
                <w:szCs w:val="24"/>
              </w:rPr>
            </w:pPr>
            <w:r w:rsidRPr="007D53DD">
              <w:rPr>
                <w:rFonts w:ascii="Calibri" w:hAnsi="Calibri" w:cs="Calibri"/>
                <w:sz w:val="24"/>
                <w:szCs w:val="24"/>
              </w:rPr>
              <w:t>Prefer not to say or left unanswered</w:t>
            </w:r>
          </w:p>
        </w:tc>
        <w:tc>
          <w:tcPr>
            <w:tcW w:w="4672" w:type="dxa"/>
            <w:vAlign w:val="center"/>
          </w:tcPr>
          <w:p w14:paraId="7F6D3DB2" w14:textId="77777777" w:rsidR="003872C5" w:rsidRPr="00507D30" w:rsidRDefault="003872C5" w:rsidP="00D03041">
            <w:pPr>
              <w:spacing w:before="240" w:after="120" w:line="264" w:lineRule="auto"/>
              <w:contextualSpacing/>
              <w:jc w:val="center"/>
              <w:rPr>
                <w:rFonts w:ascii="Calibri" w:hAnsi="Calibri" w:cs="Calibri"/>
                <w:sz w:val="24"/>
                <w:szCs w:val="24"/>
              </w:rPr>
            </w:pPr>
            <w:r w:rsidRPr="00507D30">
              <w:rPr>
                <w:rFonts w:ascii="Calibri" w:hAnsi="Calibri" w:cs="Calibri"/>
                <w:sz w:val="24"/>
                <w:szCs w:val="24"/>
              </w:rPr>
              <w:t>4</w:t>
            </w:r>
          </w:p>
        </w:tc>
      </w:tr>
    </w:tbl>
    <w:p w14:paraId="758DD682" w14:textId="77777777" w:rsidR="003872C5" w:rsidRDefault="003872C5" w:rsidP="003872C5">
      <w:pPr>
        <w:spacing w:before="240"/>
        <w:contextualSpacing/>
        <w:rPr>
          <w:rFonts w:ascii="Calibri" w:hAnsi="Calibri" w:cs="Calibri"/>
          <w:sz w:val="24"/>
          <w:szCs w:val="24"/>
        </w:rPr>
      </w:pPr>
    </w:p>
    <w:p w14:paraId="2DD9313B" w14:textId="77777777" w:rsidR="00D13F28" w:rsidRDefault="00D13F28" w:rsidP="003872C5">
      <w:pPr>
        <w:spacing w:before="240"/>
        <w:contextualSpacing/>
        <w:rPr>
          <w:rFonts w:ascii="Calibri" w:hAnsi="Calibri" w:cs="Calibri"/>
          <w:sz w:val="24"/>
          <w:szCs w:val="24"/>
        </w:rPr>
      </w:pPr>
    </w:p>
    <w:p w14:paraId="6EEB747B" w14:textId="19069D9C" w:rsidR="002D0CFE" w:rsidRDefault="00002CEF" w:rsidP="003872C5">
      <w:pPr>
        <w:spacing w:before="240"/>
        <w:contextualSpacing/>
        <w:rPr>
          <w:rFonts w:ascii="Calibri" w:hAnsi="Calibri" w:cs="Calibri"/>
          <w:sz w:val="24"/>
          <w:szCs w:val="24"/>
        </w:rPr>
      </w:pPr>
      <w:r w:rsidRPr="007D53DD">
        <w:rPr>
          <w:rFonts w:ascii="Calibri" w:hAnsi="Calibri" w:cs="Calibri"/>
          <w:sz w:val="24"/>
          <w:szCs w:val="24"/>
        </w:rPr>
        <w:t xml:space="preserve">The </w:t>
      </w:r>
      <w:r w:rsidR="00507D30">
        <w:rPr>
          <w:rFonts w:ascii="Calibri" w:hAnsi="Calibri" w:cs="Calibri"/>
          <w:sz w:val="24"/>
          <w:szCs w:val="24"/>
        </w:rPr>
        <w:t xml:space="preserve">most highly rated </w:t>
      </w:r>
      <w:r w:rsidR="00E67343" w:rsidRPr="007D53DD">
        <w:rPr>
          <w:rFonts w:ascii="Calibri" w:hAnsi="Calibri" w:cs="Calibri"/>
          <w:sz w:val="24"/>
          <w:szCs w:val="24"/>
        </w:rPr>
        <w:t>ways</w:t>
      </w:r>
      <w:r w:rsidRPr="007D53DD">
        <w:rPr>
          <w:rFonts w:ascii="Calibri" w:hAnsi="Calibri" w:cs="Calibri"/>
          <w:sz w:val="24"/>
          <w:szCs w:val="24"/>
        </w:rPr>
        <w:t xml:space="preserve"> to raise awareness about institutional child sexual abuse were a</w:t>
      </w:r>
      <w:r w:rsidR="00E426D0" w:rsidRPr="007D53DD">
        <w:rPr>
          <w:rFonts w:ascii="Calibri" w:hAnsi="Calibri" w:cs="Calibri"/>
          <w:sz w:val="24"/>
          <w:szCs w:val="24"/>
        </w:rPr>
        <w:t> </w:t>
      </w:r>
      <w:r w:rsidRPr="007D53DD">
        <w:rPr>
          <w:rFonts w:ascii="Calibri" w:hAnsi="Calibri" w:cs="Calibri"/>
          <w:sz w:val="24"/>
          <w:szCs w:val="24"/>
        </w:rPr>
        <w:t>storyboard/wall, a website and a plaque.</w:t>
      </w:r>
      <w:r w:rsidR="003E0780" w:rsidRPr="007D53DD">
        <w:rPr>
          <w:rFonts w:ascii="Calibri" w:hAnsi="Calibri" w:cs="Calibri"/>
          <w:sz w:val="24"/>
          <w:szCs w:val="24"/>
        </w:rPr>
        <w:t xml:space="preserve"> </w:t>
      </w:r>
    </w:p>
    <w:p w14:paraId="5102D07E" w14:textId="744FBE7D" w:rsidR="003872C5" w:rsidRDefault="003872C5" w:rsidP="003872C5">
      <w:pPr>
        <w:spacing w:before="240"/>
        <w:contextualSpacing/>
        <w:rPr>
          <w:rFonts w:ascii="Calibri" w:hAnsi="Calibri" w:cs="Calibri"/>
          <w:sz w:val="24"/>
          <w:szCs w:val="24"/>
        </w:rPr>
      </w:pPr>
    </w:p>
    <w:tbl>
      <w:tblPr>
        <w:tblStyle w:val="DSSDatatablestyle"/>
        <w:tblW w:w="9344" w:type="dxa"/>
        <w:tblLook w:val="04A0" w:firstRow="1" w:lastRow="0" w:firstColumn="1" w:lastColumn="0" w:noHBand="0" w:noVBand="1"/>
      </w:tblPr>
      <w:tblGrid>
        <w:gridCol w:w="4672"/>
        <w:gridCol w:w="4672"/>
      </w:tblGrid>
      <w:tr w:rsidR="003872C5" w:rsidRPr="007D53DD" w14:paraId="290E81E4" w14:textId="77777777" w:rsidTr="00D03041">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67970E5A" w14:textId="77777777" w:rsidR="003872C5" w:rsidRPr="007D53DD" w:rsidRDefault="003872C5" w:rsidP="00D03041">
            <w:pPr>
              <w:keepNext/>
              <w:keepLines/>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How could the National Memorial raise awareness about institutional child sexual abuse?</w:t>
            </w:r>
          </w:p>
        </w:tc>
      </w:tr>
      <w:tr w:rsidR="003872C5" w:rsidRPr="007D53DD" w14:paraId="7520AC10" w14:textId="77777777" w:rsidTr="00D03041">
        <w:tc>
          <w:tcPr>
            <w:tcW w:w="4672" w:type="dxa"/>
          </w:tcPr>
          <w:p w14:paraId="2C99D096" w14:textId="77777777" w:rsidR="003872C5" w:rsidRPr="007D53DD" w:rsidRDefault="003872C5" w:rsidP="00D03041">
            <w:pPr>
              <w:keepNext/>
              <w:keepLines/>
              <w:spacing w:before="240" w:after="120" w:line="264" w:lineRule="auto"/>
              <w:contextualSpacing/>
              <w:rPr>
                <w:rFonts w:ascii="Calibri" w:hAnsi="Calibri" w:cs="Calibri"/>
                <w:sz w:val="24"/>
                <w:szCs w:val="24"/>
              </w:rPr>
            </w:pPr>
          </w:p>
        </w:tc>
        <w:tc>
          <w:tcPr>
            <w:tcW w:w="4672" w:type="dxa"/>
            <w:vAlign w:val="center"/>
          </w:tcPr>
          <w:p w14:paraId="23E3CC48" w14:textId="77777777" w:rsidR="003872C5" w:rsidRPr="007D53DD" w:rsidRDefault="003872C5" w:rsidP="00D0304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Percentage of total responses (participants could select more than one option)</w:t>
            </w:r>
          </w:p>
        </w:tc>
      </w:tr>
      <w:tr w:rsidR="003872C5" w:rsidRPr="007D53DD" w14:paraId="7BB1DDA5" w14:textId="77777777" w:rsidTr="00D03041">
        <w:trPr>
          <w:cnfStyle w:val="000000010000" w:firstRow="0" w:lastRow="0" w:firstColumn="0" w:lastColumn="0" w:oddVBand="0" w:evenVBand="0" w:oddHBand="0" w:evenHBand="1" w:firstRowFirstColumn="0" w:firstRowLastColumn="0" w:lastRowFirstColumn="0" w:lastRowLastColumn="0"/>
        </w:trPr>
        <w:tc>
          <w:tcPr>
            <w:tcW w:w="4672" w:type="dxa"/>
          </w:tcPr>
          <w:p w14:paraId="0175CDB7" w14:textId="77777777" w:rsidR="003872C5" w:rsidRPr="007D53DD" w:rsidRDefault="003872C5" w:rsidP="00D03041">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A storyboard or wall containing images, symbols, and words</w:t>
            </w:r>
          </w:p>
        </w:tc>
        <w:tc>
          <w:tcPr>
            <w:tcW w:w="4672" w:type="dxa"/>
            <w:vAlign w:val="center"/>
          </w:tcPr>
          <w:p w14:paraId="1F61882D" w14:textId="77777777" w:rsidR="003872C5" w:rsidRPr="007D53DD" w:rsidRDefault="003872C5" w:rsidP="00D0304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73%</w:t>
            </w:r>
          </w:p>
        </w:tc>
      </w:tr>
      <w:tr w:rsidR="003872C5" w:rsidRPr="007D53DD" w14:paraId="672D1D28" w14:textId="77777777" w:rsidTr="00D03041">
        <w:tc>
          <w:tcPr>
            <w:tcW w:w="4672" w:type="dxa"/>
          </w:tcPr>
          <w:p w14:paraId="7190EA3A" w14:textId="77777777" w:rsidR="003872C5" w:rsidRPr="007D53DD" w:rsidRDefault="003872C5" w:rsidP="00D03041">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A National Memorial Website</w:t>
            </w:r>
          </w:p>
        </w:tc>
        <w:tc>
          <w:tcPr>
            <w:tcW w:w="4672" w:type="dxa"/>
            <w:vAlign w:val="center"/>
          </w:tcPr>
          <w:p w14:paraId="5F76AF3A" w14:textId="77777777" w:rsidR="003872C5" w:rsidRPr="007D53DD" w:rsidRDefault="003872C5" w:rsidP="00D0304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71%</w:t>
            </w:r>
          </w:p>
        </w:tc>
      </w:tr>
      <w:tr w:rsidR="003872C5" w:rsidRPr="007D53DD" w14:paraId="0B7CB720" w14:textId="77777777" w:rsidTr="00D03041">
        <w:trPr>
          <w:cnfStyle w:val="000000010000" w:firstRow="0" w:lastRow="0" w:firstColumn="0" w:lastColumn="0" w:oddVBand="0" w:evenVBand="0" w:oddHBand="0" w:evenHBand="1" w:firstRowFirstColumn="0" w:firstRowLastColumn="0" w:lastRowFirstColumn="0" w:lastRowLastColumn="0"/>
        </w:trPr>
        <w:tc>
          <w:tcPr>
            <w:tcW w:w="4672" w:type="dxa"/>
          </w:tcPr>
          <w:p w14:paraId="48C4869C" w14:textId="77777777" w:rsidR="003872C5" w:rsidRPr="007D53DD" w:rsidRDefault="003872C5" w:rsidP="00D03041">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A plaque containing written information</w:t>
            </w:r>
          </w:p>
        </w:tc>
        <w:tc>
          <w:tcPr>
            <w:tcW w:w="4672" w:type="dxa"/>
            <w:vAlign w:val="center"/>
          </w:tcPr>
          <w:p w14:paraId="366CEAE9" w14:textId="77777777" w:rsidR="003872C5" w:rsidRPr="007D53DD" w:rsidRDefault="003872C5" w:rsidP="00D0304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63%</w:t>
            </w:r>
          </w:p>
        </w:tc>
      </w:tr>
      <w:tr w:rsidR="003872C5" w:rsidRPr="007D53DD" w14:paraId="4EC5C274" w14:textId="77777777" w:rsidTr="00D03041">
        <w:tc>
          <w:tcPr>
            <w:tcW w:w="4672" w:type="dxa"/>
          </w:tcPr>
          <w:p w14:paraId="4A8A0F3B" w14:textId="77777777" w:rsidR="003872C5" w:rsidRPr="007D53DD" w:rsidRDefault="003872C5" w:rsidP="00D03041">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Something else</w:t>
            </w:r>
          </w:p>
        </w:tc>
        <w:tc>
          <w:tcPr>
            <w:tcW w:w="4672" w:type="dxa"/>
            <w:vAlign w:val="center"/>
          </w:tcPr>
          <w:p w14:paraId="2D7724A6" w14:textId="77777777" w:rsidR="003872C5" w:rsidRPr="007D53DD" w:rsidRDefault="003872C5" w:rsidP="00D0304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16%</w:t>
            </w:r>
          </w:p>
        </w:tc>
      </w:tr>
      <w:tr w:rsidR="003872C5" w:rsidRPr="007D53DD" w14:paraId="0B154AB2" w14:textId="77777777" w:rsidTr="00D03041">
        <w:trPr>
          <w:cnfStyle w:val="000000010000" w:firstRow="0" w:lastRow="0" w:firstColumn="0" w:lastColumn="0" w:oddVBand="0" w:evenVBand="0" w:oddHBand="0" w:evenHBand="1" w:firstRowFirstColumn="0" w:firstRowLastColumn="0" w:lastRowFirstColumn="0" w:lastRowLastColumn="0"/>
        </w:trPr>
        <w:tc>
          <w:tcPr>
            <w:tcW w:w="4672" w:type="dxa"/>
          </w:tcPr>
          <w:p w14:paraId="13C1C74B" w14:textId="77777777" w:rsidR="003872C5" w:rsidRPr="007D53DD" w:rsidRDefault="003872C5" w:rsidP="00D03041">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Education is not an important component of the National Memorial</w:t>
            </w:r>
          </w:p>
        </w:tc>
        <w:tc>
          <w:tcPr>
            <w:tcW w:w="4672" w:type="dxa"/>
          </w:tcPr>
          <w:p w14:paraId="0C0731FC" w14:textId="77777777" w:rsidR="003872C5" w:rsidRPr="007D53DD" w:rsidRDefault="003872C5" w:rsidP="00D0304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10%</w:t>
            </w:r>
          </w:p>
        </w:tc>
      </w:tr>
      <w:tr w:rsidR="003872C5" w:rsidRPr="007D53DD" w14:paraId="293621C4" w14:textId="77777777" w:rsidTr="00D03041">
        <w:tc>
          <w:tcPr>
            <w:tcW w:w="4672" w:type="dxa"/>
          </w:tcPr>
          <w:p w14:paraId="4ADF4057" w14:textId="77777777" w:rsidR="003872C5" w:rsidRPr="007D53DD" w:rsidRDefault="003872C5" w:rsidP="00D03041">
            <w:pPr>
              <w:keepNext/>
              <w:keepLines/>
              <w:spacing w:before="240"/>
              <w:contextualSpacing/>
              <w:rPr>
                <w:rFonts w:ascii="Calibri" w:hAnsi="Calibri" w:cs="Calibri"/>
                <w:sz w:val="24"/>
                <w:szCs w:val="24"/>
              </w:rPr>
            </w:pPr>
            <w:r w:rsidRPr="007D53DD">
              <w:rPr>
                <w:rFonts w:ascii="Calibri" w:hAnsi="Calibri" w:cs="Calibri"/>
                <w:sz w:val="24"/>
                <w:szCs w:val="24"/>
              </w:rPr>
              <w:t>Prefer not to say or left unanswered</w:t>
            </w:r>
          </w:p>
        </w:tc>
        <w:tc>
          <w:tcPr>
            <w:tcW w:w="4672" w:type="dxa"/>
            <w:vAlign w:val="center"/>
          </w:tcPr>
          <w:p w14:paraId="71B433DA" w14:textId="77777777" w:rsidR="003872C5" w:rsidRPr="007D53DD" w:rsidRDefault="003872C5" w:rsidP="00D03041">
            <w:pPr>
              <w:keepNext/>
              <w:keepLines/>
              <w:spacing w:before="240"/>
              <w:contextualSpacing/>
              <w:jc w:val="center"/>
              <w:rPr>
                <w:rFonts w:ascii="Calibri" w:hAnsi="Calibri" w:cs="Calibri"/>
                <w:sz w:val="24"/>
                <w:szCs w:val="24"/>
              </w:rPr>
            </w:pPr>
            <w:r w:rsidRPr="00507D30">
              <w:rPr>
                <w:rFonts w:ascii="Calibri" w:hAnsi="Calibri" w:cs="Calibri"/>
                <w:sz w:val="24"/>
                <w:szCs w:val="24"/>
              </w:rPr>
              <w:t>1%</w:t>
            </w:r>
          </w:p>
        </w:tc>
      </w:tr>
    </w:tbl>
    <w:p w14:paraId="324BAB36" w14:textId="5F409DFA" w:rsidR="003872C5" w:rsidRDefault="003872C5" w:rsidP="003872C5">
      <w:pPr>
        <w:spacing w:before="240"/>
        <w:contextualSpacing/>
        <w:rPr>
          <w:rFonts w:ascii="Calibri" w:hAnsi="Calibri" w:cs="Calibri"/>
          <w:sz w:val="24"/>
          <w:szCs w:val="24"/>
        </w:rPr>
      </w:pPr>
    </w:p>
    <w:p w14:paraId="5B8EF7F7" w14:textId="77777777" w:rsidR="00EF23B7" w:rsidRDefault="00EF23B7" w:rsidP="00EF23B7">
      <w:pPr>
        <w:keepNext/>
        <w:keepLines/>
        <w:contextualSpacing/>
        <w:rPr>
          <w:rFonts w:ascii="Calibri" w:hAnsi="Calibri" w:cs="Calibri"/>
          <w:sz w:val="24"/>
          <w:szCs w:val="24"/>
        </w:rPr>
      </w:pPr>
      <w:r w:rsidRPr="007D53DD">
        <w:rPr>
          <w:rFonts w:ascii="Calibri" w:hAnsi="Calibri" w:cs="Calibri"/>
          <w:sz w:val="24"/>
          <w:szCs w:val="24"/>
        </w:rPr>
        <w:t xml:space="preserve">Some survey </w:t>
      </w:r>
      <w:r>
        <w:rPr>
          <w:rFonts w:ascii="Calibri" w:hAnsi="Calibri" w:cs="Calibri"/>
          <w:sz w:val="24"/>
          <w:szCs w:val="24"/>
        </w:rPr>
        <w:t>responses</w:t>
      </w:r>
      <w:r w:rsidRPr="007D53DD">
        <w:rPr>
          <w:rFonts w:ascii="Calibri" w:hAnsi="Calibri" w:cs="Calibri"/>
          <w:sz w:val="24"/>
          <w:szCs w:val="24"/>
        </w:rPr>
        <w:t xml:space="preserve"> suggested other initiatives to support awareness raising efforts, such as an annual day of remembrance at the site and school tours. </w:t>
      </w:r>
    </w:p>
    <w:p w14:paraId="4CF95790" w14:textId="77777777" w:rsidR="00EF23B7" w:rsidRPr="007D53DD" w:rsidRDefault="00EF23B7" w:rsidP="003872C5">
      <w:pPr>
        <w:spacing w:before="240"/>
        <w:contextualSpacing/>
        <w:rPr>
          <w:rFonts w:ascii="Calibri" w:hAnsi="Calibri" w:cs="Calibri"/>
          <w:sz w:val="24"/>
          <w:szCs w:val="24"/>
        </w:rPr>
      </w:pPr>
    </w:p>
    <w:p w14:paraId="18E997C7" w14:textId="433F842B" w:rsidR="00606986" w:rsidRDefault="00FA0234" w:rsidP="00C82991">
      <w:pPr>
        <w:keepNext/>
        <w:keepLines/>
        <w:spacing w:before="240"/>
        <w:contextualSpacing/>
        <w:rPr>
          <w:rFonts w:ascii="Calibri" w:hAnsi="Calibri" w:cs="Calibri"/>
          <w:sz w:val="24"/>
          <w:szCs w:val="24"/>
        </w:rPr>
      </w:pPr>
      <w:r w:rsidRPr="007D53DD">
        <w:rPr>
          <w:rFonts w:ascii="Calibri" w:hAnsi="Calibri" w:cs="Calibri"/>
          <w:sz w:val="24"/>
          <w:szCs w:val="24"/>
        </w:rPr>
        <w:t>When asked further questions about the content of a website</w:t>
      </w:r>
      <w:r w:rsidR="006C0077">
        <w:rPr>
          <w:rFonts w:ascii="Calibri" w:hAnsi="Calibri" w:cs="Calibri"/>
          <w:sz w:val="24"/>
          <w:szCs w:val="24"/>
        </w:rPr>
        <w:t>,</w:t>
      </w:r>
      <w:r w:rsidRPr="007D53DD">
        <w:rPr>
          <w:rFonts w:ascii="Calibri" w:hAnsi="Calibri" w:cs="Calibri"/>
          <w:sz w:val="24"/>
          <w:szCs w:val="24"/>
        </w:rPr>
        <w:t xml:space="preserve"> </w:t>
      </w:r>
      <w:r w:rsidR="00606986" w:rsidRPr="007D53DD">
        <w:rPr>
          <w:rFonts w:ascii="Calibri" w:hAnsi="Calibri" w:cs="Calibri"/>
          <w:sz w:val="24"/>
          <w:szCs w:val="24"/>
        </w:rPr>
        <w:t>participants suggested that</w:t>
      </w:r>
      <w:r w:rsidR="00C82991">
        <w:rPr>
          <w:rFonts w:ascii="Calibri" w:hAnsi="Calibri" w:cs="Calibri"/>
          <w:sz w:val="24"/>
          <w:szCs w:val="24"/>
        </w:rPr>
        <w:t>,</w:t>
      </w:r>
      <w:r w:rsidR="00606986" w:rsidRPr="007D53DD">
        <w:rPr>
          <w:rFonts w:ascii="Calibri" w:hAnsi="Calibri" w:cs="Calibri"/>
          <w:sz w:val="24"/>
          <w:szCs w:val="24"/>
        </w:rPr>
        <w:t xml:space="preserve"> </w:t>
      </w:r>
      <w:r w:rsidR="006C0077">
        <w:rPr>
          <w:rFonts w:ascii="Calibri" w:hAnsi="Calibri" w:cs="Calibri"/>
          <w:sz w:val="24"/>
          <w:szCs w:val="24"/>
        </w:rPr>
        <w:t xml:space="preserve">in addition to </w:t>
      </w:r>
      <w:r w:rsidR="00606986" w:rsidRPr="007D53DD">
        <w:rPr>
          <w:rFonts w:ascii="Calibri" w:hAnsi="Calibri" w:cs="Calibri"/>
          <w:sz w:val="24"/>
          <w:szCs w:val="24"/>
        </w:rPr>
        <w:t>the history of institutional child sexual abuse, the purpose of the memorial</w:t>
      </w:r>
      <w:r w:rsidR="00A82148" w:rsidRPr="007D53DD">
        <w:rPr>
          <w:rFonts w:ascii="Calibri" w:hAnsi="Calibri" w:cs="Calibri"/>
          <w:sz w:val="24"/>
          <w:szCs w:val="24"/>
        </w:rPr>
        <w:t>,</w:t>
      </w:r>
      <w:r w:rsidR="00606986" w:rsidRPr="007D53DD">
        <w:rPr>
          <w:rFonts w:ascii="Calibri" w:hAnsi="Calibri" w:cs="Calibri"/>
          <w:sz w:val="24"/>
          <w:szCs w:val="24"/>
        </w:rPr>
        <w:t xml:space="preserve"> and </w:t>
      </w:r>
      <w:r w:rsidR="00727233" w:rsidRPr="007D53DD">
        <w:rPr>
          <w:rFonts w:ascii="Calibri" w:hAnsi="Calibri" w:cs="Calibri"/>
          <w:sz w:val="24"/>
          <w:szCs w:val="24"/>
        </w:rPr>
        <w:t xml:space="preserve">stories </w:t>
      </w:r>
      <w:r w:rsidR="00606986" w:rsidRPr="007D53DD">
        <w:rPr>
          <w:rFonts w:ascii="Calibri" w:hAnsi="Calibri" w:cs="Calibri"/>
          <w:sz w:val="24"/>
          <w:szCs w:val="24"/>
        </w:rPr>
        <w:t>of</w:t>
      </w:r>
      <w:r w:rsidR="00932235" w:rsidRPr="007D53DD">
        <w:rPr>
          <w:rFonts w:ascii="Calibri" w:hAnsi="Calibri" w:cs="Calibri"/>
          <w:sz w:val="24"/>
          <w:szCs w:val="24"/>
        </w:rPr>
        <w:t> </w:t>
      </w:r>
      <w:r w:rsidR="00606986" w:rsidRPr="007D53DD">
        <w:rPr>
          <w:rFonts w:ascii="Calibri" w:hAnsi="Calibri" w:cs="Calibri"/>
          <w:sz w:val="24"/>
          <w:szCs w:val="24"/>
        </w:rPr>
        <w:t>those with lived experience</w:t>
      </w:r>
      <w:r w:rsidR="00A82148" w:rsidRPr="007D53DD">
        <w:rPr>
          <w:rFonts w:ascii="Calibri" w:hAnsi="Calibri" w:cs="Calibri"/>
          <w:sz w:val="24"/>
          <w:szCs w:val="24"/>
        </w:rPr>
        <w:t>,</w:t>
      </w:r>
      <w:r w:rsidR="00606986" w:rsidRPr="007D53DD">
        <w:rPr>
          <w:rFonts w:ascii="Calibri" w:hAnsi="Calibri" w:cs="Calibri"/>
          <w:sz w:val="24"/>
          <w:szCs w:val="24"/>
        </w:rPr>
        <w:t xml:space="preserve"> there be a virtual walkthrough of the memorial for those who cannot attend the memorial in person.</w:t>
      </w:r>
    </w:p>
    <w:p w14:paraId="678FBADE" w14:textId="77777777" w:rsidR="006C0077" w:rsidRPr="007D53DD" w:rsidRDefault="006C0077" w:rsidP="00C82991">
      <w:pPr>
        <w:keepNext/>
        <w:keepLines/>
        <w:spacing w:before="240"/>
        <w:contextualSpacing/>
        <w:rPr>
          <w:rFonts w:ascii="Calibri" w:hAnsi="Calibri" w:cs="Calibri"/>
          <w:sz w:val="24"/>
          <w:szCs w:val="24"/>
        </w:rPr>
      </w:pPr>
    </w:p>
    <w:tbl>
      <w:tblPr>
        <w:tblStyle w:val="DSSDatatablestyle"/>
        <w:tblW w:w="9344" w:type="dxa"/>
        <w:tblLook w:val="04A0" w:firstRow="1" w:lastRow="0" w:firstColumn="1" w:lastColumn="0" w:noHBand="0" w:noVBand="1"/>
      </w:tblPr>
      <w:tblGrid>
        <w:gridCol w:w="4672"/>
        <w:gridCol w:w="4672"/>
      </w:tblGrid>
      <w:tr w:rsidR="003A4D0B" w:rsidRPr="007D53DD" w14:paraId="744EE148" w14:textId="77777777" w:rsidTr="00092C34">
        <w:trPr>
          <w:cnfStyle w:val="100000000000" w:firstRow="1" w:lastRow="0" w:firstColumn="0" w:lastColumn="0" w:oddVBand="0" w:evenVBand="0" w:oddHBand="0" w:evenHBand="0" w:firstRowFirstColumn="0" w:firstRowLastColumn="0" w:lastRowFirstColumn="0" w:lastRowLastColumn="0"/>
          <w:trHeight w:val="300"/>
        </w:trPr>
        <w:tc>
          <w:tcPr>
            <w:tcW w:w="9344" w:type="dxa"/>
            <w:gridSpan w:val="2"/>
            <w:noWrap/>
          </w:tcPr>
          <w:p w14:paraId="5D17C78A" w14:textId="031A478C" w:rsidR="003A4D0B" w:rsidRPr="007D53DD" w:rsidRDefault="003A4D0B" w:rsidP="00C82991">
            <w:pPr>
              <w:keepNext/>
              <w:keepLines/>
              <w:spacing w:before="240" w:after="120" w:line="264" w:lineRule="auto"/>
              <w:contextualSpacing/>
              <w:rPr>
                <w:rFonts w:ascii="Calibri" w:eastAsia="Times New Roman" w:hAnsi="Calibri" w:cs="Calibri"/>
                <w:sz w:val="24"/>
                <w:szCs w:val="24"/>
                <w:lang w:eastAsia="en-AU"/>
              </w:rPr>
            </w:pPr>
            <w:r w:rsidRPr="007D53DD">
              <w:rPr>
                <w:rFonts w:ascii="Calibri" w:hAnsi="Calibri" w:cs="Calibri"/>
                <w:sz w:val="24"/>
                <w:szCs w:val="24"/>
              </w:rPr>
              <w:t>If a National Memorial website was developed, what content would you like to see on</w:t>
            </w:r>
            <w:r w:rsidR="00932235" w:rsidRPr="007D53DD">
              <w:rPr>
                <w:rFonts w:ascii="Calibri" w:hAnsi="Calibri" w:cs="Calibri"/>
                <w:sz w:val="24"/>
                <w:szCs w:val="24"/>
              </w:rPr>
              <w:t> </w:t>
            </w:r>
            <w:r w:rsidRPr="007D53DD">
              <w:rPr>
                <w:rFonts w:ascii="Calibri" w:hAnsi="Calibri" w:cs="Calibri"/>
                <w:sz w:val="24"/>
                <w:szCs w:val="24"/>
              </w:rPr>
              <w:t xml:space="preserve">it? </w:t>
            </w:r>
          </w:p>
        </w:tc>
      </w:tr>
      <w:tr w:rsidR="003A4D0B" w:rsidRPr="007D53DD" w14:paraId="35B79910" w14:textId="77777777" w:rsidTr="00092C34">
        <w:tc>
          <w:tcPr>
            <w:tcW w:w="4672" w:type="dxa"/>
          </w:tcPr>
          <w:p w14:paraId="1125736E" w14:textId="77777777" w:rsidR="003A4D0B" w:rsidRPr="007D53DD" w:rsidRDefault="003A4D0B" w:rsidP="00C82991">
            <w:pPr>
              <w:keepNext/>
              <w:keepLines/>
              <w:spacing w:before="240" w:after="120" w:line="264" w:lineRule="auto"/>
              <w:contextualSpacing/>
              <w:rPr>
                <w:rFonts w:ascii="Calibri" w:hAnsi="Calibri" w:cs="Calibri"/>
                <w:sz w:val="24"/>
                <w:szCs w:val="24"/>
              </w:rPr>
            </w:pPr>
          </w:p>
        </w:tc>
        <w:tc>
          <w:tcPr>
            <w:tcW w:w="4672" w:type="dxa"/>
            <w:vAlign w:val="center"/>
          </w:tcPr>
          <w:p w14:paraId="64CA0891" w14:textId="66691ECE" w:rsidR="003A4D0B" w:rsidRPr="007D53DD" w:rsidRDefault="003A4D0B"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 xml:space="preserve">Percentage of total </w:t>
            </w:r>
            <w:r w:rsidR="00DD2BCD" w:rsidRPr="007D53DD">
              <w:rPr>
                <w:rFonts w:ascii="Calibri" w:hAnsi="Calibri" w:cs="Calibri"/>
                <w:sz w:val="24"/>
                <w:szCs w:val="24"/>
              </w:rPr>
              <w:t>responses</w:t>
            </w:r>
            <w:r w:rsidR="00ED735C" w:rsidRPr="007D53DD">
              <w:rPr>
                <w:rFonts w:ascii="Calibri" w:hAnsi="Calibri" w:cs="Calibri"/>
                <w:sz w:val="24"/>
                <w:szCs w:val="24"/>
              </w:rPr>
              <w:t xml:space="preserve"> (participants could select more than one option)</w:t>
            </w:r>
          </w:p>
        </w:tc>
      </w:tr>
      <w:tr w:rsidR="003A4D0B" w:rsidRPr="007D53DD" w14:paraId="7569276E"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5F77D45A" w14:textId="77777777" w:rsidR="003A4D0B" w:rsidRPr="007D53DD" w:rsidRDefault="003A4D0B" w:rsidP="00C82991">
            <w:pPr>
              <w:keepNext/>
              <w:keepLines/>
              <w:spacing w:before="240" w:after="120" w:line="264" w:lineRule="auto"/>
              <w:contextualSpacing/>
              <w:rPr>
                <w:rFonts w:ascii="Calibri" w:hAnsi="Calibri" w:cs="Calibri"/>
                <w:sz w:val="24"/>
                <w:szCs w:val="24"/>
              </w:rPr>
            </w:pPr>
            <w:r w:rsidRPr="007D53DD">
              <w:rPr>
                <w:rFonts w:ascii="Calibri" w:hAnsi="Calibri" w:cs="Calibri"/>
                <w:sz w:val="24"/>
                <w:szCs w:val="24"/>
              </w:rPr>
              <w:t>Scale and history of institutional child sexual abuse</w:t>
            </w:r>
          </w:p>
        </w:tc>
        <w:tc>
          <w:tcPr>
            <w:tcW w:w="4672" w:type="dxa"/>
            <w:vAlign w:val="center"/>
          </w:tcPr>
          <w:p w14:paraId="131A5CDC" w14:textId="77777777" w:rsidR="003A4D0B" w:rsidRPr="007D53DD" w:rsidRDefault="003A4D0B"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82%</w:t>
            </w:r>
          </w:p>
        </w:tc>
      </w:tr>
      <w:tr w:rsidR="003A4D0B" w:rsidRPr="007D53DD" w14:paraId="0E5F6BFD" w14:textId="77777777" w:rsidTr="00092C34">
        <w:tc>
          <w:tcPr>
            <w:tcW w:w="4672" w:type="dxa"/>
          </w:tcPr>
          <w:p w14:paraId="5E1A9A0D" w14:textId="77777777" w:rsidR="003A4D0B" w:rsidRPr="007D53DD" w:rsidRDefault="003A4D0B"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Purpose of the National Memorial</w:t>
            </w:r>
          </w:p>
        </w:tc>
        <w:tc>
          <w:tcPr>
            <w:tcW w:w="4672" w:type="dxa"/>
            <w:vAlign w:val="center"/>
          </w:tcPr>
          <w:p w14:paraId="3D94BE90" w14:textId="7C865529" w:rsidR="003A4D0B" w:rsidRPr="007D53DD" w:rsidRDefault="004A6E1A"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76</w:t>
            </w:r>
            <w:r w:rsidR="003A4D0B" w:rsidRPr="007D53DD">
              <w:rPr>
                <w:rFonts w:ascii="Calibri" w:hAnsi="Calibri" w:cs="Calibri"/>
                <w:sz w:val="24"/>
                <w:szCs w:val="24"/>
              </w:rPr>
              <w:t>%</w:t>
            </w:r>
          </w:p>
        </w:tc>
      </w:tr>
      <w:tr w:rsidR="009901F7" w:rsidRPr="007D53DD" w14:paraId="596FD242"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7DBE7BEF" w14:textId="77777777" w:rsidR="009901F7" w:rsidRPr="007D53DD" w:rsidRDefault="009901F7" w:rsidP="00C82991">
            <w:pPr>
              <w:keepNext/>
              <w:keepLines/>
              <w:spacing w:before="240" w:after="120" w:line="264" w:lineRule="auto"/>
              <w:contextualSpacing/>
              <w:rPr>
                <w:rFonts w:ascii="Calibri" w:hAnsi="Calibri" w:cs="Calibri"/>
                <w:b/>
                <w:bCs/>
                <w:color w:val="000000"/>
                <w:sz w:val="24"/>
                <w:szCs w:val="24"/>
              </w:rPr>
            </w:pPr>
            <w:r w:rsidRPr="007D53DD">
              <w:rPr>
                <w:rFonts w:ascii="Calibri" w:hAnsi="Calibri" w:cs="Calibri"/>
                <w:bCs/>
                <w:color w:val="000000"/>
                <w:sz w:val="24"/>
                <w:szCs w:val="24"/>
              </w:rPr>
              <w:t>Voices of people with lived experience of institutional child sexual abuse</w:t>
            </w:r>
          </w:p>
        </w:tc>
        <w:tc>
          <w:tcPr>
            <w:tcW w:w="4672" w:type="dxa"/>
            <w:vAlign w:val="center"/>
          </w:tcPr>
          <w:p w14:paraId="0FA5746A" w14:textId="77777777" w:rsidR="009901F7" w:rsidRPr="007D53DD" w:rsidRDefault="009901F7"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77%</w:t>
            </w:r>
          </w:p>
        </w:tc>
      </w:tr>
      <w:tr w:rsidR="002436F6" w:rsidRPr="007D53DD" w14:paraId="25F23F38" w14:textId="77777777" w:rsidTr="002436F6">
        <w:tc>
          <w:tcPr>
            <w:tcW w:w="4672" w:type="dxa"/>
          </w:tcPr>
          <w:p w14:paraId="31E22051" w14:textId="77777777" w:rsidR="002436F6" w:rsidRPr="007D53DD" w:rsidRDefault="002436F6"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Links to support services</w:t>
            </w:r>
          </w:p>
        </w:tc>
        <w:tc>
          <w:tcPr>
            <w:tcW w:w="4672" w:type="dxa"/>
            <w:vAlign w:val="center"/>
          </w:tcPr>
          <w:p w14:paraId="4AFEA44F" w14:textId="77777777" w:rsidR="002436F6" w:rsidRPr="007D53DD" w:rsidRDefault="002436F6" w:rsidP="00C82991">
            <w:pPr>
              <w:keepNext/>
              <w:keepLines/>
              <w:spacing w:before="240" w:after="120" w:line="264" w:lineRule="auto"/>
              <w:contextualSpacing/>
              <w:jc w:val="center"/>
              <w:rPr>
                <w:rFonts w:ascii="Calibri" w:hAnsi="Calibri" w:cs="Calibri"/>
                <w:bCs/>
                <w:color w:val="000000"/>
                <w:sz w:val="24"/>
                <w:szCs w:val="24"/>
              </w:rPr>
            </w:pPr>
            <w:r w:rsidRPr="007D53DD">
              <w:rPr>
                <w:rFonts w:ascii="Calibri" w:hAnsi="Calibri" w:cs="Calibri"/>
                <w:bCs/>
                <w:color w:val="000000"/>
                <w:sz w:val="24"/>
                <w:szCs w:val="24"/>
              </w:rPr>
              <w:t>73%</w:t>
            </w:r>
          </w:p>
        </w:tc>
      </w:tr>
      <w:tr w:rsidR="009901F7" w:rsidRPr="007D53DD" w14:paraId="650823E6"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59701CFC" w14:textId="77777777" w:rsidR="009901F7" w:rsidRPr="007D53DD" w:rsidRDefault="009901F7" w:rsidP="00C82991">
            <w:pPr>
              <w:keepNext/>
              <w:keepLines/>
              <w:spacing w:before="240" w:after="120" w:line="264" w:lineRule="auto"/>
              <w:contextualSpacing/>
              <w:rPr>
                <w:rFonts w:ascii="Calibri" w:hAnsi="Calibri" w:cs="Calibri"/>
                <w:sz w:val="24"/>
                <w:szCs w:val="24"/>
              </w:rPr>
            </w:pPr>
            <w:r w:rsidRPr="007D53DD">
              <w:rPr>
                <w:rFonts w:ascii="Calibri" w:hAnsi="Calibri" w:cs="Calibri"/>
                <w:bCs/>
                <w:color w:val="000000"/>
                <w:sz w:val="24"/>
                <w:szCs w:val="24"/>
              </w:rPr>
              <w:t>History and work of the Royal Commission</w:t>
            </w:r>
          </w:p>
        </w:tc>
        <w:tc>
          <w:tcPr>
            <w:tcW w:w="4672" w:type="dxa"/>
            <w:vAlign w:val="center"/>
          </w:tcPr>
          <w:p w14:paraId="3D14E0FD" w14:textId="77777777" w:rsidR="009901F7" w:rsidRPr="007D53DD" w:rsidRDefault="009901F7"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69%</w:t>
            </w:r>
          </w:p>
        </w:tc>
      </w:tr>
      <w:tr w:rsidR="009901F7" w:rsidRPr="007D53DD" w14:paraId="291C8EC2" w14:textId="77777777" w:rsidTr="00092C34">
        <w:tc>
          <w:tcPr>
            <w:tcW w:w="4672" w:type="dxa"/>
          </w:tcPr>
          <w:p w14:paraId="04560E2B" w14:textId="77777777" w:rsidR="009901F7" w:rsidRPr="007D53DD" w:rsidRDefault="002436F6"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 xml:space="preserve">Voices of advocates and campaigners against institutional child sexual abuse </w:t>
            </w:r>
          </w:p>
        </w:tc>
        <w:tc>
          <w:tcPr>
            <w:tcW w:w="4672" w:type="dxa"/>
            <w:vAlign w:val="center"/>
          </w:tcPr>
          <w:p w14:paraId="746A3267" w14:textId="77777777" w:rsidR="009901F7" w:rsidRPr="007D53DD" w:rsidRDefault="009901F7"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w:t>
            </w:r>
            <w:r w:rsidR="002436F6" w:rsidRPr="007D53DD">
              <w:rPr>
                <w:rFonts w:ascii="Calibri" w:hAnsi="Calibri" w:cs="Calibri"/>
                <w:sz w:val="24"/>
                <w:szCs w:val="24"/>
              </w:rPr>
              <w:t>9</w:t>
            </w:r>
            <w:r w:rsidRPr="007D53DD">
              <w:rPr>
                <w:rFonts w:ascii="Calibri" w:hAnsi="Calibri" w:cs="Calibri"/>
                <w:sz w:val="24"/>
                <w:szCs w:val="24"/>
              </w:rPr>
              <w:t>%</w:t>
            </w:r>
          </w:p>
        </w:tc>
      </w:tr>
      <w:tr w:rsidR="002436F6" w:rsidRPr="007D53DD" w14:paraId="0C20DA17"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479D6D56" w14:textId="77777777" w:rsidR="002436F6" w:rsidRPr="007D53DD" w:rsidRDefault="002436F6"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Links to other relevant websites, e.g. the National Centre for the Prevention of Child Sexual Abuse</w:t>
            </w:r>
          </w:p>
        </w:tc>
        <w:tc>
          <w:tcPr>
            <w:tcW w:w="4672" w:type="dxa"/>
            <w:vAlign w:val="center"/>
          </w:tcPr>
          <w:p w14:paraId="7D78534E" w14:textId="487E01D3" w:rsidR="002436F6" w:rsidRPr="007D53DD" w:rsidRDefault="004A6E1A"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55</w:t>
            </w:r>
            <w:r w:rsidR="002436F6" w:rsidRPr="007D53DD">
              <w:rPr>
                <w:rFonts w:ascii="Calibri" w:hAnsi="Calibri" w:cs="Calibri"/>
                <w:sz w:val="24"/>
                <w:szCs w:val="24"/>
              </w:rPr>
              <w:t>%</w:t>
            </w:r>
          </w:p>
        </w:tc>
      </w:tr>
      <w:tr w:rsidR="002436F6" w:rsidRPr="007D53DD" w14:paraId="385C5215" w14:textId="77777777" w:rsidTr="00092C34">
        <w:tc>
          <w:tcPr>
            <w:tcW w:w="4672" w:type="dxa"/>
          </w:tcPr>
          <w:p w14:paraId="635B567B" w14:textId="77777777" w:rsidR="002436F6" w:rsidRPr="007D53DD" w:rsidRDefault="002436F6"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Investigative journalism and public interest documentaries</w:t>
            </w:r>
          </w:p>
        </w:tc>
        <w:tc>
          <w:tcPr>
            <w:tcW w:w="4672" w:type="dxa"/>
            <w:vAlign w:val="center"/>
          </w:tcPr>
          <w:p w14:paraId="42119A61" w14:textId="77777777" w:rsidR="002436F6" w:rsidRPr="007D53DD" w:rsidRDefault="002436F6"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55%</w:t>
            </w:r>
          </w:p>
        </w:tc>
      </w:tr>
      <w:tr w:rsidR="008F1E5F" w:rsidRPr="007D53DD" w14:paraId="04B6C13F"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2E209616" w14:textId="2CFE5EBA" w:rsidR="008F1E5F" w:rsidRPr="007D53DD" w:rsidRDefault="008F1E5F"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Links to the Royal Commission official website</w:t>
            </w:r>
          </w:p>
        </w:tc>
        <w:tc>
          <w:tcPr>
            <w:tcW w:w="4672" w:type="dxa"/>
            <w:vAlign w:val="center"/>
          </w:tcPr>
          <w:p w14:paraId="332A9C31" w14:textId="2518E647" w:rsidR="008F1E5F" w:rsidRPr="007D53DD" w:rsidRDefault="004A6E1A"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51</w:t>
            </w:r>
            <w:r w:rsidR="008F1E5F" w:rsidRPr="007D53DD">
              <w:rPr>
                <w:rFonts w:ascii="Calibri" w:hAnsi="Calibri" w:cs="Calibri"/>
                <w:sz w:val="24"/>
                <w:szCs w:val="24"/>
              </w:rPr>
              <w:t>%</w:t>
            </w:r>
          </w:p>
        </w:tc>
      </w:tr>
      <w:tr w:rsidR="008F1E5F" w:rsidRPr="007D53DD" w14:paraId="1E01FCE2" w14:textId="77777777" w:rsidTr="00092C34">
        <w:tc>
          <w:tcPr>
            <w:tcW w:w="4672" w:type="dxa"/>
          </w:tcPr>
          <w:p w14:paraId="48C5B71C" w14:textId="77777777" w:rsidR="008F1E5F" w:rsidRPr="007D53DD" w:rsidRDefault="008F1E5F"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Video excerpts from the Royal Commission public hearings</w:t>
            </w:r>
          </w:p>
        </w:tc>
        <w:tc>
          <w:tcPr>
            <w:tcW w:w="4672" w:type="dxa"/>
            <w:vAlign w:val="center"/>
          </w:tcPr>
          <w:p w14:paraId="640E91F3" w14:textId="77777777" w:rsidR="008F1E5F" w:rsidRPr="007D53DD" w:rsidRDefault="008F1E5F"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50%</w:t>
            </w:r>
          </w:p>
        </w:tc>
      </w:tr>
      <w:tr w:rsidR="008F1E5F" w:rsidRPr="007D53DD" w14:paraId="44823651"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7B514F32" w14:textId="77777777" w:rsidR="008F1E5F" w:rsidRPr="007D53DD" w:rsidRDefault="008F1E5F"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Information on the government/sector response to the Royal Commission</w:t>
            </w:r>
          </w:p>
        </w:tc>
        <w:tc>
          <w:tcPr>
            <w:tcW w:w="4672" w:type="dxa"/>
            <w:vAlign w:val="center"/>
          </w:tcPr>
          <w:p w14:paraId="79581DF5" w14:textId="77777777" w:rsidR="008F1E5F" w:rsidRPr="007D53DD" w:rsidRDefault="008F1E5F"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46%</w:t>
            </w:r>
          </w:p>
        </w:tc>
      </w:tr>
      <w:tr w:rsidR="008F1E5F" w:rsidRPr="007D53DD" w14:paraId="117DF3C4" w14:textId="77777777" w:rsidTr="00092C34">
        <w:tc>
          <w:tcPr>
            <w:tcW w:w="4672" w:type="dxa"/>
          </w:tcPr>
          <w:p w14:paraId="526A9412" w14:textId="77777777" w:rsidR="008F1E5F" w:rsidRPr="007D53DD" w:rsidRDefault="008F1E5F"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Process to design and construct the National Memorial</w:t>
            </w:r>
          </w:p>
        </w:tc>
        <w:tc>
          <w:tcPr>
            <w:tcW w:w="4672" w:type="dxa"/>
            <w:vAlign w:val="center"/>
          </w:tcPr>
          <w:p w14:paraId="5DBF5DCA" w14:textId="4746F77A" w:rsidR="008F1E5F" w:rsidRPr="007D53DD" w:rsidRDefault="004A6E1A"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38</w:t>
            </w:r>
            <w:r w:rsidR="008F1E5F" w:rsidRPr="007D53DD">
              <w:rPr>
                <w:rFonts w:ascii="Calibri" w:hAnsi="Calibri" w:cs="Calibri"/>
                <w:sz w:val="24"/>
                <w:szCs w:val="24"/>
              </w:rPr>
              <w:t>%</w:t>
            </w:r>
          </w:p>
        </w:tc>
      </w:tr>
      <w:tr w:rsidR="008F1E5F" w:rsidRPr="007D53DD" w14:paraId="19F28BF1" w14:textId="77777777" w:rsidTr="00092C34">
        <w:trPr>
          <w:cnfStyle w:val="000000010000" w:firstRow="0" w:lastRow="0" w:firstColumn="0" w:lastColumn="0" w:oddVBand="0" w:evenVBand="0" w:oddHBand="0" w:evenHBand="1" w:firstRowFirstColumn="0" w:firstRowLastColumn="0" w:lastRowFirstColumn="0" w:lastRowLastColumn="0"/>
        </w:trPr>
        <w:tc>
          <w:tcPr>
            <w:tcW w:w="4672" w:type="dxa"/>
          </w:tcPr>
          <w:p w14:paraId="27FD5077" w14:textId="77777777" w:rsidR="008F1E5F" w:rsidRPr="007D53DD" w:rsidRDefault="008F1E5F" w:rsidP="00C82991">
            <w:pPr>
              <w:keepNext/>
              <w:keepLines/>
              <w:spacing w:before="240" w:after="120" w:line="264" w:lineRule="auto"/>
              <w:contextualSpacing/>
              <w:rPr>
                <w:rFonts w:ascii="Calibri" w:hAnsi="Calibri" w:cs="Calibri"/>
                <w:bCs/>
                <w:color w:val="000000"/>
                <w:sz w:val="24"/>
                <w:szCs w:val="24"/>
              </w:rPr>
            </w:pPr>
            <w:r w:rsidRPr="007D53DD">
              <w:rPr>
                <w:rFonts w:ascii="Calibri" w:hAnsi="Calibri" w:cs="Calibri"/>
                <w:bCs/>
                <w:color w:val="000000"/>
                <w:sz w:val="24"/>
                <w:szCs w:val="24"/>
              </w:rPr>
              <w:t>Something else</w:t>
            </w:r>
          </w:p>
        </w:tc>
        <w:tc>
          <w:tcPr>
            <w:tcW w:w="4672" w:type="dxa"/>
            <w:vAlign w:val="center"/>
          </w:tcPr>
          <w:p w14:paraId="3C04A9CA" w14:textId="0890DA51" w:rsidR="008F1E5F" w:rsidRPr="007D53DD" w:rsidRDefault="004A6E1A" w:rsidP="00C82991">
            <w:pPr>
              <w:keepNext/>
              <w:keepLines/>
              <w:spacing w:before="240" w:after="120" w:line="264" w:lineRule="auto"/>
              <w:contextualSpacing/>
              <w:jc w:val="center"/>
              <w:rPr>
                <w:rFonts w:ascii="Calibri" w:hAnsi="Calibri" w:cs="Calibri"/>
                <w:sz w:val="24"/>
                <w:szCs w:val="24"/>
              </w:rPr>
            </w:pPr>
            <w:r w:rsidRPr="007D53DD">
              <w:rPr>
                <w:rFonts w:ascii="Calibri" w:hAnsi="Calibri" w:cs="Calibri"/>
                <w:sz w:val="24"/>
                <w:szCs w:val="24"/>
              </w:rPr>
              <w:t>10</w:t>
            </w:r>
            <w:r w:rsidR="008F1E5F" w:rsidRPr="007D53DD">
              <w:rPr>
                <w:rFonts w:ascii="Calibri" w:hAnsi="Calibri" w:cs="Calibri"/>
                <w:sz w:val="24"/>
                <w:szCs w:val="24"/>
              </w:rPr>
              <w:t>%</w:t>
            </w:r>
          </w:p>
        </w:tc>
      </w:tr>
      <w:tr w:rsidR="002D0CFE" w:rsidRPr="007D53DD" w14:paraId="195C82B9" w14:textId="77777777" w:rsidTr="00092C34">
        <w:tc>
          <w:tcPr>
            <w:tcW w:w="4672" w:type="dxa"/>
          </w:tcPr>
          <w:p w14:paraId="188E1F99" w14:textId="677FA9F6" w:rsidR="002D0CFE" w:rsidRPr="007D53DD" w:rsidRDefault="002D0CFE" w:rsidP="00C82991">
            <w:pPr>
              <w:keepNext/>
              <w:keepLines/>
              <w:spacing w:before="240"/>
              <w:contextualSpacing/>
              <w:rPr>
                <w:rFonts w:ascii="Calibri" w:hAnsi="Calibri" w:cs="Calibri"/>
                <w:bCs/>
                <w:color w:val="000000"/>
                <w:sz w:val="24"/>
                <w:szCs w:val="24"/>
              </w:rPr>
            </w:pPr>
            <w:r w:rsidRPr="007D53DD">
              <w:rPr>
                <w:rFonts w:ascii="Calibri" w:hAnsi="Calibri" w:cs="Calibri"/>
                <w:sz w:val="24"/>
                <w:szCs w:val="24"/>
              </w:rPr>
              <w:t>Prefer not to say or left unanswered</w:t>
            </w:r>
          </w:p>
        </w:tc>
        <w:tc>
          <w:tcPr>
            <w:tcW w:w="4672" w:type="dxa"/>
            <w:vAlign w:val="center"/>
          </w:tcPr>
          <w:p w14:paraId="1F5EF7FE" w14:textId="139B5E46" w:rsidR="002D0CFE" w:rsidRPr="007D53DD" w:rsidRDefault="00AA57A7" w:rsidP="00C82991">
            <w:pPr>
              <w:keepNext/>
              <w:keepLines/>
              <w:spacing w:before="240"/>
              <w:contextualSpacing/>
              <w:jc w:val="center"/>
              <w:rPr>
                <w:rFonts w:ascii="Calibri" w:hAnsi="Calibri" w:cs="Calibri"/>
                <w:sz w:val="24"/>
                <w:szCs w:val="24"/>
              </w:rPr>
            </w:pPr>
            <w:r w:rsidRPr="00AA57A7">
              <w:rPr>
                <w:rFonts w:ascii="Calibri" w:hAnsi="Calibri" w:cs="Calibri"/>
                <w:sz w:val="24"/>
                <w:szCs w:val="24"/>
              </w:rPr>
              <w:t>2%</w:t>
            </w:r>
          </w:p>
        </w:tc>
      </w:tr>
    </w:tbl>
    <w:p w14:paraId="08EF6310" w14:textId="77777777" w:rsidR="003A4D0B" w:rsidRPr="007D53DD" w:rsidRDefault="003A4D0B" w:rsidP="00C82991">
      <w:pPr>
        <w:keepNext/>
        <w:keepLines/>
        <w:spacing w:before="240"/>
        <w:contextualSpacing/>
        <w:rPr>
          <w:rFonts w:ascii="Calibri" w:hAnsi="Calibri" w:cs="Calibri"/>
          <w:sz w:val="24"/>
          <w:szCs w:val="24"/>
        </w:rPr>
      </w:pPr>
    </w:p>
    <w:p w14:paraId="3C136ECE" w14:textId="080BB2C0" w:rsidR="00FE602D" w:rsidRDefault="00FE602D" w:rsidP="00FE602D">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Many people cannot visit Canberra and a website will allow a place where they can see images [of the National Memorial]”</w:t>
      </w:r>
    </w:p>
    <w:p w14:paraId="508EAA07" w14:textId="77777777" w:rsidR="00FE602D" w:rsidRPr="00E208BB" w:rsidRDefault="00FE602D" w:rsidP="00FE602D">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5E7B2EEF" w14:textId="32D419B5" w:rsidR="002B3870" w:rsidRDefault="002B3870">
      <w:pPr>
        <w:rPr>
          <w:rFonts w:ascii="Calibri" w:hAnsi="Calibri" w:cs="Calibri"/>
          <w:sz w:val="24"/>
          <w:szCs w:val="24"/>
        </w:rPr>
      </w:pPr>
    </w:p>
    <w:p w14:paraId="43F2727D" w14:textId="77777777" w:rsidR="008534D3" w:rsidRDefault="008534D3">
      <w:pPr>
        <w:rPr>
          <w:rFonts w:ascii="Calibri" w:hAnsi="Calibri" w:cs="Calibri"/>
          <w:sz w:val="24"/>
          <w:szCs w:val="24"/>
        </w:rPr>
      </w:pPr>
      <w:r>
        <w:rPr>
          <w:rFonts w:ascii="Calibri" w:hAnsi="Calibri" w:cs="Calibri"/>
          <w:sz w:val="24"/>
          <w:szCs w:val="24"/>
        </w:rPr>
        <w:br w:type="page"/>
      </w:r>
    </w:p>
    <w:p w14:paraId="62B80D5D" w14:textId="78ED5568" w:rsidR="00606986" w:rsidRDefault="00A43531" w:rsidP="007D53DD">
      <w:pPr>
        <w:spacing w:before="240"/>
        <w:contextualSpacing/>
        <w:rPr>
          <w:rFonts w:ascii="Calibri" w:hAnsi="Calibri" w:cs="Calibri"/>
          <w:sz w:val="24"/>
          <w:szCs w:val="24"/>
        </w:rPr>
      </w:pPr>
      <w:r w:rsidRPr="007D53DD">
        <w:rPr>
          <w:rFonts w:ascii="Calibri" w:hAnsi="Calibri" w:cs="Calibri"/>
          <w:sz w:val="24"/>
          <w:szCs w:val="24"/>
        </w:rPr>
        <w:t>Participant</w:t>
      </w:r>
      <w:r w:rsidR="00EE4F59" w:rsidRPr="007D53DD">
        <w:rPr>
          <w:rFonts w:ascii="Calibri" w:hAnsi="Calibri" w:cs="Calibri"/>
          <w:sz w:val="24"/>
          <w:szCs w:val="24"/>
        </w:rPr>
        <w:t xml:space="preserve">s </w:t>
      </w:r>
      <w:r w:rsidR="00606986" w:rsidRPr="007D53DD">
        <w:rPr>
          <w:rFonts w:ascii="Calibri" w:hAnsi="Calibri" w:cs="Calibri"/>
          <w:sz w:val="24"/>
          <w:szCs w:val="24"/>
        </w:rPr>
        <w:t xml:space="preserve">requested the </w:t>
      </w:r>
      <w:r w:rsidR="00BB7B81" w:rsidRPr="007D53DD">
        <w:rPr>
          <w:rFonts w:ascii="Calibri" w:hAnsi="Calibri" w:cs="Calibri"/>
          <w:sz w:val="24"/>
          <w:szCs w:val="24"/>
        </w:rPr>
        <w:t>web</w:t>
      </w:r>
      <w:r w:rsidR="00606986" w:rsidRPr="007D53DD">
        <w:rPr>
          <w:rFonts w:ascii="Calibri" w:hAnsi="Calibri" w:cs="Calibri"/>
          <w:sz w:val="24"/>
          <w:szCs w:val="24"/>
        </w:rPr>
        <w:t>site be trauma</w:t>
      </w:r>
      <w:r w:rsidR="008B73E9" w:rsidRPr="007D53DD">
        <w:rPr>
          <w:rFonts w:ascii="Calibri" w:hAnsi="Calibri" w:cs="Calibri"/>
          <w:sz w:val="24"/>
          <w:szCs w:val="24"/>
        </w:rPr>
        <w:t>-</w:t>
      </w:r>
      <w:r w:rsidR="00606986" w:rsidRPr="007D53DD">
        <w:rPr>
          <w:rFonts w:ascii="Calibri" w:hAnsi="Calibri" w:cs="Calibri"/>
          <w:sz w:val="24"/>
          <w:szCs w:val="24"/>
        </w:rPr>
        <w:t>informed</w:t>
      </w:r>
      <w:r w:rsidR="00B957FD">
        <w:rPr>
          <w:rFonts w:ascii="Calibri" w:hAnsi="Calibri" w:cs="Calibri"/>
          <w:sz w:val="24"/>
          <w:szCs w:val="24"/>
        </w:rPr>
        <w:t xml:space="preserve">, </w:t>
      </w:r>
      <w:r w:rsidR="00606986" w:rsidRPr="007D53DD">
        <w:rPr>
          <w:rFonts w:ascii="Calibri" w:hAnsi="Calibri" w:cs="Calibri"/>
          <w:sz w:val="24"/>
          <w:szCs w:val="24"/>
        </w:rPr>
        <w:t>focused on resilience</w:t>
      </w:r>
      <w:r w:rsidR="00846515">
        <w:rPr>
          <w:rFonts w:ascii="Calibri" w:hAnsi="Calibri" w:cs="Calibri"/>
          <w:sz w:val="24"/>
          <w:szCs w:val="24"/>
        </w:rPr>
        <w:t>,</w:t>
      </w:r>
      <w:r w:rsidR="00606986" w:rsidRPr="007D53DD">
        <w:rPr>
          <w:rFonts w:ascii="Calibri" w:hAnsi="Calibri" w:cs="Calibri"/>
          <w:sz w:val="24"/>
          <w:szCs w:val="24"/>
        </w:rPr>
        <w:t xml:space="preserve"> and healing.</w:t>
      </w:r>
      <w:r w:rsidR="00EE4F59" w:rsidRPr="007D53DD">
        <w:rPr>
          <w:rFonts w:ascii="Calibri" w:hAnsi="Calibri" w:cs="Calibri"/>
          <w:sz w:val="24"/>
          <w:szCs w:val="24"/>
        </w:rPr>
        <w:t xml:space="preserve"> Preferences were </w:t>
      </w:r>
      <w:r w:rsidR="002D0CFE">
        <w:rPr>
          <w:rFonts w:ascii="Calibri" w:hAnsi="Calibri" w:cs="Calibri"/>
          <w:sz w:val="24"/>
          <w:szCs w:val="24"/>
        </w:rPr>
        <w:t>for</w:t>
      </w:r>
      <w:r w:rsidR="00EE4F59" w:rsidRPr="007D53DD">
        <w:rPr>
          <w:rFonts w:ascii="Calibri" w:hAnsi="Calibri" w:cs="Calibri"/>
          <w:sz w:val="24"/>
          <w:szCs w:val="24"/>
        </w:rPr>
        <w:t xml:space="preserve"> the website</w:t>
      </w:r>
      <w:r w:rsidR="002D0CFE">
        <w:rPr>
          <w:rFonts w:ascii="Calibri" w:hAnsi="Calibri" w:cs="Calibri"/>
          <w:sz w:val="24"/>
          <w:szCs w:val="24"/>
        </w:rPr>
        <w:t xml:space="preserve"> to</w:t>
      </w:r>
      <w:r w:rsidR="00EE4F59" w:rsidRPr="007D53DD">
        <w:rPr>
          <w:rFonts w:ascii="Calibri" w:hAnsi="Calibri" w:cs="Calibri"/>
          <w:sz w:val="24"/>
          <w:szCs w:val="24"/>
        </w:rPr>
        <w:t xml:space="preserve"> include links to Redress </w:t>
      </w:r>
      <w:r w:rsidR="008B73E9" w:rsidRPr="007D53DD">
        <w:rPr>
          <w:rFonts w:ascii="Calibri" w:hAnsi="Calibri" w:cs="Calibri"/>
          <w:sz w:val="24"/>
          <w:szCs w:val="24"/>
        </w:rPr>
        <w:t>S</w:t>
      </w:r>
      <w:r w:rsidR="00EE4F59" w:rsidRPr="007D53DD">
        <w:rPr>
          <w:rFonts w:ascii="Calibri" w:hAnsi="Calibri" w:cs="Calibri"/>
          <w:sz w:val="24"/>
          <w:szCs w:val="24"/>
        </w:rPr>
        <w:t xml:space="preserve">upport </w:t>
      </w:r>
      <w:r w:rsidR="008B73E9" w:rsidRPr="007D53DD">
        <w:rPr>
          <w:rFonts w:ascii="Calibri" w:hAnsi="Calibri" w:cs="Calibri"/>
          <w:sz w:val="24"/>
          <w:szCs w:val="24"/>
        </w:rPr>
        <w:t>S</w:t>
      </w:r>
      <w:r w:rsidR="00EE4F59" w:rsidRPr="007D53DD">
        <w:rPr>
          <w:rFonts w:ascii="Calibri" w:hAnsi="Calibri" w:cs="Calibri"/>
          <w:sz w:val="24"/>
          <w:szCs w:val="24"/>
        </w:rPr>
        <w:t xml:space="preserve">ervices and other relevant support </w:t>
      </w:r>
      <w:r w:rsidR="00AC3848" w:rsidRPr="007D53DD">
        <w:rPr>
          <w:rFonts w:ascii="Calibri" w:hAnsi="Calibri" w:cs="Calibri"/>
          <w:sz w:val="24"/>
          <w:szCs w:val="24"/>
        </w:rPr>
        <w:t xml:space="preserve">services and </w:t>
      </w:r>
      <w:r w:rsidR="00EE4F59" w:rsidRPr="007D53DD">
        <w:rPr>
          <w:rFonts w:ascii="Calibri" w:hAnsi="Calibri" w:cs="Calibri"/>
          <w:sz w:val="24"/>
          <w:szCs w:val="24"/>
        </w:rPr>
        <w:t xml:space="preserve">organisations.  </w:t>
      </w:r>
    </w:p>
    <w:p w14:paraId="6805FF1C" w14:textId="77777777" w:rsidR="002D0CFE" w:rsidRPr="007D53DD" w:rsidRDefault="002D0CFE" w:rsidP="007D53DD">
      <w:pPr>
        <w:spacing w:before="240"/>
        <w:contextualSpacing/>
        <w:rPr>
          <w:rFonts w:ascii="Calibri" w:hAnsi="Calibri" w:cs="Calibri"/>
          <w:sz w:val="24"/>
          <w:szCs w:val="24"/>
        </w:rPr>
      </w:pPr>
    </w:p>
    <w:p w14:paraId="74DD2522" w14:textId="65EFCA33" w:rsidR="000F777C" w:rsidRDefault="000F2A5F" w:rsidP="007D53DD">
      <w:pPr>
        <w:spacing w:before="240"/>
        <w:contextualSpacing/>
        <w:rPr>
          <w:rFonts w:ascii="Calibri" w:hAnsi="Calibri" w:cs="Calibri"/>
          <w:sz w:val="24"/>
          <w:szCs w:val="24"/>
        </w:rPr>
      </w:pPr>
      <w:r w:rsidRPr="007D53DD">
        <w:rPr>
          <w:rFonts w:ascii="Calibri" w:hAnsi="Calibri" w:cs="Calibri"/>
          <w:sz w:val="24"/>
          <w:szCs w:val="24"/>
        </w:rPr>
        <w:t xml:space="preserve">The raising of </w:t>
      </w:r>
      <w:r w:rsidR="000F777C" w:rsidRPr="007D53DD">
        <w:rPr>
          <w:rFonts w:ascii="Calibri" w:hAnsi="Calibri" w:cs="Calibri"/>
          <w:sz w:val="24"/>
          <w:szCs w:val="24"/>
        </w:rPr>
        <w:t>awareness</w:t>
      </w:r>
      <w:r w:rsidRPr="007D53DD">
        <w:rPr>
          <w:rFonts w:ascii="Calibri" w:hAnsi="Calibri" w:cs="Calibri"/>
          <w:sz w:val="24"/>
          <w:szCs w:val="24"/>
        </w:rPr>
        <w:t xml:space="preserve"> via the ongoing education in schools </w:t>
      </w:r>
      <w:r w:rsidR="00AC3848" w:rsidRPr="007D53DD">
        <w:rPr>
          <w:rFonts w:ascii="Calibri" w:hAnsi="Calibri" w:cs="Calibri"/>
          <w:sz w:val="24"/>
          <w:szCs w:val="24"/>
        </w:rPr>
        <w:t xml:space="preserve">also </w:t>
      </w:r>
      <w:r w:rsidRPr="007D53DD">
        <w:rPr>
          <w:rFonts w:ascii="Calibri" w:hAnsi="Calibri" w:cs="Calibri"/>
          <w:sz w:val="24"/>
          <w:szCs w:val="24"/>
        </w:rPr>
        <w:t xml:space="preserve">received support from many </w:t>
      </w:r>
      <w:r w:rsidR="00AC3848" w:rsidRPr="007D53DD">
        <w:rPr>
          <w:rFonts w:ascii="Calibri" w:hAnsi="Calibri" w:cs="Calibri"/>
          <w:sz w:val="24"/>
          <w:szCs w:val="24"/>
        </w:rPr>
        <w:t xml:space="preserve">survey </w:t>
      </w:r>
      <w:r w:rsidR="00A43531" w:rsidRPr="007D53DD">
        <w:rPr>
          <w:rFonts w:ascii="Calibri" w:hAnsi="Calibri" w:cs="Calibri"/>
          <w:sz w:val="24"/>
          <w:szCs w:val="24"/>
        </w:rPr>
        <w:t>participant</w:t>
      </w:r>
      <w:r w:rsidRPr="007D53DD">
        <w:rPr>
          <w:rFonts w:ascii="Calibri" w:hAnsi="Calibri" w:cs="Calibri"/>
          <w:sz w:val="24"/>
          <w:szCs w:val="24"/>
        </w:rPr>
        <w:t>s</w:t>
      </w:r>
      <w:r w:rsidR="008140A8" w:rsidRPr="007D53DD">
        <w:rPr>
          <w:rFonts w:ascii="Calibri" w:hAnsi="Calibri" w:cs="Calibri"/>
          <w:sz w:val="24"/>
          <w:szCs w:val="24"/>
        </w:rPr>
        <w:t xml:space="preserve">. </w:t>
      </w:r>
      <w:r w:rsidRPr="007D53DD">
        <w:rPr>
          <w:rFonts w:ascii="Calibri" w:hAnsi="Calibri" w:cs="Calibri"/>
          <w:sz w:val="24"/>
          <w:szCs w:val="24"/>
        </w:rPr>
        <w:t>This included a</w:t>
      </w:r>
      <w:r w:rsidR="000F777C" w:rsidRPr="007D53DD">
        <w:rPr>
          <w:rFonts w:ascii="Calibri" w:hAnsi="Calibri" w:cs="Calibri"/>
          <w:sz w:val="24"/>
          <w:szCs w:val="24"/>
        </w:rPr>
        <w:t>g</w:t>
      </w:r>
      <w:r w:rsidR="00AC3848" w:rsidRPr="007D53DD">
        <w:rPr>
          <w:rFonts w:ascii="Calibri" w:hAnsi="Calibri" w:cs="Calibri"/>
          <w:sz w:val="24"/>
          <w:szCs w:val="24"/>
        </w:rPr>
        <w:t>e-</w:t>
      </w:r>
      <w:r w:rsidRPr="007D53DD">
        <w:rPr>
          <w:rFonts w:ascii="Calibri" w:hAnsi="Calibri" w:cs="Calibri"/>
          <w:sz w:val="24"/>
          <w:szCs w:val="24"/>
        </w:rPr>
        <w:t xml:space="preserve">appropriate </w:t>
      </w:r>
      <w:r w:rsidR="000F777C" w:rsidRPr="007D53DD">
        <w:rPr>
          <w:rFonts w:ascii="Calibri" w:hAnsi="Calibri" w:cs="Calibri"/>
          <w:sz w:val="24"/>
          <w:szCs w:val="24"/>
        </w:rPr>
        <w:t>education</w:t>
      </w:r>
      <w:r w:rsidRPr="007D53DD">
        <w:rPr>
          <w:rFonts w:ascii="Calibri" w:hAnsi="Calibri" w:cs="Calibri"/>
          <w:sz w:val="24"/>
          <w:szCs w:val="24"/>
        </w:rPr>
        <w:t xml:space="preserve"> programs about</w:t>
      </w:r>
      <w:r w:rsidR="000F777C" w:rsidRPr="007D53DD">
        <w:rPr>
          <w:rFonts w:ascii="Calibri" w:hAnsi="Calibri" w:cs="Calibri"/>
          <w:sz w:val="24"/>
          <w:szCs w:val="24"/>
        </w:rPr>
        <w:t xml:space="preserve"> sexual abuse, </w:t>
      </w:r>
      <w:r w:rsidR="008B73E9" w:rsidRPr="007D53DD">
        <w:rPr>
          <w:rFonts w:ascii="Calibri" w:hAnsi="Calibri" w:cs="Calibri"/>
          <w:sz w:val="24"/>
          <w:szCs w:val="24"/>
        </w:rPr>
        <w:t xml:space="preserve">and </w:t>
      </w:r>
      <w:r w:rsidR="000F777C" w:rsidRPr="007D53DD">
        <w:rPr>
          <w:rFonts w:ascii="Calibri" w:hAnsi="Calibri" w:cs="Calibri"/>
          <w:sz w:val="24"/>
          <w:szCs w:val="24"/>
        </w:rPr>
        <w:t>how to</w:t>
      </w:r>
      <w:r w:rsidR="00932235" w:rsidRPr="007D53DD">
        <w:rPr>
          <w:rFonts w:ascii="Calibri" w:hAnsi="Calibri" w:cs="Calibri"/>
          <w:sz w:val="24"/>
          <w:szCs w:val="24"/>
        </w:rPr>
        <w:t> </w:t>
      </w:r>
      <w:r w:rsidR="000F777C" w:rsidRPr="007D53DD">
        <w:rPr>
          <w:rFonts w:ascii="Calibri" w:hAnsi="Calibri" w:cs="Calibri"/>
          <w:sz w:val="24"/>
          <w:szCs w:val="24"/>
        </w:rPr>
        <w:t>recognise and report</w:t>
      </w:r>
      <w:r w:rsidR="008B73E9" w:rsidRPr="007D53DD">
        <w:rPr>
          <w:rFonts w:ascii="Calibri" w:hAnsi="Calibri" w:cs="Calibri"/>
          <w:sz w:val="24"/>
          <w:szCs w:val="24"/>
        </w:rPr>
        <w:t xml:space="preserve"> it</w:t>
      </w:r>
      <w:r w:rsidR="008140A8" w:rsidRPr="007D53DD">
        <w:rPr>
          <w:rFonts w:ascii="Calibri" w:hAnsi="Calibri" w:cs="Calibri"/>
          <w:sz w:val="24"/>
          <w:szCs w:val="24"/>
        </w:rPr>
        <w:t xml:space="preserve">. </w:t>
      </w:r>
    </w:p>
    <w:p w14:paraId="3B2CED08" w14:textId="6AEB072F" w:rsidR="000E730E" w:rsidRDefault="000E730E" w:rsidP="007D53DD">
      <w:pPr>
        <w:spacing w:before="240"/>
        <w:contextualSpacing/>
        <w:rPr>
          <w:rFonts w:ascii="Calibri" w:hAnsi="Calibri" w:cs="Calibri"/>
          <w:sz w:val="24"/>
          <w:szCs w:val="24"/>
        </w:rPr>
      </w:pPr>
    </w:p>
    <w:p w14:paraId="23DE0746" w14:textId="2A64B2E7" w:rsidR="000E730E" w:rsidRDefault="000E730E" w:rsidP="000E730E">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…to be reminded that this is not just an issue in the past but that [it] still happens…</w:t>
      </w:r>
      <w:r w:rsidRPr="00E208BB">
        <w:rPr>
          <w:rFonts w:ascii="Calibri" w:hAnsi="Calibri" w:cs="Calibri"/>
          <w:b/>
          <w:i/>
          <w:color w:val="6A9025" w:themeColor="accent6" w:themeShade="80"/>
          <w:sz w:val="24"/>
          <w:szCs w:val="24"/>
        </w:rPr>
        <w:t>”</w:t>
      </w:r>
    </w:p>
    <w:p w14:paraId="17C9D77B" w14:textId="77777777" w:rsidR="000E730E" w:rsidRPr="00E208BB" w:rsidRDefault="000E730E" w:rsidP="000E730E">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557F8F4F" w14:textId="77777777" w:rsidR="000E730E" w:rsidRPr="007D53DD" w:rsidRDefault="000E730E" w:rsidP="007D53DD">
      <w:pPr>
        <w:spacing w:before="240"/>
        <w:contextualSpacing/>
        <w:rPr>
          <w:rFonts w:ascii="Calibri" w:hAnsi="Calibri" w:cs="Calibri"/>
          <w:sz w:val="24"/>
          <w:szCs w:val="24"/>
        </w:rPr>
      </w:pPr>
    </w:p>
    <w:p w14:paraId="0D4E6D23" w14:textId="77777777" w:rsidR="00631E60" w:rsidRPr="007D53DD" w:rsidRDefault="00631E60" w:rsidP="007D53DD">
      <w:pPr>
        <w:spacing w:before="240"/>
        <w:contextualSpacing/>
        <w:rPr>
          <w:rFonts w:ascii="Calibri" w:hAnsi="Calibri" w:cs="Calibri"/>
          <w:sz w:val="24"/>
          <w:szCs w:val="24"/>
        </w:rPr>
      </w:pPr>
    </w:p>
    <w:p w14:paraId="1CA47E69" w14:textId="77777777" w:rsidR="00247F81" w:rsidRDefault="00247F81" w:rsidP="003401B0">
      <w:pPr>
        <w:pStyle w:val="Heading1"/>
        <w:ind w:left="360"/>
        <w:rPr>
          <w:b/>
          <w:color w:val="275D38"/>
        </w:rPr>
        <w:sectPr w:rsidR="00247F81" w:rsidSect="001C42C8">
          <w:pgSz w:w="11906" w:h="16838"/>
          <w:pgMar w:top="1134" w:right="1418" w:bottom="1276" w:left="1134" w:header="1718" w:footer="553" w:gutter="0"/>
          <w:cols w:space="708"/>
          <w:docGrid w:linePitch="360"/>
        </w:sectPr>
      </w:pPr>
    </w:p>
    <w:p w14:paraId="3B1E70D9" w14:textId="40EE9A5B" w:rsidR="00A83B0C" w:rsidRPr="00D32112" w:rsidRDefault="00A83B0C">
      <w:pPr>
        <w:pStyle w:val="Heading1"/>
        <w:numPr>
          <w:ilvl w:val="0"/>
          <w:numId w:val="4"/>
        </w:numPr>
        <w:rPr>
          <w:b/>
          <w:sz w:val="28"/>
          <w:szCs w:val="28"/>
        </w:rPr>
      </w:pPr>
      <w:bookmarkStart w:id="33" w:name="_Toc65074774"/>
      <w:r w:rsidRPr="00E63151">
        <w:rPr>
          <w:b/>
          <w:color w:val="275D38"/>
        </w:rPr>
        <w:t>Feedback from people with lived experience</w:t>
      </w:r>
      <w:bookmarkEnd w:id="33"/>
    </w:p>
    <w:p w14:paraId="19DC1245" w14:textId="77777777" w:rsidR="005277D6" w:rsidRDefault="005277D6" w:rsidP="00A83B0C">
      <w:pPr>
        <w:rPr>
          <w:szCs w:val="22"/>
        </w:rPr>
      </w:pPr>
    </w:p>
    <w:p w14:paraId="17C9DFCE" w14:textId="715C6AF2" w:rsidR="00436B22" w:rsidRDefault="002D0CFE" w:rsidP="00CB2C93">
      <w:pPr>
        <w:spacing w:before="240"/>
        <w:contextualSpacing/>
        <w:rPr>
          <w:rFonts w:ascii="Calibri" w:hAnsi="Calibri" w:cs="Calibri"/>
          <w:sz w:val="24"/>
          <w:szCs w:val="24"/>
        </w:rPr>
      </w:pPr>
      <w:r w:rsidRPr="00CB2C93">
        <w:rPr>
          <w:rFonts w:ascii="Calibri" w:hAnsi="Calibri" w:cs="Calibri"/>
          <w:sz w:val="24"/>
          <w:szCs w:val="24"/>
        </w:rPr>
        <w:t>T</w:t>
      </w:r>
      <w:r w:rsidR="00436B22" w:rsidRPr="00CB2C93">
        <w:rPr>
          <w:rFonts w:ascii="Calibri" w:hAnsi="Calibri" w:cs="Calibri"/>
          <w:sz w:val="24"/>
          <w:szCs w:val="24"/>
        </w:rPr>
        <w:t>he department would like to thank the many people with lived experience of child sexual abuse who provide</w:t>
      </w:r>
      <w:r w:rsidR="00F661FA">
        <w:rPr>
          <w:rFonts w:ascii="Calibri" w:hAnsi="Calibri" w:cs="Calibri"/>
          <w:sz w:val="24"/>
          <w:szCs w:val="24"/>
        </w:rPr>
        <w:t>d</w:t>
      </w:r>
      <w:r w:rsidR="00436B22" w:rsidRPr="00CB2C93">
        <w:rPr>
          <w:rFonts w:ascii="Calibri" w:hAnsi="Calibri" w:cs="Calibri"/>
          <w:sz w:val="24"/>
          <w:szCs w:val="24"/>
        </w:rPr>
        <w:t xml:space="preserve"> considered responses </w:t>
      </w:r>
      <w:r w:rsidR="00DA6588" w:rsidRPr="00CB2C93">
        <w:rPr>
          <w:rFonts w:ascii="Calibri" w:hAnsi="Calibri" w:cs="Calibri"/>
          <w:sz w:val="24"/>
          <w:szCs w:val="24"/>
        </w:rPr>
        <w:t>and comments as part of the consultation process</w:t>
      </w:r>
      <w:r w:rsidRPr="00CB2C93">
        <w:rPr>
          <w:rFonts w:ascii="Calibri" w:hAnsi="Calibri" w:cs="Calibri"/>
          <w:sz w:val="24"/>
          <w:szCs w:val="24"/>
        </w:rPr>
        <w:t xml:space="preserve">. </w:t>
      </w:r>
      <w:r w:rsidR="00436B22" w:rsidRPr="00CB2C93">
        <w:rPr>
          <w:rFonts w:ascii="Calibri" w:hAnsi="Calibri" w:cs="Calibri"/>
          <w:sz w:val="24"/>
          <w:szCs w:val="24"/>
        </w:rPr>
        <w:t>Of the 287</w:t>
      </w:r>
      <w:r w:rsidRPr="00CB2C93">
        <w:rPr>
          <w:rFonts w:ascii="Calibri" w:hAnsi="Calibri" w:cs="Calibri"/>
          <w:sz w:val="24"/>
          <w:szCs w:val="24"/>
        </w:rPr>
        <w:t xml:space="preserve"> responses to the survey, </w:t>
      </w:r>
      <w:r w:rsidR="00E14859" w:rsidRPr="00C82991">
        <w:rPr>
          <w:rFonts w:ascii="Calibri" w:hAnsi="Calibri" w:cs="Calibri"/>
          <w:sz w:val="24"/>
          <w:szCs w:val="24"/>
        </w:rPr>
        <w:t>177</w:t>
      </w:r>
      <w:r w:rsidRPr="00C82991">
        <w:rPr>
          <w:rFonts w:ascii="Calibri" w:hAnsi="Calibri" w:cs="Calibri"/>
          <w:sz w:val="24"/>
          <w:szCs w:val="24"/>
        </w:rPr>
        <w:t> </w:t>
      </w:r>
      <w:r w:rsidR="00436B22" w:rsidRPr="00C82991">
        <w:rPr>
          <w:rFonts w:ascii="Calibri" w:hAnsi="Calibri" w:cs="Calibri"/>
          <w:sz w:val="24"/>
          <w:szCs w:val="24"/>
        </w:rPr>
        <w:t>respon</w:t>
      </w:r>
      <w:r w:rsidRPr="00C82991">
        <w:rPr>
          <w:rFonts w:ascii="Calibri" w:hAnsi="Calibri" w:cs="Calibri"/>
          <w:sz w:val="24"/>
          <w:szCs w:val="24"/>
        </w:rPr>
        <w:t xml:space="preserve">ses </w:t>
      </w:r>
      <w:r w:rsidRPr="00CB2C93">
        <w:rPr>
          <w:rFonts w:ascii="Calibri" w:hAnsi="Calibri" w:cs="Calibri"/>
          <w:sz w:val="24"/>
          <w:szCs w:val="24"/>
        </w:rPr>
        <w:t xml:space="preserve">were submitted by people </w:t>
      </w:r>
      <w:r w:rsidR="00436B22" w:rsidRPr="00CB2C93">
        <w:rPr>
          <w:rFonts w:ascii="Calibri" w:hAnsi="Calibri" w:cs="Calibri"/>
          <w:sz w:val="24"/>
          <w:szCs w:val="24"/>
        </w:rPr>
        <w:t xml:space="preserve">with lived experience.  </w:t>
      </w:r>
    </w:p>
    <w:p w14:paraId="1655C159" w14:textId="77777777" w:rsidR="00CB2C93" w:rsidRPr="00CB2C93" w:rsidRDefault="00CB2C93" w:rsidP="00CB2C93">
      <w:pPr>
        <w:spacing w:before="240"/>
        <w:contextualSpacing/>
        <w:rPr>
          <w:rFonts w:ascii="Calibri" w:hAnsi="Calibri" w:cs="Calibri"/>
          <w:sz w:val="24"/>
          <w:szCs w:val="24"/>
        </w:rPr>
      </w:pPr>
    </w:p>
    <w:p w14:paraId="111FD96E" w14:textId="3F4ABA8F" w:rsidR="00082802" w:rsidRDefault="00E91EA0" w:rsidP="00CB2C93">
      <w:pPr>
        <w:spacing w:before="240"/>
        <w:contextualSpacing/>
        <w:rPr>
          <w:rFonts w:ascii="Calibri" w:hAnsi="Calibri" w:cs="Calibri"/>
          <w:sz w:val="24"/>
          <w:szCs w:val="24"/>
        </w:rPr>
      </w:pPr>
      <w:r w:rsidRPr="00CB2C93">
        <w:rPr>
          <w:rFonts w:ascii="Calibri" w:hAnsi="Calibri" w:cs="Calibri"/>
          <w:sz w:val="24"/>
          <w:szCs w:val="24"/>
        </w:rPr>
        <w:t>Of the responses received from people with lived experience</w:t>
      </w:r>
      <w:r w:rsidR="00CB2C62">
        <w:rPr>
          <w:rFonts w:ascii="Calibri" w:hAnsi="Calibri" w:cs="Calibri"/>
          <w:sz w:val="24"/>
          <w:szCs w:val="24"/>
        </w:rPr>
        <w:t>,</w:t>
      </w:r>
      <w:r w:rsidR="00CF46FB" w:rsidRPr="00CB2C93">
        <w:rPr>
          <w:rFonts w:ascii="Calibri" w:hAnsi="Calibri" w:cs="Calibri"/>
          <w:sz w:val="24"/>
          <w:szCs w:val="24"/>
        </w:rPr>
        <w:t xml:space="preserve"> </w:t>
      </w:r>
      <w:r w:rsidR="00DA3BE7" w:rsidRPr="00CB2C93">
        <w:rPr>
          <w:rFonts w:ascii="Calibri" w:hAnsi="Calibri" w:cs="Calibri"/>
          <w:sz w:val="24"/>
          <w:szCs w:val="24"/>
        </w:rPr>
        <w:t>85</w:t>
      </w:r>
      <w:r w:rsidR="00CB2C62">
        <w:rPr>
          <w:rFonts w:ascii="Calibri" w:hAnsi="Calibri" w:cs="Calibri"/>
          <w:sz w:val="24"/>
          <w:szCs w:val="24"/>
        </w:rPr>
        <w:t xml:space="preserve"> per cent</w:t>
      </w:r>
      <w:r w:rsidR="00CF46FB" w:rsidRPr="00CB2C93">
        <w:rPr>
          <w:rFonts w:ascii="Calibri" w:hAnsi="Calibri" w:cs="Calibri"/>
          <w:sz w:val="24"/>
          <w:szCs w:val="24"/>
        </w:rPr>
        <w:t xml:space="preserve"> sup</w:t>
      </w:r>
      <w:r w:rsidR="00E63151" w:rsidRPr="00CB2C93">
        <w:rPr>
          <w:rFonts w:ascii="Calibri" w:hAnsi="Calibri" w:cs="Calibri"/>
          <w:sz w:val="24"/>
          <w:szCs w:val="24"/>
        </w:rPr>
        <w:t xml:space="preserve">ported the </w:t>
      </w:r>
      <w:r w:rsidR="00321DEA" w:rsidRPr="00CB2C93">
        <w:rPr>
          <w:rFonts w:ascii="Calibri" w:hAnsi="Calibri" w:cs="Calibri"/>
          <w:sz w:val="24"/>
          <w:szCs w:val="24"/>
        </w:rPr>
        <w:t>establishment</w:t>
      </w:r>
      <w:r w:rsidR="00E63151" w:rsidRPr="00CB2C93">
        <w:rPr>
          <w:rFonts w:ascii="Calibri" w:hAnsi="Calibri" w:cs="Calibri"/>
          <w:sz w:val="24"/>
          <w:szCs w:val="24"/>
        </w:rPr>
        <w:t xml:space="preserve"> of the</w:t>
      </w:r>
      <w:r w:rsidR="001523C2" w:rsidRPr="00CB2C93">
        <w:rPr>
          <w:rFonts w:ascii="Calibri" w:hAnsi="Calibri" w:cs="Calibri"/>
          <w:sz w:val="24"/>
          <w:szCs w:val="24"/>
        </w:rPr>
        <w:t xml:space="preserve"> National Memorial. </w:t>
      </w:r>
      <w:r w:rsidR="00CF46FB" w:rsidRPr="00CB2C93">
        <w:rPr>
          <w:rFonts w:ascii="Calibri" w:hAnsi="Calibri" w:cs="Calibri"/>
          <w:sz w:val="24"/>
          <w:szCs w:val="24"/>
        </w:rPr>
        <w:t xml:space="preserve">Survey responses indicated that </w:t>
      </w:r>
      <w:r w:rsidR="00975F6F">
        <w:rPr>
          <w:rFonts w:ascii="Calibri" w:hAnsi="Calibri" w:cs="Calibri"/>
          <w:sz w:val="24"/>
          <w:szCs w:val="24"/>
        </w:rPr>
        <w:t xml:space="preserve">the majority of </w:t>
      </w:r>
      <w:r w:rsidR="00CF46FB" w:rsidRPr="00CB2C93">
        <w:rPr>
          <w:rFonts w:ascii="Calibri" w:hAnsi="Calibri" w:cs="Calibri"/>
          <w:sz w:val="24"/>
          <w:szCs w:val="24"/>
        </w:rPr>
        <w:t>p</w:t>
      </w:r>
      <w:r w:rsidR="00321DEA" w:rsidRPr="00CB2C93">
        <w:rPr>
          <w:rFonts w:ascii="Calibri" w:hAnsi="Calibri" w:cs="Calibri"/>
          <w:sz w:val="24"/>
          <w:szCs w:val="24"/>
        </w:rPr>
        <w:t>eople</w:t>
      </w:r>
      <w:r w:rsidR="00082802" w:rsidRPr="00CB2C93">
        <w:rPr>
          <w:rFonts w:ascii="Calibri" w:hAnsi="Calibri" w:cs="Calibri"/>
          <w:sz w:val="24"/>
          <w:szCs w:val="24"/>
        </w:rPr>
        <w:t xml:space="preserve"> with lived experience were more likely to </w:t>
      </w:r>
      <w:r w:rsidR="00421CCB" w:rsidRPr="00CB2C93">
        <w:rPr>
          <w:rFonts w:ascii="Calibri" w:hAnsi="Calibri" w:cs="Calibri"/>
          <w:sz w:val="24"/>
          <w:szCs w:val="24"/>
        </w:rPr>
        <w:t>visit</w:t>
      </w:r>
      <w:r w:rsidR="00082802" w:rsidRPr="00CB2C93">
        <w:rPr>
          <w:rFonts w:ascii="Calibri" w:hAnsi="Calibri" w:cs="Calibri"/>
          <w:sz w:val="24"/>
          <w:szCs w:val="24"/>
        </w:rPr>
        <w:t xml:space="preserve"> the </w:t>
      </w:r>
      <w:r w:rsidR="00321DEA" w:rsidRPr="00CB2C93">
        <w:rPr>
          <w:rFonts w:ascii="Calibri" w:hAnsi="Calibri" w:cs="Calibri"/>
          <w:sz w:val="24"/>
          <w:szCs w:val="24"/>
        </w:rPr>
        <w:t>National M</w:t>
      </w:r>
      <w:r w:rsidR="00082802" w:rsidRPr="00CB2C93">
        <w:rPr>
          <w:rFonts w:ascii="Calibri" w:hAnsi="Calibri" w:cs="Calibri"/>
          <w:sz w:val="24"/>
          <w:szCs w:val="24"/>
        </w:rPr>
        <w:t>emorial</w:t>
      </w:r>
      <w:r w:rsidR="00CF46FB" w:rsidRPr="00CB2C93">
        <w:rPr>
          <w:rFonts w:ascii="Calibri" w:hAnsi="Calibri" w:cs="Calibri"/>
          <w:sz w:val="24"/>
          <w:szCs w:val="24"/>
        </w:rPr>
        <w:t xml:space="preserve"> (80</w:t>
      </w:r>
      <w:r w:rsidR="00CB2C62">
        <w:rPr>
          <w:rFonts w:ascii="Calibri" w:hAnsi="Calibri" w:cs="Calibri"/>
          <w:sz w:val="24"/>
          <w:szCs w:val="24"/>
        </w:rPr>
        <w:t xml:space="preserve"> per cent</w:t>
      </w:r>
      <w:r w:rsidR="00CF46FB" w:rsidRPr="00CB2C93">
        <w:rPr>
          <w:rFonts w:ascii="Calibri" w:hAnsi="Calibri" w:cs="Calibri"/>
          <w:sz w:val="24"/>
          <w:szCs w:val="24"/>
        </w:rPr>
        <w:t>)</w:t>
      </w:r>
      <w:r w:rsidR="00082802" w:rsidRPr="00CB2C93">
        <w:rPr>
          <w:rFonts w:ascii="Calibri" w:hAnsi="Calibri" w:cs="Calibri"/>
          <w:sz w:val="24"/>
          <w:szCs w:val="24"/>
        </w:rPr>
        <w:t xml:space="preserve"> than </w:t>
      </w:r>
      <w:r w:rsidR="00321DEA" w:rsidRPr="00CB2C93">
        <w:rPr>
          <w:rFonts w:ascii="Calibri" w:hAnsi="Calibri" w:cs="Calibri"/>
          <w:sz w:val="24"/>
          <w:szCs w:val="24"/>
        </w:rPr>
        <w:t>people without lived experience</w:t>
      </w:r>
      <w:r w:rsidR="00CF46FB" w:rsidRPr="00CB2C93">
        <w:rPr>
          <w:rFonts w:ascii="Calibri" w:hAnsi="Calibri" w:cs="Calibri"/>
          <w:sz w:val="24"/>
          <w:szCs w:val="24"/>
        </w:rPr>
        <w:t xml:space="preserve">. </w:t>
      </w:r>
      <w:r w:rsidR="00DC3405" w:rsidRPr="00CB2C93">
        <w:rPr>
          <w:rFonts w:ascii="Calibri" w:hAnsi="Calibri" w:cs="Calibri"/>
          <w:sz w:val="24"/>
          <w:szCs w:val="24"/>
        </w:rPr>
        <w:t xml:space="preserve">When asked about what a National Memorial would symbolise, people with lived experience ranked honouring </w:t>
      </w:r>
      <w:r w:rsidR="005B4E29">
        <w:rPr>
          <w:rFonts w:ascii="Calibri" w:hAnsi="Calibri" w:cs="Calibri"/>
          <w:sz w:val="24"/>
          <w:szCs w:val="24"/>
        </w:rPr>
        <w:t>people with lived experience</w:t>
      </w:r>
      <w:r w:rsidR="00DC3405" w:rsidRPr="00CB2C93">
        <w:rPr>
          <w:rFonts w:ascii="Calibri" w:hAnsi="Calibri" w:cs="Calibri"/>
          <w:sz w:val="24"/>
          <w:szCs w:val="24"/>
        </w:rPr>
        <w:t xml:space="preserve">, healing and strength/resilience as most important to them.  </w:t>
      </w:r>
      <w:r w:rsidR="00162527" w:rsidRPr="00CB2C93">
        <w:rPr>
          <w:rFonts w:ascii="Calibri" w:hAnsi="Calibri" w:cs="Calibri"/>
          <w:sz w:val="24"/>
          <w:szCs w:val="24"/>
        </w:rPr>
        <w:t xml:space="preserve"> </w:t>
      </w:r>
    </w:p>
    <w:p w14:paraId="4768E5F6" w14:textId="085F488D" w:rsidR="002D0CFE" w:rsidRDefault="002D0CFE" w:rsidP="00CB2C93">
      <w:pPr>
        <w:spacing w:before="240"/>
        <w:contextualSpacing/>
        <w:rPr>
          <w:rFonts w:ascii="Calibri" w:hAnsi="Calibri" w:cs="Calibri"/>
          <w:sz w:val="24"/>
          <w:szCs w:val="24"/>
        </w:rPr>
      </w:pPr>
    </w:p>
    <w:p w14:paraId="4A6F10C7" w14:textId="77777777" w:rsidR="00CB2C93" w:rsidRPr="00CB2C93" w:rsidRDefault="00CB2C93" w:rsidP="00CB2C93">
      <w:pPr>
        <w:spacing w:before="240"/>
        <w:contextualSpacing/>
        <w:rPr>
          <w:rFonts w:ascii="Calibri" w:hAnsi="Calibri" w:cs="Calibri"/>
          <w:sz w:val="24"/>
          <w:szCs w:val="24"/>
        </w:rPr>
      </w:pPr>
    </w:p>
    <w:tbl>
      <w:tblPr>
        <w:tblStyle w:val="DSSDatatablestyle"/>
        <w:tblW w:w="0" w:type="auto"/>
        <w:tblLook w:val="04A0" w:firstRow="1" w:lastRow="0" w:firstColumn="1" w:lastColumn="0" w:noHBand="0" w:noVBand="1"/>
      </w:tblPr>
      <w:tblGrid>
        <w:gridCol w:w="4182"/>
        <w:gridCol w:w="1557"/>
        <w:gridCol w:w="1661"/>
        <w:gridCol w:w="1841"/>
      </w:tblGrid>
      <w:tr w:rsidR="00607AC1" w:rsidRPr="00CB2C93" w14:paraId="453C1A15" w14:textId="77777777" w:rsidTr="000F32A1">
        <w:trPr>
          <w:cnfStyle w:val="100000000000" w:firstRow="1" w:lastRow="0" w:firstColumn="0" w:lastColumn="0" w:oddVBand="0" w:evenVBand="0" w:oddHBand="0" w:evenHBand="0" w:firstRowFirstColumn="0" w:firstRowLastColumn="0" w:lastRowFirstColumn="0" w:lastRowLastColumn="0"/>
        </w:trPr>
        <w:tc>
          <w:tcPr>
            <w:tcW w:w="0" w:type="auto"/>
          </w:tcPr>
          <w:p w14:paraId="77D1CFC7" w14:textId="42060A0D" w:rsidR="00607AC1" w:rsidRPr="00CB2C93" w:rsidRDefault="00607AC1" w:rsidP="00DC26D6">
            <w:pPr>
              <w:spacing w:before="240" w:after="120" w:line="264" w:lineRule="auto"/>
              <w:contextualSpacing/>
              <w:rPr>
                <w:rFonts w:ascii="Calibri" w:hAnsi="Calibri" w:cs="Calibri"/>
                <w:sz w:val="24"/>
                <w:szCs w:val="24"/>
              </w:rPr>
            </w:pPr>
            <w:r>
              <w:rPr>
                <w:rFonts w:ascii="Calibri" w:hAnsi="Calibri" w:cs="Calibri"/>
                <w:sz w:val="24"/>
                <w:szCs w:val="24"/>
              </w:rPr>
              <w:t>What would the National Memorial symbolise to you?</w:t>
            </w:r>
          </w:p>
        </w:tc>
        <w:tc>
          <w:tcPr>
            <w:tcW w:w="0" w:type="auto"/>
          </w:tcPr>
          <w:p w14:paraId="471CFEE7" w14:textId="1F6F54C3"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Total responses</w:t>
            </w:r>
          </w:p>
        </w:tc>
        <w:tc>
          <w:tcPr>
            <w:tcW w:w="0" w:type="auto"/>
          </w:tcPr>
          <w:p w14:paraId="5C629DEF" w14:textId="765E80D4" w:rsidR="00607AC1" w:rsidRPr="00CB2C93" w:rsidRDefault="00607AC1" w:rsidP="00CB2C93">
            <w:pPr>
              <w:spacing w:before="240"/>
              <w:contextualSpacing/>
              <w:jc w:val="center"/>
              <w:rPr>
                <w:rFonts w:ascii="Calibri" w:hAnsi="Calibri" w:cs="Calibri"/>
                <w:sz w:val="24"/>
                <w:szCs w:val="24"/>
              </w:rPr>
            </w:pPr>
            <w:r>
              <w:rPr>
                <w:rFonts w:ascii="Calibri" w:hAnsi="Calibri" w:cs="Calibri"/>
                <w:sz w:val="24"/>
                <w:szCs w:val="24"/>
              </w:rPr>
              <w:t>Lived experience</w:t>
            </w:r>
          </w:p>
        </w:tc>
        <w:tc>
          <w:tcPr>
            <w:tcW w:w="0" w:type="auto"/>
          </w:tcPr>
          <w:p w14:paraId="3E6BB644" w14:textId="05139C5F" w:rsidR="00607AC1" w:rsidRPr="00CB2C93" w:rsidRDefault="00607AC1" w:rsidP="00CB2C93">
            <w:pPr>
              <w:spacing w:before="240" w:after="120" w:line="264" w:lineRule="auto"/>
              <w:contextualSpacing/>
              <w:jc w:val="center"/>
              <w:rPr>
                <w:rFonts w:ascii="Calibri" w:hAnsi="Calibri" w:cs="Calibri"/>
                <w:sz w:val="24"/>
                <w:szCs w:val="24"/>
              </w:rPr>
            </w:pPr>
            <w:r w:rsidRPr="00CB2C93">
              <w:rPr>
                <w:rFonts w:ascii="Calibri" w:hAnsi="Calibri" w:cs="Calibri"/>
                <w:sz w:val="24"/>
                <w:szCs w:val="24"/>
              </w:rPr>
              <w:t>No lived experience</w:t>
            </w:r>
          </w:p>
        </w:tc>
      </w:tr>
      <w:tr w:rsidR="00607AC1" w:rsidRPr="00CB2C93" w14:paraId="3A5EF70A" w14:textId="77777777" w:rsidTr="000F32A1">
        <w:tc>
          <w:tcPr>
            <w:tcW w:w="0" w:type="auto"/>
          </w:tcPr>
          <w:p w14:paraId="2DC16721" w14:textId="3C42B250" w:rsidR="00607AC1" w:rsidRPr="00CB2C93" w:rsidRDefault="00607AC1" w:rsidP="00CB2C93">
            <w:pPr>
              <w:spacing w:before="240" w:after="120" w:line="264" w:lineRule="auto"/>
              <w:contextualSpacing/>
              <w:rPr>
                <w:rFonts w:ascii="Calibri" w:hAnsi="Calibri" w:cs="Calibri"/>
                <w:sz w:val="24"/>
                <w:szCs w:val="24"/>
              </w:rPr>
            </w:pPr>
            <w:r>
              <w:rPr>
                <w:rFonts w:ascii="Calibri" w:hAnsi="Calibri" w:cs="Calibri"/>
                <w:sz w:val="24"/>
                <w:szCs w:val="24"/>
              </w:rPr>
              <w:t>Honour/recognise</w:t>
            </w:r>
          </w:p>
        </w:tc>
        <w:tc>
          <w:tcPr>
            <w:tcW w:w="0" w:type="auto"/>
          </w:tcPr>
          <w:p w14:paraId="6F9E2C1C" w14:textId="7B0F3A22"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234</w:t>
            </w:r>
          </w:p>
        </w:tc>
        <w:tc>
          <w:tcPr>
            <w:tcW w:w="0" w:type="auto"/>
          </w:tcPr>
          <w:p w14:paraId="1C0E52D8" w14:textId="11A67845" w:rsidR="00607AC1" w:rsidRPr="00CB2C93" w:rsidRDefault="00607AC1" w:rsidP="00CB2C93">
            <w:pPr>
              <w:spacing w:before="240"/>
              <w:contextualSpacing/>
              <w:jc w:val="center"/>
              <w:rPr>
                <w:rFonts w:ascii="Calibri" w:hAnsi="Calibri" w:cs="Calibri"/>
                <w:sz w:val="24"/>
                <w:szCs w:val="24"/>
              </w:rPr>
            </w:pPr>
            <w:r>
              <w:rPr>
                <w:rFonts w:ascii="Calibri" w:hAnsi="Calibri" w:cs="Calibri"/>
                <w:sz w:val="24"/>
                <w:szCs w:val="24"/>
              </w:rPr>
              <w:t>147</w:t>
            </w:r>
          </w:p>
        </w:tc>
        <w:tc>
          <w:tcPr>
            <w:tcW w:w="0" w:type="auto"/>
          </w:tcPr>
          <w:p w14:paraId="220F272F" w14:textId="44F12567"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87</w:t>
            </w:r>
          </w:p>
        </w:tc>
      </w:tr>
      <w:tr w:rsidR="00607AC1" w:rsidRPr="00CB2C93" w14:paraId="6CFB90AF"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tcPr>
          <w:p w14:paraId="273BC5F0" w14:textId="1B30C55D" w:rsidR="00607AC1" w:rsidRDefault="00607AC1" w:rsidP="00CB2C93">
            <w:pPr>
              <w:spacing w:before="240"/>
              <w:contextualSpacing/>
              <w:rPr>
                <w:rFonts w:ascii="Calibri" w:hAnsi="Calibri" w:cs="Calibri"/>
                <w:sz w:val="24"/>
                <w:szCs w:val="24"/>
              </w:rPr>
            </w:pPr>
            <w:r>
              <w:rPr>
                <w:rFonts w:ascii="Calibri" w:hAnsi="Calibri" w:cs="Calibri"/>
                <w:sz w:val="24"/>
                <w:szCs w:val="24"/>
              </w:rPr>
              <w:t>Healing</w:t>
            </w:r>
          </w:p>
        </w:tc>
        <w:tc>
          <w:tcPr>
            <w:tcW w:w="0" w:type="auto"/>
          </w:tcPr>
          <w:p w14:paraId="3B25458E" w14:textId="30BA9A12"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198</w:t>
            </w:r>
          </w:p>
        </w:tc>
        <w:tc>
          <w:tcPr>
            <w:tcW w:w="0" w:type="auto"/>
          </w:tcPr>
          <w:p w14:paraId="1FEA295C" w14:textId="0F63E4AD"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120</w:t>
            </w:r>
          </w:p>
        </w:tc>
        <w:tc>
          <w:tcPr>
            <w:tcW w:w="0" w:type="auto"/>
          </w:tcPr>
          <w:p w14:paraId="754180EA" w14:textId="316964AF"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78</w:t>
            </w:r>
          </w:p>
        </w:tc>
      </w:tr>
      <w:tr w:rsidR="00607AC1" w:rsidRPr="00CB2C93" w14:paraId="5100243B" w14:textId="77777777" w:rsidTr="000F32A1">
        <w:tc>
          <w:tcPr>
            <w:tcW w:w="0" w:type="auto"/>
          </w:tcPr>
          <w:p w14:paraId="6838009D" w14:textId="5592C16C" w:rsidR="00607AC1" w:rsidRPr="00CB2C93" w:rsidRDefault="00607AC1" w:rsidP="00CB2C93">
            <w:pPr>
              <w:spacing w:before="240" w:after="120" w:line="264" w:lineRule="auto"/>
              <w:contextualSpacing/>
              <w:rPr>
                <w:rFonts w:ascii="Calibri" w:hAnsi="Calibri" w:cs="Calibri"/>
                <w:sz w:val="24"/>
                <w:szCs w:val="24"/>
              </w:rPr>
            </w:pPr>
            <w:r>
              <w:rPr>
                <w:rFonts w:ascii="Calibri" w:hAnsi="Calibri" w:cs="Calibri"/>
                <w:sz w:val="24"/>
                <w:szCs w:val="24"/>
              </w:rPr>
              <w:t>Strength</w:t>
            </w:r>
          </w:p>
        </w:tc>
        <w:tc>
          <w:tcPr>
            <w:tcW w:w="0" w:type="auto"/>
          </w:tcPr>
          <w:p w14:paraId="477C79E6" w14:textId="33CE4D53"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191</w:t>
            </w:r>
          </w:p>
        </w:tc>
        <w:tc>
          <w:tcPr>
            <w:tcW w:w="0" w:type="auto"/>
          </w:tcPr>
          <w:p w14:paraId="76C137D6" w14:textId="2DAEA390" w:rsidR="00607AC1" w:rsidRPr="00CB2C93" w:rsidRDefault="00607AC1" w:rsidP="00CB2C93">
            <w:pPr>
              <w:spacing w:before="240"/>
              <w:contextualSpacing/>
              <w:jc w:val="center"/>
              <w:rPr>
                <w:rFonts w:ascii="Calibri" w:hAnsi="Calibri" w:cs="Calibri"/>
                <w:sz w:val="24"/>
                <w:szCs w:val="24"/>
              </w:rPr>
            </w:pPr>
            <w:r>
              <w:rPr>
                <w:rFonts w:ascii="Calibri" w:hAnsi="Calibri" w:cs="Calibri"/>
                <w:sz w:val="24"/>
                <w:szCs w:val="24"/>
              </w:rPr>
              <w:t>118</w:t>
            </w:r>
          </w:p>
        </w:tc>
        <w:tc>
          <w:tcPr>
            <w:tcW w:w="0" w:type="auto"/>
          </w:tcPr>
          <w:p w14:paraId="0D5D57DB" w14:textId="254DA820"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73</w:t>
            </w:r>
          </w:p>
        </w:tc>
      </w:tr>
      <w:tr w:rsidR="00607AC1" w:rsidRPr="00CB2C93" w14:paraId="0899C6C4"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tcPr>
          <w:p w14:paraId="577CDC19" w14:textId="37914F44" w:rsidR="00607AC1" w:rsidRPr="00CB2C93" w:rsidRDefault="00607AC1" w:rsidP="00CB2C93">
            <w:pPr>
              <w:spacing w:before="240" w:after="120" w:line="264" w:lineRule="auto"/>
              <w:contextualSpacing/>
              <w:rPr>
                <w:rFonts w:ascii="Calibri" w:hAnsi="Calibri" w:cs="Calibri"/>
                <w:sz w:val="24"/>
                <w:szCs w:val="24"/>
              </w:rPr>
            </w:pPr>
            <w:r>
              <w:rPr>
                <w:rFonts w:ascii="Calibri" w:hAnsi="Calibri" w:cs="Calibri"/>
                <w:sz w:val="24"/>
                <w:szCs w:val="24"/>
              </w:rPr>
              <w:t>Courage</w:t>
            </w:r>
          </w:p>
        </w:tc>
        <w:tc>
          <w:tcPr>
            <w:tcW w:w="0" w:type="auto"/>
          </w:tcPr>
          <w:p w14:paraId="6C1481C6" w14:textId="2276F095"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181</w:t>
            </w:r>
          </w:p>
        </w:tc>
        <w:tc>
          <w:tcPr>
            <w:tcW w:w="0" w:type="auto"/>
          </w:tcPr>
          <w:p w14:paraId="165CFD90" w14:textId="345ACBC8" w:rsidR="00607AC1" w:rsidRPr="00CB2C93" w:rsidRDefault="00607AC1" w:rsidP="00CB2C93">
            <w:pPr>
              <w:spacing w:before="240"/>
              <w:contextualSpacing/>
              <w:jc w:val="center"/>
              <w:rPr>
                <w:rFonts w:ascii="Calibri" w:hAnsi="Calibri" w:cs="Calibri"/>
                <w:sz w:val="24"/>
                <w:szCs w:val="24"/>
              </w:rPr>
            </w:pPr>
            <w:r>
              <w:rPr>
                <w:rFonts w:ascii="Calibri" w:hAnsi="Calibri" w:cs="Calibri"/>
                <w:sz w:val="24"/>
                <w:szCs w:val="24"/>
              </w:rPr>
              <w:t>115</w:t>
            </w:r>
          </w:p>
        </w:tc>
        <w:tc>
          <w:tcPr>
            <w:tcW w:w="0" w:type="auto"/>
          </w:tcPr>
          <w:p w14:paraId="69C368D6" w14:textId="404E3080" w:rsidR="00607AC1" w:rsidRPr="00CB2C93"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66</w:t>
            </w:r>
          </w:p>
        </w:tc>
      </w:tr>
      <w:tr w:rsidR="00607AC1" w:rsidRPr="00CB2C93" w14:paraId="31C08071" w14:textId="77777777" w:rsidTr="000F32A1">
        <w:tc>
          <w:tcPr>
            <w:tcW w:w="0" w:type="auto"/>
          </w:tcPr>
          <w:p w14:paraId="6420A2C1" w14:textId="2C050DD5" w:rsidR="00607AC1" w:rsidRPr="00CB2C93" w:rsidRDefault="00607AC1" w:rsidP="00CB2C93">
            <w:pPr>
              <w:spacing w:before="240" w:after="120" w:line="264" w:lineRule="auto"/>
              <w:contextualSpacing/>
              <w:rPr>
                <w:rFonts w:ascii="Calibri" w:hAnsi="Calibri" w:cs="Calibri"/>
                <w:sz w:val="24"/>
                <w:szCs w:val="24"/>
              </w:rPr>
            </w:pPr>
            <w:r>
              <w:rPr>
                <w:rFonts w:ascii="Calibri" w:hAnsi="Calibri" w:cs="Calibri"/>
                <w:sz w:val="24"/>
                <w:szCs w:val="24"/>
              </w:rPr>
              <w:t>Remembrance</w:t>
            </w:r>
          </w:p>
        </w:tc>
        <w:tc>
          <w:tcPr>
            <w:tcW w:w="0" w:type="auto"/>
          </w:tcPr>
          <w:p w14:paraId="5310A8DE" w14:textId="581EC0A3" w:rsidR="00607AC1" w:rsidRPr="00CB2C93" w:rsidDel="00113AFB" w:rsidRDefault="00607AC1" w:rsidP="00CB2C93">
            <w:pPr>
              <w:spacing w:before="240" w:after="120" w:line="264" w:lineRule="auto"/>
              <w:contextualSpacing/>
              <w:jc w:val="center"/>
              <w:rPr>
                <w:rFonts w:ascii="Calibri" w:hAnsi="Calibri" w:cs="Calibri"/>
                <w:sz w:val="24"/>
                <w:szCs w:val="24"/>
              </w:rPr>
            </w:pPr>
            <w:r>
              <w:rPr>
                <w:rFonts w:ascii="Calibri" w:hAnsi="Calibri" w:cs="Calibri"/>
                <w:sz w:val="24"/>
                <w:szCs w:val="24"/>
              </w:rPr>
              <w:t>178</w:t>
            </w:r>
          </w:p>
        </w:tc>
        <w:tc>
          <w:tcPr>
            <w:tcW w:w="0" w:type="auto"/>
          </w:tcPr>
          <w:p w14:paraId="06450370" w14:textId="47F462DD" w:rsidR="00607AC1" w:rsidRPr="00CB2C93" w:rsidRDefault="00607AC1" w:rsidP="00CB2C93">
            <w:pPr>
              <w:spacing w:before="240"/>
              <w:contextualSpacing/>
              <w:jc w:val="center"/>
              <w:rPr>
                <w:rFonts w:ascii="Calibri" w:hAnsi="Calibri" w:cs="Calibri"/>
                <w:sz w:val="24"/>
                <w:szCs w:val="24"/>
              </w:rPr>
            </w:pPr>
            <w:r>
              <w:rPr>
                <w:rFonts w:ascii="Calibri" w:hAnsi="Calibri" w:cs="Calibri"/>
                <w:sz w:val="24"/>
                <w:szCs w:val="24"/>
              </w:rPr>
              <w:t>115</w:t>
            </w:r>
          </w:p>
        </w:tc>
        <w:tc>
          <w:tcPr>
            <w:tcW w:w="0" w:type="auto"/>
          </w:tcPr>
          <w:p w14:paraId="412B35EC" w14:textId="5C523E5F" w:rsidR="00607AC1" w:rsidRPr="00CB2C93" w:rsidDel="00BE1E94" w:rsidRDefault="00607AC1">
            <w:pPr>
              <w:spacing w:before="240" w:after="120" w:line="264" w:lineRule="auto"/>
              <w:contextualSpacing/>
              <w:jc w:val="center"/>
              <w:rPr>
                <w:rFonts w:ascii="Calibri" w:hAnsi="Calibri" w:cs="Calibri"/>
                <w:sz w:val="24"/>
                <w:szCs w:val="24"/>
              </w:rPr>
            </w:pPr>
            <w:r>
              <w:rPr>
                <w:rFonts w:ascii="Calibri" w:hAnsi="Calibri" w:cs="Calibri"/>
                <w:sz w:val="24"/>
                <w:szCs w:val="24"/>
              </w:rPr>
              <w:t>63</w:t>
            </w:r>
          </w:p>
        </w:tc>
      </w:tr>
      <w:tr w:rsidR="00607AC1" w:rsidRPr="00CB2C93" w14:paraId="1A0C9108"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tcPr>
          <w:p w14:paraId="32BA01B5" w14:textId="7F396F6F" w:rsidR="00607AC1" w:rsidRPr="00CB2C93" w:rsidDel="00607AC1" w:rsidRDefault="00607AC1" w:rsidP="00CB2C93">
            <w:pPr>
              <w:spacing w:before="240"/>
              <w:contextualSpacing/>
              <w:rPr>
                <w:rFonts w:ascii="Calibri" w:hAnsi="Calibri" w:cs="Calibri"/>
                <w:sz w:val="24"/>
                <w:szCs w:val="24"/>
              </w:rPr>
            </w:pPr>
            <w:r>
              <w:rPr>
                <w:rFonts w:ascii="Calibri" w:hAnsi="Calibri" w:cs="Calibri"/>
                <w:sz w:val="24"/>
                <w:szCs w:val="24"/>
              </w:rPr>
              <w:t>Prevention</w:t>
            </w:r>
          </w:p>
        </w:tc>
        <w:tc>
          <w:tcPr>
            <w:tcW w:w="0" w:type="auto"/>
          </w:tcPr>
          <w:p w14:paraId="24E0583E" w14:textId="41CC3611" w:rsidR="00607AC1" w:rsidRPr="00CB2C93" w:rsidDel="00607AC1" w:rsidRDefault="00607AC1" w:rsidP="00CB2C93">
            <w:pPr>
              <w:spacing w:before="240"/>
              <w:contextualSpacing/>
              <w:jc w:val="center"/>
              <w:rPr>
                <w:rFonts w:ascii="Calibri" w:hAnsi="Calibri" w:cs="Calibri"/>
                <w:sz w:val="24"/>
                <w:szCs w:val="24"/>
              </w:rPr>
            </w:pPr>
            <w:r>
              <w:rPr>
                <w:rFonts w:ascii="Calibri" w:hAnsi="Calibri" w:cs="Calibri"/>
                <w:sz w:val="24"/>
                <w:szCs w:val="24"/>
              </w:rPr>
              <w:t>171</w:t>
            </w:r>
          </w:p>
        </w:tc>
        <w:tc>
          <w:tcPr>
            <w:tcW w:w="0" w:type="auto"/>
          </w:tcPr>
          <w:p w14:paraId="4DA6140B" w14:textId="228EC205"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117</w:t>
            </w:r>
          </w:p>
        </w:tc>
        <w:tc>
          <w:tcPr>
            <w:tcW w:w="0" w:type="auto"/>
          </w:tcPr>
          <w:p w14:paraId="775BDBCF" w14:textId="736DF126" w:rsidR="00607AC1" w:rsidRPr="00CB2C93" w:rsidDel="00607AC1" w:rsidRDefault="00607AC1" w:rsidP="00607AC1">
            <w:pPr>
              <w:spacing w:before="240"/>
              <w:contextualSpacing/>
              <w:jc w:val="center"/>
              <w:rPr>
                <w:rFonts w:ascii="Calibri" w:hAnsi="Calibri" w:cs="Calibri"/>
                <w:sz w:val="24"/>
                <w:szCs w:val="24"/>
              </w:rPr>
            </w:pPr>
            <w:r>
              <w:rPr>
                <w:rFonts w:ascii="Calibri" w:hAnsi="Calibri" w:cs="Calibri"/>
                <w:sz w:val="24"/>
                <w:szCs w:val="24"/>
              </w:rPr>
              <w:t>54</w:t>
            </w:r>
          </w:p>
        </w:tc>
      </w:tr>
      <w:tr w:rsidR="00607AC1" w:rsidRPr="00CB2C93" w14:paraId="091A5B4D" w14:textId="77777777" w:rsidTr="000F32A1">
        <w:tc>
          <w:tcPr>
            <w:tcW w:w="0" w:type="auto"/>
          </w:tcPr>
          <w:p w14:paraId="2C98613B" w14:textId="3062BD48" w:rsidR="00607AC1" w:rsidRDefault="00607AC1" w:rsidP="00CB2C93">
            <w:pPr>
              <w:spacing w:before="240"/>
              <w:contextualSpacing/>
              <w:rPr>
                <w:rFonts w:ascii="Calibri" w:hAnsi="Calibri" w:cs="Calibri"/>
                <w:sz w:val="24"/>
                <w:szCs w:val="24"/>
              </w:rPr>
            </w:pPr>
            <w:r>
              <w:rPr>
                <w:rFonts w:ascii="Calibri" w:hAnsi="Calibri" w:cs="Calibri"/>
                <w:sz w:val="24"/>
                <w:szCs w:val="24"/>
              </w:rPr>
              <w:t>Reflection</w:t>
            </w:r>
          </w:p>
        </w:tc>
        <w:tc>
          <w:tcPr>
            <w:tcW w:w="0" w:type="auto"/>
          </w:tcPr>
          <w:p w14:paraId="6CD6DFA9" w14:textId="28EF96FC"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170</w:t>
            </w:r>
          </w:p>
        </w:tc>
        <w:tc>
          <w:tcPr>
            <w:tcW w:w="0" w:type="auto"/>
          </w:tcPr>
          <w:p w14:paraId="0A4F3E53" w14:textId="72680325"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109</w:t>
            </w:r>
          </w:p>
        </w:tc>
        <w:tc>
          <w:tcPr>
            <w:tcW w:w="0" w:type="auto"/>
          </w:tcPr>
          <w:p w14:paraId="1D16A73C" w14:textId="129F05A7" w:rsidR="00607AC1" w:rsidRDefault="00607AC1">
            <w:pPr>
              <w:spacing w:before="240"/>
              <w:contextualSpacing/>
              <w:jc w:val="center"/>
              <w:rPr>
                <w:rFonts w:ascii="Calibri" w:hAnsi="Calibri" w:cs="Calibri"/>
                <w:sz w:val="24"/>
                <w:szCs w:val="24"/>
              </w:rPr>
            </w:pPr>
            <w:r>
              <w:rPr>
                <w:rFonts w:ascii="Calibri" w:hAnsi="Calibri" w:cs="Calibri"/>
                <w:sz w:val="24"/>
                <w:szCs w:val="24"/>
              </w:rPr>
              <w:t>61</w:t>
            </w:r>
          </w:p>
        </w:tc>
      </w:tr>
      <w:tr w:rsidR="00607AC1" w:rsidRPr="00CB2C93" w14:paraId="220060F1" w14:textId="77777777" w:rsidTr="000F32A1">
        <w:trPr>
          <w:cnfStyle w:val="000000010000" w:firstRow="0" w:lastRow="0" w:firstColumn="0" w:lastColumn="0" w:oddVBand="0" w:evenVBand="0" w:oddHBand="0" w:evenHBand="1" w:firstRowFirstColumn="0" w:firstRowLastColumn="0" w:lastRowFirstColumn="0" w:lastRowLastColumn="0"/>
          <w:trHeight w:val="80"/>
        </w:trPr>
        <w:tc>
          <w:tcPr>
            <w:tcW w:w="0" w:type="auto"/>
          </w:tcPr>
          <w:p w14:paraId="69BBF459" w14:textId="406C0BE7" w:rsidR="00607AC1" w:rsidRDefault="00273080">
            <w:pPr>
              <w:spacing w:before="240"/>
              <w:contextualSpacing/>
              <w:rPr>
                <w:rFonts w:ascii="Calibri" w:hAnsi="Calibri" w:cs="Calibri"/>
                <w:sz w:val="24"/>
                <w:szCs w:val="24"/>
              </w:rPr>
            </w:pPr>
            <w:r>
              <w:rPr>
                <w:rFonts w:ascii="Calibri" w:hAnsi="Calibri" w:cs="Calibri"/>
                <w:sz w:val="24"/>
                <w:szCs w:val="24"/>
              </w:rPr>
              <w:t>Grief</w:t>
            </w:r>
            <w:r w:rsidR="00607AC1">
              <w:rPr>
                <w:rFonts w:ascii="Calibri" w:hAnsi="Calibri" w:cs="Calibri"/>
                <w:sz w:val="24"/>
                <w:szCs w:val="24"/>
              </w:rPr>
              <w:t>/Loss</w:t>
            </w:r>
          </w:p>
        </w:tc>
        <w:tc>
          <w:tcPr>
            <w:tcW w:w="0" w:type="auto"/>
          </w:tcPr>
          <w:p w14:paraId="6A99EBFF" w14:textId="2AE78090"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165</w:t>
            </w:r>
          </w:p>
        </w:tc>
        <w:tc>
          <w:tcPr>
            <w:tcW w:w="0" w:type="auto"/>
          </w:tcPr>
          <w:p w14:paraId="2DFF8488" w14:textId="43C74D31"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111</w:t>
            </w:r>
          </w:p>
        </w:tc>
        <w:tc>
          <w:tcPr>
            <w:tcW w:w="0" w:type="auto"/>
          </w:tcPr>
          <w:p w14:paraId="3E8C28A7" w14:textId="2E2DE010" w:rsidR="00607AC1" w:rsidRDefault="00607AC1" w:rsidP="00607AC1">
            <w:pPr>
              <w:spacing w:before="240"/>
              <w:contextualSpacing/>
              <w:jc w:val="center"/>
              <w:rPr>
                <w:rFonts w:ascii="Calibri" w:hAnsi="Calibri" w:cs="Calibri"/>
                <w:sz w:val="24"/>
                <w:szCs w:val="24"/>
              </w:rPr>
            </w:pPr>
            <w:r>
              <w:rPr>
                <w:rFonts w:ascii="Calibri" w:hAnsi="Calibri" w:cs="Calibri"/>
                <w:sz w:val="24"/>
                <w:szCs w:val="24"/>
              </w:rPr>
              <w:t>54</w:t>
            </w:r>
          </w:p>
        </w:tc>
      </w:tr>
      <w:tr w:rsidR="00607AC1" w:rsidRPr="00CB2C93" w14:paraId="4B157DC0" w14:textId="77777777" w:rsidTr="000F32A1">
        <w:tc>
          <w:tcPr>
            <w:tcW w:w="0" w:type="auto"/>
          </w:tcPr>
          <w:p w14:paraId="436F7E1B" w14:textId="48C18D7F" w:rsidR="00607AC1" w:rsidRDefault="00607AC1" w:rsidP="00CB2C93">
            <w:pPr>
              <w:spacing w:before="240"/>
              <w:contextualSpacing/>
              <w:rPr>
                <w:rFonts w:ascii="Calibri" w:hAnsi="Calibri" w:cs="Calibri"/>
                <w:sz w:val="24"/>
                <w:szCs w:val="24"/>
              </w:rPr>
            </w:pPr>
            <w:r>
              <w:rPr>
                <w:rFonts w:ascii="Calibri" w:hAnsi="Calibri" w:cs="Calibri"/>
                <w:sz w:val="24"/>
                <w:szCs w:val="24"/>
              </w:rPr>
              <w:t>Support</w:t>
            </w:r>
          </w:p>
        </w:tc>
        <w:tc>
          <w:tcPr>
            <w:tcW w:w="0" w:type="auto"/>
          </w:tcPr>
          <w:p w14:paraId="2745AE92" w14:textId="0B8B5299"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162</w:t>
            </w:r>
          </w:p>
        </w:tc>
        <w:tc>
          <w:tcPr>
            <w:tcW w:w="0" w:type="auto"/>
          </w:tcPr>
          <w:p w14:paraId="3746EBEF" w14:textId="32DDF547" w:rsidR="00607AC1" w:rsidRDefault="00607AC1" w:rsidP="00CB2C93">
            <w:pPr>
              <w:spacing w:before="240"/>
              <w:contextualSpacing/>
              <w:jc w:val="center"/>
              <w:rPr>
                <w:rFonts w:ascii="Calibri" w:hAnsi="Calibri" w:cs="Calibri"/>
                <w:sz w:val="24"/>
                <w:szCs w:val="24"/>
              </w:rPr>
            </w:pPr>
            <w:r>
              <w:rPr>
                <w:rFonts w:ascii="Calibri" w:hAnsi="Calibri" w:cs="Calibri"/>
                <w:sz w:val="24"/>
                <w:szCs w:val="24"/>
              </w:rPr>
              <w:t>100</w:t>
            </w:r>
          </w:p>
        </w:tc>
        <w:tc>
          <w:tcPr>
            <w:tcW w:w="0" w:type="auto"/>
          </w:tcPr>
          <w:p w14:paraId="36D601F2" w14:textId="688F122C" w:rsidR="00607AC1" w:rsidRDefault="00607AC1" w:rsidP="00607AC1">
            <w:pPr>
              <w:spacing w:before="240"/>
              <w:contextualSpacing/>
              <w:jc w:val="center"/>
              <w:rPr>
                <w:rFonts w:ascii="Calibri" w:hAnsi="Calibri" w:cs="Calibri"/>
                <w:sz w:val="24"/>
                <w:szCs w:val="24"/>
              </w:rPr>
            </w:pPr>
            <w:r>
              <w:rPr>
                <w:rFonts w:ascii="Calibri" w:hAnsi="Calibri" w:cs="Calibri"/>
                <w:sz w:val="24"/>
                <w:szCs w:val="24"/>
              </w:rPr>
              <w:t>62</w:t>
            </w:r>
          </w:p>
        </w:tc>
      </w:tr>
    </w:tbl>
    <w:p w14:paraId="684E69FC" w14:textId="77777777" w:rsidR="00B95B82" w:rsidRPr="00CB2C93" w:rsidRDefault="00B95B82" w:rsidP="00CB2C93">
      <w:pPr>
        <w:spacing w:before="240"/>
        <w:contextualSpacing/>
        <w:rPr>
          <w:rFonts w:ascii="Calibri" w:hAnsi="Calibri" w:cs="Calibri"/>
          <w:sz w:val="24"/>
          <w:szCs w:val="24"/>
        </w:rPr>
      </w:pPr>
    </w:p>
    <w:p w14:paraId="137C731B" w14:textId="77777777" w:rsidR="001C2F84" w:rsidRPr="00CB2C93" w:rsidRDefault="001C2F84" w:rsidP="00F7075B">
      <w:pPr>
        <w:spacing w:before="240"/>
        <w:contextualSpacing/>
        <w:rPr>
          <w:rStyle w:val="SubtleEmphasis"/>
          <w:rFonts w:ascii="Calibri" w:hAnsi="Calibri" w:cs="Calibri"/>
          <w:b/>
          <w:color w:val="598E18" w:themeColor="accent5" w:themeShade="BF"/>
          <w:sz w:val="24"/>
          <w:szCs w:val="24"/>
        </w:rPr>
      </w:pPr>
    </w:p>
    <w:p w14:paraId="7CC1909C" w14:textId="409033D7" w:rsidR="008534D3" w:rsidRDefault="008534D3" w:rsidP="008534D3">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sidR="003C508E">
        <w:rPr>
          <w:rFonts w:ascii="Calibri" w:hAnsi="Calibri" w:cs="Calibri"/>
          <w:b/>
          <w:i/>
          <w:color w:val="6A9025" w:themeColor="accent6" w:themeShade="80"/>
          <w:sz w:val="24"/>
          <w:szCs w:val="24"/>
        </w:rPr>
        <w:t>it is important so no one ever forgets what happened…never to repeat the past</w:t>
      </w:r>
      <w:r>
        <w:rPr>
          <w:rFonts w:ascii="Calibri" w:hAnsi="Calibri" w:cs="Calibri"/>
          <w:b/>
          <w:i/>
          <w:color w:val="6A9025" w:themeColor="accent6" w:themeShade="80"/>
          <w:sz w:val="24"/>
          <w:szCs w:val="24"/>
        </w:rPr>
        <w:t>…</w:t>
      </w:r>
      <w:r w:rsidRPr="00E208BB">
        <w:rPr>
          <w:rFonts w:ascii="Calibri" w:hAnsi="Calibri" w:cs="Calibri"/>
          <w:b/>
          <w:i/>
          <w:color w:val="6A9025" w:themeColor="accent6" w:themeShade="80"/>
          <w:sz w:val="24"/>
          <w:szCs w:val="24"/>
        </w:rPr>
        <w:t>”</w:t>
      </w:r>
    </w:p>
    <w:p w14:paraId="28D5B11A" w14:textId="77777777" w:rsidR="008534D3" w:rsidRPr="00E208BB" w:rsidRDefault="008534D3" w:rsidP="008534D3">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7AE0321A" w14:textId="77777777" w:rsidR="008534D3" w:rsidRDefault="008534D3" w:rsidP="000F5AEA">
      <w:pPr>
        <w:spacing w:before="240"/>
        <w:contextualSpacing/>
        <w:rPr>
          <w:rFonts w:ascii="Calibri" w:hAnsi="Calibri" w:cs="Calibri"/>
          <w:sz w:val="24"/>
          <w:szCs w:val="24"/>
        </w:rPr>
      </w:pPr>
    </w:p>
    <w:p w14:paraId="395FF5E0" w14:textId="2EA49476" w:rsidR="00273080" w:rsidRPr="000F5AEA" w:rsidRDefault="00273080" w:rsidP="000F5AEA">
      <w:pPr>
        <w:spacing w:before="240"/>
        <w:contextualSpacing/>
        <w:rPr>
          <w:rFonts w:ascii="Calibri" w:hAnsi="Calibri" w:cs="Calibri"/>
          <w:sz w:val="24"/>
          <w:szCs w:val="24"/>
        </w:rPr>
      </w:pPr>
      <w:r w:rsidRPr="000F5AEA">
        <w:rPr>
          <w:rFonts w:ascii="Calibri" w:hAnsi="Calibri" w:cs="Calibri"/>
          <w:sz w:val="24"/>
          <w:szCs w:val="24"/>
        </w:rPr>
        <w:t>Those with lived experience ranked the importance of prevention as one of the key messages the National Memorial would need to convey. Educating and protecting future generations was identified as a key feature of the memorial’s intent.</w:t>
      </w:r>
    </w:p>
    <w:p w14:paraId="1C06B8D8" w14:textId="77777777" w:rsidR="00273080" w:rsidRPr="000F5AEA" w:rsidRDefault="00273080" w:rsidP="000F5AEA">
      <w:pPr>
        <w:rPr>
          <w:rFonts w:ascii="Calibri" w:hAnsi="Calibri" w:cs="Calibri"/>
          <w:sz w:val="24"/>
          <w:szCs w:val="24"/>
        </w:rPr>
      </w:pPr>
    </w:p>
    <w:p w14:paraId="1EE1F57B" w14:textId="7C2B0CE8" w:rsidR="005277D6" w:rsidRPr="00CB2C93" w:rsidRDefault="00AE120C" w:rsidP="00C82991">
      <w:pPr>
        <w:keepNext/>
        <w:keepLines/>
        <w:spacing w:before="240"/>
        <w:contextualSpacing/>
        <w:rPr>
          <w:rFonts w:ascii="Calibri" w:hAnsi="Calibri" w:cs="Calibri"/>
          <w:sz w:val="24"/>
          <w:szCs w:val="24"/>
        </w:rPr>
      </w:pPr>
      <w:r w:rsidRPr="00CB2C93">
        <w:rPr>
          <w:rFonts w:ascii="Calibri" w:hAnsi="Calibri" w:cs="Calibri"/>
          <w:sz w:val="24"/>
          <w:szCs w:val="24"/>
        </w:rPr>
        <w:t>Further</w:t>
      </w:r>
      <w:r w:rsidR="00082802" w:rsidRPr="00CB2C93">
        <w:rPr>
          <w:rFonts w:ascii="Calibri" w:hAnsi="Calibri" w:cs="Calibri"/>
          <w:sz w:val="24"/>
          <w:szCs w:val="24"/>
        </w:rPr>
        <w:t xml:space="preserve"> key differences in responses emerged during the consultation on sit</w:t>
      </w:r>
      <w:r w:rsidR="0096334A" w:rsidRPr="00CB2C93">
        <w:rPr>
          <w:rFonts w:ascii="Calibri" w:hAnsi="Calibri" w:cs="Calibri"/>
          <w:sz w:val="24"/>
          <w:szCs w:val="24"/>
        </w:rPr>
        <w:t xml:space="preserve">e considerations. </w:t>
      </w:r>
      <w:r w:rsidR="00082802" w:rsidRPr="00CB2C93">
        <w:rPr>
          <w:rFonts w:ascii="Calibri" w:hAnsi="Calibri" w:cs="Calibri"/>
          <w:sz w:val="24"/>
          <w:szCs w:val="24"/>
        </w:rPr>
        <w:t>Those with lived experience ranked an open and public location, close to major landmarks and a sense of openness as important considerations when choosing a site.</w:t>
      </w:r>
      <w:r w:rsidR="00421CCB" w:rsidRPr="00CB2C93">
        <w:rPr>
          <w:rFonts w:ascii="Calibri" w:hAnsi="Calibri" w:cs="Calibri"/>
          <w:sz w:val="24"/>
          <w:szCs w:val="24"/>
        </w:rPr>
        <w:t xml:space="preserve"> </w:t>
      </w:r>
      <w:r w:rsidR="00DC3405" w:rsidRPr="00CB2C93">
        <w:rPr>
          <w:rFonts w:ascii="Calibri" w:hAnsi="Calibri" w:cs="Calibri"/>
          <w:sz w:val="24"/>
          <w:szCs w:val="24"/>
        </w:rPr>
        <w:t>T</w:t>
      </w:r>
      <w:r w:rsidR="00082802" w:rsidRPr="00CB2C93">
        <w:rPr>
          <w:rFonts w:ascii="Calibri" w:hAnsi="Calibri" w:cs="Calibri"/>
          <w:sz w:val="24"/>
          <w:szCs w:val="24"/>
        </w:rPr>
        <w:t xml:space="preserve">hose with </w:t>
      </w:r>
      <w:r w:rsidR="00421CCB" w:rsidRPr="00CB2C93">
        <w:rPr>
          <w:rFonts w:ascii="Calibri" w:hAnsi="Calibri" w:cs="Calibri"/>
          <w:sz w:val="24"/>
          <w:szCs w:val="24"/>
        </w:rPr>
        <w:t>no</w:t>
      </w:r>
      <w:r w:rsidR="00E63151" w:rsidRPr="00CB2C93">
        <w:rPr>
          <w:rFonts w:ascii="Calibri" w:hAnsi="Calibri" w:cs="Calibri"/>
          <w:sz w:val="24"/>
          <w:szCs w:val="24"/>
        </w:rPr>
        <w:t> </w:t>
      </w:r>
      <w:r w:rsidR="00421CCB" w:rsidRPr="00CB2C93">
        <w:rPr>
          <w:rFonts w:ascii="Calibri" w:hAnsi="Calibri" w:cs="Calibri"/>
          <w:sz w:val="24"/>
          <w:szCs w:val="24"/>
        </w:rPr>
        <w:t>lived experience</w:t>
      </w:r>
      <w:r w:rsidR="00082802" w:rsidRPr="00CB2C93">
        <w:rPr>
          <w:rFonts w:ascii="Calibri" w:hAnsi="Calibri" w:cs="Calibri"/>
          <w:sz w:val="24"/>
          <w:szCs w:val="24"/>
        </w:rPr>
        <w:t xml:space="preserve"> ranked a quiet and peaceful location as </w:t>
      </w:r>
      <w:r w:rsidR="00B957FD">
        <w:rPr>
          <w:rFonts w:ascii="Calibri" w:hAnsi="Calibri" w:cs="Calibri"/>
          <w:sz w:val="24"/>
          <w:szCs w:val="24"/>
        </w:rPr>
        <w:t xml:space="preserve">a </w:t>
      </w:r>
      <w:r w:rsidR="001503BE" w:rsidRPr="00CB2C93">
        <w:rPr>
          <w:rFonts w:ascii="Calibri" w:hAnsi="Calibri" w:cs="Calibri"/>
          <w:sz w:val="24"/>
          <w:szCs w:val="24"/>
        </w:rPr>
        <w:t xml:space="preserve">key consideration for the </w:t>
      </w:r>
      <w:r w:rsidR="00760E83" w:rsidRPr="00CB2C93">
        <w:rPr>
          <w:rFonts w:ascii="Calibri" w:hAnsi="Calibri" w:cs="Calibri"/>
          <w:sz w:val="24"/>
          <w:szCs w:val="24"/>
        </w:rPr>
        <w:t>National Memorial</w:t>
      </w:r>
      <w:r w:rsidR="00082802" w:rsidRPr="00CB2C93">
        <w:rPr>
          <w:rFonts w:ascii="Calibri" w:hAnsi="Calibri" w:cs="Calibri"/>
          <w:sz w:val="24"/>
          <w:szCs w:val="24"/>
        </w:rPr>
        <w:t xml:space="preserve">. </w:t>
      </w:r>
    </w:p>
    <w:p w14:paraId="7B2F0EDF" w14:textId="08CBB35B" w:rsidR="00DC3405" w:rsidRPr="00CB2C93" w:rsidRDefault="00DC3405" w:rsidP="00C82991">
      <w:pPr>
        <w:keepNext/>
        <w:keepLines/>
        <w:spacing w:before="240"/>
        <w:contextualSpacing/>
        <w:rPr>
          <w:rFonts w:ascii="Calibri" w:hAnsi="Calibri" w:cs="Calibri"/>
          <w:sz w:val="24"/>
          <w:szCs w:val="24"/>
        </w:rPr>
      </w:pPr>
    </w:p>
    <w:tbl>
      <w:tblPr>
        <w:tblStyle w:val="DSSDatatablestyle1"/>
        <w:tblW w:w="0" w:type="auto"/>
        <w:tblLook w:val="04A0" w:firstRow="1" w:lastRow="0" w:firstColumn="1" w:lastColumn="0" w:noHBand="0" w:noVBand="1"/>
      </w:tblPr>
      <w:tblGrid>
        <w:gridCol w:w="3967"/>
        <w:gridCol w:w="1617"/>
        <w:gridCol w:w="1722"/>
        <w:gridCol w:w="1935"/>
      </w:tblGrid>
      <w:tr w:rsidR="00EE456B" w:rsidRPr="00960FE7" w14:paraId="38C867A7" w14:textId="77777777" w:rsidTr="000F32A1">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4F5A42E" w14:textId="29154D3D" w:rsidR="00EE456B" w:rsidRPr="00960FE7" w:rsidRDefault="00EE456B" w:rsidP="00C82991">
            <w:pPr>
              <w:keepNext/>
              <w:keepLines/>
              <w:spacing w:before="240" w:after="120" w:line="264" w:lineRule="auto"/>
              <w:contextualSpacing/>
              <w:rPr>
                <w:rFonts w:ascii="Calibri" w:hAnsi="Calibri" w:cs="Calibri"/>
                <w:sz w:val="24"/>
                <w:szCs w:val="24"/>
              </w:rPr>
            </w:pPr>
            <w:r w:rsidRPr="00960FE7">
              <w:rPr>
                <w:rFonts w:ascii="Calibri" w:hAnsi="Calibri" w:cs="Calibri"/>
                <w:sz w:val="24"/>
                <w:szCs w:val="24"/>
              </w:rPr>
              <w:t>Site considerations</w:t>
            </w:r>
          </w:p>
        </w:tc>
        <w:tc>
          <w:tcPr>
            <w:tcW w:w="0" w:type="auto"/>
          </w:tcPr>
          <w:p w14:paraId="05C2467E" w14:textId="7135C014" w:rsidR="00EE456B" w:rsidRPr="00960FE7" w:rsidRDefault="00EE456B" w:rsidP="00C82991">
            <w:pPr>
              <w:keepNext/>
              <w:keepLines/>
              <w:spacing w:before="240"/>
              <w:contextualSpacing/>
              <w:jc w:val="center"/>
              <w:rPr>
                <w:rFonts w:ascii="Calibri" w:hAnsi="Calibri" w:cs="Calibri"/>
                <w:sz w:val="24"/>
                <w:szCs w:val="24"/>
              </w:rPr>
            </w:pPr>
            <w:r w:rsidRPr="00960FE7">
              <w:rPr>
                <w:rFonts w:ascii="Calibri" w:hAnsi="Calibri" w:cs="Calibri"/>
                <w:sz w:val="24"/>
                <w:szCs w:val="24"/>
              </w:rPr>
              <w:t>Total responses</w:t>
            </w:r>
          </w:p>
        </w:tc>
        <w:tc>
          <w:tcPr>
            <w:tcW w:w="0" w:type="auto"/>
            <w:vAlign w:val="center"/>
          </w:tcPr>
          <w:p w14:paraId="7EA82CDC" w14:textId="77D01BAA" w:rsidR="00EE456B" w:rsidRPr="00960FE7" w:rsidRDefault="00EE456B" w:rsidP="00C82991">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Lived experience</w:t>
            </w:r>
          </w:p>
        </w:tc>
        <w:tc>
          <w:tcPr>
            <w:tcW w:w="0" w:type="auto"/>
            <w:vAlign w:val="center"/>
          </w:tcPr>
          <w:p w14:paraId="14CDDDF3" w14:textId="5E6AE350" w:rsidR="00EE456B" w:rsidRPr="00960FE7" w:rsidRDefault="00EE456B" w:rsidP="00C82991">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No lived experience</w:t>
            </w:r>
          </w:p>
        </w:tc>
      </w:tr>
      <w:tr w:rsidR="00EE456B" w:rsidRPr="00960FE7" w14:paraId="3D74D1A3" w14:textId="77777777" w:rsidTr="000F32A1">
        <w:tc>
          <w:tcPr>
            <w:tcW w:w="0" w:type="auto"/>
            <w:vAlign w:val="bottom"/>
          </w:tcPr>
          <w:p w14:paraId="7B3D4A3B" w14:textId="7A7EFE28" w:rsidR="00EE456B" w:rsidRPr="00960FE7" w:rsidRDefault="00EE456B" w:rsidP="00EE456B">
            <w:pPr>
              <w:keepNext/>
              <w:keepLines/>
              <w:spacing w:before="240" w:after="120" w:line="264" w:lineRule="auto"/>
              <w:contextualSpacing/>
              <w:rPr>
                <w:rFonts w:ascii="Calibri" w:hAnsi="Calibri" w:cs="Calibri"/>
                <w:sz w:val="24"/>
                <w:szCs w:val="24"/>
              </w:rPr>
            </w:pPr>
            <w:r w:rsidRPr="000F5AEA">
              <w:rPr>
                <w:rFonts w:ascii="Calibri" w:hAnsi="Calibri" w:cs="Calibri"/>
                <w:color w:val="000000"/>
                <w:sz w:val="24"/>
                <w:szCs w:val="24"/>
              </w:rPr>
              <w:t>Close to public transport</w:t>
            </w:r>
          </w:p>
        </w:tc>
        <w:tc>
          <w:tcPr>
            <w:tcW w:w="0" w:type="auto"/>
            <w:vAlign w:val="center"/>
          </w:tcPr>
          <w:p w14:paraId="54E9B6C3" w14:textId="06C59B35"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168</w:t>
            </w:r>
          </w:p>
        </w:tc>
        <w:tc>
          <w:tcPr>
            <w:tcW w:w="0" w:type="auto"/>
            <w:vAlign w:val="center"/>
          </w:tcPr>
          <w:p w14:paraId="7955AE18" w14:textId="3E84C898"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102</w:t>
            </w:r>
          </w:p>
        </w:tc>
        <w:tc>
          <w:tcPr>
            <w:tcW w:w="0" w:type="auto"/>
            <w:vAlign w:val="center"/>
          </w:tcPr>
          <w:p w14:paraId="6704C7E0" w14:textId="2789D2DB"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66</w:t>
            </w:r>
          </w:p>
        </w:tc>
      </w:tr>
      <w:tr w:rsidR="00EE456B" w:rsidRPr="00960FE7" w14:paraId="341459B7"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vAlign w:val="bottom"/>
          </w:tcPr>
          <w:p w14:paraId="1B60D24F" w14:textId="30D8E623" w:rsidR="00EE456B" w:rsidRPr="00960FE7" w:rsidRDefault="00EE456B" w:rsidP="00EE456B">
            <w:pPr>
              <w:keepNext/>
              <w:keepLines/>
              <w:spacing w:before="240" w:after="120" w:line="264" w:lineRule="auto"/>
              <w:contextualSpacing/>
              <w:rPr>
                <w:rFonts w:ascii="Calibri" w:hAnsi="Calibri" w:cs="Calibri"/>
                <w:sz w:val="24"/>
                <w:szCs w:val="24"/>
              </w:rPr>
            </w:pPr>
            <w:r w:rsidRPr="000F5AEA">
              <w:rPr>
                <w:rFonts w:ascii="Calibri" w:hAnsi="Calibri" w:cs="Calibri"/>
                <w:color w:val="000000"/>
                <w:sz w:val="24"/>
                <w:szCs w:val="24"/>
              </w:rPr>
              <w:t>Open and public location</w:t>
            </w:r>
          </w:p>
        </w:tc>
        <w:tc>
          <w:tcPr>
            <w:tcW w:w="0" w:type="auto"/>
            <w:vAlign w:val="center"/>
          </w:tcPr>
          <w:p w14:paraId="3A01C8FC" w14:textId="12F340B5"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163</w:t>
            </w:r>
          </w:p>
        </w:tc>
        <w:tc>
          <w:tcPr>
            <w:tcW w:w="0" w:type="auto"/>
            <w:vAlign w:val="center"/>
          </w:tcPr>
          <w:p w14:paraId="6C70EB2D" w14:textId="75ABA9E0"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108</w:t>
            </w:r>
          </w:p>
        </w:tc>
        <w:tc>
          <w:tcPr>
            <w:tcW w:w="0" w:type="auto"/>
            <w:vAlign w:val="center"/>
          </w:tcPr>
          <w:p w14:paraId="42FB0C51" w14:textId="5A575D1A"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55</w:t>
            </w:r>
          </w:p>
        </w:tc>
      </w:tr>
      <w:tr w:rsidR="00EE456B" w:rsidRPr="00960FE7" w14:paraId="58A9FDB1" w14:textId="77777777" w:rsidTr="000F32A1">
        <w:tc>
          <w:tcPr>
            <w:tcW w:w="0" w:type="auto"/>
            <w:vAlign w:val="bottom"/>
          </w:tcPr>
          <w:p w14:paraId="72797870" w14:textId="29B072A9" w:rsidR="00EE456B" w:rsidRPr="00960FE7" w:rsidRDefault="00EE456B" w:rsidP="00EE456B">
            <w:pPr>
              <w:keepNext/>
              <w:keepLines/>
              <w:spacing w:before="240" w:after="120" w:line="264" w:lineRule="auto"/>
              <w:contextualSpacing/>
              <w:rPr>
                <w:rFonts w:ascii="Calibri" w:hAnsi="Calibri" w:cs="Calibri"/>
                <w:color w:val="000000"/>
                <w:sz w:val="24"/>
                <w:szCs w:val="24"/>
              </w:rPr>
            </w:pPr>
            <w:r w:rsidRPr="000F5AEA">
              <w:rPr>
                <w:rFonts w:ascii="Calibri" w:hAnsi="Calibri" w:cs="Calibri"/>
                <w:color w:val="000000"/>
                <w:sz w:val="24"/>
                <w:szCs w:val="24"/>
              </w:rPr>
              <w:t>Quiet/peaceful for paying respects</w:t>
            </w:r>
          </w:p>
        </w:tc>
        <w:tc>
          <w:tcPr>
            <w:tcW w:w="0" w:type="auto"/>
            <w:vAlign w:val="center"/>
          </w:tcPr>
          <w:p w14:paraId="1475F1A8" w14:textId="58886932"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150</w:t>
            </w:r>
          </w:p>
        </w:tc>
        <w:tc>
          <w:tcPr>
            <w:tcW w:w="0" w:type="auto"/>
            <w:vAlign w:val="center"/>
          </w:tcPr>
          <w:p w14:paraId="390E549A" w14:textId="3C280697"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88</w:t>
            </w:r>
          </w:p>
        </w:tc>
        <w:tc>
          <w:tcPr>
            <w:tcW w:w="0" w:type="auto"/>
            <w:vAlign w:val="center"/>
          </w:tcPr>
          <w:p w14:paraId="75D071C8" w14:textId="7A3064F9"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62</w:t>
            </w:r>
          </w:p>
        </w:tc>
      </w:tr>
      <w:tr w:rsidR="00EE456B" w:rsidRPr="00960FE7" w14:paraId="05C3BE39"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D5C2C2C" w14:textId="68F286C7" w:rsidR="00EE456B" w:rsidRPr="00960FE7" w:rsidRDefault="00EE456B">
            <w:pPr>
              <w:keepNext/>
              <w:keepLines/>
              <w:spacing w:before="240" w:after="120" w:line="264" w:lineRule="auto"/>
              <w:contextualSpacing/>
              <w:rPr>
                <w:rFonts w:ascii="Calibri" w:hAnsi="Calibri" w:cs="Calibri"/>
                <w:color w:val="000000"/>
                <w:sz w:val="24"/>
                <w:szCs w:val="24"/>
              </w:rPr>
            </w:pPr>
            <w:r w:rsidRPr="000F5AEA">
              <w:rPr>
                <w:rFonts w:ascii="Calibri" w:hAnsi="Calibri" w:cs="Calibri"/>
                <w:color w:val="000000"/>
                <w:sz w:val="24"/>
                <w:szCs w:val="24"/>
              </w:rPr>
              <w:t>Close to major landmarks/institutions</w:t>
            </w:r>
          </w:p>
        </w:tc>
        <w:tc>
          <w:tcPr>
            <w:tcW w:w="0" w:type="auto"/>
            <w:vAlign w:val="center"/>
          </w:tcPr>
          <w:p w14:paraId="0ABDD97D" w14:textId="7923B2D8"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123</w:t>
            </w:r>
          </w:p>
        </w:tc>
        <w:tc>
          <w:tcPr>
            <w:tcW w:w="0" w:type="auto"/>
            <w:vAlign w:val="center"/>
          </w:tcPr>
          <w:p w14:paraId="341777A4" w14:textId="534234FB"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89</w:t>
            </w:r>
          </w:p>
        </w:tc>
        <w:tc>
          <w:tcPr>
            <w:tcW w:w="0" w:type="auto"/>
            <w:vAlign w:val="center"/>
          </w:tcPr>
          <w:p w14:paraId="03559863" w14:textId="0C452940" w:rsidR="00EE456B" w:rsidRPr="00960FE7" w:rsidRDefault="00EE456B">
            <w:pPr>
              <w:keepNext/>
              <w:keepLines/>
              <w:spacing w:before="240" w:after="120" w:line="264" w:lineRule="auto"/>
              <w:contextualSpacing/>
              <w:jc w:val="center"/>
              <w:rPr>
                <w:rFonts w:ascii="Calibri" w:hAnsi="Calibri" w:cs="Calibri"/>
                <w:sz w:val="24"/>
                <w:szCs w:val="24"/>
              </w:rPr>
            </w:pPr>
            <w:r w:rsidRPr="00960FE7">
              <w:rPr>
                <w:rFonts w:ascii="Calibri" w:hAnsi="Calibri" w:cs="Calibri"/>
                <w:sz w:val="24"/>
                <w:szCs w:val="24"/>
              </w:rPr>
              <w:t>34</w:t>
            </w:r>
          </w:p>
        </w:tc>
      </w:tr>
      <w:tr w:rsidR="00EE456B" w:rsidRPr="00960FE7" w14:paraId="49B43E47" w14:textId="77777777" w:rsidTr="000F32A1">
        <w:tc>
          <w:tcPr>
            <w:tcW w:w="0" w:type="auto"/>
            <w:vAlign w:val="bottom"/>
          </w:tcPr>
          <w:p w14:paraId="1C783713" w14:textId="7A30D8D3" w:rsidR="00EE456B" w:rsidRPr="000F5AEA" w:rsidRDefault="00EE456B" w:rsidP="00EE456B">
            <w:pPr>
              <w:keepNext/>
              <w:keepLines/>
              <w:spacing w:before="240"/>
              <w:contextualSpacing/>
              <w:rPr>
                <w:rFonts w:ascii="Calibri" w:hAnsi="Calibri" w:cs="Calibri"/>
                <w:color w:val="000000"/>
                <w:sz w:val="24"/>
                <w:szCs w:val="24"/>
              </w:rPr>
            </w:pPr>
            <w:r w:rsidRPr="000F5AEA">
              <w:rPr>
                <w:rFonts w:ascii="Calibri" w:hAnsi="Calibri" w:cs="Calibri"/>
                <w:color w:val="000000"/>
                <w:sz w:val="24"/>
                <w:szCs w:val="24"/>
              </w:rPr>
              <w:t>Sense of openness</w:t>
            </w:r>
          </w:p>
        </w:tc>
        <w:tc>
          <w:tcPr>
            <w:tcW w:w="0" w:type="auto"/>
            <w:vAlign w:val="center"/>
          </w:tcPr>
          <w:p w14:paraId="1D55029B" w14:textId="079ED3FD"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100</w:t>
            </w:r>
          </w:p>
        </w:tc>
        <w:tc>
          <w:tcPr>
            <w:tcW w:w="0" w:type="auto"/>
            <w:vAlign w:val="center"/>
          </w:tcPr>
          <w:p w14:paraId="4AE59B15" w14:textId="71B7AFDE"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72</w:t>
            </w:r>
          </w:p>
        </w:tc>
        <w:tc>
          <w:tcPr>
            <w:tcW w:w="0" w:type="auto"/>
            <w:vAlign w:val="center"/>
          </w:tcPr>
          <w:p w14:paraId="657B63E5" w14:textId="2B2BD59C"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28</w:t>
            </w:r>
          </w:p>
        </w:tc>
      </w:tr>
      <w:tr w:rsidR="00EE456B" w:rsidRPr="00960FE7" w14:paraId="78E9E983"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vAlign w:val="bottom"/>
          </w:tcPr>
          <w:p w14:paraId="33357D6C" w14:textId="3EFB1CD9" w:rsidR="00EE456B" w:rsidRPr="000F5AEA" w:rsidRDefault="00EE456B" w:rsidP="00EE456B">
            <w:pPr>
              <w:keepNext/>
              <w:keepLines/>
              <w:spacing w:before="240"/>
              <w:contextualSpacing/>
              <w:rPr>
                <w:rFonts w:ascii="Calibri" w:hAnsi="Calibri" w:cs="Calibri"/>
                <w:color w:val="000000"/>
                <w:sz w:val="24"/>
                <w:szCs w:val="24"/>
              </w:rPr>
            </w:pPr>
            <w:r w:rsidRPr="000F5AEA">
              <w:rPr>
                <w:rFonts w:ascii="Calibri" w:hAnsi="Calibri" w:cs="Calibri"/>
                <w:color w:val="000000"/>
                <w:sz w:val="24"/>
                <w:szCs w:val="24"/>
              </w:rPr>
              <w:t>Sense of privacy</w:t>
            </w:r>
          </w:p>
        </w:tc>
        <w:tc>
          <w:tcPr>
            <w:tcW w:w="0" w:type="auto"/>
            <w:vAlign w:val="center"/>
          </w:tcPr>
          <w:p w14:paraId="1955E561" w14:textId="3FBDD04D"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76</w:t>
            </w:r>
          </w:p>
        </w:tc>
        <w:tc>
          <w:tcPr>
            <w:tcW w:w="0" w:type="auto"/>
            <w:vAlign w:val="center"/>
          </w:tcPr>
          <w:p w14:paraId="26195D05" w14:textId="546A1BB6"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54</w:t>
            </w:r>
          </w:p>
        </w:tc>
        <w:tc>
          <w:tcPr>
            <w:tcW w:w="0" w:type="auto"/>
            <w:vAlign w:val="center"/>
          </w:tcPr>
          <w:p w14:paraId="361258EA" w14:textId="249315EF"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22</w:t>
            </w:r>
          </w:p>
        </w:tc>
      </w:tr>
      <w:tr w:rsidR="00EE456B" w:rsidRPr="00960FE7" w14:paraId="4B0A7E64" w14:textId="77777777" w:rsidTr="000F32A1">
        <w:tc>
          <w:tcPr>
            <w:tcW w:w="0" w:type="auto"/>
            <w:vAlign w:val="bottom"/>
          </w:tcPr>
          <w:p w14:paraId="0CC2C67C" w14:textId="428E96F6" w:rsidR="00EE456B" w:rsidRPr="000F5AEA" w:rsidRDefault="00EE456B" w:rsidP="00EE456B">
            <w:pPr>
              <w:keepNext/>
              <w:keepLines/>
              <w:spacing w:before="240"/>
              <w:contextualSpacing/>
              <w:rPr>
                <w:rFonts w:ascii="Calibri" w:hAnsi="Calibri" w:cs="Calibri"/>
                <w:color w:val="000000"/>
                <w:sz w:val="24"/>
                <w:szCs w:val="24"/>
              </w:rPr>
            </w:pPr>
            <w:r w:rsidRPr="000F5AEA">
              <w:rPr>
                <w:rFonts w:ascii="Calibri" w:hAnsi="Calibri" w:cs="Calibri"/>
                <w:color w:val="000000"/>
                <w:sz w:val="24"/>
                <w:szCs w:val="24"/>
              </w:rPr>
              <w:t>Private/secluded location for quiet reflection</w:t>
            </w:r>
          </w:p>
        </w:tc>
        <w:tc>
          <w:tcPr>
            <w:tcW w:w="0" w:type="auto"/>
            <w:vAlign w:val="center"/>
          </w:tcPr>
          <w:p w14:paraId="27B91FB1" w14:textId="6BB6AB8B"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68</w:t>
            </w:r>
          </w:p>
        </w:tc>
        <w:tc>
          <w:tcPr>
            <w:tcW w:w="0" w:type="auto"/>
            <w:vAlign w:val="center"/>
          </w:tcPr>
          <w:p w14:paraId="27454822" w14:textId="774EC1D5"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48</w:t>
            </w:r>
          </w:p>
        </w:tc>
        <w:tc>
          <w:tcPr>
            <w:tcW w:w="0" w:type="auto"/>
            <w:vAlign w:val="center"/>
          </w:tcPr>
          <w:p w14:paraId="27ED05F6" w14:textId="308AAF79"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20</w:t>
            </w:r>
          </w:p>
        </w:tc>
      </w:tr>
      <w:tr w:rsidR="00EE456B" w:rsidRPr="00960FE7" w14:paraId="10AF4314" w14:textId="77777777" w:rsidTr="000F32A1">
        <w:trPr>
          <w:cnfStyle w:val="000000010000" w:firstRow="0" w:lastRow="0" w:firstColumn="0" w:lastColumn="0" w:oddVBand="0" w:evenVBand="0" w:oddHBand="0" w:evenHBand="1" w:firstRowFirstColumn="0" w:firstRowLastColumn="0" w:lastRowFirstColumn="0" w:lastRowLastColumn="0"/>
        </w:trPr>
        <w:tc>
          <w:tcPr>
            <w:tcW w:w="0" w:type="auto"/>
            <w:vAlign w:val="bottom"/>
          </w:tcPr>
          <w:p w14:paraId="1755B7C1" w14:textId="6B273AD1" w:rsidR="00EE456B" w:rsidRPr="000F5AEA" w:rsidRDefault="00EE456B" w:rsidP="00EE456B">
            <w:pPr>
              <w:keepNext/>
              <w:keepLines/>
              <w:spacing w:before="240"/>
              <w:contextualSpacing/>
              <w:rPr>
                <w:rFonts w:ascii="Calibri" w:hAnsi="Calibri" w:cs="Calibri"/>
                <w:color w:val="000000"/>
                <w:sz w:val="24"/>
                <w:szCs w:val="24"/>
              </w:rPr>
            </w:pPr>
            <w:r w:rsidRPr="000F5AEA">
              <w:rPr>
                <w:rFonts w:ascii="Calibri" w:hAnsi="Calibri" w:cs="Calibri"/>
                <w:color w:val="000000"/>
                <w:sz w:val="24"/>
                <w:szCs w:val="24"/>
              </w:rPr>
              <w:t>At a distance from landmarks/institutions</w:t>
            </w:r>
          </w:p>
        </w:tc>
        <w:tc>
          <w:tcPr>
            <w:tcW w:w="0" w:type="auto"/>
            <w:vAlign w:val="center"/>
          </w:tcPr>
          <w:p w14:paraId="4E771891" w14:textId="599BAA53"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41</w:t>
            </w:r>
          </w:p>
        </w:tc>
        <w:tc>
          <w:tcPr>
            <w:tcW w:w="0" w:type="auto"/>
            <w:vAlign w:val="center"/>
          </w:tcPr>
          <w:p w14:paraId="49F64805" w14:textId="12D9F75C"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27</w:t>
            </w:r>
          </w:p>
        </w:tc>
        <w:tc>
          <w:tcPr>
            <w:tcW w:w="0" w:type="auto"/>
            <w:vAlign w:val="center"/>
          </w:tcPr>
          <w:p w14:paraId="0835BD63" w14:textId="662A09F7"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14</w:t>
            </w:r>
          </w:p>
        </w:tc>
      </w:tr>
      <w:tr w:rsidR="00EE456B" w:rsidRPr="00960FE7" w14:paraId="2348A401" w14:textId="77777777" w:rsidTr="000F32A1">
        <w:tc>
          <w:tcPr>
            <w:tcW w:w="0" w:type="auto"/>
            <w:vAlign w:val="bottom"/>
          </w:tcPr>
          <w:p w14:paraId="554D7C5D" w14:textId="6D9E352F" w:rsidR="00EE456B" w:rsidRPr="000F5AEA" w:rsidRDefault="00EE456B" w:rsidP="00607AC1">
            <w:pPr>
              <w:keepNext/>
              <w:keepLines/>
              <w:spacing w:before="240"/>
              <w:contextualSpacing/>
              <w:rPr>
                <w:rFonts w:ascii="Calibri" w:hAnsi="Calibri" w:cs="Calibri"/>
                <w:color w:val="000000"/>
                <w:sz w:val="24"/>
                <w:szCs w:val="24"/>
              </w:rPr>
            </w:pPr>
            <w:r w:rsidRPr="000F5AEA">
              <w:rPr>
                <w:rFonts w:ascii="Calibri" w:hAnsi="Calibri" w:cs="Calibri"/>
                <w:color w:val="000000"/>
                <w:sz w:val="24"/>
                <w:szCs w:val="24"/>
              </w:rPr>
              <w:t>Size</w:t>
            </w:r>
          </w:p>
        </w:tc>
        <w:tc>
          <w:tcPr>
            <w:tcW w:w="0" w:type="auto"/>
            <w:vAlign w:val="center"/>
          </w:tcPr>
          <w:p w14:paraId="488FAACB" w14:textId="38F19DD7"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40</w:t>
            </w:r>
          </w:p>
        </w:tc>
        <w:tc>
          <w:tcPr>
            <w:tcW w:w="0" w:type="auto"/>
            <w:vAlign w:val="center"/>
          </w:tcPr>
          <w:p w14:paraId="18A8D806" w14:textId="51AF2D45"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34</w:t>
            </w:r>
          </w:p>
        </w:tc>
        <w:tc>
          <w:tcPr>
            <w:tcW w:w="0" w:type="auto"/>
            <w:vAlign w:val="center"/>
          </w:tcPr>
          <w:p w14:paraId="207428A9" w14:textId="27B71164" w:rsidR="00EE456B" w:rsidRPr="00960FE7" w:rsidRDefault="00EE456B">
            <w:pPr>
              <w:keepNext/>
              <w:keepLines/>
              <w:spacing w:before="240"/>
              <w:contextualSpacing/>
              <w:jc w:val="center"/>
              <w:rPr>
                <w:rFonts w:ascii="Calibri" w:hAnsi="Calibri" w:cs="Calibri"/>
                <w:sz w:val="24"/>
                <w:szCs w:val="24"/>
              </w:rPr>
            </w:pPr>
            <w:r w:rsidRPr="00960FE7">
              <w:rPr>
                <w:rFonts w:ascii="Calibri" w:hAnsi="Calibri" w:cs="Calibri"/>
                <w:sz w:val="24"/>
                <w:szCs w:val="24"/>
              </w:rPr>
              <w:t>6</w:t>
            </w:r>
          </w:p>
        </w:tc>
      </w:tr>
    </w:tbl>
    <w:p w14:paraId="44D1BC0A" w14:textId="59488762" w:rsidR="006B1A95" w:rsidRDefault="006B1A95" w:rsidP="00CB2C93">
      <w:pPr>
        <w:spacing w:before="240"/>
        <w:contextualSpacing/>
        <w:rPr>
          <w:rFonts w:ascii="Calibri" w:hAnsi="Calibri" w:cs="Calibri"/>
          <w:sz w:val="24"/>
          <w:szCs w:val="24"/>
        </w:rPr>
      </w:pPr>
    </w:p>
    <w:p w14:paraId="4E7E9F88" w14:textId="77777777" w:rsidR="00CB2C93" w:rsidRPr="00CB2C93" w:rsidRDefault="00CB2C93" w:rsidP="00CB2C93">
      <w:pPr>
        <w:spacing w:before="240"/>
        <w:contextualSpacing/>
        <w:rPr>
          <w:rFonts w:ascii="Calibri" w:hAnsi="Calibri" w:cs="Calibri"/>
          <w:sz w:val="24"/>
          <w:szCs w:val="24"/>
        </w:rPr>
      </w:pPr>
    </w:p>
    <w:p w14:paraId="270A17E6" w14:textId="32EA537E" w:rsidR="00DC3405" w:rsidRDefault="00DC3405" w:rsidP="00CB2C93">
      <w:pPr>
        <w:spacing w:before="240"/>
        <w:contextualSpacing/>
        <w:rPr>
          <w:rFonts w:ascii="Calibri" w:hAnsi="Calibri" w:cs="Calibri"/>
          <w:sz w:val="24"/>
          <w:szCs w:val="24"/>
        </w:rPr>
      </w:pPr>
      <w:r w:rsidRPr="00CB2C93">
        <w:rPr>
          <w:rFonts w:ascii="Calibri" w:hAnsi="Calibri" w:cs="Calibri"/>
          <w:sz w:val="24"/>
          <w:szCs w:val="24"/>
        </w:rPr>
        <w:t>The need for appropriate lighting ranked higher amongst survey respondents with lived experience. Many wanted to ensure the National Memorial was a safe place with no dark corners.</w:t>
      </w:r>
    </w:p>
    <w:p w14:paraId="12BBD97B" w14:textId="77777777" w:rsidR="00CB2C93" w:rsidRPr="00CB2C93" w:rsidRDefault="00CB2C93" w:rsidP="00CB2C93">
      <w:pPr>
        <w:spacing w:before="240"/>
        <w:contextualSpacing/>
        <w:rPr>
          <w:rFonts w:ascii="Calibri" w:hAnsi="Calibri" w:cs="Calibri"/>
          <w:sz w:val="24"/>
          <w:szCs w:val="24"/>
        </w:rPr>
      </w:pPr>
    </w:p>
    <w:p w14:paraId="401C03BA" w14:textId="256EBBFF" w:rsidR="009E6F73" w:rsidRDefault="00CE1C16" w:rsidP="00CB2C93">
      <w:pPr>
        <w:spacing w:before="240"/>
        <w:contextualSpacing/>
        <w:rPr>
          <w:rStyle w:val="SubtleEmphasis"/>
          <w:rFonts w:ascii="Calibri" w:hAnsi="Calibri" w:cs="Calibri"/>
          <w:i w:val="0"/>
          <w:color w:val="auto"/>
          <w:sz w:val="24"/>
          <w:szCs w:val="24"/>
        </w:rPr>
      </w:pPr>
      <w:r w:rsidRPr="00CB2C93">
        <w:rPr>
          <w:rStyle w:val="SubtleEmphasis"/>
          <w:rFonts w:ascii="Calibri" w:hAnsi="Calibri" w:cs="Calibri"/>
          <w:i w:val="0"/>
          <w:color w:val="auto"/>
          <w:sz w:val="24"/>
          <w:szCs w:val="24"/>
        </w:rPr>
        <w:t xml:space="preserve">When asked </w:t>
      </w:r>
      <w:r w:rsidR="002332ED" w:rsidRPr="00CB2C93">
        <w:rPr>
          <w:rStyle w:val="SubtleEmphasis"/>
          <w:rFonts w:ascii="Calibri" w:hAnsi="Calibri" w:cs="Calibri"/>
          <w:i w:val="0"/>
          <w:color w:val="auto"/>
          <w:sz w:val="24"/>
          <w:szCs w:val="24"/>
        </w:rPr>
        <w:t xml:space="preserve">about </w:t>
      </w:r>
      <w:r w:rsidRPr="00CB2C93">
        <w:rPr>
          <w:rStyle w:val="SubtleEmphasis"/>
          <w:rFonts w:ascii="Calibri" w:hAnsi="Calibri" w:cs="Calibri"/>
          <w:i w:val="0"/>
          <w:color w:val="auto"/>
          <w:sz w:val="24"/>
          <w:szCs w:val="24"/>
        </w:rPr>
        <w:t xml:space="preserve">the attributes of the memorial there was consistency from both those with lived experience and </w:t>
      </w:r>
      <w:r w:rsidR="002332ED" w:rsidRPr="00CB2C93">
        <w:rPr>
          <w:rStyle w:val="SubtleEmphasis"/>
          <w:rFonts w:ascii="Calibri" w:hAnsi="Calibri" w:cs="Calibri"/>
          <w:i w:val="0"/>
          <w:color w:val="auto"/>
          <w:sz w:val="24"/>
          <w:szCs w:val="24"/>
        </w:rPr>
        <w:t xml:space="preserve">those without </w:t>
      </w:r>
      <w:r w:rsidRPr="00CB2C93">
        <w:rPr>
          <w:rStyle w:val="SubtleEmphasis"/>
          <w:rFonts w:ascii="Calibri" w:hAnsi="Calibri" w:cs="Calibri"/>
          <w:i w:val="0"/>
          <w:color w:val="auto"/>
          <w:sz w:val="24"/>
          <w:szCs w:val="24"/>
        </w:rPr>
        <w:t xml:space="preserve">that the memorial should contain natural landscape elements such as rocks, trees and shrubs. </w:t>
      </w:r>
      <w:r w:rsidR="008851D3" w:rsidRPr="00CB2C93">
        <w:rPr>
          <w:rStyle w:val="SubtleEmphasis"/>
          <w:rFonts w:ascii="Calibri" w:hAnsi="Calibri" w:cs="Calibri"/>
          <w:i w:val="0"/>
          <w:color w:val="auto"/>
          <w:sz w:val="24"/>
          <w:szCs w:val="24"/>
        </w:rPr>
        <w:t>Looking at</w:t>
      </w:r>
      <w:r w:rsidR="0034683B">
        <w:rPr>
          <w:rStyle w:val="SubtleEmphasis"/>
          <w:rFonts w:ascii="Calibri" w:hAnsi="Calibri" w:cs="Calibri"/>
          <w:i w:val="0"/>
          <w:color w:val="auto"/>
          <w:sz w:val="24"/>
          <w:szCs w:val="24"/>
        </w:rPr>
        <w:t xml:space="preserve"> the desired</w:t>
      </w:r>
      <w:r w:rsidR="008851D3" w:rsidRPr="00CB2C93">
        <w:rPr>
          <w:rStyle w:val="SubtleEmphasis"/>
          <w:rFonts w:ascii="Calibri" w:hAnsi="Calibri" w:cs="Calibri"/>
          <w:i w:val="0"/>
          <w:color w:val="auto"/>
          <w:sz w:val="24"/>
          <w:szCs w:val="24"/>
        </w:rPr>
        <w:t xml:space="preserve"> features </w:t>
      </w:r>
      <w:r w:rsidR="0034683B">
        <w:rPr>
          <w:rStyle w:val="SubtleEmphasis"/>
          <w:rFonts w:ascii="Calibri" w:hAnsi="Calibri" w:cs="Calibri"/>
          <w:i w:val="0"/>
          <w:color w:val="auto"/>
          <w:sz w:val="24"/>
          <w:szCs w:val="24"/>
        </w:rPr>
        <w:t>of the</w:t>
      </w:r>
      <w:r w:rsidR="008851D3" w:rsidRPr="00CB2C93">
        <w:rPr>
          <w:rStyle w:val="SubtleEmphasis"/>
          <w:rFonts w:ascii="Calibri" w:hAnsi="Calibri" w:cs="Calibri"/>
          <w:i w:val="0"/>
          <w:color w:val="auto"/>
          <w:sz w:val="24"/>
          <w:szCs w:val="24"/>
        </w:rPr>
        <w:t xml:space="preserve"> memorial, there was consistency to the responses from those with lived experience </w:t>
      </w:r>
      <w:r w:rsidR="00DC3405" w:rsidRPr="00CB2C93">
        <w:rPr>
          <w:rStyle w:val="SubtleEmphasis"/>
          <w:rFonts w:ascii="Calibri" w:hAnsi="Calibri" w:cs="Calibri"/>
          <w:i w:val="0"/>
          <w:color w:val="auto"/>
          <w:sz w:val="24"/>
          <w:szCs w:val="24"/>
        </w:rPr>
        <w:t>and those without,</w:t>
      </w:r>
      <w:r w:rsidR="008851D3" w:rsidRPr="00CB2C93">
        <w:rPr>
          <w:rStyle w:val="SubtleEmphasis"/>
          <w:rFonts w:ascii="Calibri" w:hAnsi="Calibri" w:cs="Calibri"/>
          <w:i w:val="0"/>
          <w:color w:val="auto"/>
          <w:sz w:val="24"/>
          <w:szCs w:val="24"/>
        </w:rPr>
        <w:t xml:space="preserve"> with seating and a contemplative space equally important</w:t>
      </w:r>
      <w:r w:rsidR="00B957FD">
        <w:rPr>
          <w:rStyle w:val="SubtleEmphasis"/>
          <w:rFonts w:ascii="Calibri" w:hAnsi="Calibri" w:cs="Calibri"/>
          <w:i w:val="0"/>
          <w:color w:val="auto"/>
          <w:sz w:val="24"/>
          <w:szCs w:val="24"/>
        </w:rPr>
        <w:t xml:space="preserve"> for</w:t>
      </w:r>
      <w:r w:rsidR="008851D3" w:rsidRPr="00CB2C93">
        <w:rPr>
          <w:rStyle w:val="SubtleEmphasis"/>
          <w:rFonts w:ascii="Calibri" w:hAnsi="Calibri" w:cs="Calibri"/>
          <w:i w:val="0"/>
          <w:color w:val="auto"/>
          <w:sz w:val="24"/>
          <w:szCs w:val="24"/>
        </w:rPr>
        <w:t xml:space="preserve"> both groups of responders. All responses </w:t>
      </w:r>
      <w:r w:rsidR="002332ED" w:rsidRPr="00CB2C93">
        <w:rPr>
          <w:rStyle w:val="SubtleEmphasis"/>
          <w:rFonts w:ascii="Calibri" w:hAnsi="Calibri" w:cs="Calibri"/>
          <w:i w:val="0"/>
          <w:color w:val="auto"/>
          <w:sz w:val="24"/>
          <w:szCs w:val="24"/>
        </w:rPr>
        <w:t xml:space="preserve">indicated that </w:t>
      </w:r>
      <w:r w:rsidR="008851D3" w:rsidRPr="00CB2C93">
        <w:rPr>
          <w:rStyle w:val="SubtleEmphasis"/>
          <w:rFonts w:ascii="Calibri" w:hAnsi="Calibri" w:cs="Calibri"/>
          <w:i w:val="0"/>
          <w:color w:val="auto"/>
          <w:sz w:val="24"/>
          <w:szCs w:val="24"/>
        </w:rPr>
        <w:t xml:space="preserve">awareness raising </w:t>
      </w:r>
      <w:r w:rsidR="002332ED" w:rsidRPr="00CB2C93">
        <w:rPr>
          <w:rStyle w:val="SubtleEmphasis"/>
          <w:rFonts w:ascii="Calibri" w:hAnsi="Calibri" w:cs="Calibri"/>
          <w:i w:val="0"/>
          <w:color w:val="auto"/>
          <w:sz w:val="24"/>
          <w:szCs w:val="24"/>
        </w:rPr>
        <w:t>i</w:t>
      </w:r>
      <w:r w:rsidR="008851D3" w:rsidRPr="00CB2C93">
        <w:rPr>
          <w:rStyle w:val="SubtleEmphasis"/>
          <w:rFonts w:ascii="Calibri" w:hAnsi="Calibri" w:cs="Calibri"/>
          <w:i w:val="0"/>
          <w:color w:val="auto"/>
          <w:sz w:val="24"/>
          <w:szCs w:val="24"/>
        </w:rPr>
        <w:t xml:space="preserve">s an important aspect of the memorial. </w:t>
      </w:r>
    </w:p>
    <w:p w14:paraId="006AB454" w14:textId="77777777" w:rsidR="00CB2C93" w:rsidRPr="00CB2C93" w:rsidRDefault="00CB2C93" w:rsidP="00CB2C93">
      <w:pPr>
        <w:spacing w:before="240"/>
        <w:contextualSpacing/>
        <w:rPr>
          <w:rStyle w:val="SubtleEmphasis"/>
          <w:rFonts w:ascii="Calibri" w:hAnsi="Calibri" w:cs="Calibri"/>
          <w:i w:val="0"/>
          <w:color w:val="auto"/>
          <w:sz w:val="24"/>
          <w:szCs w:val="24"/>
        </w:rPr>
      </w:pPr>
    </w:p>
    <w:p w14:paraId="12C4CE8F" w14:textId="3E50409E" w:rsidR="00145A89" w:rsidRPr="00CB2C93" w:rsidRDefault="00145A89" w:rsidP="00C82991">
      <w:pPr>
        <w:keepNext/>
        <w:keepLines/>
        <w:spacing w:before="240"/>
        <w:contextualSpacing/>
        <w:rPr>
          <w:rStyle w:val="SubtleEmphasis"/>
          <w:rFonts w:ascii="Calibri" w:hAnsi="Calibri" w:cs="Calibri"/>
          <w:i w:val="0"/>
          <w:color w:val="auto"/>
          <w:sz w:val="24"/>
          <w:szCs w:val="24"/>
        </w:rPr>
      </w:pPr>
      <w:r w:rsidRPr="00CB2C93">
        <w:rPr>
          <w:rStyle w:val="SubtleEmphasis"/>
          <w:rFonts w:ascii="Calibri" w:hAnsi="Calibri" w:cs="Calibri"/>
          <w:i w:val="0"/>
          <w:color w:val="auto"/>
          <w:sz w:val="24"/>
          <w:szCs w:val="24"/>
        </w:rPr>
        <w:t xml:space="preserve">When </w:t>
      </w:r>
      <w:r w:rsidR="002332ED" w:rsidRPr="00CB2C93">
        <w:rPr>
          <w:rStyle w:val="SubtleEmphasis"/>
          <w:rFonts w:ascii="Calibri" w:hAnsi="Calibri" w:cs="Calibri"/>
          <w:i w:val="0"/>
          <w:color w:val="auto"/>
          <w:sz w:val="24"/>
          <w:szCs w:val="24"/>
        </w:rPr>
        <w:t xml:space="preserve">asked about the potential </w:t>
      </w:r>
      <w:r w:rsidRPr="00CB2C93">
        <w:rPr>
          <w:rStyle w:val="SubtleEmphasis"/>
          <w:rFonts w:ascii="Calibri" w:hAnsi="Calibri" w:cs="Calibri"/>
          <w:i w:val="0"/>
          <w:color w:val="auto"/>
          <w:sz w:val="24"/>
          <w:szCs w:val="24"/>
        </w:rPr>
        <w:t>content for</w:t>
      </w:r>
      <w:r w:rsidR="0050422D" w:rsidRPr="00CB2C93">
        <w:rPr>
          <w:rStyle w:val="SubtleEmphasis"/>
          <w:rFonts w:ascii="Calibri" w:hAnsi="Calibri" w:cs="Calibri"/>
          <w:i w:val="0"/>
          <w:color w:val="auto"/>
          <w:sz w:val="24"/>
          <w:szCs w:val="24"/>
        </w:rPr>
        <w:t xml:space="preserve"> an associated website</w:t>
      </w:r>
      <w:r w:rsidR="002332ED" w:rsidRPr="00CB2C93">
        <w:rPr>
          <w:rStyle w:val="SubtleEmphasis"/>
          <w:rFonts w:ascii="Calibri" w:hAnsi="Calibri" w:cs="Calibri"/>
          <w:i w:val="0"/>
          <w:color w:val="auto"/>
          <w:sz w:val="24"/>
          <w:szCs w:val="24"/>
        </w:rPr>
        <w:t>,</w:t>
      </w:r>
      <w:r w:rsidR="0050422D" w:rsidRPr="00CB2C93">
        <w:rPr>
          <w:rStyle w:val="SubtleEmphasis"/>
          <w:rFonts w:ascii="Calibri" w:hAnsi="Calibri" w:cs="Calibri"/>
          <w:i w:val="0"/>
          <w:color w:val="auto"/>
          <w:sz w:val="24"/>
          <w:szCs w:val="24"/>
        </w:rPr>
        <w:t xml:space="preserve"> those with lived experience </w:t>
      </w:r>
      <w:r w:rsidR="002332ED" w:rsidRPr="00CB2C93">
        <w:rPr>
          <w:rStyle w:val="SubtleEmphasis"/>
          <w:rFonts w:ascii="Calibri" w:hAnsi="Calibri" w:cs="Calibri"/>
          <w:i w:val="0"/>
          <w:color w:val="auto"/>
          <w:sz w:val="24"/>
          <w:szCs w:val="24"/>
        </w:rPr>
        <w:t xml:space="preserve">indicated that </w:t>
      </w:r>
      <w:r w:rsidR="0050422D" w:rsidRPr="00CB2C93">
        <w:rPr>
          <w:rStyle w:val="SubtleEmphasis"/>
          <w:rFonts w:ascii="Calibri" w:hAnsi="Calibri" w:cs="Calibri"/>
          <w:i w:val="0"/>
          <w:color w:val="auto"/>
          <w:sz w:val="24"/>
          <w:szCs w:val="24"/>
        </w:rPr>
        <w:t>background</w:t>
      </w:r>
      <w:r w:rsidR="002332ED" w:rsidRPr="00CB2C93">
        <w:rPr>
          <w:rStyle w:val="SubtleEmphasis"/>
          <w:rFonts w:ascii="Calibri" w:hAnsi="Calibri" w:cs="Calibri"/>
          <w:i w:val="0"/>
          <w:color w:val="auto"/>
          <w:sz w:val="24"/>
          <w:szCs w:val="24"/>
        </w:rPr>
        <w:t xml:space="preserve"> information on</w:t>
      </w:r>
      <w:r w:rsidR="0050422D" w:rsidRPr="00CB2C93">
        <w:rPr>
          <w:rStyle w:val="SubtleEmphasis"/>
          <w:rFonts w:ascii="Calibri" w:hAnsi="Calibri" w:cs="Calibri"/>
          <w:i w:val="0"/>
          <w:color w:val="auto"/>
          <w:sz w:val="24"/>
          <w:szCs w:val="24"/>
        </w:rPr>
        <w:t xml:space="preserve"> the scale and history of institutional child sexual abuse </w:t>
      </w:r>
      <w:r w:rsidR="009570B6" w:rsidRPr="00CB2C93">
        <w:rPr>
          <w:rStyle w:val="SubtleEmphasis"/>
          <w:rFonts w:ascii="Calibri" w:hAnsi="Calibri" w:cs="Calibri"/>
          <w:i w:val="0"/>
          <w:color w:val="auto"/>
          <w:sz w:val="24"/>
          <w:szCs w:val="24"/>
        </w:rPr>
        <w:t xml:space="preserve">was most important, along with other features such as </w:t>
      </w:r>
      <w:r w:rsidR="0050422D" w:rsidRPr="00CB2C93">
        <w:rPr>
          <w:rStyle w:val="SubtleEmphasis"/>
          <w:rFonts w:ascii="Calibri" w:hAnsi="Calibri" w:cs="Calibri"/>
          <w:i w:val="0"/>
          <w:color w:val="auto"/>
          <w:sz w:val="24"/>
          <w:szCs w:val="24"/>
        </w:rPr>
        <w:t>links to support services and voices of those with lived experience.</w:t>
      </w:r>
    </w:p>
    <w:p w14:paraId="379EDE78" w14:textId="7CA6AEC2" w:rsidR="009570B6" w:rsidRDefault="009570B6" w:rsidP="00C82991">
      <w:pPr>
        <w:keepNext/>
        <w:keepLines/>
        <w:spacing w:before="240"/>
        <w:contextualSpacing/>
        <w:rPr>
          <w:rStyle w:val="SubtleEmphasis"/>
          <w:rFonts w:ascii="Calibri" w:hAnsi="Calibri" w:cs="Calibri"/>
          <w:i w:val="0"/>
          <w:color w:val="auto"/>
          <w:sz w:val="24"/>
          <w:szCs w:val="24"/>
        </w:rPr>
      </w:pPr>
    </w:p>
    <w:tbl>
      <w:tblPr>
        <w:tblStyle w:val="DSSDatatablestyle1"/>
        <w:tblW w:w="0" w:type="auto"/>
        <w:tblLook w:val="04A0" w:firstRow="1" w:lastRow="0" w:firstColumn="1" w:lastColumn="0" w:noHBand="0" w:noVBand="1"/>
      </w:tblPr>
      <w:tblGrid>
        <w:gridCol w:w="4376"/>
        <w:gridCol w:w="1539"/>
        <w:gridCol w:w="1591"/>
        <w:gridCol w:w="1735"/>
      </w:tblGrid>
      <w:tr w:rsidR="00EE456B" w:rsidRPr="00CB2C93" w14:paraId="260B2DC5" w14:textId="77777777" w:rsidTr="000F32A1">
        <w:trPr>
          <w:cnfStyle w:val="100000000000" w:firstRow="1" w:lastRow="0" w:firstColumn="0" w:lastColumn="0" w:oddVBand="0" w:evenVBand="0" w:oddHBand="0" w:evenHBand="0" w:firstRowFirstColumn="0" w:firstRowLastColumn="0" w:lastRowFirstColumn="0" w:lastRowLastColumn="0"/>
          <w:trHeight w:val="510"/>
        </w:trPr>
        <w:tc>
          <w:tcPr>
            <w:tcW w:w="0" w:type="auto"/>
            <w:vAlign w:val="center"/>
          </w:tcPr>
          <w:p w14:paraId="09F5450D" w14:textId="5E69C566" w:rsidR="00EE456B" w:rsidRPr="00CB2C93" w:rsidRDefault="00EE456B" w:rsidP="000F32A1">
            <w:pPr>
              <w:keepNext/>
              <w:keepLines/>
              <w:spacing w:before="240" w:after="120" w:line="264" w:lineRule="auto"/>
              <w:contextualSpacing/>
              <w:jc w:val="center"/>
              <w:rPr>
                <w:rFonts w:ascii="Calibri" w:hAnsi="Calibri" w:cs="Calibri"/>
                <w:sz w:val="24"/>
                <w:szCs w:val="24"/>
              </w:rPr>
            </w:pPr>
            <w:r>
              <w:rPr>
                <w:rFonts w:ascii="Calibri" w:hAnsi="Calibri" w:cs="Calibri"/>
                <w:sz w:val="24"/>
                <w:szCs w:val="24"/>
              </w:rPr>
              <w:t>Elements to be included on a website</w:t>
            </w:r>
          </w:p>
        </w:tc>
        <w:tc>
          <w:tcPr>
            <w:tcW w:w="0" w:type="auto"/>
            <w:vAlign w:val="center"/>
          </w:tcPr>
          <w:p w14:paraId="2C47E024" w14:textId="36C0E72D" w:rsidR="00EE456B" w:rsidRPr="00CB2C93" w:rsidRDefault="00EE456B">
            <w:pPr>
              <w:keepNext/>
              <w:keepLines/>
              <w:spacing w:before="240"/>
              <w:contextualSpacing/>
              <w:jc w:val="center"/>
              <w:rPr>
                <w:rFonts w:ascii="Calibri" w:hAnsi="Calibri" w:cs="Calibri"/>
                <w:sz w:val="24"/>
                <w:szCs w:val="24"/>
              </w:rPr>
            </w:pPr>
            <w:r>
              <w:rPr>
                <w:rFonts w:ascii="Calibri" w:hAnsi="Calibri" w:cs="Calibri"/>
                <w:sz w:val="24"/>
                <w:szCs w:val="24"/>
              </w:rPr>
              <w:t>Total Responses</w:t>
            </w:r>
          </w:p>
        </w:tc>
        <w:tc>
          <w:tcPr>
            <w:tcW w:w="0" w:type="auto"/>
            <w:vAlign w:val="center"/>
          </w:tcPr>
          <w:p w14:paraId="2166C86F" w14:textId="636B73D7" w:rsidR="00EE456B" w:rsidRPr="00CB2C93" w:rsidRDefault="00EE456B">
            <w:pPr>
              <w:keepNext/>
              <w:keepLines/>
              <w:spacing w:before="240" w:after="120" w:line="264" w:lineRule="auto"/>
              <w:contextualSpacing/>
              <w:jc w:val="center"/>
              <w:rPr>
                <w:rFonts w:ascii="Calibri" w:hAnsi="Calibri" w:cs="Calibri"/>
                <w:sz w:val="24"/>
                <w:szCs w:val="24"/>
              </w:rPr>
            </w:pPr>
            <w:r w:rsidRPr="00CB2C93">
              <w:rPr>
                <w:rFonts w:ascii="Calibri" w:hAnsi="Calibri" w:cs="Calibri"/>
                <w:sz w:val="24"/>
                <w:szCs w:val="24"/>
              </w:rPr>
              <w:t>Lived experience</w:t>
            </w:r>
          </w:p>
        </w:tc>
        <w:tc>
          <w:tcPr>
            <w:tcW w:w="0" w:type="auto"/>
            <w:vAlign w:val="center"/>
          </w:tcPr>
          <w:p w14:paraId="7F241373" w14:textId="77777777" w:rsidR="00EE456B" w:rsidRPr="00CB2C93" w:rsidRDefault="00EE456B" w:rsidP="00C82991">
            <w:pPr>
              <w:keepNext/>
              <w:keepLines/>
              <w:spacing w:before="240" w:after="120" w:line="264" w:lineRule="auto"/>
              <w:contextualSpacing/>
              <w:jc w:val="center"/>
              <w:rPr>
                <w:rFonts w:ascii="Calibri" w:hAnsi="Calibri" w:cs="Calibri"/>
                <w:sz w:val="24"/>
                <w:szCs w:val="24"/>
              </w:rPr>
            </w:pPr>
            <w:r w:rsidRPr="00CB2C93">
              <w:rPr>
                <w:rFonts w:ascii="Calibri" w:hAnsi="Calibri" w:cs="Calibri"/>
                <w:sz w:val="24"/>
                <w:szCs w:val="24"/>
              </w:rPr>
              <w:t>No lived experience</w:t>
            </w:r>
          </w:p>
        </w:tc>
      </w:tr>
      <w:tr w:rsidR="0052305B" w:rsidRPr="00CB2C93" w:rsidDel="00061270" w14:paraId="29CD8998" w14:textId="77777777" w:rsidTr="000F32A1">
        <w:trPr>
          <w:trHeight w:val="510"/>
        </w:trPr>
        <w:tc>
          <w:tcPr>
            <w:tcW w:w="0" w:type="auto"/>
            <w:vAlign w:val="center"/>
          </w:tcPr>
          <w:p w14:paraId="15E7B64F" w14:textId="195182AC" w:rsidR="0052305B" w:rsidRPr="00CB2C93" w:rsidRDefault="0052305B" w:rsidP="000F32A1">
            <w:pPr>
              <w:keepNext/>
              <w:keepLines/>
              <w:spacing w:before="240" w:after="120" w:line="264" w:lineRule="auto"/>
              <w:contextualSpacing/>
              <w:rPr>
                <w:rFonts w:ascii="Calibri" w:hAnsi="Calibri" w:cs="Calibri"/>
                <w:sz w:val="24"/>
                <w:szCs w:val="24"/>
              </w:rPr>
            </w:pPr>
            <w:r w:rsidRPr="006263F2">
              <w:rPr>
                <w:rFonts w:ascii="Calibri" w:hAnsi="Calibri" w:cs="Calibri"/>
                <w:color w:val="000000"/>
                <w:sz w:val="24"/>
                <w:szCs w:val="24"/>
              </w:rPr>
              <w:t>Scale and history of institutional child sexual abuse</w:t>
            </w:r>
          </w:p>
        </w:tc>
        <w:tc>
          <w:tcPr>
            <w:tcW w:w="0" w:type="auto"/>
            <w:vAlign w:val="center"/>
          </w:tcPr>
          <w:p w14:paraId="165E4263" w14:textId="4771C51E" w:rsidR="0052305B" w:rsidRPr="00CB2C93" w:rsidRDefault="0052305B">
            <w:pPr>
              <w:keepNext/>
              <w:keepLines/>
              <w:spacing w:before="240"/>
              <w:contextualSpacing/>
              <w:jc w:val="center"/>
              <w:rPr>
                <w:rFonts w:ascii="Calibri" w:hAnsi="Calibri" w:cs="Calibri"/>
                <w:sz w:val="24"/>
                <w:szCs w:val="24"/>
              </w:rPr>
            </w:pPr>
            <w:r>
              <w:rPr>
                <w:rFonts w:ascii="Calibri" w:hAnsi="Calibri" w:cs="Calibri"/>
                <w:sz w:val="24"/>
                <w:szCs w:val="24"/>
              </w:rPr>
              <w:t>235</w:t>
            </w:r>
          </w:p>
        </w:tc>
        <w:tc>
          <w:tcPr>
            <w:tcW w:w="0" w:type="auto"/>
            <w:vAlign w:val="center"/>
          </w:tcPr>
          <w:p w14:paraId="068F2C0B" w14:textId="0970E177" w:rsidR="0052305B" w:rsidRPr="00CB2C93" w:rsidDel="00061270"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149</w:t>
            </w:r>
          </w:p>
        </w:tc>
        <w:tc>
          <w:tcPr>
            <w:tcW w:w="0" w:type="auto"/>
            <w:vAlign w:val="center"/>
          </w:tcPr>
          <w:p w14:paraId="7549C312" w14:textId="07214E65" w:rsidR="0052305B" w:rsidRPr="00CB2C93" w:rsidDel="00061270" w:rsidRDefault="0052305B">
            <w:pPr>
              <w:keepNext/>
              <w:keepLines/>
              <w:spacing w:before="240" w:after="120" w:line="264" w:lineRule="auto"/>
              <w:contextualSpacing/>
              <w:jc w:val="center"/>
              <w:rPr>
                <w:rFonts w:ascii="Calibri" w:hAnsi="Calibri" w:cs="Calibri"/>
                <w:sz w:val="24"/>
                <w:szCs w:val="24"/>
              </w:rPr>
            </w:pPr>
            <w:r>
              <w:rPr>
                <w:rFonts w:ascii="Calibri" w:hAnsi="Calibri" w:cs="Calibri"/>
                <w:sz w:val="24"/>
                <w:szCs w:val="24"/>
              </w:rPr>
              <w:t>86</w:t>
            </w:r>
          </w:p>
        </w:tc>
      </w:tr>
      <w:tr w:rsidR="0052305B" w:rsidRPr="00CB2C93" w14:paraId="5057D647" w14:textId="77777777" w:rsidTr="000F32A1">
        <w:trPr>
          <w:cnfStyle w:val="000000010000" w:firstRow="0" w:lastRow="0" w:firstColumn="0" w:lastColumn="0" w:oddVBand="0" w:evenVBand="0" w:oddHBand="0" w:evenHBand="1" w:firstRowFirstColumn="0" w:firstRowLastColumn="0" w:lastRowFirstColumn="0" w:lastRowLastColumn="0"/>
          <w:trHeight w:val="510"/>
        </w:trPr>
        <w:tc>
          <w:tcPr>
            <w:tcW w:w="0" w:type="auto"/>
            <w:vAlign w:val="center"/>
          </w:tcPr>
          <w:p w14:paraId="4D245007" w14:textId="34EC6795" w:rsidR="0052305B" w:rsidRPr="00CB2C93" w:rsidRDefault="0052305B" w:rsidP="000F32A1">
            <w:pPr>
              <w:keepNext/>
              <w:keepLines/>
              <w:spacing w:before="240" w:after="120" w:line="264" w:lineRule="auto"/>
              <w:contextualSpacing/>
              <w:rPr>
                <w:rFonts w:ascii="Calibri" w:hAnsi="Calibri" w:cs="Calibri"/>
                <w:sz w:val="24"/>
                <w:szCs w:val="24"/>
              </w:rPr>
            </w:pPr>
            <w:r w:rsidRPr="00B20E8B">
              <w:rPr>
                <w:rFonts w:ascii="Calibri" w:hAnsi="Calibri" w:cs="Calibri"/>
                <w:bCs/>
                <w:color w:val="000000"/>
                <w:sz w:val="24"/>
                <w:szCs w:val="24"/>
              </w:rPr>
              <w:t>Voices of people with lived experience of institutional child sexual abuse</w:t>
            </w:r>
          </w:p>
        </w:tc>
        <w:tc>
          <w:tcPr>
            <w:tcW w:w="0" w:type="auto"/>
            <w:vAlign w:val="center"/>
          </w:tcPr>
          <w:p w14:paraId="72D68DB0" w14:textId="3E6E888D"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222</w:t>
            </w:r>
          </w:p>
        </w:tc>
        <w:tc>
          <w:tcPr>
            <w:tcW w:w="0" w:type="auto"/>
            <w:vAlign w:val="center"/>
          </w:tcPr>
          <w:p w14:paraId="051F0526" w14:textId="3997129D" w:rsidR="0052305B" w:rsidRPr="00CB2C93" w:rsidRDefault="0052305B">
            <w:pPr>
              <w:keepNext/>
              <w:keepLines/>
              <w:spacing w:before="240" w:after="120" w:line="264" w:lineRule="auto"/>
              <w:contextualSpacing/>
              <w:jc w:val="center"/>
              <w:rPr>
                <w:rFonts w:ascii="Calibri" w:hAnsi="Calibri" w:cs="Calibri"/>
                <w:sz w:val="24"/>
                <w:szCs w:val="24"/>
              </w:rPr>
            </w:pPr>
            <w:r>
              <w:rPr>
                <w:rFonts w:ascii="Calibri" w:hAnsi="Calibri" w:cs="Calibri"/>
                <w:sz w:val="24"/>
                <w:szCs w:val="24"/>
              </w:rPr>
              <w:t>132</w:t>
            </w:r>
          </w:p>
        </w:tc>
        <w:tc>
          <w:tcPr>
            <w:tcW w:w="0" w:type="auto"/>
            <w:vAlign w:val="center"/>
          </w:tcPr>
          <w:p w14:paraId="121525CD" w14:textId="50BD4034" w:rsidR="0052305B" w:rsidRPr="00CB2C93" w:rsidRDefault="0052305B">
            <w:pPr>
              <w:keepNext/>
              <w:keepLines/>
              <w:spacing w:before="240" w:after="120" w:line="264" w:lineRule="auto"/>
              <w:contextualSpacing/>
              <w:jc w:val="center"/>
              <w:rPr>
                <w:rFonts w:ascii="Calibri" w:hAnsi="Calibri" w:cs="Calibri"/>
                <w:sz w:val="24"/>
                <w:szCs w:val="24"/>
              </w:rPr>
            </w:pPr>
            <w:r>
              <w:rPr>
                <w:rFonts w:ascii="Calibri" w:hAnsi="Calibri" w:cs="Calibri"/>
                <w:sz w:val="24"/>
                <w:szCs w:val="24"/>
              </w:rPr>
              <w:t>90</w:t>
            </w:r>
          </w:p>
        </w:tc>
      </w:tr>
      <w:tr w:rsidR="0052305B" w:rsidRPr="00CB2C93" w14:paraId="5CE8DD3E" w14:textId="77777777" w:rsidTr="000F32A1">
        <w:trPr>
          <w:trHeight w:val="510"/>
        </w:trPr>
        <w:tc>
          <w:tcPr>
            <w:tcW w:w="0" w:type="auto"/>
            <w:vAlign w:val="center"/>
          </w:tcPr>
          <w:p w14:paraId="7992B34B" w14:textId="4F4B72DB" w:rsidR="0052305B" w:rsidRPr="00CB2C93" w:rsidRDefault="0052305B" w:rsidP="000F32A1">
            <w:pPr>
              <w:keepNext/>
              <w:keepLines/>
              <w:spacing w:before="240" w:after="120" w:line="264" w:lineRule="auto"/>
              <w:contextualSpacing/>
              <w:rPr>
                <w:rFonts w:ascii="Calibri" w:hAnsi="Calibri" w:cs="Calibri"/>
                <w:color w:val="000000"/>
                <w:sz w:val="24"/>
                <w:szCs w:val="24"/>
              </w:rPr>
            </w:pPr>
            <w:r w:rsidRPr="006263F2">
              <w:rPr>
                <w:rFonts w:ascii="Calibri" w:hAnsi="Calibri" w:cs="Calibri"/>
                <w:sz w:val="24"/>
                <w:szCs w:val="24"/>
              </w:rPr>
              <w:t>Purpose of the National Memorial</w:t>
            </w:r>
          </w:p>
        </w:tc>
        <w:tc>
          <w:tcPr>
            <w:tcW w:w="0" w:type="auto"/>
            <w:vAlign w:val="center"/>
          </w:tcPr>
          <w:p w14:paraId="149DE6DC" w14:textId="05139BB8"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218</w:t>
            </w:r>
          </w:p>
        </w:tc>
        <w:tc>
          <w:tcPr>
            <w:tcW w:w="0" w:type="auto"/>
            <w:vAlign w:val="center"/>
          </w:tcPr>
          <w:p w14:paraId="0BF53E3C" w14:textId="7F34D84F" w:rsidR="0052305B" w:rsidRPr="00CB2C93" w:rsidRDefault="0052305B">
            <w:pPr>
              <w:keepNext/>
              <w:keepLines/>
              <w:spacing w:before="240" w:after="120" w:line="264" w:lineRule="auto"/>
              <w:contextualSpacing/>
              <w:jc w:val="center"/>
              <w:rPr>
                <w:rFonts w:ascii="Calibri" w:hAnsi="Calibri" w:cs="Calibri"/>
                <w:sz w:val="24"/>
                <w:szCs w:val="24"/>
              </w:rPr>
            </w:pPr>
            <w:r>
              <w:rPr>
                <w:rFonts w:ascii="Calibri" w:hAnsi="Calibri" w:cs="Calibri"/>
                <w:sz w:val="24"/>
                <w:szCs w:val="24"/>
              </w:rPr>
              <w:t>131</w:t>
            </w:r>
          </w:p>
        </w:tc>
        <w:tc>
          <w:tcPr>
            <w:tcW w:w="0" w:type="auto"/>
            <w:vAlign w:val="center"/>
          </w:tcPr>
          <w:p w14:paraId="5A612C2F" w14:textId="14E41352" w:rsidR="0052305B" w:rsidRPr="00CB2C93" w:rsidRDefault="0052305B" w:rsidP="0052305B">
            <w:pPr>
              <w:keepNext/>
              <w:keepLines/>
              <w:spacing w:before="240" w:after="120" w:line="264" w:lineRule="auto"/>
              <w:contextualSpacing/>
              <w:jc w:val="center"/>
              <w:rPr>
                <w:rFonts w:ascii="Calibri" w:hAnsi="Calibri" w:cs="Calibri"/>
                <w:sz w:val="24"/>
                <w:szCs w:val="24"/>
              </w:rPr>
            </w:pPr>
            <w:r>
              <w:rPr>
                <w:rFonts w:ascii="Calibri" w:hAnsi="Calibri" w:cs="Calibri"/>
                <w:sz w:val="24"/>
                <w:szCs w:val="24"/>
              </w:rPr>
              <w:t>87</w:t>
            </w:r>
          </w:p>
        </w:tc>
      </w:tr>
      <w:tr w:rsidR="0052305B" w:rsidRPr="00CB2C93" w14:paraId="03A54E55" w14:textId="77777777" w:rsidTr="000F32A1">
        <w:trPr>
          <w:cnfStyle w:val="000000010000" w:firstRow="0" w:lastRow="0" w:firstColumn="0" w:lastColumn="0" w:oddVBand="0" w:evenVBand="0" w:oddHBand="0" w:evenHBand="1" w:firstRowFirstColumn="0" w:firstRowLastColumn="0" w:lastRowFirstColumn="0" w:lastRowLastColumn="0"/>
          <w:trHeight w:val="510"/>
        </w:trPr>
        <w:tc>
          <w:tcPr>
            <w:tcW w:w="0" w:type="auto"/>
            <w:vAlign w:val="center"/>
          </w:tcPr>
          <w:p w14:paraId="4E9D5997" w14:textId="7BC8B6D2" w:rsidR="0052305B" w:rsidRPr="00CB2C93" w:rsidRDefault="0052305B" w:rsidP="000F32A1">
            <w:pPr>
              <w:keepNext/>
              <w:keepLines/>
              <w:spacing w:before="240"/>
              <w:contextualSpacing/>
              <w:rPr>
                <w:rFonts w:ascii="Calibri" w:hAnsi="Calibri" w:cs="Calibri"/>
                <w:color w:val="000000"/>
                <w:sz w:val="24"/>
                <w:szCs w:val="24"/>
              </w:rPr>
            </w:pPr>
            <w:r w:rsidRPr="00B20E8B">
              <w:rPr>
                <w:rFonts w:ascii="Calibri" w:hAnsi="Calibri" w:cs="Calibri"/>
                <w:color w:val="000000"/>
                <w:sz w:val="24"/>
                <w:szCs w:val="24"/>
              </w:rPr>
              <w:t>Links to support services</w:t>
            </w:r>
          </w:p>
        </w:tc>
        <w:tc>
          <w:tcPr>
            <w:tcW w:w="0" w:type="auto"/>
            <w:vAlign w:val="center"/>
          </w:tcPr>
          <w:p w14:paraId="1FCB64FF" w14:textId="24ED902D"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208</w:t>
            </w:r>
          </w:p>
        </w:tc>
        <w:tc>
          <w:tcPr>
            <w:tcW w:w="0" w:type="auto"/>
            <w:vAlign w:val="center"/>
          </w:tcPr>
          <w:p w14:paraId="0582C2E3" w14:textId="52E7684A" w:rsidR="0052305B" w:rsidRPr="00CB2C93" w:rsidRDefault="0052305B">
            <w:pPr>
              <w:keepNext/>
              <w:keepLines/>
              <w:spacing w:before="240"/>
              <w:contextualSpacing/>
              <w:jc w:val="center"/>
              <w:rPr>
                <w:rFonts w:ascii="Calibri" w:hAnsi="Calibri" w:cs="Calibri"/>
                <w:sz w:val="24"/>
                <w:szCs w:val="24"/>
              </w:rPr>
            </w:pPr>
            <w:r>
              <w:rPr>
                <w:rFonts w:ascii="Calibri" w:hAnsi="Calibri" w:cs="Calibri"/>
                <w:sz w:val="24"/>
                <w:szCs w:val="24"/>
              </w:rPr>
              <w:t>118</w:t>
            </w:r>
          </w:p>
        </w:tc>
        <w:tc>
          <w:tcPr>
            <w:tcW w:w="0" w:type="auto"/>
            <w:vAlign w:val="center"/>
          </w:tcPr>
          <w:p w14:paraId="047B2774" w14:textId="788DC5E7" w:rsidR="0052305B" w:rsidRPr="00CB2C93"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90</w:t>
            </w:r>
          </w:p>
        </w:tc>
      </w:tr>
      <w:tr w:rsidR="0052305B" w:rsidRPr="00CB2C93" w14:paraId="54187B09" w14:textId="77777777" w:rsidTr="000F32A1">
        <w:trPr>
          <w:trHeight w:val="510"/>
        </w:trPr>
        <w:tc>
          <w:tcPr>
            <w:tcW w:w="0" w:type="auto"/>
            <w:vAlign w:val="center"/>
          </w:tcPr>
          <w:p w14:paraId="689FEA5B" w14:textId="62C07CF0" w:rsidR="0052305B" w:rsidRPr="00B20E8B" w:rsidRDefault="0052305B" w:rsidP="000F32A1">
            <w:pPr>
              <w:keepNext/>
              <w:keepLines/>
              <w:spacing w:before="240"/>
              <w:contextualSpacing/>
              <w:rPr>
                <w:rFonts w:ascii="Calibri" w:hAnsi="Calibri" w:cs="Calibri"/>
                <w:color w:val="000000"/>
                <w:sz w:val="24"/>
                <w:szCs w:val="24"/>
              </w:rPr>
            </w:pPr>
            <w:r w:rsidRPr="006263F2">
              <w:rPr>
                <w:rFonts w:ascii="Calibri" w:hAnsi="Calibri" w:cs="Calibri"/>
                <w:color w:val="000000"/>
                <w:sz w:val="24"/>
                <w:szCs w:val="24"/>
              </w:rPr>
              <w:t>History and work of the Royal Commission</w:t>
            </w:r>
          </w:p>
        </w:tc>
        <w:tc>
          <w:tcPr>
            <w:tcW w:w="0" w:type="auto"/>
            <w:vAlign w:val="center"/>
          </w:tcPr>
          <w:p w14:paraId="473C0B6C" w14:textId="0A6FB12B"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198</w:t>
            </w:r>
          </w:p>
        </w:tc>
        <w:tc>
          <w:tcPr>
            <w:tcW w:w="0" w:type="auto"/>
            <w:vAlign w:val="center"/>
          </w:tcPr>
          <w:p w14:paraId="59EE9BF8" w14:textId="70BF6DED" w:rsidR="0052305B" w:rsidRPr="00CB2C93" w:rsidRDefault="0052305B">
            <w:pPr>
              <w:keepNext/>
              <w:keepLines/>
              <w:spacing w:before="240"/>
              <w:contextualSpacing/>
              <w:jc w:val="center"/>
              <w:rPr>
                <w:rFonts w:ascii="Calibri" w:hAnsi="Calibri" w:cs="Calibri"/>
                <w:sz w:val="24"/>
                <w:szCs w:val="24"/>
              </w:rPr>
            </w:pPr>
            <w:r>
              <w:rPr>
                <w:rFonts w:ascii="Calibri" w:hAnsi="Calibri" w:cs="Calibri"/>
                <w:sz w:val="24"/>
                <w:szCs w:val="24"/>
              </w:rPr>
              <w:t>128</w:t>
            </w:r>
          </w:p>
        </w:tc>
        <w:tc>
          <w:tcPr>
            <w:tcW w:w="0" w:type="auto"/>
            <w:vAlign w:val="center"/>
          </w:tcPr>
          <w:p w14:paraId="31E25D0D" w14:textId="73E9A238" w:rsidR="0052305B" w:rsidRPr="00CB2C93"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70</w:t>
            </w:r>
          </w:p>
        </w:tc>
      </w:tr>
      <w:tr w:rsidR="0052305B" w:rsidRPr="00CB2C93" w14:paraId="69653850" w14:textId="77777777" w:rsidTr="000F32A1">
        <w:trPr>
          <w:cnfStyle w:val="000000010000" w:firstRow="0" w:lastRow="0" w:firstColumn="0" w:lastColumn="0" w:oddVBand="0" w:evenVBand="0" w:oddHBand="0" w:evenHBand="1" w:firstRowFirstColumn="0" w:firstRowLastColumn="0" w:lastRowFirstColumn="0" w:lastRowLastColumn="0"/>
          <w:trHeight w:val="510"/>
        </w:trPr>
        <w:tc>
          <w:tcPr>
            <w:tcW w:w="0" w:type="auto"/>
            <w:vAlign w:val="center"/>
          </w:tcPr>
          <w:p w14:paraId="6B8097C2" w14:textId="0ADE59DB" w:rsidR="0052305B" w:rsidRPr="00B20E8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 xml:space="preserve">Voices of advocates and campaigners </w:t>
            </w:r>
          </w:p>
        </w:tc>
        <w:tc>
          <w:tcPr>
            <w:tcW w:w="0" w:type="auto"/>
            <w:vAlign w:val="center"/>
          </w:tcPr>
          <w:p w14:paraId="3B49B1AB" w14:textId="527E0B6C"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169</w:t>
            </w:r>
          </w:p>
        </w:tc>
        <w:tc>
          <w:tcPr>
            <w:tcW w:w="0" w:type="auto"/>
            <w:vAlign w:val="center"/>
          </w:tcPr>
          <w:p w14:paraId="3F4ACF8F" w14:textId="4489A3E1" w:rsidR="0052305B" w:rsidRPr="00CB2C93" w:rsidRDefault="0052305B">
            <w:pPr>
              <w:keepNext/>
              <w:keepLines/>
              <w:spacing w:before="240"/>
              <w:contextualSpacing/>
              <w:jc w:val="center"/>
              <w:rPr>
                <w:rFonts w:ascii="Calibri" w:hAnsi="Calibri" w:cs="Calibri"/>
                <w:sz w:val="24"/>
                <w:szCs w:val="24"/>
              </w:rPr>
            </w:pPr>
            <w:r>
              <w:rPr>
                <w:rFonts w:ascii="Calibri" w:hAnsi="Calibri" w:cs="Calibri"/>
                <w:sz w:val="24"/>
                <w:szCs w:val="24"/>
              </w:rPr>
              <w:t>102</w:t>
            </w:r>
          </w:p>
        </w:tc>
        <w:tc>
          <w:tcPr>
            <w:tcW w:w="0" w:type="auto"/>
            <w:vAlign w:val="center"/>
          </w:tcPr>
          <w:p w14:paraId="340971F3" w14:textId="2748ED4F" w:rsidR="0052305B" w:rsidRPr="00CB2C93"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67</w:t>
            </w:r>
          </w:p>
        </w:tc>
      </w:tr>
      <w:tr w:rsidR="0052305B" w:rsidRPr="00CB2C93" w14:paraId="45545F7C" w14:textId="77777777" w:rsidTr="000F32A1">
        <w:trPr>
          <w:trHeight w:val="510"/>
        </w:trPr>
        <w:tc>
          <w:tcPr>
            <w:tcW w:w="0" w:type="auto"/>
            <w:vAlign w:val="center"/>
          </w:tcPr>
          <w:p w14:paraId="2F714FAF" w14:textId="10538C75" w:rsidR="0052305B" w:rsidRPr="00B20E8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Investigative journalism and public interest documentaries</w:t>
            </w:r>
          </w:p>
        </w:tc>
        <w:tc>
          <w:tcPr>
            <w:tcW w:w="0" w:type="auto"/>
            <w:vAlign w:val="center"/>
          </w:tcPr>
          <w:p w14:paraId="290ABC00" w14:textId="704017FA"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157</w:t>
            </w:r>
          </w:p>
        </w:tc>
        <w:tc>
          <w:tcPr>
            <w:tcW w:w="0" w:type="auto"/>
            <w:vAlign w:val="center"/>
          </w:tcPr>
          <w:p w14:paraId="1BDB1429" w14:textId="65E4C9DA" w:rsidR="0052305B" w:rsidRDefault="0052305B">
            <w:pPr>
              <w:keepNext/>
              <w:keepLines/>
              <w:spacing w:before="240"/>
              <w:contextualSpacing/>
              <w:jc w:val="center"/>
              <w:rPr>
                <w:rFonts w:ascii="Calibri" w:hAnsi="Calibri" w:cs="Calibri"/>
                <w:sz w:val="24"/>
                <w:szCs w:val="24"/>
              </w:rPr>
            </w:pPr>
            <w:r>
              <w:rPr>
                <w:rFonts w:ascii="Calibri" w:hAnsi="Calibri" w:cs="Calibri"/>
                <w:sz w:val="24"/>
                <w:szCs w:val="24"/>
              </w:rPr>
              <w:t>109</w:t>
            </w:r>
          </w:p>
        </w:tc>
        <w:tc>
          <w:tcPr>
            <w:tcW w:w="0" w:type="auto"/>
            <w:vAlign w:val="center"/>
          </w:tcPr>
          <w:p w14:paraId="3EA1194C" w14:textId="2D7F15E2" w:rsidR="0052305B"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48</w:t>
            </w:r>
          </w:p>
        </w:tc>
      </w:tr>
      <w:tr w:rsidR="0052305B" w:rsidRPr="00CB2C93" w14:paraId="0D1FDDF9" w14:textId="77777777" w:rsidTr="000F32A1">
        <w:trPr>
          <w:cnfStyle w:val="000000010000" w:firstRow="0" w:lastRow="0" w:firstColumn="0" w:lastColumn="0" w:oddVBand="0" w:evenVBand="0" w:oddHBand="0" w:evenHBand="1" w:firstRowFirstColumn="0" w:firstRowLastColumn="0" w:lastRowFirstColumn="0" w:lastRowLastColumn="0"/>
          <w:trHeight w:val="510"/>
        </w:trPr>
        <w:tc>
          <w:tcPr>
            <w:tcW w:w="0" w:type="auto"/>
            <w:vAlign w:val="center"/>
          </w:tcPr>
          <w:p w14:paraId="08B92662" w14:textId="5B984869" w:rsidR="0052305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Links to other relevant sites</w:t>
            </w:r>
          </w:p>
        </w:tc>
        <w:tc>
          <w:tcPr>
            <w:tcW w:w="0" w:type="auto"/>
            <w:vAlign w:val="center"/>
          </w:tcPr>
          <w:p w14:paraId="420235DF" w14:textId="7C1EC433"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157</w:t>
            </w:r>
          </w:p>
        </w:tc>
        <w:tc>
          <w:tcPr>
            <w:tcW w:w="0" w:type="auto"/>
            <w:vAlign w:val="center"/>
          </w:tcPr>
          <w:p w14:paraId="69D995A9" w14:textId="4359D37C"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95</w:t>
            </w:r>
          </w:p>
        </w:tc>
        <w:tc>
          <w:tcPr>
            <w:tcW w:w="0" w:type="auto"/>
            <w:vAlign w:val="center"/>
          </w:tcPr>
          <w:p w14:paraId="5B4F5294" w14:textId="681318BB"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62</w:t>
            </w:r>
          </w:p>
        </w:tc>
      </w:tr>
      <w:tr w:rsidR="0052305B" w:rsidRPr="00CB2C93" w14:paraId="7B770F78" w14:textId="77777777" w:rsidTr="000F32A1">
        <w:trPr>
          <w:trHeight w:val="510"/>
        </w:trPr>
        <w:tc>
          <w:tcPr>
            <w:tcW w:w="0" w:type="auto"/>
            <w:vAlign w:val="center"/>
          </w:tcPr>
          <w:p w14:paraId="0AD92863" w14:textId="7F61E578" w:rsidR="0052305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Links to the Royal Commission website</w:t>
            </w:r>
          </w:p>
        </w:tc>
        <w:tc>
          <w:tcPr>
            <w:tcW w:w="0" w:type="auto"/>
            <w:vAlign w:val="center"/>
          </w:tcPr>
          <w:p w14:paraId="47EF132A" w14:textId="0629A0E9"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147</w:t>
            </w:r>
          </w:p>
        </w:tc>
        <w:tc>
          <w:tcPr>
            <w:tcW w:w="0" w:type="auto"/>
            <w:vAlign w:val="center"/>
          </w:tcPr>
          <w:p w14:paraId="39BF0AC0" w14:textId="34C11509"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94</w:t>
            </w:r>
          </w:p>
        </w:tc>
        <w:tc>
          <w:tcPr>
            <w:tcW w:w="0" w:type="auto"/>
            <w:vAlign w:val="center"/>
          </w:tcPr>
          <w:p w14:paraId="710C2F14" w14:textId="2244FB8D"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53</w:t>
            </w:r>
          </w:p>
        </w:tc>
      </w:tr>
      <w:tr w:rsidR="0052305B" w:rsidRPr="00CB2C93" w14:paraId="020EC294" w14:textId="77777777" w:rsidTr="000F32A1">
        <w:trPr>
          <w:cnfStyle w:val="000000010000" w:firstRow="0" w:lastRow="0" w:firstColumn="0" w:lastColumn="0" w:oddVBand="0" w:evenVBand="0" w:oddHBand="0" w:evenHBand="1" w:firstRowFirstColumn="0" w:firstRowLastColumn="0" w:lastRowFirstColumn="0" w:lastRowLastColumn="0"/>
          <w:trHeight w:val="510"/>
        </w:trPr>
        <w:tc>
          <w:tcPr>
            <w:tcW w:w="0" w:type="auto"/>
            <w:vAlign w:val="center"/>
          </w:tcPr>
          <w:p w14:paraId="1F53C91A" w14:textId="7D374FCE" w:rsidR="0052305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Video excerpts from the Royal Commission public hearings</w:t>
            </w:r>
          </w:p>
        </w:tc>
        <w:tc>
          <w:tcPr>
            <w:tcW w:w="0" w:type="auto"/>
            <w:vAlign w:val="center"/>
          </w:tcPr>
          <w:p w14:paraId="6C56B61F" w14:textId="4DFD830D"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143</w:t>
            </w:r>
          </w:p>
        </w:tc>
        <w:tc>
          <w:tcPr>
            <w:tcW w:w="0" w:type="auto"/>
            <w:vAlign w:val="center"/>
          </w:tcPr>
          <w:p w14:paraId="5595AEA2" w14:textId="1199753F"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97</w:t>
            </w:r>
          </w:p>
        </w:tc>
        <w:tc>
          <w:tcPr>
            <w:tcW w:w="0" w:type="auto"/>
            <w:vAlign w:val="center"/>
          </w:tcPr>
          <w:p w14:paraId="6A5961ED" w14:textId="05649C7E" w:rsidR="0052305B"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46</w:t>
            </w:r>
          </w:p>
        </w:tc>
      </w:tr>
      <w:tr w:rsidR="0052305B" w:rsidRPr="00CB2C93" w14:paraId="5A7FE4FA" w14:textId="77777777" w:rsidTr="000F32A1">
        <w:trPr>
          <w:trHeight w:val="510"/>
        </w:trPr>
        <w:tc>
          <w:tcPr>
            <w:tcW w:w="0" w:type="auto"/>
            <w:vAlign w:val="center"/>
          </w:tcPr>
          <w:p w14:paraId="1D84B1B8" w14:textId="686858A9" w:rsidR="0052305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 xml:space="preserve">Information of the government /sector responses </w:t>
            </w:r>
          </w:p>
        </w:tc>
        <w:tc>
          <w:tcPr>
            <w:tcW w:w="0" w:type="auto"/>
            <w:vAlign w:val="center"/>
          </w:tcPr>
          <w:p w14:paraId="06A2A84E" w14:textId="007C5FA1" w:rsidR="0052305B"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131</w:t>
            </w:r>
          </w:p>
        </w:tc>
        <w:tc>
          <w:tcPr>
            <w:tcW w:w="0" w:type="auto"/>
            <w:vAlign w:val="center"/>
          </w:tcPr>
          <w:p w14:paraId="291F5E40" w14:textId="308FF019" w:rsidR="0052305B"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82</w:t>
            </w:r>
          </w:p>
        </w:tc>
        <w:tc>
          <w:tcPr>
            <w:tcW w:w="0" w:type="auto"/>
            <w:vAlign w:val="center"/>
          </w:tcPr>
          <w:p w14:paraId="336F93A5" w14:textId="54F67592" w:rsidR="0052305B"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49</w:t>
            </w:r>
          </w:p>
        </w:tc>
      </w:tr>
      <w:tr w:rsidR="0052305B" w:rsidRPr="00CB2C93" w14:paraId="05723B69" w14:textId="77777777" w:rsidTr="000F32A1">
        <w:trPr>
          <w:cnfStyle w:val="000000010000" w:firstRow="0" w:lastRow="0" w:firstColumn="0" w:lastColumn="0" w:oddVBand="0" w:evenVBand="0" w:oddHBand="0" w:evenHBand="1" w:firstRowFirstColumn="0" w:firstRowLastColumn="0" w:lastRowFirstColumn="0" w:lastRowLastColumn="0"/>
          <w:trHeight w:val="510"/>
        </w:trPr>
        <w:tc>
          <w:tcPr>
            <w:tcW w:w="0" w:type="auto"/>
            <w:vAlign w:val="center"/>
          </w:tcPr>
          <w:p w14:paraId="1E432293" w14:textId="3773C2E4" w:rsidR="0052305B" w:rsidRDefault="0052305B" w:rsidP="000F32A1">
            <w:pPr>
              <w:keepNext/>
              <w:keepLines/>
              <w:spacing w:before="240"/>
              <w:contextualSpacing/>
              <w:rPr>
                <w:rFonts w:ascii="Calibri" w:hAnsi="Calibri" w:cs="Calibri"/>
                <w:color w:val="000000"/>
                <w:sz w:val="24"/>
                <w:szCs w:val="24"/>
              </w:rPr>
            </w:pPr>
            <w:r>
              <w:rPr>
                <w:rFonts w:ascii="Calibri" w:hAnsi="Calibri" w:cs="Calibri"/>
                <w:color w:val="000000"/>
                <w:sz w:val="24"/>
                <w:szCs w:val="24"/>
              </w:rPr>
              <w:t>Process to design and construction</w:t>
            </w:r>
          </w:p>
        </w:tc>
        <w:tc>
          <w:tcPr>
            <w:tcW w:w="0" w:type="auto"/>
            <w:vAlign w:val="center"/>
          </w:tcPr>
          <w:p w14:paraId="10921A93" w14:textId="6F08761F"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110</w:t>
            </w:r>
          </w:p>
        </w:tc>
        <w:tc>
          <w:tcPr>
            <w:tcW w:w="0" w:type="auto"/>
            <w:vAlign w:val="center"/>
          </w:tcPr>
          <w:p w14:paraId="50124395" w14:textId="32A8868A" w:rsidR="0052305B" w:rsidRDefault="0052305B" w:rsidP="0052305B">
            <w:pPr>
              <w:keepNext/>
              <w:keepLines/>
              <w:spacing w:before="240"/>
              <w:contextualSpacing/>
              <w:jc w:val="center"/>
              <w:rPr>
                <w:rFonts w:ascii="Calibri" w:hAnsi="Calibri" w:cs="Calibri"/>
                <w:sz w:val="24"/>
                <w:szCs w:val="24"/>
              </w:rPr>
            </w:pPr>
            <w:r>
              <w:rPr>
                <w:rFonts w:ascii="Calibri" w:hAnsi="Calibri" w:cs="Calibri"/>
                <w:sz w:val="24"/>
                <w:szCs w:val="24"/>
              </w:rPr>
              <w:t>75</w:t>
            </w:r>
          </w:p>
        </w:tc>
        <w:tc>
          <w:tcPr>
            <w:tcW w:w="0" w:type="auto"/>
            <w:vAlign w:val="center"/>
          </w:tcPr>
          <w:p w14:paraId="67B77E39" w14:textId="7D3C6448" w:rsidR="0052305B" w:rsidRDefault="009B54E3" w:rsidP="0052305B">
            <w:pPr>
              <w:keepNext/>
              <w:keepLines/>
              <w:spacing w:before="240"/>
              <w:contextualSpacing/>
              <w:jc w:val="center"/>
              <w:rPr>
                <w:rFonts w:ascii="Calibri" w:hAnsi="Calibri" w:cs="Calibri"/>
                <w:sz w:val="24"/>
                <w:szCs w:val="24"/>
              </w:rPr>
            </w:pPr>
            <w:r>
              <w:rPr>
                <w:rFonts w:ascii="Calibri" w:hAnsi="Calibri" w:cs="Calibri"/>
                <w:sz w:val="24"/>
                <w:szCs w:val="24"/>
              </w:rPr>
              <w:t>35</w:t>
            </w:r>
          </w:p>
        </w:tc>
      </w:tr>
    </w:tbl>
    <w:p w14:paraId="315F0ECD" w14:textId="77777777" w:rsidR="008851D3" w:rsidRDefault="008851D3" w:rsidP="00C82991">
      <w:pPr>
        <w:keepNext/>
        <w:keepLines/>
        <w:rPr>
          <w:rStyle w:val="SubtleEmphasis"/>
          <w:i w:val="0"/>
          <w:color w:val="1D4529" w:themeColor="accent1" w:themeShade="BF"/>
        </w:rPr>
      </w:pPr>
    </w:p>
    <w:p w14:paraId="412A20B7" w14:textId="42EA4406" w:rsidR="008A7A69" w:rsidRDefault="008A7A69" w:rsidP="008A7A69">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Pr>
          <w:rFonts w:ascii="Calibri" w:hAnsi="Calibri" w:cs="Calibri"/>
          <w:b/>
          <w:i/>
          <w:color w:val="6A9025" w:themeColor="accent6" w:themeShade="80"/>
          <w:sz w:val="24"/>
          <w:szCs w:val="24"/>
        </w:rPr>
        <w:t>A website of a visual walk through with narrative of the memorial…</w:t>
      </w:r>
      <w:r w:rsidRPr="00E208BB">
        <w:rPr>
          <w:rFonts w:ascii="Calibri" w:hAnsi="Calibri" w:cs="Calibri"/>
          <w:b/>
          <w:i/>
          <w:color w:val="6A9025" w:themeColor="accent6" w:themeShade="80"/>
          <w:sz w:val="24"/>
          <w:szCs w:val="24"/>
        </w:rPr>
        <w:t>”</w:t>
      </w:r>
    </w:p>
    <w:p w14:paraId="0835D7F0" w14:textId="33454FBB" w:rsidR="008A7A69" w:rsidRDefault="008A7A69" w:rsidP="008A7A69">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05107960" w14:textId="77777777" w:rsidR="008A7A69" w:rsidRDefault="008A7A69" w:rsidP="008A7A69">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p>
    <w:p w14:paraId="2C6E595E" w14:textId="00DA0FC3" w:rsidR="008A7A69" w:rsidRDefault="008A7A69" w:rsidP="008A7A69">
      <w:pPr>
        <w:pStyle w:val="NoSpacing"/>
        <w:spacing w:before="240" w:after="120" w:line="264" w:lineRule="auto"/>
        <w:contextualSpacing/>
        <w:rPr>
          <w:rFonts w:ascii="Calibri" w:hAnsi="Calibri" w:cs="Calibri"/>
          <w:b/>
          <w:i/>
          <w:color w:val="6A9025" w:themeColor="accent6" w:themeShade="80"/>
          <w:sz w:val="24"/>
          <w:szCs w:val="24"/>
        </w:rPr>
      </w:pPr>
      <w:r w:rsidRPr="00E208BB">
        <w:rPr>
          <w:rFonts w:ascii="Calibri" w:hAnsi="Calibri" w:cs="Calibri"/>
          <w:b/>
          <w:i/>
          <w:color w:val="6A9025" w:themeColor="accent6" w:themeShade="80"/>
          <w:sz w:val="24"/>
          <w:szCs w:val="24"/>
        </w:rPr>
        <w:t>“</w:t>
      </w:r>
      <w:r w:rsidR="000A010B">
        <w:rPr>
          <w:rFonts w:ascii="Calibri" w:hAnsi="Calibri" w:cs="Calibri"/>
          <w:b/>
          <w:i/>
          <w:color w:val="6A9025" w:themeColor="accent6" w:themeShade="80"/>
          <w:sz w:val="24"/>
          <w:szCs w:val="24"/>
        </w:rPr>
        <w:t>L</w:t>
      </w:r>
      <w:r>
        <w:rPr>
          <w:rFonts w:ascii="Calibri" w:hAnsi="Calibri" w:cs="Calibri"/>
          <w:b/>
          <w:i/>
          <w:color w:val="6A9025" w:themeColor="accent6" w:themeShade="80"/>
          <w:sz w:val="24"/>
          <w:szCs w:val="24"/>
        </w:rPr>
        <w:t xml:space="preserve">inks to support and further educative information, </w:t>
      </w:r>
      <w:r w:rsidR="000A010B">
        <w:rPr>
          <w:rFonts w:ascii="Calibri" w:hAnsi="Calibri" w:cs="Calibri"/>
          <w:b/>
          <w:i/>
          <w:color w:val="6A9025" w:themeColor="accent6" w:themeShade="80"/>
          <w:sz w:val="24"/>
          <w:szCs w:val="24"/>
        </w:rPr>
        <w:t>could be available via a website</w:t>
      </w:r>
      <w:r w:rsidRPr="00E208BB">
        <w:rPr>
          <w:rFonts w:ascii="Calibri" w:hAnsi="Calibri" w:cs="Calibri"/>
          <w:b/>
          <w:i/>
          <w:color w:val="6A9025" w:themeColor="accent6" w:themeShade="80"/>
          <w:sz w:val="24"/>
          <w:szCs w:val="24"/>
        </w:rPr>
        <w:t>”</w:t>
      </w:r>
    </w:p>
    <w:p w14:paraId="20673481" w14:textId="77777777" w:rsidR="008A7A69" w:rsidRPr="00E208BB" w:rsidRDefault="008A7A69" w:rsidP="008A7A69">
      <w:pPr>
        <w:pStyle w:val="NoSpacing"/>
        <w:numPr>
          <w:ilvl w:val="0"/>
          <w:numId w:val="46"/>
        </w:numPr>
        <w:spacing w:before="240" w:after="120" w:line="264" w:lineRule="auto"/>
        <w:contextualSpacing/>
        <w:jc w:val="right"/>
        <w:rPr>
          <w:rFonts w:ascii="Calibri" w:hAnsi="Calibri" w:cs="Calibri"/>
          <w:b/>
          <w:i/>
          <w:color w:val="6A9025" w:themeColor="accent6" w:themeShade="80"/>
          <w:sz w:val="24"/>
          <w:szCs w:val="24"/>
        </w:rPr>
      </w:pPr>
      <w:r>
        <w:rPr>
          <w:rFonts w:ascii="Calibri" w:hAnsi="Calibri" w:cs="Calibri"/>
          <w:b/>
          <w:i/>
          <w:color w:val="6A9025" w:themeColor="accent6" w:themeShade="80"/>
          <w:sz w:val="24"/>
          <w:szCs w:val="24"/>
        </w:rPr>
        <w:t>Survey Participant</w:t>
      </w:r>
    </w:p>
    <w:p w14:paraId="1234349C" w14:textId="77777777" w:rsidR="008A7A69" w:rsidRPr="00E208BB" w:rsidRDefault="008A7A69" w:rsidP="008A7A69">
      <w:pPr>
        <w:pStyle w:val="NoSpacing"/>
        <w:spacing w:before="240" w:after="120" w:line="264" w:lineRule="auto"/>
        <w:contextualSpacing/>
        <w:jc w:val="right"/>
        <w:rPr>
          <w:rFonts w:ascii="Calibri" w:hAnsi="Calibri" w:cs="Calibri"/>
          <w:b/>
          <w:i/>
          <w:color w:val="6A9025" w:themeColor="accent6" w:themeShade="80"/>
          <w:sz w:val="24"/>
          <w:szCs w:val="24"/>
        </w:rPr>
      </w:pPr>
    </w:p>
    <w:p w14:paraId="348C9233" w14:textId="70B40AE3" w:rsidR="008A7A69" w:rsidRDefault="008A7A69" w:rsidP="00325F36">
      <w:pPr>
        <w:spacing w:before="240"/>
        <w:contextualSpacing/>
        <w:rPr>
          <w:rStyle w:val="SubtleEmphasis"/>
          <w:i w:val="0"/>
          <w:color w:val="1D4529" w:themeColor="accent1" w:themeShade="BF"/>
        </w:rPr>
      </w:pPr>
    </w:p>
    <w:p w14:paraId="4612A192" w14:textId="1B718565" w:rsidR="00215A2C" w:rsidRDefault="00215A2C" w:rsidP="00325F36">
      <w:pPr>
        <w:spacing w:before="240"/>
        <w:contextualSpacing/>
        <w:rPr>
          <w:rStyle w:val="SubtleEmphasis"/>
          <w:i w:val="0"/>
          <w:color w:val="1D4529" w:themeColor="accent1" w:themeShade="BF"/>
        </w:rPr>
      </w:pPr>
    </w:p>
    <w:p w14:paraId="6D173999" w14:textId="14FAB058" w:rsidR="00215A2C" w:rsidRDefault="00215A2C" w:rsidP="00325F36">
      <w:pPr>
        <w:spacing w:before="240"/>
        <w:contextualSpacing/>
        <w:rPr>
          <w:rStyle w:val="SubtleEmphasis"/>
          <w:i w:val="0"/>
          <w:color w:val="1D4529" w:themeColor="accent1" w:themeShade="BF"/>
        </w:rPr>
      </w:pPr>
    </w:p>
    <w:p w14:paraId="704BD372" w14:textId="0929C040" w:rsidR="00215A2C" w:rsidRDefault="00215A2C" w:rsidP="00325F36">
      <w:pPr>
        <w:spacing w:before="240"/>
        <w:contextualSpacing/>
        <w:rPr>
          <w:rStyle w:val="SubtleEmphasis"/>
          <w:i w:val="0"/>
          <w:color w:val="1D4529" w:themeColor="accent1" w:themeShade="BF"/>
        </w:rPr>
      </w:pPr>
    </w:p>
    <w:p w14:paraId="21C10F39" w14:textId="77777777" w:rsidR="00215A2C" w:rsidRPr="00F61080" w:rsidRDefault="00215A2C" w:rsidP="00325F36">
      <w:pPr>
        <w:spacing w:before="240"/>
        <w:contextualSpacing/>
        <w:rPr>
          <w:rStyle w:val="SubtleEmphasis"/>
          <w:i w:val="0"/>
          <w:color w:val="1D4529" w:themeColor="accent1" w:themeShade="BF"/>
        </w:rPr>
      </w:pPr>
    </w:p>
    <w:p w14:paraId="4C428EEC" w14:textId="73CE4140" w:rsidR="00EF6E75" w:rsidRDefault="00CB2C93" w:rsidP="00CB2C93">
      <w:pPr>
        <w:pStyle w:val="Heading1"/>
        <w:numPr>
          <w:ilvl w:val="0"/>
          <w:numId w:val="4"/>
        </w:numPr>
        <w:ind w:left="357" w:hanging="357"/>
        <w:rPr>
          <w:b/>
          <w:color w:val="275D38"/>
        </w:rPr>
      </w:pPr>
      <w:r>
        <w:rPr>
          <w:b/>
          <w:color w:val="275D38"/>
        </w:rPr>
        <w:t xml:space="preserve"> </w:t>
      </w:r>
      <w:bookmarkStart w:id="34" w:name="_Toc65074775"/>
      <w:r w:rsidR="00EF6E75">
        <w:rPr>
          <w:b/>
          <w:color w:val="275D38"/>
        </w:rPr>
        <w:t>View</w:t>
      </w:r>
      <w:r w:rsidR="00F53580">
        <w:rPr>
          <w:b/>
          <w:color w:val="275D38"/>
        </w:rPr>
        <w:t>s</w:t>
      </w:r>
      <w:r w:rsidR="00EF6E75">
        <w:rPr>
          <w:b/>
          <w:color w:val="275D38"/>
        </w:rPr>
        <w:t xml:space="preserve"> of other diverse groups</w:t>
      </w:r>
      <w:bookmarkEnd w:id="34"/>
    </w:p>
    <w:p w14:paraId="3883D031" w14:textId="7D7A3D08" w:rsidR="00EF6E75" w:rsidRPr="00731AC5" w:rsidRDefault="00EF6E75" w:rsidP="00EF6E75">
      <w:pPr>
        <w:spacing w:before="240"/>
        <w:rPr>
          <w:rFonts w:ascii="Calibri" w:hAnsi="Calibri" w:cs="Calibri"/>
          <w:b/>
          <w:sz w:val="24"/>
          <w:szCs w:val="24"/>
        </w:rPr>
      </w:pPr>
      <w:r w:rsidRPr="00731AC5">
        <w:rPr>
          <w:rFonts w:ascii="Calibri" w:hAnsi="Calibri" w:cs="Calibri"/>
          <w:b/>
          <w:sz w:val="24"/>
          <w:szCs w:val="24"/>
        </w:rPr>
        <w:t>People with disability</w:t>
      </w:r>
    </w:p>
    <w:p w14:paraId="5584531E" w14:textId="6291C880" w:rsidR="00EF6E75" w:rsidRDefault="00EF6E75" w:rsidP="00EF6E75">
      <w:pPr>
        <w:spacing w:before="240"/>
        <w:rPr>
          <w:rFonts w:ascii="Calibri" w:hAnsi="Calibri" w:cs="Calibri"/>
          <w:sz w:val="24"/>
          <w:szCs w:val="24"/>
        </w:rPr>
      </w:pPr>
      <w:r>
        <w:rPr>
          <w:rFonts w:ascii="Calibri" w:hAnsi="Calibri" w:cs="Calibri"/>
          <w:sz w:val="24"/>
          <w:szCs w:val="24"/>
        </w:rPr>
        <w:t>Approximately 30 per cent of survey responses were from people who identified as having disability.</w:t>
      </w:r>
      <w:r w:rsidR="00F21DBA">
        <w:rPr>
          <w:rFonts w:ascii="Calibri" w:hAnsi="Calibri" w:cs="Calibri"/>
          <w:sz w:val="24"/>
          <w:szCs w:val="24"/>
        </w:rPr>
        <w:t xml:space="preserve"> Of these, </w:t>
      </w:r>
      <w:r w:rsidR="00EF0627">
        <w:rPr>
          <w:rFonts w:ascii="Calibri" w:hAnsi="Calibri" w:cs="Calibri"/>
          <w:sz w:val="24"/>
          <w:szCs w:val="24"/>
        </w:rPr>
        <w:t>89</w:t>
      </w:r>
      <w:r w:rsidR="00F21DBA">
        <w:rPr>
          <w:rFonts w:ascii="Calibri" w:hAnsi="Calibri" w:cs="Calibri"/>
          <w:sz w:val="24"/>
          <w:szCs w:val="24"/>
        </w:rPr>
        <w:t xml:space="preserve"> per cent were people with lived experience.  </w:t>
      </w:r>
    </w:p>
    <w:p w14:paraId="338BF7D9" w14:textId="7731D5D0" w:rsidR="00C75A62" w:rsidRDefault="00C75A62" w:rsidP="00EF6E75">
      <w:pPr>
        <w:spacing w:before="240"/>
        <w:rPr>
          <w:rFonts w:ascii="Calibri" w:hAnsi="Calibri" w:cs="Calibri"/>
          <w:sz w:val="24"/>
          <w:szCs w:val="24"/>
        </w:rPr>
      </w:pPr>
      <w:r>
        <w:rPr>
          <w:rFonts w:ascii="Calibri" w:hAnsi="Calibri" w:cs="Calibri"/>
          <w:sz w:val="24"/>
          <w:szCs w:val="24"/>
        </w:rPr>
        <w:t xml:space="preserve">The majority supported the establishment of a Memorial (85 per cent) with the key purpose of honouring </w:t>
      </w:r>
      <w:r w:rsidR="00B11E21">
        <w:rPr>
          <w:rFonts w:ascii="Calibri" w:hAnsi="Calibri" w:cs="Calibri"/>
          <w:sz w:val="24"/>
          <w:szCs w:val="24"/>
        </w:rPr>
        <w:t xml:space="preserve">and respecting </w:t>
      </w:r>
      <w:r>
        <w:rPr>
          <w:rFonts w:ascii="Calibri" w:hAnsi="Calibri" w:cs="Calibri"/>
          <w:sz w:val="24"/>
          <w:szCs w:val="24"/>
        </w:rPr>
        <w:t xml:space="preserve">people with lived experience, </w:t>
      </w:r>
      <w:r w:rsidR="0013672F">
        <w:rPr>
          <w:rFonts w:ascii="Calibri" w:hAnsi="Calibri" w:cs="Calibri"/>
          <w:sz w:val="24"/>
          <w:szCs w:val="24"/>
        </w:rPr>
        <w:t xml:space="preserve">and </w:t>
      </w:r>
      <w:r>
        <w:rPr>
          <w:rFonts w:ascii="Calibri" w:hAnsi="Calibri" w:cs="Calibri"/>
          <w:sz w:val="24"/>
          <w:szCs w:val="24"/>
        </w:rPr>
        <w:t>acknowledging their courage</w:t>
      </w:r>
      <w:r w:rsidR="0013672F">
        <w:rPr>
          <w:rFonts w:ascii="Calibri" w:hAnsi="Calibri" w:cs="Calibri"/>
          <w:sz w:val="24"/>
          <w:szCs w:val="24"/>
        </w:rPr>
        <w:t>.  Reflection and remembrance were also considered important.</w:t>
      </w:r>
      <w:r>
        <w:rPr>
          <w:rFonts w:ascii="Calibri" w:hAnsi="Calibri" w:cs="Calibri"/>
          <w:sz w:val="24"/>
          <w:szCs w:val="24"/>
        </w:rPr>
        <w:t xml:space="preserve">  </w:t>
      </w:r>
    </w:p>
    <w:p w14:paraId="79637321" w14:textId="4690DBA1" w:rsidR="00AC5DF8" w:rsidRDefault="00AC5DF8" w:rsidP="00AC5DF8">
      <w:pPr>
        <w:spacing w:before="240"/>
        <w:rPr>
          <w:rFonts w:ascii="Calibri" w:hAnsi="Calibri" w:cs="Calibri"/>
          <w:sz w:val="24"/>
          <w:szCs w:val="24"/>
        </w:rPr>
      </w:pPr>
      <w:r>
        <w:rPr>
          <w:rFonts w:ascii="Calibri" w:hAnsi="Calibri" w:cs="Calibri"/>
          <w:sz w:val="24"/>
          <w:szCs w:val="24"/>
        </w:rPr>
        <w:t>Raising awareness was a key function of the Memorial, with the majority seeking the inclusion of a storyboard or wall containing images, symbols and words, or plaques and messages.</w:t>
      </w:r>
    </w:p>
    <w:p w14:paraId="5F89EE5C" w14:textId="16B74CF6" w:rsidR="007A30D0" w:rsidRDefault="00F87D1D" w:rsidP="00EF6E75">
      <w:pPr>
        <w:spacing w:before="240"/>
        <w:rPr>
          <w:rFonts w:ascii="Calibri" w:hAnsi="Calibri" w:cs="Calibri"/>
          <w:sz w:val="24"/>
          <w:szCs w:val="24"/>
        </w:rPr>
      </w:pPr>
      <w:r>
        <w:rPr>
          <w:rFonts w:ascii="Calibri" w:hAnsi="Calibri" w:cs="Calibri"/>
          <w:sz w:val="24"/>
          <w:szCs w:val="24"/>
        </w:rPr>
        <w:t>A contemplative/reflection space and v</w:t>
      </w:r>
      <w:r w:rsidR="00AC5DF8">
        <w:rPr>
          <w:rFonts w:ascii="Calibri" w:hAnsi="Calibri" w:cs="Calibri"/>
          <w:sz w:val="24"/>
          <w:szCs w:val="24"/>
        </w:rPr>
        <w:t xml:space="preserve">isitor comfort, such as seating and shelter, were also considered important. </w:t>
      </w:r>
    </w:p>
    <w:p w14:paraId="25A00197" w14:textId="01C81DF4" w:rsidR="00EF6E75" w:rsidRPr="00731AC5" w:rsidRDefault="00EF6E75" w:rsidP="00EF6E75">
      <w:pPr>
        <w:spacing w:before="240"/>
        <w:rPr>
          <w:rFonts w:ascii="Calibri" w:hAnsi="Calibri" w:cs="Calibri"/>
          <w:b/>
          <w:sz w:val="24"/>
          <w:szCs w:val="24"/>
        </w:rPr>
      </w:pPr>
      <w:r w:rsidRPr="00731AC5">
        <w:rPr>
          <w:rFonts w:ascii="Calibri" w:hAnsi="Calibri" w:cs="Calibri"/>
          <w:b/>
          <w:sz w:val="24"/>
          <w:szCs w:val="24"/>
        </w:rPr>
        <w:t xml:space="preserve">Culturally and </w:t>
      </w:r>
      <w:r w:rsidR="008F50E1" w:rsidRPr="00731AC5">
        <w:rPr>
          <w:rFonts w:ascii="Calibri" w:hAnsi="Calibri" w:cs="Calibri"/>
          <w:b/>
          <w:sz w:val="24"/>
          <w:szCs w:val="24"/>
        </w:rPr>
        <w:t>l</w:t>
      </w:r>
      <w:r w:rsidRPr="00731AC5">
        <w:rPr>
          <w:rFonts w:ascii="Calibri" w:hAnsi="Calibri" w:cs="Calibri"/>
          <w:b/>
          <w:sz w:val="24"/>
          <w:szCs w:val="24"/>
        </w:rPr>
        <w:t>inguistically diverse</w:t>
      </w:r>
      <w:r w:rsidR="008F50E1" w:rsidRPr="00731AC5">
        <w:rPr>
          <w:rFonts w:ascii="Calibri" w:hAnsi="Calibri" w:cs="Calibri"/>
          <w:b/>
          <w:sz w:val="24"/>
          <w:szCs w:val="24"/>
        </w:rPr>
        <w:t xml:space="preserve"> representation</w:t>
      </w:r>
    </w:p>
    <w:p w14:paraId="3DEE8072" w14:textId="77777777" w:rsidR="00F21DBA" w:rsidRDefault="00EF6E75" w:rsidP="00EF6E75">
      <w:pPr>
        <w:spacing w:before="240"/>
        <w:rPr>
          <w:rFonts w:ascii="Calibri" w:hAnsi="Calibri" w:cs="Calibri"/>
          <w:sz w:val="24"/>
          <w:szCs w:val="24"/>
        </w:rPr>
      </w:pPr>
      <w:r>
        <w:rPr>
          <w:rFonts w:ascii="Calibri" w:hAnsi="Calibri" w:cs="Calibri"/>
          <w:sz w:val="24"/>
          <w:szCs w:val="24"/>
        </w:rPr>
        <w:t xml:space="preserve">Approximately 20 per cent or survey responses were from people who identified as being from a culturally and linguistically diverse background.  Of these, 50 per cent were people with lived experience.  </w:t>
      </w:r>
    </w:p>
    <w:p w14:paraId="69276FCC" w14:textId="3E73159D" w:rsidR="00EF6E75" w:rsidRDefault="00EF6E75" w:rsidP="00EF6E75">
      <w:pPr>
        <w:spacing w:before="240"/>
        <w:rPr>
          <w:rFonts w:ascii="Calibri" w:hAnsi="Calibri" w:cs="Calibri"/>
          <w:sz w:val="24"/>
          <w:szCs w:val="24"/>
        </w:rPr>
      </w:pPr>
      <w:r>
        <w:rPr>
          <w:rFonts w:ascii="Calibri" w:hAnsi="Calibri" w:cs="Calibri"/>
          <w:sz w:val="24"/>
          <w:szCs w:val="24"/>
        </w:rPr>
        <w:t>The majority supported the establishment of a Memorial</w:t>
      </w:r>
      <w:r w:rsidR="00C75A62">
        <w:rPr>
          <w:rFonts w:ascii="Calibri" w:hAnsi="Calibri" w:cs="Calibri"/>
          <w:sz w:val="24"/>
          <w:szCs w:val="24"/>
        </w:rPr>
        <w:t xml:space="preserve"> (86 per cent)</w:t>
      </w:r>
      <w:r>
        <w:rPr>
          <w:rFonts w:ascii="Calibri" w:hAnsi="Calibri" w:cs="Calibri"/>
          <w:sz w:val="24"/>
          <w:szCs w:val="24"/>
        </w:rPr>
        <w:t xml:space="preserve"> with the key purpose of honouring and recognising people with lived experience.</w:t>
      </w:r>
      <w:r w:rsidR="00764C9B">
        <w:rPr>
          <w:rFonts w:ascii="Calibri" w:hAnsi="Calibri" w:cs="Calibri"/>
          <w:sz w:val="24"/>
          <w:szCs w:val="24"/>
        </w:rPr>
        <w:t xml:space="preserve">  The Memorial would also symbolise</w:t>
      </w:r>
      <w:r>
        <w:rPr>
          <w:rFonts w:ascii="Calibri" w:hAnsi="Calibri" w:cs="Calibri"/>
          <w:sz w:val="24"/>
          <w:szCs w:val="24"/>
        </w:rPr>
        <w:t xml:space="preserve"> </w:t>
      </w:r>
      <w:r w:rsidR="00764C9B">
        <w:rPr>
          <w:rFonts w:ascii="Calibri" w:hAnsi="Calibri" w:cs="Calibri"/>
          <w:sz w:val="24"/>
          <w:szCs w:val="24"/>
        </w:rPr>
        <w:t>strength</w:t>
      </w:r>
      <w:r w:rsidR="00F21DBA">
        <w:rPr>
          <w:rFonts w:ascii="Calibri" w:hAnsi="Calibri" w:cs="Calibri"/>
          <w:sz w:val="24"/>
          <w:szCs w:val="24"/>
        </w:rPr>
        <w:t>,</w:t>
      </w:r>
      <w:r w:rsidR="00764C9B">
        <w:rPr>
          <w:rFonts w:ascii="Calibri" w:hAnsi="Calibri" w:cs="Calibri"/>
          <w:sz w:val="24"/>
          <w:szCs w:val="24"/>
        </w:rPr>
        <w:t xml:space="preserve"> resilience and healing</w:t>
      </w:r>
      <w:r w:rsidR="00F21DBA">
        <w:rPr>
          <w:rFonts w:ascii="Calibri" w:hAnsi="Calibri" w:cs="Calibri"/>
          <w:sz w:val="24"/>
          <w:szCs w:val="24"/>
        </w:rPr>
        <w:t>.</w:t>
      </w:r>
    </w:p>
    <w:p w14:paraId="0DB0EA8C" w14:textId="499E23BD" w:rsidR="00F21DBA" w:rsidRDefault="00F21DBA" w:rsidP="00EF6E75">
      <w:pPr>
        <w:spacing w:before="240"/>
        <w:rPr>
          <w:rFonts w:ascii="Calibri" w:hAnsi="Calibri" w:cs="Calibri"/>
          <w:sz w:val="24"/>
          <w:szCs w:val="24"/>
        </w:rPr>
      </w:pPr>
      <w:r>
        <w:rPr>
          <w:rFonts w:ascii="Calibri" w:hAnsi="Calibri" w:cs="Calibri"/>
          <w:sz w:val="24"/>
          <w:szCs w:val="24"/>
        </w:rPr>
        <w:t>Raising awareness was a key function of the Memorial, with the majority seeking the inclusion of a storyboard or wall containing images, symbols and words.</w:t>
      </w:r>
    </w:p>
    <w:p w14:paraId="3103C62C" w14:textId="1377F422" w:rsidR="00F21DBA" w:rsidRDefault="00F21DBA" w:rsidP="00EF6E75">
      <w:pPr>
        <w:spacing w:before="240"/>
        <w:rPr>
          <w:rFonts w:ascii="Calibri" w:hAnsi="Calibri" w:cs="Calibri"/>
          <w:sz w:val="24"/>
          <w:szCs w:val="24"/>
        </w:rPr>
      </w:pPr>
      <w:r>
        <w:rPr>
          <w:rFonts w:ascii="Calibri" w:hAnsi="Calibri" w:cs="Calibri"/>
          <w:sz w:val="24"/>
          <w:szCs w:val="24"/>
        </w:rPr>
        <w:t xml:space="preserve">The inclusion of natural/landscape elements, plaques and messages, and visitor comfort, such as seating and shelter were also considered important. </w:t>
      </w:r>
    </w:p>
    <w:p w14:paraId="4B316848" w14:textId="77777777" w:rsidR="00EF6E75" w:rsidRPr="00731AC5" w:rsidRDefault="00EF6E75" w:rsidP="00EF6E75">
      <w:pPr>
        <w:spacing w:before="240"/>
        <w:rPr>
          <w:rFonts w:ascii="Calibri" w:hAnsi="Calibri" w:cs="Calibri"/>
          <w:b/>
          <w:sz w:val="24"/>
          <w:szCs w:val="24"/>
        </w:rPr>
      </w:pPr>
      <w:r w:rsidRPr="00731AC5">
        <w:rPr>
          <w:rFonts w:ascii="Calibri" w:hAnsi="Calibri" w:cs="Calibri"/>
          <w:b/>
          <w:sz w:val="24"/>
          <w:szCs w:val="24"/>
        </w:rPr>
        <w:t>Indigenous representation</w:t>
      </w:r>
    </w:p>
    <w:p w14:paraId="4530DF27" w14:textId="7F106B47" w:rsidR="00EF6E75" w:rsidRDefault="00EF6E75" w:rsidP="00EF6E75">
      <w:pPr>
        <w:spacing w:before="240"/>
        <w:rPr>
          <w:rFonts w:ascii="Calibri" w:hAnsi="Calibri" w:cs="Calibri"/>
          <w:sz w:val="24"/>
          <w:szCs w:val="24"/>
        </w:rPr>
      </w:pPr>
      <w:r>
        <w:rPr>
          <w:rFonts w:ascii="Calibri" w:hAnsi="Calibri" w:cs="Calibri"/>
          <w:sz w:val="24"/>
          <w:szCs w:val="24"/>
        </w:rPr>
        <w:t xml:space="preserve">Approximately </w:t>
      </w:r>
      <w:r w:rsidR="00C75A62" w:rsidRPr="00EF0627">
        <w:rPr>
          <w:rFonts w:ascii="Calibri" w:hAnsi="Calibri" w:cs="Calibri"/>
          <w:sz w:val="24"/>
          <w:szCs w:val="24"/>
        </w:rPr>
        <w:t>nine</w:t>
      </w:r>
      <w:r>
        <w:rPr>
          <w:rFonts w:ascii="Calibri" w:hAnsi="Calibri" w:cs="Calibri"/>
          <w:sz w:val="24"/>
          <w:szCs w:val="24"/>
        </w:rPr>
        <w:t> per cent of survey responses were from people who identified as Indigenous.</w:t>
      </w:r>
      <w:r w:rsidR="00C75A62">
        <w:rPr>
          <w:rFonts w:ascii="Calibri" w:hAnsi="Calibri" w:cs="Calibri"/>
          <w:sz w:val="24"/>
          <w:szCs w:val="24"/>
        </w:rPr>
        <w:t xml:space="preserve"> Of these, 72 per cent were people with lived experience.</w:t>
      </w:r>
    </w:p>
    <w:p w14:paraId="54713181" w14:textId="349CFED3" w:rsidR="00EF6E75" w:rsidRDefault="00D44E6D" w:rsidP="00EF6E75">
      <w:pPr>
        <w:spacing w:before="240"/>
        <w:rPr>
          <w:rFonts w:ascii="Calibri" w:hAnsi="Calibri" w:cs="Calibri"/>
          <w:sz w:val="24"/>
          <w:szCs w:val="24"/>
        </w:rPr>
      </w:pPr>
      <w:r>
        <w:rPr>
          <w:rFonts w:ascii="Calibri" w:hAnsi="Calibri" w:cs="Calibri"/>
          <w:sz w:val="24"/>
          <w:szCs w:val="24"/>
        </w:rPr>
        <w:t>The majority supported the establishment of a Memorial (92 per cent) with the key purpose of honouring people with lived experience and acknowledging their strength and resilience.</w:t>
      </w:r>
      <w:r w:rsidR="00CC2DD8">
        <w:rPr>
          <w:rFonts w:ascii="Calibri" w:hAnsi="Calibri" w:cs="Calibri"/>
          <w:sz w:val="24"/>
          <w:szCs w:val="24"/>
        </w:rPr>
        <w:t xml:space="preserve"> </w:t>
      </w:r>
    </w:p>
    <w:p w14:paraId="798091C8" w14:textId="77777777" w:rsidR="00722262" w:rsidRDefault="00D44E6D" w:rsidP="00EF6E75">
      <w:pPr>
        <w:spacing w:before="240"/>
        <w:rPr>
          <w:rFonts w:ascii="Calibri" w:hAnsi="Calibri" w:cs="Calibri"/>
          <w:sz w:val="24"/>
          <w:szCs w:val="24"/>
        </w:rPr>
      </w:pPr>
      <w:r>
        <w:rPr>
          <w:rFonts w:ascii="Calibri" w:hAnsi="Calibri" w:cs="Calibri"/>
          <w:sz w:val="24"/>
          <w:szCs w:val="24"/>
        </w:rPr>
        <w:t xml:space="preserve">Raising awareness was a key function of the Memorial, with the majority seeking </w:t>
      </w:r>
      <w:r w:rsidR="001143A7">
        <w:rPr>
          <w:rFonts w:ascii="Calibri" w:hAnsi="Calibri" w:cs="Calibri"/>
          <w:sz w:val="24"/>
          <w:szCs w:val="24"/>
        </w:rPr>
        <w:t>a website.</w:t>
      </w:r>
      <w:r w:rsidR="00722262" w:rsidRPr="00722262">
        <w:rPr>
          <w:rFonts w:ascii="Calibri" w:hAnsi="Calibri" w:cs="Calibri"/>
          <w:sz w:val="24"/>
          <w:szCs w:val="24"/>
        </w:rPr>
        <w:t xml:space="preserve"> </w:t>
      </w:r>
    </w:p>
    <w:p w14:paraId="424A7D70" w14:textId="6D3F78A1" w:rsidR="00D44E6D" w:rsidRPr="00EF6E75" w:rsidRDefault="00722262" w:rsidP="00EF6E75">
      <w:pPr>
        <w:spacing w:before="240"/>
        <w:rPr>
          <w:rFonts w:ascii="Calibri" w:hAnsi="Calibri" w:cs="Calibri"/>
          <w:sz w:val="24"/>
          <w:szCs w:val="24"/>
        </w:rPr>
      </w:pPr>
      <w:r>
        <w:rPr>
          <w:rFonts w:ascii="Calibri" w:hAnsi="Calibri" w:cs="Calibri"/>
          <w:sz w:val="24"/>
          <w:szCs w:val="24"/>
        </w:rPr>
        <w:t>The inclusion of plaques and messages and natural elements were considered important, as was visitor comfort such as seating and shelter.</w:t>
      </w:r>
    </w:p>
    <w:p w14:paraId="1BAFEB7B" w14:textId="0D9FF339" w:rsidR="00AA7226" w:rsidRPr="00E63151" w:rsidRDefault="00A83B0C" w:rsidP="00CB2C93">
      <w:pPr>
        <w:pStyle w:val="Heading1"/>
        <w:numPr>
          <w:ilvl w:val="0"/>
          <w:numId w:val="4"/>
        </w:numPr>
        <w:ind w:left="357" w:hanging="357"/>
        <w:rPr>
          <w:b/>
          <w:color w:val="275D38"/>
        </w:rPr>
      </w:pPr>
      <w:bookmarkStart w:id="35" w:name="_Toc65074776"/>
      <w:r w:rsidRPr="00E63151">
        <w:rPr>
          <w:b/>
          <w:color w:val="275D38"/>
        </w:rPr>
        <w:t xml:space="preserve">Closing </w:t>
      </w:r>
      <w:r w:rsidR="00146050" w:rsidRPr="00E63151">
        <w:rPr>
          <w:b/>
          <w:color w:val="275D38"/>
        </w:rPr>
        <w:t>c</w:t>
      </w:r>
      <w:r w:rsidRPr="00E63151">
        <w:rPr>
          <w:b/>
          <w:color w:val="275D38"/>
        </w:rPr>
        <w:t>omments</w:t>
      </w:r>
      <w:bookmarkEnd w:id="35"/>
    </w:p>
    <w:p w14:paraId="66D04460" w14:textId="69D29E78" w:rsidR="00A83B0C" w:rsidRPr="00CB2C93" w:rsidRDefault="00A47690" w:rsidP="00CB2C93">
      <w:pPr>
        <w:spacing w:before="240"/>
        <w:rPr>
          <w:rFonts w:ascii="Calibri" w:hAnsi="Calibri" w:cs="Calibri"/>
          <w:sz w:val="24"/>
          <w:szCs w:val="24"/>
        </w:rPr>
      </w:pPr>
      <w:r w:rsidRPr="00CB2C93">
        <w:rPr>
          <w:rFonts w:ascii="Calibri" w:hAnsi="Calibri" w:cs="Calibri"/>
          <w:sz w:val="24"/>
          <w:szCs w:val="24"/>
        </w:rPr>
        <w:t>The</w:t>
      </w:r>
      <w:r w:rsidRPr="00CB2C93">
        <w:rPr>
          <w:rFonts w:ascii="Calibri" w:hAnsi="Calibri" w:cs="Calibri"/>
          <w:spacing w:val="3"/>
          <w:sz w:val="24"/>
          <w:szCs w:val="24"/>
        </w:rPr>
        <w:t xml:space="preserve"> consultation feedback </w:t>
      </w:r>
      <w:r w:rsidR="00195ECB" w:rsidRPr="00CB2C93">
        <w:rPr>
          <w:rFonts w:ascii="Calibri" w:hAnsi="Calibri" w:cs="Calibri"/>
          <w:spacing w:val="3"/>
          <w:sz w:val="24"/>
          <w:szCs w:val="24"/>
        </w:rPr>
        <w:t xml:space="preserve">in this report </w:t>
      </w:r>
      <w:r w:rsidR="0034683B">
        <w:rPr>
          <w:rFonts w:ascii="Calibri" w:hAnsi="Calibri" w:cs="Calibri"/>
          <w:spacing w:val="3"/>
          <w:sz w:val="24"/>
          <w:szCs w:val="24"/>
        </w:rPr>
        <w:t>has</w:t>
      </w:r>
      <w:r w:rsidR="0034683B" w:rsidRPr="00CB2C93">
        <w:rPr>
          <w:rFonts w:ascii="Calibri" w:hAnsi="Calibri" w:cs="Calibri"/>
          <w:spacing w:val="3"/>
          <w:sz w:val="24"/>
          <w:szCs w:val="24"/>
        </w:rPr>
        <w:t xml:space="preserve"> </w:t>
      </w:r>
      <w:r w:rsidRPr="00CB2C93">
        <w:rPr>
          <w:rFonts w:ascii="Calibri" w:hAnsi="Calibri" w:cs="Calibri"/>
          <w:spacing w:val="3"/>
          <w:sz w:val="24"/>
          <w:szCs w:val="24"/>
        </w:rPr>
        <w:t>inform</w:t>
      </w:r>
      <w:r w:rsidR="0034683B">
        <w:rPr>
          <w:rFonts w:ascii="Calibri" w:hAnsi="Calibri" w:cs="Calibri"/>
          <w:spacing w:val="3"/>
          <w:sz w:val="24"/>
          <w:szCs w:val="24"/>
        </w:rPr>
        <w:t>ed</w:t>
      </w:r>
      <w:r w:rsidRPr="00CB2C93">
        <w:rPr>
          <w:rFonts w:ascii="Calibri" w:hAnsi="Calibri" w:cs="Calibri"/>
          <w:spacing w:val="3"/>
          <w:sz w:val="24"/>
          <w:szCs w:val="24"/>
        </w:rPr>
        <w:t xml:space="preserve"> the</w:t>
      </w:r>
      <w:r w:rsidR="00644975" w:rsidRPr="00CB2C93">
        <w:rPr>
          <w:rFonts w:ascii="Calibri" w:hAnsi="Calibri" w:cs="Calibri"/>
          <w:spacing w:val="3"/>
          <w:sz w:val="24"/>
          <w:szCs w:val="24"/>
        </w:rPr>
        <w:t xml:space="preserve"> </w:t>
      </w:r>
      <w:r w:rsidRPr="00CB2C93">
        <w:rPr>
          <w:rFonts w:ascii="Calibri" w:hAnsi="Calibri" w:cs="Calibri"/>
          <w:spacing w:val="3"/>
          <w:sz w:val="24"/>
          <w:szCs w:val="24"/>
        </w:rPr>
        <w:t>development</w:t>
      </w:r>
      <w:r w:rsidR="00644975" w:rsidRPr="00CB2C93">
        <w:rPr>
          <w:rFonts w:ascii="Calibri" w:hAnsi="Calibri" w:cs="Calibri"/>
          <w:spacing w:val="3"/>
          <w:sz w:val="24"/>
          <w:szCs w:val="24"/>
        </w:rPr>
        <w:t xml:space="preserve"> of</w:t>
      </w:r>
      <w:r w:rsidRPr="00CB2C93">
        <w:rPr>
          <w:rFonts w:ascii="Calibri" w:hAnsi="Calibri" w:cs="Calibri"/>
          <w:spacing w:val="3"/>
          <w:sz w:val="24"/>
          <w:szCs w:val="24"/>
        </w:rPr>
        <w:t xml:space="preserve"> the design brief for</w:t>
      </w:r>
      <w:r w:rsidR="00644975" w:rsidRPr="00CB2C93">
        <w:rPr>
          <w:rFonts w:ascii="Calibri" w:hAnsi="Calibri" w:cs="Calibri"/>
          <w:spacing w:val="3"/>
          <w:sz w:val="24"/>
          <w:szCs w:val="24"/>
        </w:rPr>
        <w:t xml:space="preserve"> the National Memorial</w:t>
      </w:r>
      <w:r w:rsidR="00E63CE4" w:rsidRPr="00CB2C93">
        <w:rPr>
          <w:rFonts w:ascii="Calibri" w:hAnsi="Calibri" w:cs="Calibri"/>
          <w:sz w:val="24"/>
          <w:szCs w:val="24"/>
        </w:rPr>
        <w:t xml:space="preserve">, </w:t>
      </w:r>
      <w:r w:rsidRPr="00CB2C93">
        <w:rPr>
          <w:rFonts w:ascii="Calibri" w:hAnsi="Calibri" w:cs="Calibri"/>
          <w:sz w:val="24"/>
          <w:szCs w:val="24"/>
        </w:rPr>
        <w:t>which set</w:t>
      </w:r>
      <w:r w:rsidR="0034683B">
        <w:rPr>
          <w:rFonts w:ascii="Calibri" w:hAnsi="Calibri" w:cs="Calibri"/>
          <w:sz w:val="24"/>
          <w:szCs w:val="24"/>
        </w:rPr>
        <w:t>s</w:t>
      </w:r>
      <w:r w:rsidRPr="00CB2C93">
        <w:rPr>
          <w:rFonts w:ascii="Calibri" w:hAnsi="Calibri" w:cs="Calibri"/>
          <w:sz w:val="24"/>
          <w:szCs w:val="24"/>
        </w:rPr>
        <w:t xml:space="preserve"> out the criteria for the national </w:t>
      </w:r>
      <w:r w:rsidR="00A83B0C" w:rsidRPr="00CB2C93">
        <w:rPr>
          <w:rFonts w:ascii="Calibri" w:hAnsi="Calibri" w:cs="Calibri"/>
          <w:sz w:val="24"/>
          <w:szCs w:val="24"/>
        </w:rPr>
        <w:t>design competition.</w:t>
      </w:r>
      <w:r w:rsidR="00AF6F08" w:rsidRPr="00CB2C93">
        <w:rPr>
          <w:rFonts w:ascii="Calibri" w:hAnsi="Calibri" w:cs="Calibri"/>
          <w:sz w:val="24"/>
          <w:szCs w:val="24"/>
        </w:rPr>
        <w:t xml:space="preserve"> </w:t>
      </w:r>
      <w:r w:rsidR="0034683B">
        <w:rPr>
          <w:rFonts w:ascii="Calibri" w:hAnsi="Calibri" w:cs="Calibri"/>
          <w:sz w:val="24"/>
          <w:szCs w:val="24"/>
        </w:rPr>
        <w:t xml:space="preserve">This report will be made available to design teams wishing to submit a design to the competition. </w:t>
      </w:r>
      <w:r w:rsidR="001C5DF3" w:rsidRPr="00CB2C93">
        <w:rPr>
          <w:rFonts w:ascii="Calibri" w:hAnsi="Calibri" w:cs="Calibri"/>
          <w:sz w:val="24"/>
          <w:szCs w:val="24"/>
        </w:rPr>
        <w:t>The competition</w:t>
      </w:r>
      <w:r w:rsidR="00A83B0C" w:rsidRPr="00CB2C93">
        <w:rPr>
          <w:rFonts w:ascii="Calibri" w:hAnsi="Calibri" w:cs="Calibri"/>
          <w:sz w:val="24"/>
          <w:szCs w:val="24"/>
        </w:rPr>
        <w:t xml:space="preserve"> jury</w:t>
      </w:r>
      <w:r w:rsidR="003A149B" w:rsidRPr="00CB2C93">
        <w:rPr>
          <w:rFonts w:ascii="Calibri" w:hAnsi="Calibri" w:cs="Calibri"/>
          <w:sz w:val="24"/>
          <w:szCs w:val="24"/>
        </w:rPr>
        <w:t xml:space="preserve">, </w:t>
      </w:r>
      <w:r w:rsidR="001C5DF3" w:rsidRPr="00CB2C93">
        <w:rPr>
          <w:rFonts w:ascii="Calibri" w:hAnsi="Calibri" w:cs="Calibri"/>
          <w:sz w:val="24"/>
          <w:szCs w:val="24"/>
        </w:rPr>
        <w:t>comprised of</w:t>
      </w:r>
      <w:r w:rsidR="003A149B" w:rsidRPr="00CB2C93">
        <w:rPr>
          <w:rFonts w:ascii="Calibri" w:hAnsi="Calibri" w:cs="Calibri"/>
          <w:sz w:val="24"/>
          <w:szCs w:val="24"/>
        </w:rPr>
        <w:t xml:space="preserve"> people with lived experience</w:t>
      </w:r>
      <w:r w:rsidR="00CB2C93">
        <w:rPr>
          <w:rFonts w:ascii="Calibri" w:hAnsi="Calibri" w:cs="Calibri"/>
          <w:sz w:val="24"/>
          <w:szCs w:val="24"/>
        </w:rPr>
        <w:t>, subject matter experts and</w:t>
      </w:r>
      <w:r w:rsidR="003A149B" w:rsidRPr="00CB2C93">
        <w:rPr>
          <w:rFonts w:ascii="Calibri" w:hAnsi="Calibri" w:cs="Calibri"/>
          <w:sz w:val="24"/>
          <w:szCs w:val="24"/>
        </w:rPr>
        <w:t xml:space="preserve"> technical </w:t>
      </w:r>
      <w:r w:rsidR="00CB2C93">
        <w:rPr>
          <w:rFonts w:ascii="Calibri" w:hAnsi="Calibri" w:cs="Calibri"/>
          <w:sz w:val="24"/>
          <w:szCs w:val="24"/>
        </w:rPr>
        <w:t>specialists</w:t>
      </w:r>
      <w:r w:rsidR="003A149B" w:rsidRPr="00CB2C93">
        <w:rPr>
          <w:rFonts w:ascii="Calibri" w:hAnsi="Calibri" w:cs="Calibri"/>
          <w:sz w:val="24"/>
          <w:szCs w:val="24"/>
        </w:rPr>
        <w:t>, will</w:t>
      </w:r>
      <w:r w:rsidR="000222AD" w:rsidRPr="00CB2C93">
        <w:rPr>
          <w:rFonts w:ascii="Calibri" w:hAnsi="Calibri" w:cs="Calibri"/>
          <w:sz w:val="24"/>
          <w:szCs w:val="24"/>
        </w:rPr>
        <w:t> </w:t>
      </w:r>
      <w:r w:rsidR="001C5DF3" w:rsidRPr="00CB2C93">
        <w:rPr>
          <w:rFonts w:ascii="Calibri" w:hAnsi="Calibri" w:cs="Calibri"/>
          <w:sz w:val="24"/>
          <w:szCs w:val="24"/>
        </w:rPr>
        <w:t>select the final design from the pool of submissions to the design competition.</w:t>
      </w:r>
      <w:r w:rsidR="000222AD" w:rsidRPr="00CB2C93">
        <w:rPr>
          <w:rFonts w:ascii="Calibri" w:hAnsi="Calibri" w:cs="Calibri"/>
          <w:sz w:val="24"/>
          <w:szCs w:val="24"/>
        </w:rPr>
        <w:t xml:space="preserve"> </w:t>
      </w:r>
    </w:p>
    <w:p w14:paraId="6BF8E5A5" w14:textId="17EEFE09" w:rsidR="00195ECB" w:rsidRPr="00CB2C93" w:rsidRDefault="00195ECB" w:rsidP="00CB2C93">
      <w:pPr>
        <w:spacing w:before="240"/>
        <w:rPr>
          <w:rFonts w:ascii="Calibri" w:hAnsi="Calibri" w:cs="Calibri"/>
          <w:sz w:val="24"/>
          <w:szCs w:val="24"/>
        </w:rPr>
      </w:pPr>
      <w:r w:rsidRPr="00CB2C93">
        <w:rPr>
          <w:rFonts w:ascii="Calibri" w:hAnsi="Calibri" w:cs="Calibri"/>
          <w:sz w:val="24"/>
          <w:szCs w:val="24"/>
        </w:rPr>
        <w:t>Further information about the National Memorial</w:t>
      </w:r>
      <w:r w:rsidR="00F661FA">
        <w:rPr>
          <w:rFonts w:ascii="Calibri" w:hAnsi="Calibri" w:cs="Calibri"/>
          <w:sz w:val="24"/>
          <w:szCs w:val="24"/>
        </w:rPr>
        <w:t xml:space="preserve"> </w:t>
      </w:r>
      <w:r w:rsidRPr="00CB2C93">
        <w:rPr>
          <w:rFonts w:ascii="Calibri" w:hAnsi="Calibri" w:cs="Calibri"/>
          <w:sz w:val="24"/>
          <w:szCs w:val="24"/>
        </w:rPr>
        <w:t xml:space="preserve">is available </w:t>
      </w:r>
      <w:r w:rsidR="00F661FA">
        <w:rPr>
          <w:rFonts w:ascii="Calibri" w:hAnsi="Calibri" w:cs="Calibri"/>
          <w:sz w:val="24"/>
          <w:szCs w:val="24"/>
        </w:rPr>
        <w:t xml:space="preserve">on the department’s website </w:t>
      </w:r>
      <w:r w:rsidR="00F661FA" w:rsidRPr="00EF0627">
        <w:rPr>
          <w:rFonts w:ascii="Calibri" w:hAnsi="Calibri" w:cs="Calibri"/>
          <w:sz w:val="24"/>
          <w:szCs w:val="24"/>
        </w:rPr>
        <w:t>at</w:t>
      </w:r>
      <w:r w:rsidR="00AC3848" w:rsidRPr="00CB2C93">
        <w:rPr>
          <w:rFonts w:ascii="Calibri" w:hAnsi="Calibri" w:cs="Calibri"/>
          <w:sz w:val="24"/>
          <w:szCs w:val="24"/>
        </w:rPr>
        <w:t xml:space="preserve"> </w:t>
      </w:r>
      <w:hyperlink r:id="rId16" w:history="1">
        <w:r w:rsidR="00F661FA" w:rsidRPr="00EF0627">
          <w:rPr>
            <w:rStyle w:val="Hyperlink"/>
            <w:rFonts w:ascii="Calibri" w:hAnsi="Calibri" w:cs="Calibri"/>
            <w:sz w:val="24"/>
            <w:szCs w:val="24"/>
          </w:rPr>
          <w:t>National Memorial for Victims and Survivors of Institutional Child Sexual Abuse | Department of Social Services, Australian Government (dss.gov.au)</w:t>
        </w:r>
      </w:hyperlink>
      <w:r w:rsidR="00F661FA" w:rsidRPr="00EF0627">
        <w:rPr>
          <w:rFonts w:ascii="Calibri" w:hAnsi="Calibri" w:cs="Calibri"/>
          <w:sz w:val="24"/>
          <w:szCs w:val="24"/>
        </w:rPr>
        <w:t>.</w:t>
      </w:r>
      <w:r w:rsidR="00F661FA">
        <w:t xml:space="preserve"> </w:t>
      </w:r>
    </w:p>
    <w:p w14:paraId="22DC7DFA" w14:textId="77777777" w:rsidR="009D282F" w:rsidRPr="008B7C18" w:rsidRDefault="009D282F" w:rsidP="008B7C18">
      <w:pPr>
        <w:spacing w:before="240"/>
        <w:rPr>
          <w:rFonts w:ascii="Calibri" w:hAnsi="Calibri" w:cs="Calibri"/>
          <w:szCs w:val="22"/>
        </w:rPr>
      </w:pPr>
    </w:p>
    <w:p w14:paraId="64F15F87" w14:textId="254B5210" w:rsidR="00B85D57" w:rsidRDefault="00B85D57" w:rsidP="000222AD">
      <w:pPr>
        <w:pStyle w:val="NoSpacing"/>
        <w:rPr>
          <w:rStyle w:val="SubtleEmphasis"/>
          <w:i w:val="0"/>
          <w:iCs w:val="0"/>
          <w:color w:val="auto"/>
        </w:rPr>
      </w:pPr>
    </w:p>
    <w:p w14:paraId="5597E888" w14:textId="6FD327CA" w:rsidR="006E0788" w:rsidRPr="000222AD" w:rsidRDefault="006E0788" w:rsidP="000222AD">
      <w:pPr>
        <w:pStyle w:val="NoSpacing"/>
        <w:rPr>
          <w:rStyle w:val="SubtleEmphasis"/>
          <w:i w:val="0"/>
          <w:iCs w:val="0"/>
          <w:color w:val="auto"/>
        </w:rPr>
      </w:pPr>
      <w:r>
        <w:rPr>
          <w:rStyle w:val="SubtleEmphasis"/>
          <w:i w:val="0"/>
          <w:iCs w:val="0"/>
          <w:color w:val="auto"/>
        </w:rPr>
        <w:t xml:space="preserve"> </w:t>
      </w:r>
    </w:p>
    <w:p w14:paraId="52E5F365" w14:textId="77777777" w:rsidR="00A83B0C" w:rsidRPr="00671419" w:rsidRDefault="00A83B0C">
      <w:pPr>
        <w:rPr>
          <w:szCs w:val="22"/>
        </w:rPr>
      </w:pPr>
      <w:r w:rsidRPr="00671419">
        <w:rPr>
          <w:szCs w:val="22"/>
        </w:rPr>
        <w:br w:type="page"/>
      </w:r>
    </w:p>
    <w:p w14:paraId="5AB751B1" w14:textId="630190A3" w:rsidR="00A83B0C" w:rsidRPr="00D32112" w:rsidRDefault="00C23B2A" w:rsidP="00CB2C93">
      <w:pPr>
        <w:pStyle w:val="Heading1"/>
        <w:rPr>
          <w:b/>
        </w:rPr>
      </w:pPr>
      <w:bookmarkStart w:id="36" w:name="_Toc65074777"/>
      <w:r>
        <w:rPr>
          <w:b/>
          <w:color w:val="275D38"/>
        </w:rPr>
        <w:t>Attachment</w:t>
      </w:r>
      <w:r w:rsidRPr="00D32112">
        <w:rPr>
          <w:b/>
          <w:color w:val="275D38"/>
        </w:rPr>
        <w:t xml:space="preserve"> </w:t>
      </w:r>
      <w:r w:rsidR="00A83B0C" w:rsidRPr="00D32112">
        <w:rPr>
          <w:b/>
          <w:color w:val="275D38"/>
        </w:rPr>
        <w:t xml:space="preserve">A – Survey </w:t>
      </w:r>
      <w:r w:rsidR="008B73E9" w:rsidRPr="00D32112">
        <w:rPr>
          <w:b/>
          <w:color w:val="275D38"/>
        </w:rPr>
        <w:t xml:space="preserve">participant </w:t>
      </w:r>
      <w:r w:rsidR="00146050" w:rsidRPr="00D32112">
        <w:rPr>
          <w:b/>
          <w:color w:val="275D38"/>
        </w:rPr>
        <w:t>d</w:t>
      </w:r>
      <w:r w:rsidR="00A83B0C" w:rsidRPr="00D32112">
        <w:rPr>
          <w:b/>
          <w:color w:val="275D38"/>
        </w:rPr>
        <w:t>emographics</w:t>
      </w:r>
      <w:bookmarkEnd w:id="36"/>
    </w:p>
    <w:p w14:paraId="45C5D1A3" w14:textId="77777777" w:rsidR="00477D53" w:rsidRDefault="00477D53" w:rsidP="00A83B0C"/>
    <w:p w14:paraId="510827FD" w14:textId="5FCD9E43" w:rsidR="00A83B0C" w:rsidRPr="00CB2C93" w:rsidRDefault="00DD2BCD" w:rsidP="00A83B0C">
      <w:pPr>
        <w:rPr>
          <w:rFonts w:ascii="Calibri" w:hAnsi="Calibri" w:cs="Calibri"/>
          <w:sz w:val="24"/>
          <w:szCs w:val="24"/>
        </w:rPr>
      </w:pPr>
      <w:r w:rsidRPr="00CB2C93">
        <w:rPr>
          <w:rFonts w:ascii="Calibri" w:hAnsi="Calibri" w:cs="Calibri"/>
          <w:sz w:val="24"/>
          <w:szCs w:val="24"/>
        </w:rPr>
        <w:t>The department received over 280 responses to</w:t>
      </w:r>
      <w:r w:rsidR="00781DD5" w:rsidRPr="00CB2C93">
        <w:rPr>
          <w:rFonts w:ascii="Calibri" w:hAnsi="Calibri" w:cs="Calibri"/>
          <w:sz w:val="24"/>
          <w:szCs w:val="24"/>
        </w:rPr>
        <w:t xml:space="preserve"> the survey</w:t>
      </w:r>
      <w:r w:rsidR="00454F1D" w:rsidRPr="00CB2C93">
        <w:rPr>
          <w:rFonts w:ascii="Calibri" w:hAnsi="Calibri" w:cs="Calibri"/>
          <w:sz w:val="24"/>
          <w:szCs w:val="24"/>
        </w:rPr>
        <w:t>.</w:t>
      </w:r>
      <w:r w:rsidR="002631D9" w:rsidRPr="00CB2C93">
        <w:rPr>
          <w:rStyle w:val="FootnoteReference"/>
          <w:rFonts w:ascii="Calibri" w:hAnsi="Calibri" w:cs="Calibri"/>
          <w:sz w:val="24"/>
          <w:szCs w:val="24"/>
        </w:rPr>
        <w:footnoteReference w:id="2"/>
      </w:r>
      <w:r w:rsidR="008140A8" w:rsidRPr="00CB2C93">
        <w:rPr>
          <w:rFonts w:ascii="Calibri" w:hAnsi="Calibri" w:cs="Calibri"/>
          <w:sz w:val="24"/>
          <w:szCs w:val="24"/>
        </w:rPr>
        <w:t xml:space="preserve"> </w:t>
      </w:r>
      <w:r w:rsidR="00781DD5" w:rsidRPr="00CB2C93">
        <w:rPr>
          <w:rFonts w:ascii="Calibri" w:hAnsi="Calibri" w:cs="Calibri"/>
          <w:sz w:val="24"/>
          <w:szCs w:val="24"/>
        </w:rPr>
        <w:t xml:space="preserve">Over 60 per cent of </w:t>
      </w:r>
      <w:r w:rsidRPr="00CB2C93">
        <w:rPr>
          <w:rFonts w:ascii="Calibri" w:hAnsi="Calibri" w:cs="Calibri"/>
          <w:sz w:val="24"/>
          <w:szCs w:val="24"/>
        </w:rPr>
        <w:t>responses received were from people with</w:t>
      </w:r>
      <w:r w:rsidR="00781DD5" w:rsidRPr="00CB2C93">
        <w:rPr>
          <w:rFonts w:ascii="Calibri" w:hAnsi="Calibri" w:cs="Calibri"/>
          <w:sz w:val="24"/>
          <w:szCs w:val="24"/>
        </w:rPr>
        <w:t xml:space="preserve"> lived experience of institutional child sexual abuse.</w:t>
      </w:r>
    </w:p>
    <w:p w14:paraId="40F30394" w14:textId="77777777" w:rsidR="00477D53" w:rsidRPr="00CB2C93" w:rsidRDefault="00477D53" w:rsidP="00A83B0C">
      <w:pPr>
        <w:rPr>
          <w:rFonts w:ascii="Calibri" w:hAnsi="Calibri" w:cs="Calibri"/>
          <w:sz w:val="24"/>
          <w:szCs w:val="24"/>
        </w:rPr>
      </w:pPr>
    </w:p>
    <w:p w14:paraId="45DD2978" w14:textId="2DC6BDC4" w:rsidR="00345307" w:rsidRPr="00CB2C93" w:rsidRDefault="00DD2BCD" w:rsidP="00A83B0C">
      <w:pPr>
        <w:rPr>
          <w:rFonts w:ascii="Calibri" w:hAnsi="Calibri" w:cs="Calibri"/>
          <w:b/>
          <w:color w:val="275D38" w:themeColor="accent4"/>
          <w:sz w:val="24"/>
          <w:szCs w:val="24"/>
        </w:rPr>
      </w:pPr>
      <w:r w:rsidRPr="00CB2C93">
        <w:rPr>
          <w:rFonts w:ascii="Calibri" w:hAnsi="Calibri" w:cs="Calibri"/>
          <w:b/>
          <w:color w:val="275D38" w:themeColor="accent4"/>
          <w:sz w:val="24"/>
          <w:szCs w:val="24"/>
        </w:rPr>
        <w:t>Percentage of responses by</w:t>
      </w:r>
      <w:r w:rsidR="00477D53" w:rsidRPr="00CB2C93">
        <w:rPr>
          <w:rFonts w:ascii="Calibri" w:hAnsi="Calibri" w:cs="Calibri"/>
          <w:b/>
          <w:color w:val="275D38" w:themeColor="accent4"/>
          <w:sz w:val="24"/>
          <w:szCs w:val="24"/>
        </w:rPr>
        <w:t xml:space="preserve"> </w:t>
      </w:r>
      <w:r w:rsidR="00345307" w:rsidRPr="00CB2C93">
        <w:rPr>
          <w:rFonts w:ascii="Calibri" w:hAnsi="Calibri" w:cs="Calibri"/>
          <w:b/>
          <w:color w:val="275D38" w:themeColor="accent4"/>
          <w:sz w:val="24"/>
          <w:szCs w:val="24"/>
        </w:rPr>
        <w:t>lived experience of institutional child sexual abuse</w:t>
      </w:r>
    </w:p>
    <w:p w14:paraId="508CBF3A" w14:textId="77777777" w:rsidR="00345307" w:rsidRDefault="00AF5BCC" w:rsidP="00A83B0C">
      <w:pPr>
        <w:rPr>
          <w:color w:val="FF0000"/>
        </w:rPr>
      </w:pPr>
      <w:r>
        <w:rPr>
          <w:noProof/>
          <w:color w:val="FF0000"/>
          <w:lang w:eastAsia="en-AU"/>
        </w:rPr>
        <w:drawing>
          <wp:inline distT="0" distB="0" distL="0" distR="0" wp14:anchorId="0FC1DCAF" wp14:editId="294A00FC">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90FDB8" w14:textId="77777777" w:rsidR="00345307" w:rsidRPr="00F915F0" w:rsidRDefault="00345307" w:rsidP="00A83B0C">
      <w:pPr>
        <w:rPr>
          <w:color w:val="000000" w:themeColor="text1"/>
        </w:rPr>
      </w:pPr>
    </w:p>
    <w:p w14:paraId="4F625A07" w14:textId="1B11A282" w:rsidR="00345307" w:rsidRPr="00CB2C93" w:rsidRDefault="00DD2BCD" w:rsidP="00A83B0C">
      <w:pPr>
        <w:rPr>
          <w:rFonts w:ascii="Calibri" w:hAnsi="Calibri" w:cs="Calibri"/>
          <w:b/>
          <w:color w:val="275D38" w:themeColor="accent4"/>
          <w:sz w:val="24"/>
          <w:szCs w:val="24"/>
        </w:rPr>
      </w:pPr>
      <w:r w:rsidRPr="00CB2C93">
        <w:rPr>
          <w:rFonts w:ascii="Calibri" w:hAnsi="Calibri" w:cs="Calibri"/>
          <w:b/>
          <w:color w:val="275D38" w:themeColor="accent4"/>
          <w:sz w:val="24"/>
          <w:szCs w:val="24"/>
        </w:rPr>
        <w:t>Number of responses by</w:t>
      </w:r>
      <w:r w:rsidR="00477D53" w:rsidRPr="00CB2C93">
        <w:rPr>
          <w:rFonts w:ascii="Calibri" w:hAnsi="Calibri" w:cs="Calibri"/>
          <w:b/>
          <w:color w:val="275D38" w:themeColor="accent4"/>
          <w:sz w:val="24"/>
          <w:szCs w:val="24"/>
        </w:rPr>
        <w:t xml:space="preserve"> </w:t>
      </w:r>
      <w:r w:rsidR="00AF5BCC" w:rsidRPr="00CB2C93">
        <w:rPr>
          <w:rFonts w:ascii="Calibri" w:hAnsi="Calibri" w:cs="Calibri"/>
          <w:b/>
          <w:color w:val="275D38" w:themeColor="accent4"/>
          <w:sz w:val="24"/>
          <w:szCs w:val="24"/>
        </w:rPr>
        <w:t>in</w:t>
      </w:r>
      <w:r w:rsidR="00477D53" w:rsidRPr="00CB2C93">
        <w:rPr>
          <w:rFonts w:ascii="Calibri" w:hAnsi="Calibri" w:cs="Calibri"/>
          <w:b/>
          <w:color w:val="275D38" w:themeColor="accent4"/>
          <w:sz w:val="24"/>
          <w:szCs w:val="24"/>
        </w:rPr>
        <w:t>terest in the National Memorial</w:t>
      </w:r>
    </w:p>
    <w:p w14:paraId="0B24A4C0" w14:textId="77777777" w:rsidR="00345307" w:rsidRDefault="00F915F0" w:rsidP="00A83B0C">
      <w:pPr>
        <w:rPr>
          <w:color w:val="FF0000"/>
        </w:rPr>
      </w:pPr>
      <w:r>
        <w:rPr>
          <w:noProof/>
          <w:color w:val="FF0000"/>
          <w:lang w:eastAsia="en-AU"/>
        </w:rPr>
        <w:drawing>
          <wp:inline distT="0" distB="0" distL="0" distR="0" wp14:anchorId="64895C4B" wp14:editId="0B4B0185">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C41098" w14:textId="02C07B93" w:rsidR="00CB2C93" w:rsidRPr="00CB2C93" w:rsidRDefault="00CB2C93" w:rsidP="00CB2C93">
      <w:pPr>
        <w:rPr>
          <w:rFonts w:ascii="Calibri" w:hAnsi="Calibri" w:cs="Calibri"/>
          <w:b/>
          <w:color w:val="275D38" w:themeColor="accent4"/>
          <w:sz w:val="24"/>
          <w:szCs w:val="24"/>
        </w:rPr>
      </w:pPr>
      <w:r w:rsidRPr="00CB2C93">
        <w:rPr>
          <w:rFonts w:ascii="Calibri" w:hAnsi="Calibri" w:cs="Calibri"/>
          <w:b/>
          <w:color w:val="275D38" w:themeColor="accent4"/>
          <w:sz w:val="24"/>
          <w:szCs w:val="24"/>
        </w:rPr>
        <w:t xml:space="preserve">Number of responses by </w:t>
      </w:r>
      <w:r>
        <w:rPr>
          <w:rFonts w:ascii="Calibri" w:hAnsi="Calibri" w:cs="Calibri"/>
          <w:b/>
          <w:color w:val="275D38" w:themeColor="accent4"/>
          <w:sz w:val="24"/>
          <w:szCs w:val="24"/>
        </w:rPr>
        <w:t>gender</w:t>
      </w:r>
    </w:p>
    <w:p w14:paraId="256EF498" w14:textId="5BE9047F" w:rsidR="00781DD5" w:rsidRDefault="00781DD5" w:rsidP="005047B7">
      <w:pPr>
        <w:spacing w:after="0"/>
        <w:rPr>
          <w:rFonts w:ascii="Calibri" w:hAnsi="Calibri" w:cs="Calibri"/>
          <w:color w:val="000000" w:themeColor="text1"/>
          <w:sz w:val="24"/>
          <w:szCs w:val="24"/>
        </w:rPr>
      </w:pPr>
      <w:r w:rsidRPr="00CB2C93">
        <w:rPr>
          <w:rFonts w:ascii="Calibri" w:hAnsi="Calibri" w:cs="Calibri"/>
          <w:color w:val="000000" w:themeColor="text1"/>
          <w:sz w:val="24"/>
          <w:szCs w:val="24"/>
        </w:rPr>
        <w:t xml:space="preserve">There were more </w:t>
      </w:r>
      <w:r w:rsidR="004C38AC" w:rsidRPr="00CB2C93">
        <w:rPr>
          <w:rFonts w:ascii="Calibri" w:hAnsi="Calibri" w:cs="Calibri"/>
          <w:color w:val="000000" w:themeColor="text1"/>
          <w:sz w:val="24"/>
          <w:szCs w:val="24"/>
        </w:rPr>
        <w:t xml:space="preserve">responses from people who identified as </w:t>
      </w:r>
      <w:r w:rsidRPr="00CB2C93">
        <w:rPr>
          <w:rFonts w:ascii="Calibri" w:hAnsi="Calibri" w:cs="Calibri"/>
          <w:color w:val="000000" w:themeColor="text1"/>
          <w:sz w:val="24"/>
          <w:szCs w:val="24"/>
        </w:rPr>
        <w:t xml:space="preserve">female </w:t>
      </w:r>
      <w:r w:rsidR="00A900F8" w:rsidRPr="00CB2C93">
        <w:rPr>
          <w:rFonts w:ascii="Calibri" w:hAnsi="Calibri" w:cs="Calibri"/>
          <w:color w:val="000000" w:themeColor="text1"/>
          <w:sz w:val="24"/>
          <w:szCs w:val="24"/>
        </w:rPr>
        <w:t>than</w:t>
      </w:r>
      <w:r w:rsidR="004C38AC" w:rsidRPr="00CB2C93">
        <w:rPr>
          <w:rFonts w:ascii="Calibri" w:hAnsi="Calibri" w:cs="Calibri"/>
          <w:color w:val="000000" w:themeColor="text1"/>
          <w:sz w:val="24"/>
          <w:szCs w:val="24"/>
        </w:rPr>
        <w:t xml:space="preserve"> male</w:t>
      </w:r>
      <w:r w:rsidRPr="00CB2C93">
        <w:rPr>
          <w:rFonts w:ascii="Calibri" w:hAnsi="Calibri" w:cs="Calibri"/>
          <w:color w:val="000000" w:themeColor="text1"/>
          <w:sz w:val="24"/>
          <w:szCs w:val="24"/>
        </w:rPr>
        <w:t xml:space="preserve"> (53 per</w:t>
      </w:r>
      <w:r w:rsidR="00CB2C93">
        <w:rPr>
          <w:rFonts w:ascii="Calibri" w:hAnsi="Calibri" w:cs="Calibri"/>
          <w:color w:val="000000" w:themeColor="text1"/>
          <w:sz w:val="24"/>
          <w:szCs w:val="24"/>
        </w:rPr>
        <w:t xml:space="preserve"> </w:t>
      </w:r>
      <w:r w:rsidRPr="00CB2C93">
        <w:rPr>
          <w:rFonts w:ascii="Calibri" w:hAnsi="Calibri" w:cs="Calibri"/>
          <w:color w:val="000000" w:themeColor="text1"/>
          <w:sz w:val="24"/>
          <w:szCs w:val="24"/>
        </w:rPr>
        <w:t xml:space="preserve">cent </w:t>
      </w:r>
      <w:r w:rsidR="00A900F8" w:rsidRPr="00CB2C93">
        <w:rPr>
          <w:rFonts w:ascii="Calibri" w:hAnsi="Calibri" w:cs="Calibri"/>
          <w:color w:val="000000" w:themeColor="text1"/>
          <w:sz w:val="24"/>
          <w:szCs w:val="24"/>
        </w:rPr>
        <w:t>compared to</w:t>
      </w:r>
      <w:r w:rsidRPr="00CB2C93">
        <w:rPr>
          <w:rFonts w:ascii="Calibri" w:hAnsi="Calibri" w:cs="Calibri"/>
          <w:color w:val="000000" w:themeColor="text1"/>
          <w:sz w:val="24"/>
          <w:szCs w:val="24"/>
        </w:rPr>
        <w:t xml:space="preserve"> 44 per</w:t>
      </w:r>
      <w:r w:rsidR="00CB2C93">
        <w:rPr>
          <w:rFonts w:ascii="Calibri" w:hAnsi="Calibri" w:cs="Calibri"/>
          <w:color w:val="000000" w:themeColor="text1"/>
          <w:sz w:val="24"/>
          <w:szCs w:val="24"/>
        </w:rPr>
        <w:t xml:space="preserve"> </w:t>
      </w:r>
      <w:r w:rsidR="00A900F8" w:rsidRPr="00CB2C93">
        <w:rPr>
          <w:rFonts w:ascii="Calibri" w:hAnsi="Calibri" w:cs="Calibri"/>
          <w:color w:val="000000" w:themeColor="text1"/>
          <w:sz w:val="24"/>
          <w:szCs w:val="24"/>
        </w:rPr>
        <w:t>cent, respectively</w:t>
      </w:r>
      <w:r w:rsidRPr="00CB2C93">
        <w:rPr>
          <w:rFonts w:ascii="Calibri" w:hAnsi="Calibri" w:cs="Calibri"/>
          <w:color w:val="000000" w:themeColor="text1"/>
          <w:sz w:val="24"/>
          <w:szCs w:val="24"/>
        </w:rPr>
        <w:t>)</w:t>
      </w:r>
      <w:r w:rsidR="00E82228" w:rsidRPr="00CB2C93">
        <w:rPr>
          <w:rFonts w:ascii="Calibri" w:hAnsi="Calibri" w:cs="Calibri"/>
          <w:color w:val="000000" w:themeColor="text1"/>
          <w:sz w:val="24"/>
          <w:szCs w:val="24"/>
        </w:rPr>
        <w:t xml:space="preserve">. </w:t>
      </w:r>
    </w:p>
    <w:p w14:paraId="155E67BD" w14:textId="77777777" w:rsidR="006721EA" w:rsidRDefault="006721EA" w:rsidP="005047B7">
      <w:pPr>
        <w:spacing w:after="0"/>
        <w:rPr>
          <w:rFonts w:ascii="Calibri" w:hAnsi="Calibri" w:cs="Calibri"/>
          <w:color w:val="000000" w:themeColor="text1"/>
          <w:sz w:val="24"/>
          <w:szCs w:val="24"/>
        </w:rPr>
      </w:pPr>
    </w:p>
    <w:p w14:paraId="3B2FD5C3" w14:textId="61FDE2FE" w:rsidR="00CB2C93" w:rsidRPr="00CB2C93" w:rsidRDefault="00E94C71" w:rsidP="00A83B0C">
      <w:pPr>
        <w:rPr>
          <w:rFonts w:ascii="Calibri" w:hAnsi="Calibri" w:cs="Calibri"/>
          <w:color w:val="000000" w:themeColor="text1"/>
          <w:sz w:val="24"/>
          <w:szCs w:val="24"/>
        </w:rPr>
      </w:pPr>
      <w:r>
        <w:rPr>
          <w:rFonts w:ascii="Calibri" w:hAnsi="Calibri" w:cs="Calibri"/>
          <w:noProof/>
          <w:color w:val="000000" w:themeColor="text1"/>
          <w:sz w:val="24"/>
          <w:szCs w:val="24"/>
          <w:lang w:eastAsia="en-AU"/>
        </w:rPr>
        <w:drawing>
          <wp:inline distT="0" distB="0" distL="0" distR="0" wp14:anchorId="63FA235B" wp14:editId="1F53DA95">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0B1457" w14:textId="344DB925" w:rsidR="00DD2BCD" w:rsidRDefault="005047B7" w:rsidP="005047B7">
      <w:pPr>
        <w:spacing w:before="240"/>
        <w:rPr>
          <w:rFonts w:ascii="Calibri" w:hAnsi="Calibri" w:cs="Calibri"/>
          <w:b/>
          <w:color w:val="275D38" w:themeColor="accent4"/>
          <w:sz w:val="24"/>
          <w:szCs w:val="24"/>
        </w:rPr>
      </w:pPr>
      <w:r>
        <w:rPr>
          <w:rFonts w:ascii="Calibri" w:hAnsi="Calibri" w:cs="Calibri"/>
          <w:b/>
          <w:color w:val="275D38" w:themeColor="accent4"/>
          <w:sz w:val="24"/>
          <w:szCs w:val="24"/>
        </w:rPr>
        <w:br/>
      </w:r>
      <w:r w:rsidR="00DD2BCD" w:rsidRPr="00CB2C93">
        <w:rPr>
          <w:rFonts w:ascii="Calibri" w:hAnsi="Calibri" w:cs="Calibri"/>
          <w:b/>
          <w:color w:val="275D38" w:themeColor="accent4"/>
          <w:sz w:val="24"/>
          <w:szCs w:val="24"/>
        </w:rPr>
        <w:t>Number of responses by age range</w:t>
      </w:r>
    </w:p>
    <w:p w14:paraId="2CAA1F4C" w14:textId="3E4B318A" w:rsidR="00477D53" w:rsidRDefault="00477D53" w:rsidP="00A83B0C">
      <w:pPr>
        <w:rPr>
          <w:color w:val="FF0000"/>
        </w:rPr>
      </w:pPr>
      <w:r>
        <w:rPr>
          <w:noProof/>
          <w:color w:val="FF0000"/>
          <w:lang w:eastAsia="en-AU"/>
        </w:rPr>
        <w:drawing>
          <wp:inline distT="0" distB="0" distL="0" distR="0" wp14:anchorId="07B41E7B" wp14:editId="49E94ACA">
            <wp:extent cx="5469148" cy="2889850"/>
            <wp:effectExtent l="0" t="0" r="1778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D2FCD6" w14:textId="2B5E7C53" w:rsidR="00CB2C93" w:rsidRPr="00CB2C93" w:rsidRDefault="00CB2C93" w:rsidP="00CB2C93">
      <w:pPr>
        <w:rPr>
          <w:rFonts w:ascii="Calibri" w:hAnsi="Calibri" w:cs="Calibri"/>
          <w:color w:val="000000" w:themeColor="text1"/>
          <w:sz w:val="24"/>
          <w:szCs w:val="24"/>
        </w:rPr>
      </w:pPr>
      <w:r w:rsidRPr="00CB2C93">
        <w:rPr>
          <w:rFonts w:ascii="Calibri" w:hAnsi="Calibri" w:cs="Calibri"/>
          <w:color w:val="000000" w:themeColor="text1"/>
          <w:sz w:val="24"/>
          <w:szCs w:val="24"/>
        </w:rPr>
        <w:t>The most common age range was 50 to 69 years</w:t>
      </w:r>
      <w:r>
        <w:rPr>
          <w:rFonts w:ascii="Calibri" w:hAnsi="Calibri" w:cs="Calibri"/>
          <w:color w:val="000000" w:themeColor="text1"/>
          <w:sz w:val="24"/>
          <w:szCs w:val="24"/>
        </w:rPr>
        <w:t>. T</w:t>
      </w:r>
      <w:r w:rsidRPr="00CB2C93">
        <w:rPr>
          <w:rFonts w:ascii="Calibri" w:hAnsi="Calibri" w:cs="Calibri"/>
          <w:color w:val="000000" w:themeColor="text1"/>
          <w:sz w:val="24"/>
          <w:szCs w:val="24"/>
        </w:rPr>
        <w:t>here were only 10 responses from people under the age of 30 years.</w:t>
      </w:r>
    </w:p>
    <w:p w14:paraId="65B845C2" w14:textId="2B462EA2" w:rsidR="00FF5BDE" w:rsidRDefault="00FF5BDE" w:rsidP="00A83B0C">
      <w:pPr>
        <w:rPr>
          <w:u w:val="single"/>
        </w:rPr>
      </w:pPr>
    </w:p>
    <w:p w14:paraId="3E77CB3A" w14:textId="6980B592" w:rsidR="007C1D13" w:rsidRDefault="007C1D13" w:rsidP="00A83B0C">
      <w:pPr>
        <w:rPr>
          <w:u w:val="single"/>
        </w:rPr>
      </w:pPr>
    </w:p>
    <w:p w14:paraId="09C27F54" w14:textId="77777777" w:rsidR="006E447F" w:rsidRDefault="006E447F" w:rsidP="00A83B0C">
      <w:pPr>
        <w:rPr>
          <w:u w:val="single"/>
        </w:rPr>
      </w:pPr>
    </w:p>
    <w:p w14:paraId="779DA9F7" w14:textId="77777777" w:rsidR="007C1D13" w:rsidRPr="00FF5BDE" w:rsidRDefault="007C1D13" w:rsidP="00A83B0C">
      <w:pPr>
        <w:rPr>
          <w:u w:val="single"/>
        </w:rPr>
      </w:pPr>
    </w:p>
    <w:p w14:paraId="777AED38" w14:textId="090B8C7F" w:rsidR="00FF5BDE" w:rsidRPr="00CB2C93" w:rsidRDefault="009C4D8B" w:rsidP="00A83B0C">
      <w:pPr>
        <w:rPr>
          <w:rFonts w:ascii="Calibri" w:hAnsi="Calibri" w:cs="Calibri"/>
          <w:b/>
          <w:color w:val="275D38" w:themeColor="accent4"/>
          <w:sz w:val="24"/>
          <w:szCs w:val="24"/>
        </w:rPr>
      </w:pPr>
      <w:r w:rsidRPr="00CB2C93">
        <w:rPr>
          <w:rFonts w:ascii="Calibri" w:hAnsi="Calibri" w:cs="Calibri"/>
          <w:b/>
          <w:color w:val="275D38" w:themeColor="accent4"/>
          <w:sz w:val="24"/>
          <w:szCs w:val="24"/>
        </w:rPr>
        <w:t>Number of responses by location</w:t>
      </w:r>
    </w:p>
    <w:p w14:paraId="5C9366B3" w14:textId="34AD57E7" w:rsidR="0044438B" w:rsidRDefault="00316C82" w:rsidP="00A83B0C">
      <w:pPr>
        <w:rPr>
          <w:color w:val="FF0000"/>
        </w:rPr>
      </w:pPr>
      <w:r>
        <w:rPr>
          <w:noProof/>
          <w:color w:val="FF0000"/>
          <w:lang w:eastAsia="en-AU"/>
        </w:rPr>
        <w:drawing>
          <wp:inline distT="0" distB="0" distL="0" distR="0" wp14:anchorId="46DBEFED" wp14:editId="43F0E8AE">
            <wp:extent cx="5494655" cy="3157268"/>
            <wp:effectExtent l="0" t="0" r="10795"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4A2112" w14:textId="51A17BAE" w:rsidR="00FF5BDE" w:rsidRPr="00CB2C93" w:rsidRDefault="00FF5BDE" w:rsidP="00FF5BDE">
      <w:pPr>
        <w:rPr>
          <w:rFonts w:ascii="Calibri" w:hAnsi="Calibri" w:cs="Calibri"/>
          <w:color w:val="000000" w:themeColor="text1"/>
          <w:sz w:val="24"/>
          <w:szCs w:val="24"/>
        </w:rPr>
      </w:pPr>
      <w:r w:rsidRPr="00CB2C93">
        <w:rPr>
          <w:rFonts w:ascii="Calibri" w:hAnsi="Calibri" w:cs="Calibri"/>
          <w:color w:val="000000" w:themeColor="text1"/>
          <w:sz w:val="24"/>
          <w:szCs w:val="24"/>
        </w:rPr>
        <w:t>The majority of</w:t>
      </w:r>
      <w:r w:rsidR="002D16D0" w:rsidRPr="00CB2C93">
        <w:rPr>
          <w:rFonts w:ascii="Calibri" w:hAnsi="Calibri" w:cs="Calibri"/>
          <w:color w:val="000000" w:themeColor="text1"/>
          <w:sz w:val="24"/>
          <w:szCs w:val="24"/>
        </w:rPr>
        <w:t xml:space="preserve"> responses were </w:t>
      </w:r>
      <w:r w:rsidR="00CB2C93">
        <w:rPr>
          <w:rFonts w:ascii="Calibri" w:hAnsi="Calibri" w:cs="Calibri"/>
          <w:color w:val="000000" w:themeColor="text1"/>
          <w:sz w:val="24"/>
          <w:szCs w:val="24"/>
        </w:rPr>
        <w:t>from</w:t>
      </w:r>
      <w:r w:rsidRPr="00CB2C93">
        <w:rPr>
          <w:rFonts w:ascii="Calibri" w:hAnsi="Calibri" w:cs="Calibri"/>
          <w:color w:val="000000" w:themeColor="text1"/>
          <w:sz w:val="24"/>
          <w:szCs w:val="24"/>
        </w:rPr>
        <w:t xml:space="preserve"> </w:t>
      </w:r>
      <w:r w:rsidR="002D16D0" w:rsidRPr="00CB2C93">
        <w:rPr>
          <w:rFonts w:ascii="Calibri" w:hAnsi="Calibri" w:cs="Calibri"/>
          <w:color w:val="000000" w:themeColor="text1"/>
          <w:sz w:val="24"/>
          <w:szCs w:val="24"/>
        </w:rPr>
        <w:t xml:space="preserve">people </w:t>
      </w:r>
      <w:r w:rsidR="00CB2C93">
        <w:rPr>
          <w:rFonts w:ascii="Calibri" w:hAnsi="Calibri" w:cs="Calibri"/>
          <w:color w:val="000000" w:themeColor="text1"/>
          <w:sz w:val="24"/>
          <w:szCs w:val="24"/>
        </w:rPr>
        <w:t>located in New South Wales, Victoria and Queensland</w:t>
      </w:r>
      <w:r w:rsidR="002D16D0" w:rsidRPr="00CB2C93">
        <w:rPr>
          <w:rFonts w:ascii="Calibri" w:hAnsi="Calibri" w:cs="Calibri"/>
          <w:color w:val="000000" w:themeColor="text1"/>
          <w:sz w:val="24"/>
          <w:szCs w:val="24"/>
        </w:rPr>
        <w:t>.</w:t>
      </w:r>
    </w:p>
    <w:p w14:paraId="62E37359" w14:textId="5CF66761" w:rsidR="00FF5BDE" w:rsidRPr="00CB2C93" w:rsidRDefault="00FF5BDE" w:rsidP="00FF5BDE">
      <w:pPr>
        <w:rPr>
          <w:rFonts w:ascii="Calibri" w:hAnsi="Calibri" w:cs="Calibri"/>
          <w:color w:val="000000" w:themeColor="text1"/>
          <w:sz w:val="24"/>
          <w:szCs w:val="24"/>
        </w:rPr>
      </w:pPr>
      <w:r w:rsidRPr="00CB2C93">
        <w:rPr>
          <w:rFonts w:ascii="Calibri" w:hAnsi="Calibri" w:cs="Calibri"/>
          <w:color w:val="000000" w:themeColor="text1"/>
          <w:sz w:val="24"/>
          <w:szCs w:val="24"/>
        </w:rPr>
        <w:t xml:space="preserve">Approximately half of all </w:t>
      </w:r>
      <w:r w:rsidR="002D16D0" w:rsidRPr="00CB2C93">
        <w:rPr>
          <w:rFonts w:ascii="Calibri" w:hAnsi="Calibri" w:cs="Calibri"/>
          <w:color w:val="000000" w:themeColor="text1"/>
          <w:sz w:val="24"/>
          <w:szCs w:val="24"/>
        </w:rPr>
        <w:t>responses were by people from</w:t>
      </w:r>
      <w:r w:rsidRPr="00CB2C93">
        <w:rPr>
          <w:rFonts w:ascii="Calibri" w:hAnsi="Calibri" w:cs="Calibri"/>
          <w:color w:val="000000" w:themeColor="text1"/>
          <w:sz w:val="24"/>
          <w:szCs w:val="24"/>
        </w:rPr>
        <w:t xml:space="preserve"> metropolitan area</w:t>
      </w:r>
      <w:r w:rsidR="002D16D0" w:rsidRPr="00CB2C93">
        <w:rPr>
          <w:rFonts w:ascii="Calibri" w:hAnsi="Calibri" w:cs="Calibri"/>
          <w:color w:val="000000" w:themeColor="text1"/>
          <w:sz w:val="24"/>
          <w:szCs w:val="24"/>
        </w:rPr>
        <w:t>s</w:t>
      </w:r>
      <w:r w:rsidRPr="00CB2C93">
        <w:rPr>
          <w:rFonts w:ascii="Calibri" w:hAnsi="Calibri" w:cs="Calibri"/>
          <w:color w:val="000000" w:themeColor="text1"/>
          <w:sz w:val="24"/>
          <w:szCs w:val="24"/>
        </w:rPr>
        <w:t xml:space="preserve"> (</w:t>
      </w:r>
      <w:r w:rsidR="007C3C43" w:rsidRPr="00CB2C93">
        <w:rPr>
          <w:rFonts w:ascii="Calibri" w:hAnsi="Calibri" w:cs="Calibri"/>
          <w:color w:val="000000" w:themeColor="text1"/>
          <w:sz w:val="24"/>
          <w:szCs w:val="24"/>
        </w:rPr>
        <w:t xml:space="preserve">47 </w:t>
      </w:r>
      <w:r w:rsidRPr="00CB2C93">
        <w:rPr>
          <w:rFonts w:ascii="Calibri" w:hAnsi="Calibri" w:cs="Calibri"/>
          <w:color w:val="000000" w:themeColor="text1"/>
          <w:sz w:val="24"/>
          <w:szCs w:val="24"/>
        </w:rPr>
        <w:t xml:space="preserve">per cent) closely followed by </w:t>
      </w:r>
      <w:r w:rsidR="002D16D0" w:rsidRPr="00CB2C93">
        <w:rPr>
          <w:rFonts w:ascii="Calibri" w:hAnsi="Calibri" w:cs="Calibri"/>
          <w:color w:val="000000" w:themeColor="text1"/>
          <w:sz w:val="24"/>
          <w:szCs w:val="24"/>
        </w:rPr>
        <w:t xml:space="preserve">people from </w:t>
      </w:r>
      <w:r w:rsidRPr="00CB2C93">
        <w:rPr>
          <w:rFonts w:ascii="Calibri" w:hAnsi="Calibri" w:cs="Calibri"/>
          <w:color w:val="000000" w:themeColor="text1"/>
          <w:sz w:val="24"/>
          <w:szCs w:val="24"/>
        </w:rPr>
        <w:t>regional areas</w:t>
      </w:r>
      <w:r w:rsidR="002D16D0" w:rsidRPr="00CB2C93">
        <w:rPr>
          <w:rFonts w:ascii="Calibri" w:hAnsi="Calibri" w:cs="Calibri"/>
          <w:color w:val="000000" w:themeColor="text1"/>
          <w:sz w:val="24"/>
          <w:szCs w:val="24"/>
        </w:rPr>
        <w:t xml:space="preserve"> (</w:t>
      </w:r>
      <w:r w:rsidR="007C3C43" w:rsidRPr="00CB2C93">
        <w:rPr>
          <w:rFonts w:ascii="Calibri" w:hAnsi="Calibri" w:cs="Calibri"/>
          <w:color w:val="000000" w:themeColor="text1"/>
          <w:sz w:val="24"/>
          <w:szCs w:val="24"/>
        </w:rPr>
        <w:t>37 </w:t>
      </w:r>
      <w:r w:rsidR="002D16D0" w:rsidRPr="00CB2C93">
        <w:rPr>
          <w:rFonts w:ascii="Calibri" w:hAnsi="Calibri" w:cs="Calibri"/>
          <w:color w:val="000000" w:themeColor="text1"/>
          <w:sz w:val="24"/>
          <w:szCs w:val="24"/>
        </w:rPr>
        <w:t>per cent of responses)</w:t>
      </w:r>
      <w:r w:rsidRPr="00CB2C93">
        <w:rPr>
          <w:rFonts w:ascii="Calibri" w:hAnsi="Calibri" w:cs="Calibri"/>
          <w:color w:val="000000" w:themeColor="text1"/>
          <w:sz w:val="24"/>
          <w:szCs w:val="24"/>
        </w:rPr>
        <w:t xml:space="preserve">. A small </w:t>
      </w:r>
      <w:r w:rsidR="002D16D0" w:rsidRPr="00CB2C93">
        <w:rPr>
          <w:rFonts w:ascii="Calibri" w:hAnsi="Calibri" w:cs="Calibri"/>
          <w:color w:val="000000" w:themeColor="text1"/>
          <w:sz w:val="24"/>
          <w:szCs w:val="24"/>
        </w:rPr>
        <w:t>percentage</w:t>
      </w:r>
      <w:r w:rsidRPr="00CB2C93">
        <w:rPr>
          <w:rFonts w:ascii="Calibri" w:hAnsi="Calibri" w:cs="Calibri"/>
          <w:color w:val="000000" w:themeColor="text1"/>
          <w:sz w:val="24"/>
          <w:szCs w:val="24"/>
        </w:rPr>
        <w:t xml:space="preserve"> of </w:t>
      </w:r>
      <w:r w:rsidR="002D16D0" w:rsidRPr="00CB2C93">
        <w:rPr>
          <w:rFonts w:ascii="Calibri" w:hAnsi="Calibri" w:cs="Calibri"/>
          <w:color w:val="000000" w:themeColor="text1"/>
          <w:sz w:val="24"/>
          <w:szCs w:val="24"/>
        </w:rPr>
        <w:t>responses were by people</w:t>
      </w:r>
      <w:r w:rsidRPr="00CB2C93">
        <w:rPr>
          <w:rFonts w:ascii="Calibri" w:hAnsi="Calibri" w:cs="Calibri"/>
          <w:color w:val="000000" w:themeColor="text1"/>
          <w:sz w:val="24"/>
          <w:szCs w:val="24"/>
        </w:rPr>
        <w:t xml:space="preserve"> </w:t>
      </w:r>
      <w:r w:rsidR="002D16D0" w:rsidRPr="00CB2C93">
        <w:rPr>
          <w:rFonts w:ascii="Calibri" w:hAnsi="Calibri" w:cs="Calibri"/>
          <w:color w:val="000000" w:themeColor="text1"/>
          <w:sz w:val="24"/>
          <w:szCs w:val="24"/>
        </w:rPr>
        <w:t>from rural areas</w:t>
      </w:r>
      <w:r w:rsidRPr="00CB2C93">
        <w:rPr>
          <w:rFonts w:ascii="Calibri" w:hAnsi="Calibri" w:cs="Calibri"/>
          <w:color w:val="000000" w:themeColor="text1"/>
          <w:sz w:val="24"/>
          <w:szCs w:val="24"/>
        </w:rPr>
        <w:t xml:space="preserve"> (12 per cent) and remote areas (two per cent).</w:t>
      </w:r>
    </w:p>
    <w:p w14:paraId="7140A02B" w14:textId="60368A40" w:rsidR="00FF5BDE" w:rsidRDefault="00FF5BDE" w:rsidP="00A83B0C">
      <w:pPr>
        <w:rPr>
          <w:color w:val="000000" w:themeColor="text1"/>
          <w:szCs w:val="22"/>
          <w:u w:val="single"/>
        </w:rPr>
      </w:pPr>
    </w:p>
    <w:p w14:paraId="1DD7B6F9" w14:textId="648C30FF" w:rsidR="00407FF5" w:rsidRPr="00CB2C93" w:rsidRDefault="001340A2" w:rsidP="00CB2C93">
      <w:pPr>
        <w:spacing w:before="240"/>
        <w:rPr>
          <w:rFonts w:ascii="Calibri" w:hAnsi="Calibri" w:cs="Calibri"/>
          <w:b/>
          <w:color w:val="275D38" w:themeColor="accent4"/>
          <w:sz w:val="24"/>
          <w:szCs w:val="24"/>
        </w:rPr>
      </w:pPr>
      <w:r w:rsidRPr="00CB2C93">
        <w:rPr>
          <w:rFonts w:ascii="Calibri" w:hAnsi="Calibri" w:cs="Calibri"/>
          <w:b/>
          <w:color w:val="275D38" w:themeColor="accent4"/>
          <w:sz w:val="24"/>
          <w:szCs w:val="24"/>
        </w:rPr>
        <w:t>Indigenous</w:t>
      </w:r>
      <w:r w:rsidR="00407FF5" w:rsidRPr="00CB2C93">
        <w:rPr>
          <w:rFonts w:ascii="Calibri" w:hAnsi="Calibri" w:cs="Calibri"/>
          <w:b/>
          <w:color w:val="275D38" w:themeColor="accent4"/>
          <w:sz w:val="24"/>
          <w:szCs w:val="24"/>
        </w:rPr>
        <w:t xml:space="preserve"> representation</w:t>
      </w:r>
    </w:p>
    <w:p w14:paraId="77932F0B" w14:textId="46946B2C" w:rsidR="00345307" w:rsidRPr="00CB2C93" w:rsidRDefault="00443D16" w:rsidP="00CB2C93">
      <w:pPr>
        <w:spacing w:before="240"/>
        <w:rPr>
          <w:rFonts w:ascii="Calibri" w:hAnsi="Calibri" w:cs="Calibri"/>
          <w:color w:val="000000" w:themeColor="text1"/>
          <w:sz w:val="24"/>
          <w:szCs w:val="24"/>
        </w:rPr>
      </w:pPr>
      <w:r>
        <w:rPr>
          <w:rFonts w:ascii="Calibri" w:hAnsi="Calibri" w:cs="Calibri"/>
          <w:color w:val="000000" w:themeColor="text1"/>
          <w:sz w:val="24"/>
          <w:szCs w:val="24"/>
        </w:rPr>
        <w:t xml:space="preserve">Nine </w:t>
      </w:r>
      <w:r w:rsidR="009C4D8B" w:rsidRPr="00CB2C93">
        <w:rPr>
          <w:rFonts w:ascii="Calibri" w:hAnsi="Calibri" w:cs="Calibri"/>
          <w:color w:val="000000" w:themeColor="text1"/>
          <w:sz w:val="24"/>
          <w:szCs w:val="24"/>
        </w:rPr>
        <w:t>per cent of survey responses</w:t>
      </w:r>
      <w:r w:rsidR="004C38AC" w:rsidRPr="00CB2C93">
        <w:rPr>
          <w:rFonts w:ascii="Calibri" w:hAnsi="Calibri" w:cs="Calibri"/>
          <w:color w:val="000000" w:themeColor="text1"/>
          <w:sz w:val="24"/>
          <w:szCs w:val="24"/>
        </w:rPr>
        <w:t xml:space="preserve"> were from people who</w:t>
      </w:r>
      <w:r w:rsidR="001976B3" w:rsidRPr="00CB2C93">
        <w:rPr>
          <w:rFonts w:ascii="Calibri" w:hAnsi="Calibri" w:cs="Calibri"/>
          <w:color w:val="000000" w:themeColor="text1"/>
          <w:sz w:val="24"/>
          <w:szCs w:val="24"/>
        </w:rPr>
        <w:t xml:space="preserve"> </w:t>
      </w:r>
      <w:r w:rsidR="004B021E" w:rsidRPr="00CB2C93">
        <w:rPr>
          <w:rFonts w:ascii="Calibri" w:hAnsi="Calibri" w:cs="Calibri"/>
          <w:color w:val="000000" w:themeColor="text1"/>
          <w:sz w:val="24"/>
          <w:szCs w:val="24"/>
        </w:rPr>
        <w:t>identified</w:t>
      </w:r>
      <w:r w:rsidR="00407FF5" w:rsidRPr="00CB2C93">
        <w:rPr>
          <w:rFonts w:ascii="Calibri" w:hAnsi="Calibri" w:cs="Calibri"/>
          <w:color w:val="000000" w:themeColor="text1"/>
          <w:sz w:val="24"/>
          <w:szCs w:val="24"/>
        </w:rPr>
        <w:t xml:space="preserve"> as </w:t>
      </w:r>
      <w:r w:rsidR="001340A2" w:rsidRPr="00CB2C93">
        <w:rPr>
          <w:rFonts w:ascii="Calibri" w:hAnsi="Calibri" w:cs="Calibri"/>
          <w:color w:val="000000" w:themeColor="text1"/>
          <w:sz w:val="24"/>
          <w:szCs w:val="24"/>
        </w:rPr>
        <w:t>Indigenous.</w:t>
      </w:r>
    </w:p>
    <w:p w14:paraId="7C4C5C8C" w14:textId="77777777" w:rsidR="00FF5BDE" w:rsidRPr="00CB2C93" w:rsidRDefault="00FF5BDE" w:rsidP="00CB2C93">
      <w:pPr>
        <w:spacing w:before="240"/>
        <w:rPr>
          <w:rFonts w:ascii="Calibri" w:hAnsi="Calibri" w:cs="Calibri"/>
          <w:color w:val="000000" w:themeColor="text1"/>
          <w:sz w:val="24"/>
          <w:szCs w:val="24"/>
          <w:u w:val="single"/>
        </w:rPr>
      </w:pPr>
    </w:p>
    <w:p w14:paraId="36DB0778" w14:textId="1E1A917E" w:rsidR="00407FF5" w:rsidRPr="00CB2C93" w:rsidRDefault="00F57767" w:rsidP="00CB2C93">
      <w:pPr>
        <w:spacing w:before="240"/>
        <w:rPr>
          <w:rFonts w:ascii="Calibri" w:hAnsi="Calibri" w:cs="Calibri"/>
          <w:b/>
          <w:color w:val="275D38" w:themeColor="accent4"/>
          <w:sz w:val="24"/>
          <w:szCs w:val="24"/>
        </w:rPr>
      </w:pPr>
      <w:r w:rsidRPr="00CB2C93">
        <w:rPr>
          <w:rFonts w:ascii="Calibri" w:hAnsi="Calibri" w:cs="Calibri"/>
          <w:b/>
          <w:color w:val="275D38" w:themeColor="accent4"/>
          <w:sz w:val="24"/>
          <w:szCs w:val="24"/>
        </w:rPr>
        <w:t>Cultural</w:t>
      </w:r>
      <w:r w:rsidR="00407FF5" w:rsidRPr="00CB2C93">
        <w:rPr>
          <w:rFonts w:ascii="Calibri" w:hAnsi="Calibri" w:cs="Calibri"/>
          <w:b/>
          <w:color w:val="275D38" w:themeColor="accent4"/>
          <w:sz w:val="24"/>
          <w:szCs w:val="24"/>
        </w:rPr>
        <w:t xml:space="preserve"> </w:t>
      </w:r>
      <w:r w:rsidRPr="00CB2C93">
        <w:rPr>
          <w:rFonts w:ascii="Calibri" w:hAnsi="Calibri" w:cs="Calibri"/>
          <w:b/>
          <w:color w:val="275D38" w:themeColor="accent4"/>
          <w:sz w:val="24"/>
          <w:szCs w:val="24"/>
        </w:rPr>
        <w:t>and</w:t>
      </w:r>
      <w:r w:rsidR="00407FF5" w:rsidRPr="00CB2C93">
        <w:rPr>
          <w:rFonts w:ascii="Calibri" w:hAnsi="Calibri" w:cs="Calibri"/>
          <w:b/>
          <w:color w:val="275D38" w:themeColor="accent4"/>
          <w:sz w:val="24"/>
          <w:szCs w:val="24"/>
        </w:rPr>
        <w:t xml:space="preserve"> linguistic diversity</w:t>
      </w:r>
    </w:p>
    <w:p w14:paraId="5E23F018" w14:textId="203044B2" w:rsidR="00F57767" w:rsidRPr="00CB2C93" w:rsidRDefault="00B957FD" w:rsidP="00CB2C93">
      <w:pPr>
        <w:spacing w:before="240"/>
        <w:rPr>
          <w:rFonts w:ascii="Calibri" w:hAnsi="Calibri" w:cs="Calibri"/>
          <w:color w:val="000000" w:themeColor="text1"/>
          <w:sz w:val="24"/>
          <w:szCs w:val="24"/>
        </w:rPr>
      </w:pPr>
      <w:r>
        <w:rPr>
          <w:rFonts w:ascii="Calibri" w:hAnsi="Calibri" w:cs="Calibri"/>
          <w:color w:val="000000" w:themeColor="text1"/>
          <w:sz w:val="24"/>
          <w:szCs w:val="24"/>
        </w:rPr>
        <w:t>P</w:t>
      </w:r>
      <w:r w:rsidR="004C38AC" w:rsidRPr="00CB2C93">
        <w:rPr>
          <w:rFonts w:ascii="Calibri" w:hAnsi="Calibri" w:cs="Calibri"/>
          <w:color w:val="000000" w:themeColor="text1"/>
          <w:sz w:val="24"/>
          <w:szCs w:val="24"/>
        </w:rPr>
        <w:t>eople who</w:t>
      </w:r>
      <w:r w:rsidR="00F57767" w:rsidRPr="00CB2C93">
        <w:rPr>
          <w:rFonts w:ascii="Calibri" w:hAnsi="Calibri" w:cs="Calibri"/>
          <w:color w:val="000000" w:themeColor="text1"/>
          <w:sz w:val="24"/>
          <w:szCs w:val="24"/>
        </w:rPr>
        <w:t xml:space="preserve"> identified as </w:t>
      </w:r>
      <w:r w:rsidR="004C38AC" w:rsidRPr="00CB2C93">
        <w:rPr>
          <w:rFonts w:ascii="Calibri" w:hAnsi="Calibri" w:cs="Calibri"/>
          <w:color w:val="000000" w:themeColor="text1"/>
          <w:sz w:val="24"/>
          <w:szCs w:val="24"/>
        </w:rPr>
        <w:t>being from a</w:t>
      </w:r>
      <w:r w:rsidR="00F57767" w:rsidRPr="00CB2C93">
        <w:rPr>
          <w:rFonts w:ascii="Calibri" w:hAnsi="Calibri" w:cs="Calibri"/>
          <w:color w:val="000000" w:themeColor="text1"/>
          <w:sz w:val="24"/>
          <w:szCs w:val="24"/>
        </w:rPr>
        <w:t xml:space="preserve"> culturally and linguistically diverse background</w:t>
      </w:r>
      <w:r>
        <w:rPr>
          <w:rFonts w:ascii="Calibri" w:hAnsi="Calibri" w:cs="Calibri"/>
          <w:color w:val="000000" w:themeColor="text1"/>
          <w:sz w:val="24"/>
          <w:szCs w:val="24"/>
        </w:rPr>
        <w:t xml:space="preserve"> made up 20 per cent of survey responses</w:t>
      </w:r>
      <w:r w:rsidR="00F57767" w:rsidRPr="00CB2C93">
        <w:rPr>
          <w:rFonts w:ascii="Calibri" w:hAnsi="Calibri" w:cs="Calibri"/>
          <w:color w:val="000000" w:themeColor="text1"/>
          <w:sz w:val="24"/>
          <w:szCs w:val="24"/>
        </w:rPr>
        <w:t>,</w:t>
      </w:r>
      <w:r w:rsidR="00A51254" w:rsidRPr="00CB2C93">
        <w:rPr>
          <w:rFonts w:ascii="Calibri" w:hAnsi="Calibri" w:cs="Calibri"/>
          <w:color w:val="000000" w:themeColor="text1"/>
          <w:sz w:val="24"/>
          <w:szCs w:val="24"/>
        </w:rPr>
        <w:t xml:space="preserve"> and 30 per</w:t>
      </w:r>
      <w:r w:rsidR="004C38AC" w:rsidRPr="00CB2C93">
        <w:rPr>
          <w:rFonts w:ascii="Calibri" w:hAnsi="Calibri" w:cs="Calibri"/>
          <w:color w:val="000000" w:themeColor="text1"/>
          <w:sz w:val="24"/>
          <w:szCs w:val="24"/>
        </w:rPr>
        <w:t xml:space="preserve"> </w:t>
      </w:r>
      <w:r w:rsidR="00A51254" w:rsidRPr="00CB2C93">
        <w:rPr>
          <w:rFonts w:ascii="Calibri" w:hAnsi="Calibri" w:cs="Calibri"/>
          <w:color w:val="000000" w:themeColor="text1"/>
          <w:sz w:val="24"/>
          <w:szCs w:val="24"/>
        </w:rPr>
        <w:t>cent</w:t>
      </w:r>
      <w:r w:rsidR="00F57767" w:rsidRPr="00CB2C93">
        <w:rPr>
          <w:rFonts w:ascii="Calibri" w:hAnsi="Calibri" w:cs="Calibri"/>
          <w:color w:val="000000" w:themeColor="text1"/>
          <w:sz w:val="24"/>
          <w:szCs w:val="24"/>
        </w:rPr>
        <w:t xml:space="preserve"> </w:t>
      </w:r>
      <w:r w:rsidR="00A51254" w:rsidRPr="00CB2C93">
        <w:rPr>
          <w:rFonts w:ascii="Calibri" w:hAnsi="Calibri" w:cs="Calibri"/>
          <w:color w:val="000000" w:themeColor="text1"/>
          <w:sz w:val="24"/>
          <w:szCs w:val="24"/>
        </w:rPr>
        <w:t xml:space="preserve">of </w:t>
      </w:r>
      <w:r w:rsidR="004C38AC" w:rsidRPr="00CB2C93">
        <w:rPr>
          <w:rFonts w:ascii="Calibri" w:hAnsi="Calibri" w:cs="Calibri"/>
          <w:color w:val="000000" w:themeColor="text1"/>
          <w:sz w:val="24"/>
          <w:szCs w:val="24"/>
        </w:rPr>
        <w:t>responses were from people who indicated they</w:t>
      </w:r>
      <w:r w:rsidR="00A51254" w:rsidRPr="00CB2C93">
        <w:rPr>
          <w:rFonts w:ascii="Calibri" w:hAnsi="Calibri" w:cs="Calibri"/>
          <w:color w:val="000000" w:themeColor="text1"/>
          <w:sz w:val="24"/>
          <w:szCs w:val="24"/>
        </w:rPr>
        <w:t xml:space="preserve"> speak a language other than English at home. </w:t>
      </w:r>
    </w:p>
    <w:p w14:paraId="3488A54C" w14:textId="77777777" w:rsidR="00FF5BDE" w:rsidRPr="00CB2C93" w:rsidRDefault="00FF5BDE" w:rsidP="00CB2C93">
      <w:pPr>
        <w:spacing w:before="240"/>
        <w:rPr>
          <w:rFonts w:ascii="Calibri" w:hAnsi="Calibri" w:cs="Calibri"/>
          <w:sz w:val="24"/>
          <w:szCs w:val="24"/>
          <w:u w:val="single"/>
        </w:rPr>
      </w:pPr>
    </w:p>
    <w:p w14:paraId="25E19A82" w14:textId="000E02A8" w:rsidR="00B671EF" w:rsidRPr="00CB2C93" w:rsidRDefault="00B671EF" w:rsidP="00CB2C93">
      <w:pPr>
        <w:spacing w:before="240"/>
        <w:rPr>
          <w:rFonts w:ascii="Calibri" w:hAnsi="Calibri" w:cs="Calibri"/>
          <w:b/>
          <w:color w:val="275D38" w:themeColor="accent4"/>
          <w:sz w:val="24"/>
          <w:szCs w:val="24"/>
        </w:rPr>
      </w:pPr>
      <w:r w:rsidRPr="00CB2C93">
        <w:rPr>
          <w:rFonts w:ascii="Calibri" w:hAnsi="Calibri" w:cs="Calibri"/>
          <w:b/>
          <w:color w:val="275D38" w:themeColor="accent4"/>
          <w:sz w:val="24"/>
          <w:szCs w:val="24"/>
        </w:rPr>
        <w:t>Disability</w:t>
      </w:r>
    </w:p>
    <w:p w14:paraId="72A4AAE3" w14:textId="08A14A65" w:rsidR="000B7586" w:rsidRPr="00CB2C93" w:rsidRDefault="004B021E" w:rsidP="00CB2C93">
      <w:pPr>
        <w:spacing w:before="240"/>
        <w:rPr>
          <w:rFonts w:ascii="Calibri" w:hAnsi="Calibri" w:cs="Calibri"/>
          <w:sz w:val="24"/>
          <w:szCs w:val="24"/>
        </w:rPr>
      </w:pPr>
      <w:r w:rsidRPr="00CB2C93">
        <w:rPr>
          <w:rFonts w:ascii="Calibri" w:hAnsi="Calibri" w:cs="Calibri"/>
          <w:sz w:val="24"/>
          <w:szCs w:val="24"/>
        </w:rPr>
        <w:t xml:space="preserve">Approximately </w:t>
      </w:r>
      <w:r w:rsidR="00B671EF" w:rsidRPr="00CB2C93">
        <w:rPr>
          <w:rFonts w:ascii="Calibri" w:hAnsi="Calibri" w:cs="Calibri"/>
          <w:sz w:val="24"/>
          <w:szCs w:val="24"/>
        </w:rPr>
        <w:t xml:space="preserve">30 per cent of </w:t>
      </w:r>
      <w:r w:rsidR="004C38AC" w:rsidRPr="00CB2C93">
        <w:rPr>
          <w:rFonts w:ascii="Calibri" w:hAnsi="Calibri" w:cs="Calibri"/>
          <w:sz w:val="24"/>
          <w:szCs w:val="24"/>
        </w:rPr>
        <w:t>survey responses were from people who</w:t>
      </w:r>
      <w:r w:rsidR="00B671EF" w:rsidRPr="00CB2C93">
        <w:rPr>
          <w:rFonts w:ascii="Calibri" w:hAnsi="Calibri" w:cs="Calibri"/>
          <w:sz w:val="24"/>
          <w:szCs w:val="24"/>
        </w:rPr>
        <w:t xml:space="preserve"> </w:t>
      </w:r>
      <w:r w:rsidRPr="00CB2C93">
        <w:rPr>
          <w:rFonts w:ascii="Calibri" w:hAnsi="Calibri" w:cs="Calibri"/>
          <w:sz w:val="24"/>
          <w:szCs w:val="24"/>
        </w:rPr>
        <w:t>identified as</w:t>
      </w:r>
      <w:r w:rsidR="00B671EF" w:rsidRPr="00CB2C93">
        <w:rPr>
          <w:rFonts w:ascii="Calibri" w:hAnsi="Calibri" w:cs="Calibri"/>
          <w:sz w:val="24"/>
          <w:szCs w:val="24"/>
        </w:rPr>
        <w:t xml:space="preserve"> having disability.</w:t>
      </w:r>
    </w:p>
    <w:p w14:paraId="7C133C49" w14:textId="77777777" w:rsidR="000B7586" w:rsidRPr="00CB2C93" w:rsidRDefault="000B7586">
      <w:pPr>
        <w:rPr>
          <w:sz w:val="24"/>
          <w:szCs w:val="24"/>
        </w:rPr>
      </w:pPr>
      <w:r w:rsidRPr="00CB2C93">
        <w:rPr>
          <w:sz w:val="24"/>
          <w:szCs w:val="24"/>
        </w:rPr>
        <w:br w:type="page"/>
      </w:r>
    </w:p>
    <w:p w14:paraId="323CCA91" w14:textId="5E00582F" w:rsidR="00A83B0C" w:rsidRPr="00D32112" w:rsidRDefault="00A83B0C" w:rsidP="00A83B0C">
      <w:pPr>
        <w:pStyle w:val="Heading1"/>
        <w:rPr>
          <w:b/>
        </w:rPr>
      </w:pPr>
      <w:bookmarkStart w:id="37" w:name="_Toc65074778"/>
      <w:r w:rsidRPr="00D32112">
        <w:rPr>
          <w:b/>
        </w:rPr>
        <w:t xml:space="preserve">Appendix </w:t>
      </w:r>
      <w:r w:rsidR="00C23B2A">
        <w:rPr>
          <w:b/>
        </w:rPr>
        <w:t>A</w:t>
      </w:r>
      <w:r w:rsidRPr="00D32112">
        <w:rPr>
          <w:b/>
        </w:rPr>
        <w:t xml:space="preserve"> – National Online Survey</w:t>
      </w:r>
      <w:bookmarkEnd w:id="37"/>
    </w:p>
    <w:p w14:paraId="6133D924" w14:textId="77777777" w:rsidR="00A83B0C" w:rsidRDefault="00A83B0C" w:rsidP="00A83B0C"/>
    <w:p w14:paraId="1D1E2A53" w14:textId="77777777" w:rsidR="00A83B0C" w:rsidRPr="00A83B0C" w:rsidRDefault="00A83B0C" w:rsidP="00A83B0C">
      <w:r w:rsidRPr="00A83B0C">
        <w:rPr>
          <w:rFonts w:ascii="Arial" w:eastAsia="Times New Roman" w:hAnsi="Arial" w:cs="Times New Roman"/>
          <w:noProof/>
          <w:spacing w:val="4"/>
          <w:sz w:val="24"/>
          <w:szCs w:val="24"/>
          <w:lang w:eastAsia="en-AU"/>
        </w:rPr>
        <w:drawing>
          <wp:inline distT="0" distB="0" distL="0" distR="0" wp14:anchorId="67B4CE36" wp14:editId="1E57EC53">
            <wp:extent cx="5939790" cy="113074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Portrait Factsheet h oran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1130746"/>
                    </a:xfrm>
                    <a:prstGeom prst="rect">
                      <a:avLst/>
                    </a:prstGeom>
                  </pic:spPr>
                </pic:pic>
              </a:graphicData>
            </a:graphic>
          </wp:inline>
        </w:drawing>
      </w:r>
    </w:p>
    <w:p w14:paraId="294A6960" w14:textId="77777777" w:rsidR="00DD1776" w:rsidRDefault="00DD1776">
      <w:pPr>
        <w:spacing w:after="200" w:line="276" w:lineRule="auto"/>
      </w:pPr>
    </w:p>
    <w:p w14:paraId="26B95CB2" w14:textId="77777777" w:rsidR="00A83B0C" w:rsidRPr="00784667" w:rsidRDefault="00A83B0C" w:rsidP="00784667">
      <w:pPr>
        <w:jc w:val="center"/>
        <w:rPr>
          <w:rFonts w:eastAsia="Times New Roman"/>
          <w:color w:val="3C5F10" w:themeColor="accent5" w:themeShade="80"/>
          <w:sz w:val="40"/>
          <w:szCs w:val="40"/>
          <w:lang w:eastAsia="en-AU"/>
        </w:rPr>
      </w:pPr>
      <w:r w:rsidRPr="00784667">
        <w:rPr>
          <w:rFonts w:eastAsia="Times New Roman"/>
          <w:color w:val="3C5F10" w:themeColor="accent5" w:themeShade="80"/>
          <w:sz w:val="40"/>
          <w:szCs w:val="40"/>
          <w:lang w:eastAsia="en-AU"/>
        </w:rPr>
        <w:t>National Memorial for Victims and Survivors of Institutional Child Sexual Abuse</w:t>
      </w:r>
    </w:p>
    <w:p w14:paraId="3025E3D2" w14:textId="77777777" w:rsidR="00A83B0C" w:rsidRPr="00784667" w:rsidRDefault="00A83B0C" w:rsidP="00784667">
      <w:pPr>
        <w:jc w:val="center"/>
        <w:rPr>
          <w:rFonts w:eastAsia="Times New Roman"/>
          <w:color w:val="3C5F10" w:themeColor="accent5" w:themeShade="80"/>
          <w:spacing w:val="4"/>
          <w:kern w:val="32"/>
          <w:sz w:val="36"/>
          <w:szCs w:val="36"/>
          <w:lang w:eastAsia="en-AU"/>
        </w:rPr>
      </w:pPr>
      <w:bookmarkStart w:id="38" w:name="_Toc391890680"/>
      <w:r w:rsidRPr="00784667">
        <w:rPr>
          <w:rFonts w:eastAsia="Times New Roman"/>
          <w:color w:val="3C5F10" w:themeColor="accent5" w:themeShade="80"/>
          <w:spacing w:val="4"/>
          <w:kern w:val="32"/>
          <w:sz w:val="36"/>
          <w:szCs w:val="36"/>
          <w:lang w:eastAsia="en-AU"/>
        </w:rPr>
        <w:t>National Online Survey</w:t>
      </w:r>
    </w:p>
    <w:bookmarkEnd w:id="38"/>
    <w:p w14:paraId="38A1A9E2" w14:textId="77777777" w:rsidR="00A83B0C" w:rsidRPr="00784667" w:rsidRDefault="00A83B0C" w:rsidP="00784667">
      <w:pPr>
        <w:rPr>
          <w:rFonts w:eastAsia="Times New Roman"/>
          <w:color w:val="3C5F10" w:themeColor="accent5" w:themeShade="80"/>
          <w:spacing w:val="4"/>
          <w:kern w:val="32"/>
          <w:sz w:val="32"/>
          <w:szCs w:val="32"/>
          <w:lang w:eastAsia="en-AU"/>
        </w:rPr>
      </w:pPr>
    </w:p>
    <w:p w14:paraId="2CFF1E97" w14:textId="77777777" w:rsidR="00A83B0C" w:rsidRPr="00784667" w:rsidRDefault="00A83B0C" w:rsidP="00784667">
      <w:pPr>
        <w:jc w:val="center"/>
        <w:rPr>
          <w:rFonts w:eastAsia="Times New Roman"/>
          <w:color w:val="3C5F10" w:themeColor="accent5" w:themeShade="80"/>
          <w:spacing w:val="4"/>
          <w:kern w:val="32"/>
          <w:sz w:val="32"/>
          <w:szCs w:val="32"/>
          <w:lang w:eastAsia="en-AU"/>
        </w:rPr>
      </w:pPr>
      <w:r w:rsidRPr="00784667">
        <w:rPr>
          <w:rFonts w:eastAsia="Times New Roman"/>
          <w:color w:val="3C5F10" w:themeColor="accent5" w:themeShade="80"/>
          <w:spacing w:val="4"/>
          <w:kern w:val="32"/>
          <w:sz w:val="32"/>
          <w:szCs w:val="32"/>
          <w:lang w:eastAsia="en-AU"/>
        </w:rPr>
        <w:t>Survey Opening and Closing Dates</w:t>
      </w:r>
    </w:p>
    <w:p w14:paraId="52455860"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 xml:space="preserve">The Department of Social Services (department) is seeking your views on the purpose and key attributes of the National Memorial for Victims and Survivors of Institutional Child Sexual Abuse (National Memorial) via a national survey. </w:t>
      </w:r>
    </w:p>
    <w:p w14:paraId="495C4CB1" w14:textId="77777777" w:rsidR="00A83B0C" w:rsidRPr="008E7F4D" w:rsidRDefault="00A83B0C" w:rsidP="00A83B0C">
      <w:pPr>
        <w:spacing w:before="120" w:after="180" w:line="280" w:lineRule="atLeast"/>
        <w:rPr>
          <w:rFonts w:ascii="Arial" w:eastAsia="Times New Roman" w:hAnsi="Arial" w:cs="Arial"/>
          <w:spacing w:val="4"/>
          <w:sz w:val="24"/>
          <w:szCs w:val="24"/>
          <w:lang w:eastAsia="en-AU"/>
        </w:rPr>
      </w:pPr>
      <w:r w:rsidRPr="008E7F4D">
        <w:rPr>
          <w:rFonts w:ascii="Arial" w:eastAsia="Times New Roman" w:hAnsi="Arial" w:cs="Arial"/>
          <w:spacing w:val="4"/>
          <w:sz w:val="24"/>
          <w:szCs w:val="24"/>
          <w:lang w:eastAsia="en-AU"/>
        </w:rPr>
        <w:t>Your responses will inform the scope of a national competition to be held in early 2021 to determine the National Memorial design.</w:t>
      </w:r>
    </w:p>
    <w:p w14:paraId="74F6F8C4" w14:textId="0F305523"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The department has developed an Information Paper, which includes relevant background information to help you complete the survey. The Information Paper is available at </w:t>
      </w:r>
      <w:hyperlink r:id="rId23" w:history="1">
        <w:r w:rsidRPr="00A83B0C">
          <w:rPr>
            <w:rFonts w:ascii="Arial" w:eastAsia="Times New Roman" w:hAnsi="Arial" w:cs="Arial"/>
            <w:color w:val="0000FF"/>
            <w:spacing w:val="4"/>
            <w:sz w:val="24"/>
            <w:szCs w:val="24"/>
            <w:u w:val="single"/>
            <w:lang w:eastAsia="en-AU"/>
          </w:rPr>
          <w:t>www.engage.dss.gov.au</w:t>
        </w:r>
      </w:hyperlink>
      <w:r w:rsidRPr="00A83B0C">
        <w:rPr>
          <w:rFonts w:ascii="Arial" w:eastAsia="Times New Roman" w:hAnsi="Arial" w:cs="Arial"/>
          <w:spacing w:val="4"/>
          <w:sz w:val="24"/>
          <w:szCs w:val="24"/>
          <w:lang w:eastAsia="en-AU"/>
        </w:rPr>
        <w:t>.</w:t>
      </w:r>
    </w:p>
    <w:p w14:paraId="41B26892"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 xml:space="preserve">The survey opened at </w:t>
      </w:r>
      <w:r w:rsidRPr="00A83B0C">
        <w:rPr>
          <w:rFonts w:ascii="Arial" w:eastAsia="Times New Roman" w:hAnsi="Arial" w:cs="Arial"/>
          <w:b/>
          <w:spacing w:val="4"/>
          <w:sz w:val="24"/>
          <w:szCs w:val="24"/>
          <w:lang w:eastAsia="en-AU"/>
        </w:rPr>
        <w:t>9:00am on Monday 2 November 2020</w:t>
      </w:r>
      <w:r w:rsidRPr="00A83B0C">
        <w:rPr>
          <w:rFonts w:ascii="Arial" w:eastAsia="Times New Roman" w:hAnsi="Arial" w:cs="Arial"/>
          <w:spacing w:val="4"/>
          <w:sz w:val="24"/>
          <w:szCs w:val="24"/>
          <w:lang w:eastAsia="en-AU"/>
        </w:rPr>
        <w:t xml:space="preserve"> and closes at </w:t>
      </w:r>
      <w:r w:rsidRPr="00A83B0C">
        <w:rPr>
          <w:rFonts w:ascii="Arial" w:eastAsia="Times New Roman" w:hAnsi="Arial" w:cs="Arial"/>
          <w:b/>
          <w:spacing w:val="4"/>
          <w:sz w:val="24"/>
          <w:szCs w:val="24"/>
          <w:lang w:eastAsia="en-AU"/>
        </w:rPr>
        <w:t>11:59pm AEDT on Monday 30 November 2020</w:t>
      </w:r>
      <w:r w:rsidRPr="00A83B0C">
        <w:rPr>
          <w:rFonts w:ascii="Arial" w:eastAsia="Times New Roman" w:hAnsi="Arial" w:cs="Arial"/>
          <w:spacing w:val="4"/>
          <w:sz w:val="24"/>
          <w:szCs w:val="24"/>
          <w:lang w:eastAsia="en-AU"/>
        </w:rPr>
        <w:t>.</w:t>
      </w:r>
    </w:p>
    <w:p w14:paraId="74627C22"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 xml:space="preserve">The survey is anonymous and open to anyone to complete. People with lived experience of institutional and other forms of child sexual abuse are particularly encouraged to participate to ensure their views and needs are considered in the development and implementation of the National Memorial.  </w:t>
      </w:r>
    </w:p>
    <w:p w14:paraId="01410F0E" w14:textId="77777777" w:rsidR="00E11914" w:rsidRDefault="00E11914">
      <w:pPr>
        <w:rPr>
          <w:rFonts w:ascii="Arial" w:eastAsia="Times New Roman" w:hAnsi="Arial" w:cs="Arial"/>
          <w:spacing w:val="4"/>
          <w:sz w:val="24"/>
          <w:szCs w:val="24"/>
          <w:lang w:eastAsia="en-AU"/>
        </w:rPr>
      </w:pPr>
      <w:r>
        <w:rPr>
          <w:rFonts w:ascii="Arial" w:eastAsia="Times New Roman" w:hAnsi="Arial" w:cs="Arial"/>
          <w:spacing w:val="4"/>
          <w:sz w:val="24"/>
          <w:szCs w:val="24"/>
          <w:lang w:eastAsia="en-AU"/>
        </w:rPr>
        <w:br w:type="page"/>
      </w:r>
    </w:p>
    <w:p w14:paraId="37EB3260" w14:textId="77777777" w:rsidR="00A83B0C" w:rsidRPr="00784667" w:rsidRDefault="00A83B0C" w:rsidP="00784667">
      <w:pPr>
        <w:rPr>
          <w:rFonts w:ascii="Arial" w:eastAsia="Times New Roman" w:hAnsi="Arial"/>
          <w:color w:val="3C5F10" w:themeColor="accent5" w:themeShade="80"/>
          <w:sz w:val="28"/>
          <w:szCs w:val="28"/>
          <w:lang w:eastAsia="en-AU"/>
        </w:rPr>
      </w:pPr>
      <w:r w:rsidRPr="00784667">
        <w:rPr>
          <w:rFonts w:eastAsia="Times New Roman"/>
          <w:color w:val="3C5F10" w:themeColor="accent5" w:themeShade="80"/>
          <w:sz w:val="28"/>
          <w:szCs w:val="28"/>
          <w:lang w:eastAsia="en-AU"/>
        </w:rPr>
        <w:t xml:space="preserve">About the Survey </w:t>
      </w:r>
    </w:p>
    <w:p w14:paraId="54F85FBF" w14:textId="7777777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Times New Roman"/>
          <w:spacing w:val="4"/>
          <w:sz w:val="24"/>
          <w:szCs w:val="24"/>
          <w:lang w:eastAsia="en-AU"/>
        </w:rPr>
        <w:t>On 6 October 2020, the Australian Government committed funding towards the establishment of the National Memorial in Canberra.</w:t>
      </w:r>
    </w:p>
    <w:p w14:paraId="577E03A4" w14:textId="7777777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Times New Roman"/>
          <w:spacing w:val="4"/>
          <w:sz w:val="24"/>
          <w:szCs w:val="24"/>
          <w:lang w:eastAsia="en-AU"/>
        </w:rPr>
        <w:t>The National Memorial was a key recommendation (17.6) of the Royal Commission into Institutional Responses to Child Sexual Abuse (Royal Commission).</w:t>
      </w:r>
    </w:p>
    <w:p w14:paraId="185EA1F1" w14:textId="7777777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Times New Roman"/>
          <w:spacing w:val="4"/>
          <w:sz w:val="24"/>
          <w:szCs w:val="24"/>
          <w:lang w:eastAsia="en-AU"/>
        </w:rPr>
        <w:t xml:space="preserve">In the lead up to the National Apology to Victims and Survivors of Institutional Child Sexual Abuse (National Apology), the National Apology Reference Group (Reference Group) consulted stakeholders on the Royal Commission’s recommendation. </w:t>
      </w:r>
    </w:p>
    <w:p w14:paraId="01775B98" w14:textId="488C608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Times New Roman"/>
          <w:spacing w:val="4"/>
          <w:sz w:val="24"/>
          <w:szCs w:val="24"/>
          <w:lang w:eastAsia="en-AU"/>
        </w:rPr>
        <w:t>Following these consultations, the Reference Group advised the Government to ‘establish a national memorial for victims and survivors which is both educative in nature but also offers a place of support and reflection for survivors’</w:t>
      </w:r>
      <w:r w:rsidR="000B389C" w:rsidRPr="00A83B0C">
        <w:rPr>
          <w:rFonts w:ascii="Arial" w:eastAsia="Times New Roman" w:hAnsi="Arial" w:cs="Times New Roman"/>
          <w:spacing w:val="4"/>
          <w:sz w:val="24"/>
          <w:szCs w:val="24"/>
          <w:lang w:eastAsia="en-AU"/>
        </w:rPr>
        <w:t xml:space="preserve">. </w:t>
      </w:r>
      <w:r w:rsidRPr="00A83B0C">
        <w:rPr>
          <w:rFonts w:ascii="Arial" w:eastAsia="Times New Roman" w:hAnsi="Arial" w:cs="Times New Roman"/>
          <w:spacing w:val="4"/>
          <w:sz w:val="24"/>
          <w:szCs w:val="24"/>
          <w:lang w:eastAsia="en-AU"/>
        </w:rPr>
        <w:t>The Reference Group also recommended that ‘a further process should be undertaken to settle the design and location of the national memorial, in consultation with survivors.’</w:t>
      </w:r>
    </w:p>
    <w:p w14:paraId="5B017CCE" w14:textId="7777777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Times New Roman"/>
          <w:spacing w:val="4"/>
          <w:sz w:val="24"/>
          <w:szCs w:val="24"/>
          <w:lang w:eastAsia="en-AU"/>
        </w:rPr>
        <w:t xml:space="preserve">In delivering the National Apology on 22 October 2018, Prime Minister of Australia, the Hon Scott Morrison MP, honoured the courage and strength of those with lived experience of institutional child sexual abuse, and committed to establishing ‘a place of truth and commemoration, to raise awareness and understanding of the impacts of child sexual abuse.’  </w:t>
      </w:r>
    </w:p>
    <w:p w14:paraId="631DD994" w14:textId="7777777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Times New Roman"/>
          <w:spacing w:val="4"/>
          <w:sz w:val="24"/>
          <w:szCs w:val="24"/>
          <w:lang w:eastAsia="en-AU"/>
        </w:rPr>
        <w:t xml:space="preserve">This survey forms an important part of the Government’s commitment to establishing a national memorial that reflects the views and needs of people with lived experience of institutional child sexual abuse. </w:t>
      </w:r>
    </w:p>
    <w:p w14:paraId="0B30F9E8" w14:textId="77777777" w:rsidR="00A83B0C" w:rsidRPr="00A83B0C" w:rsidRDefault="00A83B0C" w:rsidP="00A83B0C">
      <w:pPr>
        <w:spacing w:before="100" w:beforeAutospacing="1" w:after="180" w:line="280" w:lineRule="atLeast"/>
        <w:rPr>
          <w:rFonts w:ascii="Arial" w:eastAsia="Times New Roman" w:hAnsi="Arial" w:cs="Arial"/>
          <w:iCs/>
          <w:spacing w:val="4"/>
          <w:sz w:val="24"/>
          <w:szCs w:val="24"/>
          <w:lang w:val="en-US" w:eastAsia="en-AU"/>
        </w:rPr>
      </w:pPr>
      <w:r w:rsidRPr="00A83B0C">
        <w:rPr>
          <w:rFonts w:ascii="Arial" w:eastAsia="Times New Roman" w:hAnsi="Arial" w:cs="Arial"/>
          <w:iCs/>
          <w:spacing w:val="4"/>
          <w:sz w:val="24"/>
          <w:szCs w:val="24"/>
          <w:lang w:val="en-US" w:eastAsia="en-AU"/>
        </w:rPr>
        <w:t xml:space="preserve">Following input from stakeholders including responses to this survey, a national design competition will be held in early 2021 to determine the National Memorial design.  The competition will seek proposals from relevant professionals that meet the design requirements, including the intent, site, and features of the National Memorial.  A mixed panel, including people with lived experience of institutional child sexual abuse and industry experts, will select the preferred design. </w:t>
      </w:r>
    </w:p>
    <w:p w14:paraId="70EFE569" w14:textId="77777777" w:rsidR="00A83B0C" w:rsidRPr="00A83B0C" w:rsidRDefault="00A83B0C" w:rsidP="00A83B0C">
      <w:pPr>
        <w:spacing w:before="120" w:after="180" w:line="280" w:lineRule="atLeast"/>
        <w:rPr>
          <w:rFonts w:ascii="Arial" w:eastAsia="Times New Roman" w:hAnsi="Arial" w:cs="Times New Roman"/>
          <w:spacing w:val="4"/>
          <w:sz w:val="24"/>
          <w:szCs w:val="24"/>
          <w:lang w:eastAsia="en-AU"/>
        </w:rPr>
      </w:pPr>
      <w:r w:rsidRPr="00A83B0C">
        <w:rPr>
          <w:rFonts w:ascii="Arial" w:eastAsia="Times New Roman" w:hAnsi="Arial" w:cs="Arial"/>
          <w:b/>
          <w:color w:val="1D4529"/>
          <w:spacing w:val="4"/>
          <w:sz w:val="24"/>
          <w:szCs w:val="24"/>
          <w:lang w:eastAsia="en-AU"/>
        </w:rPr>
        <w:t>Please note</w:t>
      </w:r>
      <w:r w:rsidRPr="00A83B0C">
        <w:rPr>
          <w:rFonts w:ascii="Arial" w:eastAsia="Times New Roman" w:hAnsi="Arial" w:cs="Arial"/>
          <w:color w:val="000000"/>
          <w:spacing w:val="4"/>
          <w:sz w:val="24"/>
          <w:szCs w:val="24"/>
          <w:lang w:eastAsia="en-AU"/>
        </w:rPr>
        <w:t xml:space="preserve">: the department and the National Capital Authority are aware that religious institutions should not be visible from the National Memorial, and this will be an important consideration when selecting the preferred site. </w:t>
      </w:r>
    </w:p>
    <w:p w14:paraId="3E40ECD3" w14:textId="77777777" w:rsidR="00A83B0C" w:rsidRPr="00784667" w:rsidRDefault="00A83B0C" w:rsidP="00784667">
      <w:pPr>
        <w:rPr>
          <w:rFonts w:eastAsia="Times New Roman"/>
          <w:color w:val="3C5F10" w:themeColor="accent5" w:themeShade="80"/>
          <w:sz w:val="28"/>
          <w:szCs w:val="28"/>
          <w:lang w:val="en-US" w:eastAsia="en-AU"/>
        </w:rPr>
      </w:pPr>
      <w:r w:rsidRPr="00784667">
        <w:rPr>
          <w:rFonts w:eastAsia="Times New Roman"/>
          <w:color w:val="3C5F10" w:themeColor="accent5" w:themeShade="80"/>
          <w:sz w:val="28"/>
          <w:szCs w:val="28"/>
          <w:lang w:val="en-US" w:eastAsia="en-AU"/>
        </w:rPr>
        <w:t>What to expect</w:t>
      </w:r>
    </w:p>
    <w:p w14:paraId="5BCA21E8"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4"/>
          <w:lang w:val="en-US" w:eastAsia="en-AU"/>
        </w:rPr>
      </w:pPr>
      <w:r w:rsidRPr="00A83B0C">
        <w:rPr>
          <w:rFonts w:ascii="Arial" w:eastAsia="Times New Roman" w:hAnsi="Arial" w:cs="Arial"/>
          <w:spacing w:val="4"/>
          <w:sz w:val="24"/>
          <w:szCs w:val="24"/>
          <w:lang w:val="en-US" w:eastAsia="en-AU"/>
        </w:rPr>
        <w:t xml:space="preserve">Child sexual abuse can be a difficult topic to discuss.  This survey has been sensitively designed for all people to have their say on the establishment of the National Memorial.   This survey is anonymous and all of the questions are optional. </w:t>
      </w:r>
    </w:p>
    <w:p w14:paraId="7483B784"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4"/>
          <w:lang w:val="en-US" w:eastAsia="en-AU"/>
        </w:rPr>
      </w:pPr>
      <w:r w:rsidRPr="00A83B0C">
        <w:rPr>
          <w:rFonts w:ascii="Arial" w:eastAsia="Times New Roman" w:hAnsi="Arial" w:cs="Arial"/>
          <w:spacing w:val="4"/>
          <w:sz w:val="24"/>
          <w:szCs w:val="24"/>
          <w:lang w:val="en-US" w:eastAsia="en-AU"/>
        </w:rPr>
        <w:t xml:space="preserve">The survey will ask your views on things like the National Memorial’s purpose and key attributes.  You will not be asked to share your personal experiences.  You will be asked if you have lived experience of institutional child sexual abuse to ensure the voices of people with lived experience are key in the development and implementation of the National Memorial.  </w:t>
      </w:r>
    </w:p>
    <w:p w14:paraId="7C2434EA"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4"/>
          <w:lang w:val="en-US" w:eastAsia="en-AU"/>
        </w:rPr>
      </w:pPr>
      <w:r w:rsidRPr="00A83B0C">
        <w:rPr>
          <w:rFonts w:ascii="Arial" w:eastAsia="Times New Roman" w:hAnsi="Arial" w:cs="Arial"/>
          <w:spacing w:val="4"/>
          <w:sz w:val="24"/>
          <w:szCs w:val="24"/>
          <w:lang w:val="en-US" w:eastAsia="en-AU"/>
        </w:rPr>
        <w:t xml:space="preserve">The department is unable to provide survey participants with individual feedback to their responses due to the anonymous nature of the survey.  To stay informed on the progress of the National Memorial, please visit </w:t>
      </w:r>
      <w:hyperlink r:id="rId24" w:history="1">
        <w:r w:rsidRPr="00A83B0C">
          <w:rPr>
            <w:rFonts w:ascii="Arial" w:eastAsia="Times New Roman" w:hAnsi="Arial" w:cs="Arial"/>
            <w:color w:val="0000FF"/>
            <w:spacing w:val="4"/>
            <w:sz w:val="24"/>
            <w:szCs w:val="24"/>
            <w:u w:val="single"/>
            <w:lang w:val="en-US" w:eastAsia="en-AU"/>
          </w:rPr>
          <w:t>www.dss.gov.au</w:t>
        </w:r>
      </w:hyperlink>
      <w:r w:rsidRPr="00A83B0C">
        <w:rPr>
          <w:rFonts w:ascii="Arial" w:eastAsia="Times New Roman" w:hAnsi="Arial" w:cs="Arial"/>
          <w:spacing w:val="4"/>
          <w:sz w:val="24"/>
          <w:szCs w:val="24"/>
          <w:lang w:val="en-US" w:eastAsia="en-AU"/>
        </w:rPr>
        <w:t>.</w:t>
      </w:r>
    </w:p>
    <w:p w14:paraId="140EFFDA"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2"/>
          <w:lang w:val="en-US" w:eastAsia="en-AU"/>
        </w:rPr>
      </w:pPr>
      <w:r w:rsidRPr="00A83B0C">
        <w:rPr>
          <w:rFonts w:ascii="Arial" w:eastAsia="Times New Roman" w:hAnsi="Arial" w:cs="Arial"/>
          <w:spacing w:val="4"/>
          <w:sz w:val="24"/>
          <w:szCs w:val="22"/>
          <w:lang w:val="en-US" w:eastAsia="en-AU"/>
        </w:rPr>
        <w:t>The survey will take approximately 20 minutes to complete.  If you need to take a break at any time while completing the survey, you can save your responses and return to it at another time.  You may also opt out of the survey at any time and skip any questions you do not wish to answer.</w:t>
      </w:r>
    </w:p>
    <w:p w14:paraId="1E7A1801" w14:textId="77777777" w:rsidR="00A83B0C" w:rsidRPr="00A83B0C" w:rsidRDefault="00A83B0C" w:rsidP="00A83B0C">
      <w:pPr>
        <w:spacing w:after="0" w:line="240" w:lineRule="auto"/>
        <w:rPr>
          <w:rFonts w:ascii="Arial" w:eastAsia="Times New Roman" w:hAnsi="Arial" w:cs="Arial"/>
          <w:spacing w:val="4"/>
          <w:sz w:val="24"/>
          <w:szCs w:val="22"/>
          <w:lang w:val="en-US" w:eastAsia="en-AU"/>
        </w:rPr>
      </w:pPr>
      <w:r w:rsidRPr="00DE203E">
        <w:rPr>
          <w:sz w:val="24"/>
          <w:szCs w:val="24"/>
        </w:rPr>
        <w:t>If you need emotional support at any time please contact</w:t>
      </w:r>
      <w:r w:rsidRPr="00A83B0C">
        <w:rPr>
          <w:rFonts w:ascii="Arial" w:eastAsia="Times New Roman" w:hAnsi="Arial" w:cs="Arial"/>
          <w:spacing w:val="4"/>
          <w:sz w:val="24"/>
          <w:szCs w:val="22"/>
          <w:lang w:val="en-US" w:eastAsia="en-AU"/>
        </w:rPr>
        <w:t>:</w:t>
      </w:r>
    </w:p>
    <w:p w14:paraId="4CF78E9E" w14:textId="77777777" w:rsidR="00A83B0C" w:rsidRPr="00A83B0C" w:rsidRDefault="00A83B0C" w:rsidP="00A83B0C">
      <w:pPr>
        <w:numPr>
          <w:ilvl w:val="0"/>
          <w:numId w:val="11"/>
        </w:numPr>
        <w:spacing w:before="120" w:after="0" w:line="240" w:lineRule="auto"/>
        <w:ind w:left="714" w:hanging="357"/>
        <w:rPr>
          <w:rFonts w:ascii="Arial" w:eastAsia="Times New Roman" w:hAnsi="Arial" w:cs="Arial"/>
          <w:spacing w:val="4"/>
          <w:sz w:val="24"/>
          <w:szCs w:val="24"/>
          <w:lang w:val="en-US" w:eastAsia="en-AU"/>
        </w:rPr>
      </w:pPr>
      <w:r w:rsidRPr="00A83B0C">
        <w:rPr>
          <w:rFonts w:ascii="Arial" w:eastAsia="Times New Roman" w:hAnsi="Arial" w:cs="Arial"/>
          <w:spacing w:val="4"/>
          <w:sz w:val="24"/>
          <w:szCs w:val="24"/>
          <w:lang w:val="en-US" w:eastAsia="en-AU"/>
        </w:rPr>
        <w:t>In an emergency call Triple Zero (000)</w:t>
      </w:r>
    </w:p>
    <w:p w14:paraId="50271C56" w14:textId="77777777" w:rsidR="00A83B0C" w:rsidRPr="00A83B0C" w:rsidRDefault="002D7FE8" w:rsidP="00A83B0C">
      <w:pPr>
        <w:numPr>
          <w:ilvl w:val="0"/>
          <w:numId w:val="11"/>
        </w:numPr>
        <w:spacing w:before="100" w:beforeAutospacing="1" w:after="100" w:afterAutospacing="1" w:line="240" w:lineRule="auto"/>
        <w:rPr>
          <w:rFonts w:ascii="Arial" w:eastAsia="Times New Roman" w:hAnsi="Arial" w:cs="Arial"/>
          <w:spacing w:val="4"/>
          <w:sz w:val="24"/>
          <w:szCs w:val="24"/>
          <w:lang w:val="en-US" w:eastAsia="en-AU"/>
        </w:rPr>
      </w:pPr>
      <w:hyperlink r:id="rId25" w:history="1">
        <w:r w:rsidR="00A83B0C" w:rsidRPr="00A83B0C">
          <w:rPr>
            <w:rFonts w:ascii="Arial" w:eastAsia="Times New Roman" w:hAnsi="Arial" w:cs="Arial"/>
            <w:color w:val="0000FF"/>
            <w:spacing w:val="4"/>
            <w:sz w:val="24"/>
            <w:szCs w:val="24"/>
            <w:u w:val="single"/>
            <w:lang w:val="en-US" w:eastAsia="en-AU"/>
          </w:rPr>
          <w:t>Lifeline</w:t>
        </w:r>
      </w:hyperlink>
      <w:r w:rsidR="00A83B0C" w:rsidRPr="00A83B0C">
        <w:rPr>
          <w:rFonts w:ascii="Arial" w:eastAsia="Times New Roman" w:hAnsi="Arial" w:cs="Arial"/>
          <w:spacing w:val="4"/>
          <w:sz w:val="24"/>
          <w:szCs w:val="24"/>
          <w:lang w:val="en-US" w:eastAsia="en-AU"/>
        </w:rPr>
        <w:t xml:space="preserve"> – visit </w:t>
      </w:r>
      <w:hyperlink r:id="rId26" w:history="1">
        <w:r w:rsidR="00A83B0C" w:rsidRPr="00A83B0C">
          <w:rPr>
            <w:rFonts w:ascii="Arial" w:eastAsia="Times New Roman" w:hAnsi="Arial" w:cs="Arial"/>
            <w:color w:val="0000FF"/>
            <w:spacing w:val="4"/>
            <w:sz w:val="24"/>
            <w:szCs w:val="24"/>
            <w:u w:val="single"/>
            <w:lang w:val="en-US" w:eastAsia="en-AU"/>
          </w:rPr>
          <w:t>www.lifeline.org.au/</w:t>
        </w:r>
      </w:hyperlink>
      <w:r w:rsidR="00A83B0C" w:rsidRPr="00A83B0C">
        <w:rPr>
          <w:rFonts w:ascii="Arial" w:eastAsia="Times New Roman" w:hAnsi="Arial" w:cs="Arial"/>
          <w:spacing w:val="4"/>
          <w:sz w:val="24"/>
          <w:szCs w:val="24"/>
          <w:lang w:val="en-US" w:eastAsia="en-AU"/>
        </w:rPr>
        <w:t xml:space="preserve"> or call 13 11 14</w:t>
      </w:r>
    </w:p>
    <w:p w14:paraId="07770063" w14:textId="77777777" w:rsidR="00A83B0C" w:rsidRPr="00A83B0C" w:rsidRDefault="002D7FE8" w:rsidP="00A83B0C">
      <w:pPr>
        <w:numPr>
          <w:ilvl w:val="0"/>
          <w:numId w:val="11"/>
        </w:numPr>
        <w:spacing w:before="100" w:beforeAutospacing="1" w:after="100" w:afterAutospacing="1" w:line="240" w:lineRule="auto"/>
        <w:rPr>
          <w:rFonts w:ascii="Arial" w:eastAsia="Times New Roman" w:hAnsi="Arial" w:cs="Arial"/>
          <w:spacing w:val="4"/>
          <w:sz w:val="24"/>
          <w:szCs w:val="24"/>
          <w:lang w:val="en-US" w:eastAsia="en-AU"/>
        </w:rPr>
      </w:pPr>
      <w:hyperlink r:id="rId27" w:history="1">
        <w:r w:rsidR="00A83B0C" w:rsidRPr="00A83B0C">
          <w:rPr>
            <w:rFonts w:ascii="Arial" w:eastAsia="Times New Roman" w:hAnsi="Arial" w:cs="Arial"/>
            <w:color w:val="0000FF"/>
            <w:spacing w:val="4"/>
            <w:sz w:val="24"/>
            <w:szCs w:val="24"/>
            <w:u w:val="single"/>
            <w:lang w:val="en-US" w:eastAsia="en-AU"/>
          </w:rPr>
          <w:t>Beyond Blue</w:t>
        </w:r>
      </w:hyperlink>
      <w:r w:rsidR="00A83B0C" w:rsidRPr="00A83B0C">
        <w:rPr>
          <w:rFonts w:ascii="Arial" w:eastAsia="Times New Roman" w:hAnsi="Arial" w:cs="Arial"/>
          <w:spacing w:val="4"/>
          <w:sz w:val="24"/>
          <w:szCs w:val="24"/>
          <w:lang w:val="en-US" w:eastAsia="en-AU"/>
        </w:rPr>
        <w:t xml:space="preserve"> – visit </w:t>
      </w:r>
      <w:hyperlink r:id="rId28" w:history="1">
        <w:r w:rsidR="00A83B0C" w:rsidRPr="00A83B0C">
          <w:rPr>
            <w:rFonts w:ascii="Arial" w:eastAsia="Times New Roman" w:hAnsi="Arial" w:cs="Arial"/>
            <w:color w:val="0000FF"/>
            <w:spacing w:val="4"/>
            <w:sz w:val="24"/>
            <w:szCs w:val="24"/>
            <w:u w:val="single"/>
            <w:lang w:val="en-US" w:eastAsia="en-AU"/>
          </w:rPr>
          <w:t>www.beyondblue.org.au/</w:t>
        </w:r>
      </w:hyperlink>
      <w:r w:rsidR="00A83B0C" w:rsidRPr="00A83B0C">
        <w:rPr>
          <w:rFonts w:ascii="Arial" w:eastAsia="Times New Roman" w:hAnsi="Arial" w:cs="Arial"/>
          <w:spacing w:val="4"/>
          <w:sz w:val="24"/>
          <w:szCs w:val="24"/>
          <w:lang w:val="en-US" w:eastAsia="en-AU"/>
        </w:rPr>
        <w:t xml:space="preserve"> or call 1300 224 636</w:t>
      </w:r>
    </w:p>
    <w:p w14:paraId="7B569414" w14:textId="77777777" w:rsidR="00A83B0C" w:rsidRPr="00A83B0C" w:rsidRDefault="002D7FE8" w:rsidP="00A83B0C">
      <w:pPr>
        <w:numPr>
          <w:ilvl w:val="0"/>
          <w:numId w:val="11"/>
        </w:numPr>
        <w:spacing w:before="100" w:beforeAutospacing="1" w:after="100" w:afterAutospacing="1" w:line="240" w:lineRule="auto"/>
        <w:rPr>
          <w:rFonts w:ascii="Arial" w:eastAsia="Times New Roman" w:hAnsi="Arial" w:cs="Arial"/>
          <w:spacing w:val="4"/>
          <w:sz w:val="24"/>
          <w:szCs w:val="24"/>
          <w:lang w:val="en-US" w:eastAsia="en-AU"/>
        </w:rPr>
      </w:pPr>
      <w:hyperlink r:id="rId29" w:history="1">
        <w:r w:rsidR="00A83B0C" w:rsidRPr="00A83B0C">
          <w:rPr>
            <w:rFonts w:ascii="Arial" w:eastAsia="Times New Roman" w:hAnsi="Arial" w:cs="Arial"/>
            <w:color w:val="0000FF"/>
            <w:spacing w:val="4"/>
            <w:sz w:val="24"/>
            <w:szCs w:val="24"/>
            <w:u w:val="single"/>
            <w:lang w:val="en-US" w:eastAsia="en-AU"/>
          </w:rPr>
          <w:t>Mensline</w:t>
        </w:r>
      </w:hyperlink>
      <w:r w:rsidR="00A83B0C" w:rsidRPr="00A83B0C">
        <w:rPr>
          <w:rFonts w:ascii="Arial" w:eastAsia="Times New Roman" w:hAnsi="Arial" w:cs="Arial"/>
          <w:spacing w:val="4"/>
          <w:sz w:val="24"/>
          <w:szCs w:val="24"/>
          <w:lang w:val="en-US" w:eastAsia="en-AU"/>
        </w:rPr>
        <w:t xml:space="preserve"> – visit </w:t>
      </w:r>
      <w:hyperlink r:id="rId30" w:history="1">
        <w:r w:rsidR="00A83B0C" w:rsidRPr="00A83B0C">
          <w:rPr>
            <w:rFonts w:ascii="Arial" w:eastAsia="Times New Roman" w:hAnsi="Arial" w:cs="Arial"/>
            <w:color w:val="0000FF"/>
            <w:spacing w:val="4"/>
            <w:sz w:val="24"/>
            <w:szCs w:val="24"/>
            <w:u w:val="single"/>
            <w:lang w:val="en-US" w:eastAsia="en-AU"/>
          </w:rPr>
          <w:t>https://mensline.org.au/</w:t>
        </w:r>
      </w:hyperlink>
      <w:r w:rsidR="00A83B0C" w:rsidRPr="00A83B0C">
        <w:rPr>
          <w:rFonts w:ascii="Arial" w:eastAsia="Times New Roman" w:hAnsi="Arial" w:cs="Arial"/>
          <w:spacing w:val="4"/>
          <w:sz w:val="24"/>
          <w:szCs w:val="24"/>
          <w:lang w:val="en-US" w:eastAsia="en-AU"/>
        </w:rPr>
        <w:t xml:space="preserve"> or call 1300 789 978</w:t>
      </w:r>
    </w:p>
    <w:p w14:paraId="437BB35C" w14:textId="77777777" w:rsidR="00A83B0C" w:rsidRPr="00A83B0C" w:rsidRDefault="002D7FE8" w:rsidP="00A83B0C">
      <w:pPr>
        <w:numPr>
          <w:ilvl w:val="0"/>
          <w:numId w:val="11"/>
        </w:numPr>
        <w:spacing w:before="100" w:beforeAutospacing="1" w:after="100" w:afterAutospacing="1" w:line="240" w:lineRule="auto"/>
        <w:rPr>
          <w:rFonts w:ascii="Arial" w:eastAsia="Times New Roman" w:hAnsi="Arial" w:cs="Arial"/>
          <w:spacing w:val="4"/>
          <w:sz w:val="24"/>
          <w:szCs w:val="24"/>
          <w:lang w:val="en-US" w:eastAsia="en-AU"/>
        </w:rPr>
      </w:pPr>
      <w:hyperlink r:id="rId31" w:history="1">
        <w:r w:rsidR="00A83B0C" w:rsidRPr="00A83B0C">
          <w:rPr>
            <w:rFonts w:ascii="Arial" w:eastAsia="Times New Roman" w:hAnsi="Arial" w:cs="Arial"/>
            <w:color w:val="0000FF"/>
            <w:spacing w:val="4"/>
            <w:sz w:val="24"/>
            <w:szCs w:val="24"/>
            <w:u w:val="single"/>
            <w:lang w:val="en-US" w:eastAsia="en-AU"/>
          </w:rPr>
          <w:t>Suicide Call Back Service</w:t>
        </w:r>
      </w:hyperlink>
      <w:r w:rsidR="00A83B0C" w:rsidRPr="00A83B0C">
        <w:rPr>
          <w:rFonts w:ascii="Arial" w:eastAsia="Times New Roman" w:hAnsi="Arial" w:cs="Arial"/>
          <w:spacing w:val="4"/>
          <w:sz w:val="24"/>
          <w:szCs w:val="24"/>
          <w:lang w:val="en-US" w:eastAsia="en-AU"/>
        </w:rPr>
        <w:t xml:space="preserve"> – visit </w:t>
      </w:r>
      <w:hyperlink r:id="rId32" w:history="1">
        <w:r w:rsidR="00A83B0C" w:rsidRPr="00A83B0C">
          <w:rPr>
            <w:rFonts w:ascii="Arial" w:eastAsia="Times New Roman" w:hAnsi="Arial" w:cs="Arial"/>
            <w:color w:val="0000FF"/>
            <w:spacing w:val="4"/>
            <w:sz w:val="24"/>
            <w:szCs w:val="24"/>
            <w:u w:val="single"/>
            <w:lang w:val="en-US" w:eastAsia="en-AU"/>
          </w:rPr>
          <w:t>www.suicidecallbackservice.org.au/</w:t>
        </w:r>
      </w:hyperlink>
      <w:r w:rsidR="00A83B0C" w:rsidRPr="00A83B0C">
        <w:rPr>
          <w:rFonts w:ascii="Arial" w:eastAsia="Times New Roman" w:hAnsi="Arial" w:cs="Arial"/>
          <w:spacing w:val="4"/>
          <w:sz w:val="24"/>
          <w:szCs w:val="24"/>
          <w:lang w:val="en-US" w:eastAsia="en-AU"/>
        </w:rPr>
        <w:t xml:space="preserve"> or 1300 659 467</w:t>
      </w:r>
    </w:p>
    <w:p w14:paraId="7B9CA011" w14:textId="77777777" w:rsidR="00A83B0C" w:rsidRPr="00A83B0C" w:rsidRDefault="002D7FE8" w:rsidP="00A83B0C">
      <w:pPr>
        <w:numPr>
          <w:ilvl w:val="0"/>
          <w:numId w:val="11"/>
        </w:numPr>
        <w:spacing w:before="100" w:beforeAutospacing="1" w:after="100" w:afterAutospacing="1" w:line="240" w:lineRule="auto"/>
        <w:rPr>
          <w:rFonts w:ascii="Arial" w:eastAsia="Times New Roman" w:hAnsi="Arial" w:cs="Arial"/>
          <w:spacing w:val="4"/>
          <w:sz w:val="24"/>
          <w:szCs w:val="24"/>
          <w:lang w:val="en-US" w:eastAsia="en-AU"/>
        </w:rPr>
      </w:pPr>
      <w:hyperlink r:id="rId33" w:history="1">
        <w:r w:rsidR="00A83B0C" w:rsidRPr="00A83B0C">
          <w:rPr>
            <w:rFonts w:ascii="Arial" w:eastAsia="Times New Roman" w:hAnsi="Arial" w:cs="Arial"/>
            <w:color w:val="0000FF"/>
            <w:spacing w:val="4"/>
            <w:sz w:val="24"/>
            <w:szCs w:val="24"/>
            <w:u w:val="single"/>
            <w:lang w:val="en-US" w:eastAsia="en-AU"/>
          </w:rPr>
          <w:t xml:space="preserve">1800 </w:t>
        </w:r>
        <w:r w:rsidR="00A83B0C" w:rsidRPr="00A83B0C">
          <w:rPr>
            <w:rFonts w:ascii="Arial" w:eastAsia="Times New Roman" w:hAnsi="Arial" w:cs="Arial"/>
            <w:caps/>
            <w:color w:val="0000FF"/>
            <w:spacing w:val="4"/>
            <w:sz w:val="24"/>
            <w:szCs w:val="24"/>
            <w:u w:val="single"/>
            <w:lang w:val="en-US" w:eastAsia="en-AU"/>
          </w:rPr>
          <w:t>Respect</w:t>
        </w:r>
      </w:hyperlink>
      <w:r w:rsidR="00A83B0C" w:rsidRPr="00A83B0C">
        <w:rPr>
          <w:rFonts w:ascii="Arial" w:eastAsia="Times New Roman" w:hAnsi="Arial" w:cs="Arial"/>
          <w:spacing w:val="4"/>
          <w:sz w:val="24"/>
          <w:szCs w:val="24"/>
          <w:lang w:val="en-US" w:eastAsia="en-AU"/>
        </w:rPr>
        <w:t xml:space="preserve"> – visit </w:t>
      </w:r>
      <w:hyperlink r:id="rId34" w:history="1">
        <w:r w:rsidR="00A83B0C" w:rsidRPr="00A83B0C">
          <w:rPr>
            <w:rFonts w:ascii="Arial" w:eastAsia="Times New Roman" w:hAnsi="Arial" w:cs="Arial"/>
            <w:color w:val="0000FF"/>
            <w:spacing w:val="4"/>
            <w:sz w:val="24"/>
            <w:szCs w:val="24"/>
            <w:u w:val="single"/>
            <w:lang w:val="en-US" w:eastAsia="en-AU"/>
          </w:rPr>
          <w:t>www.1800respect.org.au/</w:t>
        </w:r>
      </w:hyperlink>
      <w:r w:rsidR="00A83B0C" w:rsidRPr="00A83B0C">
        <w:rPr>
          <w:rFonts w:ascii="Arial" w:eastAsia="Times New Roman" w:hAnsi="Arial" w:cs="Arial"/>
          <w:spacing w:val="4"/>
          <w:sz w:val="24"/>
          <w:szCs w:val="24"/>
          <w:lang w:val="en-US" w:eastAsia="en-AU"/>
        </w:rPr>
        <w:t xml:space="preserve"> or call 1800 737 732</w:t>
      </w:r>
      <w:r w:rsidR="00A83B0C" w:rsidRPr="00A83B0C">
        <w:rPr>
          <w:rFonts w:ascii="Arial" w:eastAsia="Times New Roman" w:hAnsi="Arial" w:cs="Arial"/>
          <w:spacing w:val="4"/>
          <w:sz w:val="24"/>
          <w:szCs w:val="24"/>
          <w:lang w:val="en-US" w:eastAsia="en-AU"/>
        </w:rPr>
        <w:fldChar w:fldCharType="begin"/>
      </w:r>
      <w:r w:rsidR="00A83B0C" w:rsidRPr="00A83B0C">
        <w:rPr>
          <w:rFonts w:ascii="Arial" w:eastAsia="Times New Roman" w:hAnsi="Arial" w:cs="Arial"/>
          <w:spacing w:val="4"/>
          <w:sz w:val="24"/>
          <w:szCs w:val="24"/>
          <w:lang w:val="en-US" w:eastAsia="en-AU"/>
        </w:rPr>
        <w:fldChar w:fldCharType="end"/>
      </w:r>
    </w:p>
    <w:p w14:paraId="42B5AF9A" w14:textId="77777777" w:rsidR="00A83B0C" w:rsidRPr="00DE203E" w:rsidRDefault="00A83B0C" w:rsidP="00DE203E">
      <w:pPr>
        <w:rPr>
          <w:rFonts w:eastAsia="Times New Roman"/>
          <w:sz w:val="24"/>
          <w:szCs w:val="24"/>
          <w:lang w:val="en-US" w:eastAsia="en-AU"/>
        </w:rPr>
      </w:pPr>
      <w:bookmarkStart w:id="39" w:name="_Toc52447464"/>
      <w:r w:rsidRPr="00DE203E">
        <w:rPr>
          <w:rFonts w:eastAsia="Times New Roman"/>
          <w:sz w:val="24"/>
          <w:szCs w:val="24"/>
          <w:lang w:val="en-US" w:eastAsia="en-AU"/>
        </w:rPr>
        <w:t>If you need support from a Redress or Find and Connect service provider, you can reach them via the following links:</w:t>
      </w:r>
      <w:bookmarkEnd w:id="39"/>
    </w:p>
    <w:p w14:paraId="4F1E7180" w14:textId="77777777" w:rsidR="00A83B0C" w:rsidRPr="00A83B0C" w:rsidRDefault="002D7FE8" w:rsidP="00A83B0C">
      <w:pPr>
        <w:numPr>
          <w:ilvl w:val="0"/>
          <w:numId w:val="12"/>
        </w:numPr>
        <w:spacing w:before="120" w:after="0" w:line="280" w:lineRule="atLeast"/>
        <w:contextualSpacing/>
        <w:rPr>
          <w:rFonts w:ascii="Arial" w:eastAsia="Times New Roman" w:hAnsi="Arial" w:cs="Times New Roman"/>
          <w:spacing w:val="4"/>
          <w:sz w:val="24"/>
          <w:szCs w:val="24"/>
          <w:lang w:eastAsia="en-AU"/>
        </w:rPr>
      </w:pPr>
      <w:hyperlink r:id="rId35" w:history="1">
        <w:r w:rsidR="00A83B0C" w:rsidRPr="00A83B0C">
          <w:rPr>
            <w:rFonts w:ascii="Arial" w:eastAsia="Times New Roman" w:hAnsi="Arial" w:cs="Times New Roman"/>
            <w:color w:val="0000FF"/>
            <w:spacing w:val="4"/>
            <w:sz w:val="24"/>
            <w:szCs w:val="24"/>
            <w:u w:val="single"/>
            <w:lang w:eastAsia="en-AU"/>
          </w:rPr>
          <w:t>Redress</w:t>
        </w:r>
      </w:hyperlink>
      <w:r w:rsidR="00A83B0C" w:rsidRPr="00A83B0C">
        <w:rPr>
          <w:rFonts w:ascii="Arial" w:eastAsia="Times New Roman" w:hAnsi="Arial" w:cs="Times New Roman"/>
          <w:spacing w:val="4"/>
          <w:sz w:val="24"/>
          <w:szCs w:val="24"/>
          <w:lang w:eastAsia="en-AU"/>
        </w:rPr>
        <w:t xml:space="preserve"> – </w:t>
      </w:r>
      <w:hyperlink r:id="rId36" w:history="1">
        <w:r w:rsidR="00A83B0C" w:rsidRPr="00A83B0C">
          <w:rPr>
            <w:rFonts w:ascii="Arial" w:eastAsia="Times New Roman" w:hAnsi="Arial" w:cs="Times New Roman"/>
            <w:color w:val="0000FF"/>
            <w:spacing w:val="4"/>
            <w:sz w:val="24"/>
            <w:szCs w:val="24"/>
            <w:u w:val="single"/>
            <w:lang w:eastAsia="en-AU"/>
          </w:rPr>
          <w:t>www.nationalredress.gov.au/</w:t>
        </w:r>
      </w:hyperlink>
      <w:r w:rsidR="00A83B0C" w:rsidRPr="00A83B0C">
        <w:rPr>
          <w:rFonts w:ascii="Arial" w:eastAsia="Times New Roman" w:hAnsi="Arial" w:cs="Times New Roman"/>
          <w:spacing w:val="4"/>
          <w:sz w:val="24"/>
          <w:szCs w:val="24"/>
          <w:lang w:eastAsia="en-AU"/>
        </w:rPr>
        <w:t xml:space="preserve"> </w:t>
      </w:r>
    </w:p>
    <w:p w14:paraId="5DF50B13" w14:textId="77777777" w:rsidR="00A83B0C" w:rsidRPr="00A83B0C" w:rsidRDefault="002D7FE8" w:rsidP="00A83B0C">
      <w:pPr>
        <w:numPr>
          <w:ilvl w:val="0"/>
          <w:numId w:val="12"/>
        </w:numPr>
        <w:spacing w:before="100" w:beforeAutospacing="1" w:after="100" w:afterAutospacing="1" w:line="240" w:lineRule="auto"/>
        <w:contextualSpacing/>
        <w:rPr>
          <w:rFonts w:ascii="Arial" w:eastAsia="Times New Roman" w:hAnsi="Arial" w:cs="Arial"/>
          <w:spacing w:val="4"/>
          <w:sz w:val="24"/>
          <w:szCs w:val="24"/>
          <w:lang w:val="en-US" w:eastAsia="en-AU"/>
        </w:rPr>
      </w:pPr>
      <w:hyperlink r:id="rId37" w:history="1">
        <w:r w:rsidR="00A83B0C" w:rsidRPr="00A83B0C">
          <w:rPr>
            <w:rFonts w:ascii="Arial" w:eastAsia="Times New Roman" w:hAnsi="Arial" w:cs="Times New Roman"/>
            <w:color w:val="0000FF"/>
            <w:spacing w:val="4"/>
            <w:sz w:val="24"/>
            <w:szCs w:val="24"/>
            <w:u w:val="single"/>
            <w:lang w:eastAsia="en-AU"/>
          </w:rPr>
          <w:t>Find and Connect</w:t>
        </w:r>
      </w:hyperlink>
      <w:r w:rsidR="00A83B0C" w:rsidRPr="00A83B0C">
        <w:rPr>
          <w:rFonts w:ascii="Arial" w:eastAsia="Times New Roman" w:hAnsi="Arial" w:cs="Times New Roman"/>
          <w:color w:val="0000FF"/>
          <w:spacing w:val="4"/>
          <w:sz w:val="24"/>
          <w:szCs w:val="24"/>
          <w:lang w:eastAsia="en-AU"/>
        </w:rPr>
        <w:t xml:space="preserve"> - </w:t>
      </w:r>
      <w:hyperlink r:id="rId38" w:history="1">
        <w:r w:rsidR="00A83B0C" w:rsidRPr="00A83B0C">
          <w:rPr>
            <w:rFonts w:ascii="Arial" w:eastAsia="Times New Roman" w:hAnsi="Arial" w:cs="Times New Roman"/>
            <w:color w:val="0000FF"/>
            <w:spacing w:val="4"/>
            <w:sz w:val="24"/>
            <w:szCs w:val="24"/>
            <w:u w:val="single"/>
            <w:lang w:eastAsia="en-AU"/>
          </w:rPr>
          <w:t>www.findandconnect.gov.au/contact/</w:t>
        </w:r>
      </w:hyperlink>
      <w:r w:rsidR="00A83B0C" w:rsidRPr="00A83B0C">
        <w:rPr>
          <w:rFonts w:ascii="Arial" w:eastAsia="Times New Roman" w:hAnsi="Arial" w:cs="Times New Roman"/>
          <w:color w:val="0000FF"/>
          <w:spacing w:val="4"/>
          <w:sz w:val="24"/>
          <w:szCs w:val="24"/>
          <w:lang w:eastAsia="en-AU"/>
        </w:rPr>
        <w:t xml:space="preserve"> </w:t>
      </w:r>
    </w:p>
    <w:p w14:paraId="1CB6ADFF" w14:textId="77777777" w:rsidR="00A83B0C" w:rsidRPr="00A83B0C" w:rsidRDefault="00A83B0C" w:rsidP="00A83B0C">
      <w:pPr>
        <w:keepNext/>
        <w:keepLines/>
        <w:spacing w:before="240" w:after="180" w:line="240" w:lineRule="auto"/>
        <w:contextualSpacing/>
        <w:outlineLvl w:val="1"/>
        <w:rPr>
          <w:rFonts w:ascii="Georgia" w:eastAsia="Times New Roman" w:hAnsi="Georgia" w:cs="Arial"/>
          <w:bCs/>
          <w:iCs/>
          <w:color w:val="275D38"/>
          <w:spacing w:val="4"/>
          <w:sz w:val="32"/>
          <w:szCs w:val="28"/>
          <w:lang w:val="en-US" w:eastAsia="en-AU"/>
        </w:rPr>
      </w:pPr>
    </w:p>
    <w:p w14:paraId="273DDE2A" w14:textId="77777777" w:rsidR="00A83B0C" w:rsidRPr="00784667" w:rsidRDefault="00A83B0C" w:rsidP="00784667">
      <w:pPr>
        <w:rPr>
          <w:rFonts w:eastAsia="Times New Roman"/>
          <w:color w:val="3C5F10" w:themeColor="accent5" w:themeShade="80"/>
          <w:sz w:val="24"/>
          <w:szCs w:val="24"/>
          <w:lang w:val="en-US" w:eastAsia="en-AU"/>
        </w:rPr>
      </w:pPr>
      <w:r w:rsidRPr="00784667">
        <w:rPr>
          <w:rFonts w:eastAsia="Times New Roman"/>
          <w:color w:val="3C5F10" w:themeColor="accent5" w:themeShade="80"/>
          <w:sz w:val="24"/>
          <w:szCs w:val="24"/>
          <w:lang w:val="en-US" w:eastAsia="en-AU"/>
        </w:rPr>
        <w:t>Privacy Statement</w:t>
      </w:r>
    </w:p>
    <w:p w14:paraId="0B80B286"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4"/>
          <w:lang w:val="en-US" w:eastAsia="en-AU"/>
        </w:rPr>
      </w:pPr>
      <w:r w:rsidRPr="00A83B0C">
        <w:rPr>
          <w:rFonts w:ascii="Arial" w:eastAsia="Times New Roman" w:hAnsi="Arial" w:cs="Arial"/>
          <w:spacing w:val="4"/>
          <w:sz w:val="24"/>
          <w:szCs w:val="24"/>
          <w:lang w:val="en-US" w:eastAsia="en-AU"/>
        </w:rPr>
        <w:t xml:space="preserve">The survey is anonymous and all of the questions are optional. Your responses will be treated in confidence and in accordance with the department’s </w:t>
      </w:r>
      <w:hyperlink r:id="rId39" w:history="1">
        <w:r w:rsidRPr="00A83B0C">
          <w:rPr>
            <w:rFonts w:ascii="Arial" w:eastAsia="Times New Roman" w:hAnsi="Arial" w:cs="Arial"/>
            <w:color w:val="0000FF"/>
            <w:spacing w:val="4"/>
            <w:sz w:val="24"/>
            <w:szCs w:val="24"/>
            <w:u w:val="single"/>
            <w:lang w:val="en-US" w:eastAsia="en-AU"/>
          </w:rPr>
          <w:t>Privacy Policy</w:t>
        </w:r>
      </w:hyperlink>
      <w:r w:rsidRPr="00A83B0C">
        <w:rPr>
          <w:rFonts w:ascii="Arial" w:eastAsia="Times New Roman" w:hAnsi="Arial" w:cs="Arial"/>
          <w:spacing w:val="4"/>
          <w:sz w:val="24"/>
          <w:szCs w:val="24"/>
          <w:lang w:val="en-US" w:eastAsia="en-AU"/>
        </w:rPr>
        <w:t>.  The survey will not ask for your name or the name of any organisations you are associated with.  The survey will ask questions about your age and location to help understand what is important to different groups of people.  The department will analyse the survey results and use the anonymous data to inform the establishment of the National Memorial.</w:t>
      </w:r>
    </w:p>
    <w:p w14:paraId="634D7A2C" w14:textId="77777777" w:rsidR="00A83B0C" w:rsidRPr="00DE203E" w:rsidRDefault="00A83B0C" w:rsidP="00DE203E">
      <w:pPr>
        <w:rPr>
          <w:rFonts w:eastAsia="Times New Roman"/>
          <w:color w:val="3C5F10" w:themeColor="accent5" w:themeShade="80"/>
          <w:sz w:val="24"/>
          <w:szCs w:val="24"/>
          <w:lang w:val="en-US" w:eastAsia="en-AU"/>
        </w:rPr>
      </w:pPr>
      <w:r w:rsidRPr="00DE203E">
        <w:rPr>
          <w:rFonts w:eastAsia="Times New Roman"/>
          <w:color w:val="3C5F10" w:themeColor="accent5" w:themeShade="80"/>
          <w:sz w:val="24"/>
          <w:szCs w:val="24"/>
          <w:lang w:val="en-US" w:eastAsia="en-AU"/>
        </w:rPr>
        <w:t>Contact Us</w:t>
      </w:r>
    </w:p>
    <w:p w14:paraId="2E54CC5E"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2"/>
          <w:lang w:val="en-US" w:eastAsia="en-AU"/>
        </w:rPr>
      </w:pPr>
      <w:r w:rsidRPr="00A83B0C">
        <w:rPr>
          <w:rFonts w:ascii="Arial" w:eastAsia="Times New Roman" w:hAnsi="Arial" w:cs="Arial"/>
          <w:spacing w:val="4"/>
          <w:sz w:val="24"/>
          <w:szCs w:val="22"/>
          <w:lang w:val="en-US" w:eastAsia="en-AU"/>
        </w:rPr>
        <w:t xml:space="preserve">The department will provide further updates in relation to the National Memorial at </w:t>
      </w:r>
      <w:hyperlink r:id="rId40" w:history="1">
        <w:r w:rsidRPr="00A83B0C">
          <w:rPr>
            <w:rFonts w:ascii="Arial" w:eastAsia="Times New Roman" w:hAnsi="Arial" w:cs="Arial"/>
            <w:color w:val="0000FF"/>
            <w:spacing w:val="4"/>
            <w:sz w:val="24"/>
            <w:szCs w:val="22"/>
            <w:u w:val="single"/>
            <w:lang w:val="en-US" w:eastAsia="en-AU"/>
          </w:rPr>
          <w:t>www.dss.gov.au</w:t>
        </w:r>
      </w:hyperlink>
      <w:r w:rsidRPr="00A83B0C">
        <w:rPr>
          <w:rFonts w:ascii="Arial" w:eastAsia="Times New Roman" w:hAnsi="Arial" w:cs="Arial"/>
          <w:spacing w:val="4"/>
          <w:sz w:val="24"/>
          <w:szCs w:val="22"/>
          <w:lang w:val="en-US" w:eastAsia="en-AU"/>
        </w:rPr>
        <w:t xml:space="preserve">. </w:t>
      </w:r>
    </w:p>
    <w:p w14:paraId="0630F896"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2"/>
          <w:lang w:val="en-US" w:eastAsia="en-AU"/>
        </w:rPr>
      </w:pPr>
      <w:r w:rsidRPr="00A83B0C">
        <w:rPr>
          <w:rFonts w:ascii="Arial" w:eastAsia="Times New Roman" w:hAnsi="Arial" w:cs="Arial"/>
          <w:spacing w:val="4"/>
          <w:sz w:val="24"/>
          <w:szCs w:val="22"/>
          <w:lang w:val="en-US" w:eastAsia="en-AU"/>
        </w:rPr>
        <w:t xml:space="preserve">For more information about the Royal Commission, visit </w:t>
      </w:r>
      <w:hyperlink r:id="rId41" w:history="1">
        <w:r w:rsidRPr="00A83B0C">
          <w:rPr>
            <w:rFonts w:ascii="Arial" w:eastAsia="Times New Roman" w:hAnsi="Arial" w:cs="Arial"/>
            <w:color w:val="0000FF"/>
            <w:spacing w:val="4"/>
            <w:sz w:val="24"/>
            <w:szCs w:val="22"/>
            <w:u w:val="single"/>
            <w:lang w:val="en-US" w:eastAsia="en-AU"/>
          </w:rPr>
          <w:t>www.childabuseroyalcommission.gov.au/</w:t>
        </w:r>
      </w:hyperlink>
      <w:r w:rsidRPr="00A83B0C">
        <w:rPr>
          <w:rFonts w:ascii="Arial" w:eastAsia="Times New Roman" w:hAnsi="Arial" w:cs="Arial"/>
          <w:spacing w:val="4"/>
          <w:sz w:val="24"/>
          <w:szCs w:val="22"/>
          <w:lang w:val="en-US" w:eastAsia="en-AU"/>
        </w:rPr>
        <w:t xml:space="preserve">. </w:t>
      </w:r>
    </w:p>
    <w:p w14:paraId="1FBD3C14" w14:textId="77777777" w:rsidR="00A83B0C" w:rsidRPr="00A83B0C" w:rsidRDefault="00A83B0C" w:rsidP="00A83B0C">
      <w:pPr>
        <w:spacing w:before="100" w:beforeAutospacing="1" w:after="100" w:afterAutospacing="1" w:line="240" w:lineRule="auto"/>
        <w:rPr>
          <w:rFonts w:ascii="Arial" w:eastAsia="Times New Roman" w:hAnsi="Arial" w:cs="Arial"/>
          <w:spacing w:val="4"/>
          <w:sz w:val="24"/>
          <w:szCs w:val="22"/>
          <w:lang w:val="en-US" w:eastAsia="en-AU"/>
        </w:rPr>
      </w:pPr>
      <w:r w:rsidRPr="00A83B0C">
        <w:rPr>
          <w:rFonts w:ascii="Arial" w:eastAsia="Times New Roman" w:hAnsi="Arial" w:cs="Arial"/>
          <w:spacing w:val="4"/>
          <w:sz w:val="24"/>
          <w:szCs w:val="22"/>
          <w:lang w:val="en-US" w:eastAsia="en-AU"/>
        </w:rPr>
        <w:t xml:space="preserve">For any other enquires, please email </w:t>
      </w:r>
      <w:hyperlink r:id="rId42" w:history="1"/>
      <w:hyperlink r:id="rId43" w:history="1">
        <w:r w:rsidRPr="00A83B0C">
          <w:rPr>
            <w:rFonts w:ascii="Arial" w:eastAsia="Calibri" w:hAnsi="Arial" w:cs="Arial"/>
            <w:color w:val="0000FF"/>
            <w:spacing w:val="4"/>
            <w:sz w:val="24"/>
            <w:szCs w:val="22"/>
            <w:u w:val="single"/>
            <w:lang w:eastAsia="en-AU"/>
          </w:rPr>
          <w:t>RCMemorial@dss.gov.au</w:t>
        </w:r>
      </w:hyperlink>
      <w:r w:rsidRPr="00A83B0C">
        <w:rPr>
          <w:rFonts w:ascii="Arial" w:eastAsia="Times New Roman" w:hAnsi="Arial" w:cs="Arial"/>
          <w:spacing w:val="4"/>
          <w:sz w:val="24"/>
          <w:szCs w:val="22"/>
          <w:lang w:val="en-US" w:eastAsia="en-AU"/>
        </w:rPr>
        <w:t>.</w:t>
      </w:r>
    </w:p>
    <w:p w14:paraId="39B69DD6" w14:textId="77777777" w:rsidR="00A83B0C" w:rsidRPr="00784667" w:rsidRDefault="00A83B0C" w:rsidP="00784667">
      <w:pPr>
        <w:rPr>
          <w:rFonts w:ascii="Arial" w:eastAsia="Times New Roman" w:hAnsi="Arial" w:cs="Times New Roman"/>
          <w:sz w:val="32"/>
          <w:szCs w:val="32"/>
          <w:lang w:eastAsia="en-AU"/>
        </w:rPr>
      </w:pPr>
      <w:r w:rsidRPr="00A83B0C">
        <w:rPr>
          <w:rFonts w:ascii="Arial" w:eastAsia="Times New Roman" w:hAnsi="Arial" w:cs="Times New Roman"/>
          <w:sz w:val="24"/>
          <w:szCs w:val="24"/>
          <w:lang w:eastAsia="en-AU"/>
        </w:rPr>
        <w:br w:type="page"/>
      </w:r>
      <w:r w:rsidRPr="00784667">
        <w:rPr>
          <w:rFonts w:eastAsia="Times New Roman"/>
          <w:color w:val="3C5F10" w:themeColor="accent5" w:themeShade="80"/>
          <w:sz w:val="32"/>
          <w:szCs w:val="32"/>
          <w:lang w:eastAsia="en-AU"/>
        </w:rPr>
        <w:t>Section A – Your interest in the National Memorial</w:t>
      </w:r>
    </w:p>
    <w:p w14:paraId="2DD1FB07" w14:textId="77777777" w:rsidR="00A83B0C" w:rsidRPr="00DE203E" w:rsidRDefault="00A83B0C" w:rsidP="00DE203E">
      <w:pPr>
        <w:rPr>
          <w:rFonts w:eastAsia="Times New Roman"/>
          <w:sz w:val="24"/>
          <w:szCs w:val="24"/>
          <w:lang w:eastAsia="en-AU"/>
        </w:rPr>
      </w:pPr>
      <w:r w:rsidRPr="00DE203E">
        <w:rPr>
          <w:rFonts w:eastAsia="Times New Roman"/>
          <w:sz w:val="24"/>
          <w:szCs w:val="24"/>
          <w:lang w:eastAsia="en-AU"/>
        </w:rPr>
        <w:t>Thank you for your interest in this survey.  Please remember all questions are optional.  You can skip a question by pressing the ‘next’ button at the bottom of the page or selecting the ‘prefer not to say’ option.</w:t>
      </w:r>
    </w:p>
    <w:p w14:paraId="6B97FEAD" w14:textId="77777777" w:rsidR="00A83B0C" w:rsidRPr="00DE203E" w:rsidRDefault="00A83B0C" w:rsidP="00DE203E">
      <w:pPr>
        <w:rPr>
          <w:rFonts w:eastAsia="Times New Roman"/>
          <w:sz w:val="24"/>
          <w:szCs w:val="24"/>
          <w:lang w:eastAsia="en-AU"/>
        </w:rPr>
      </w:pPr>
      <w:r w:rsidRPr="00DE203E">
        <w:rPr>
          <w:rFonts w:eastAsia="Times New Roman"/>
          <w:sz w:val="24"/>
          <w:szCs w:val="24"/>
          <w:lang w:eastAsia="en-AU"/>
        </w:rPr>
        <w:t>For more information, see Part One of the Information Paper.</w:t>
      </w:r>
    </w:p>
    <w:p w14:paraId="41122976" w14:textId="77777777" w:rsidR="00A83B0C" w:rsidRPr="00A83B0C" w:rsidRDefault="00A83B0C" w:rsidP="00A83B0C">
      <w:pPr>
        <w:spacing w:after="0" w:line="280" w:lineRule="atLeast"/>
        <w:rPr>
          <w:rFonts w:ascii="Arial" w:eastAsia="Times New Roman" w:hAnsi="Arial" w:cs="Arial"/>
          <w:spacing w:val="4"/>
          <w:sz w:val="24"/>
          <w:szCs w:val="24"/>
          <w:lang w:eastAsia="en-AU"/>
        </w:rPr>
      </w:pPr>
    </w:p>
    <w:tbl>
      <w:tblPr>
        <w:tblStyle w:val="TableforQuestions1"/>
        <w:tblW w:w="9511" w:type="dxa"/>
        <w:tblInd w:w="-5" w:type="dxa"/>
        <w:tblLook w:val="04A0" w:firstRow="1" w:lastRow="0" w:firstColumn="1" w:lastColumn="0" w:noHBand="0" w:noVBand="1"/>
      </w:tblPr>
      <w:tblGrid>
        <w:gridCol w:w="8855"/>
        <w:gridCol w:w="656"/>
      </w:tblGrid>
      <w:tr w:rsidR="00A83B0C" w:rsidRPr="00A83B0C" w14:paraId="65C09806" w14:textId="77777777" w:rsidTr="00E11914">
        <w:trPr>
          <w:trHeight w:val="1470"/>
        </w:trPr>
        <w:tc>
          <w:tcPr>
            <w:tcW w:w="9511" w:type="dxa"/>
            <w:gridSpan w:val="2"/>
          </w:tcPr>
          <w:p w14:paraId="70CD5C05" w14:textId="77777777" w:rsidR="00A83B0C" w:rsidRPr="00A83B0C" w:rsidRDefault="00A83B0C" w:rsidP="00A83B0C">
            <w:pPr>
              <w:spacing w:before="120" w:line="280" w:lineRule="atLeast"/>
              <w:jc w:val="both"/>
              <w:rPr>
                <w:rFonts w:cs="Arial"/>
                <w:spacing w:val="4"/>
                <w:szCs w:val="24"/>
              </w:rPr>
            </w:pPr>
            <w:r w:rsidRPr="00A83B0C">
              <w:rPr>
                <w:rFonts w:cs="Arial"/>
                <w:spacing w:val="4"/>
                <w:szCs w:val="24"/>
              </w:rPr>
              <w:t>Honouring the voices of people with lived experience is an important part of establishing the National Memorial.</w:t>
            </w:r>
          </w:p>
          <w:p w14:paraId="115028F3"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A.1</w:t>
            </w:r>
            <w:r w:rsidRPr="00A83B0C">
              <w:rPr>
                <w:rFonts w:cs="Arial"/>
                <w:spacing w:val="4"/>
                <w:szCs w:val="24"/>
              </w:rPr>
              <w:tab/>
              <w:t>Do you identify as someone with lived experience of institutional child sexual abuse?</w:t>
            </w:r>
          </w:p>
          <w:p w14:paraId="4B3FB2F1"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(single response)</w:t>
            </w:r>
          </w:p>
        </w:tc>
      </w:tr>
      <w:tr w:rsidR="00A83B0C" w:rsidRPr="00A83B0C" w14:paraId="6A2F5935" w14:textId="77777777" w:rsidTr="00E11914">
        <w:trPr>
          <w:trHeight w:val="405"/>
        </w:trPr>
        <w:tc>
          <w:tcPr>
            <w:tcW w:w="8855" w:type="dxa"/>
            <w:shd w:val="clear" w:color="auto" w:fill="F2F9E7"/>
          </w:tcPr>
          <w:p w14:paraId="2894FB2B" w14:textId="77777777" w:rsidR="00A83B0C" w:rsidRPr="00A83B0C" w:rsidRDefault="00A83B0C" w:rsidP="00A83B0C">
            <w:pPr>
              <w:spacing w:before="120" w:line="280" w:lineRule="atLeast"/>
              <w:rPr>
                <w:rFonts w:cs="Arial"/>
                <w:spacing w:val="4"/>
                <w:szCs w:val="24"/>
              </w:rPr>
            </w:pPr>
            <w:r w:rsidRPr="00A83B0C">
              <w:rPr>
                <w:rFonts w:cs="Arial"/>
                <w:spacing w:val="4"/>
                <w:szCs w:val="24"/>
              </w:rPr>
              <w:t>Yes</w:t>
            </w:r>
          </w:p>
        </w:tc>
        <w:tc>
          <w:tcPr>
            <w:tcW w:w="656" w:type="dxa"/>
            <w:shd w:val="clear" w:color="auto" w:fill="F2F9E7"/>
          </w:tcPr>
          <w:p w14:paraId="7674640E" w14:textId="77777777" w:rsidR="00A83B0C" w:rsidRPr="00A83B0C" w:rsidRDefault="00A83B0C" w:rsidP="00A83B0C">
            <w:pPr>
              <w:spacing w:before="120" w:line="280" w:lineRule="atLeast"/>
              <w:jc w:val="center"/>
              <w:rPr>
                <w:rFonts w:cs="Arial"/>
                <w:spacing w:val="4"/>
                <w:szCs w:val="24"/>
              </w:rPr>
            </w:pPr>
          </w:p>
        </w:tc>
      </w:tr>
      <w:tr w:rsidR="00A83B0C" w:rsidRPr="00A83B0C" w14:paraId="7CDCA197" w14:textId="77777777" w:rsidTr="00E11914">
        <w:trPr>
          <w:trHeight w:val="390"/>
        </w:trPr>
        <w:tc>
          <w:tcPr>
            <w:tcW w:w="8855" w:type="dxa"/>
            <w:shd w:val="clear" w:color="auto" w:fill="F2F9E7"/>
          </w:tcPr>
          <w:p w14:paraId="357E244A" w14:textId="77777777" w:rsidR="00A83B0C" w:rsidRPr="00A83B0C" w:rsidRDefault="00A83B0C" w:rsidP="00A83B0C">
            <w:pPr>
              <w:spacing w:before="120" w:line="280" w:lineRule="atLeast"/>
              <w:rPr>
                <w:rFonts w:cs="Arial"/>
                <w:spacing w:val="4"/>
                <w:szCs w:val="24"/>
              </w:rPr>
            </w:pPr>
            <w:r w:rsidRPr="00A83B0C">
              <w:rPr>
                <w:rFonts w:cs="Arial"/>
                <w:spacing w:val="4"/>
                <w:szCs w:val="24"/>
              </w:rPr>
              <w:t>No</w:t>
            </w:r>
          </w:p>
        </w:tc>
        <w:tc>
          <w:tcPr>
            <w:tcW w:w="656" w:type="dxa"/>
            <w:shd w:val="clear" w:color="auto" w:fill="F2F9E7"/>
          </w:tcPr>
          <w:p w14:paraId="43430326" w14:textId="77777777" w:rsidR="00A83B0C" w:rsidRPr="00A83B0C" w:rsidRDefault="00A83B0C" w:rsidP="00A83B0C">
            <w:pPr>
              <w:spacing w:before="120" w:line="280" w:lineRule="atLeast"/>
              <w:jc w:val="center"/>
              <w:rPr>
                <w:rFonts w:cs="Arial"/>
                <w:spacing w:val="4"/>
                <w:szCs w:val="24"/>
              </w:rPr>
            </w:pPr>
          </w:p>
        </w:tc>
      </w:tr>
      <w:tr w:rsidR="00A83B0C" w:rsidRPr="00A83B0C" w14:paraId="415FEDFC" w14:textId="77777777" w:rsidTr="00E11914">
        <w:trPr>
          <w:trHeight w:val="855"/>
        </w:trPr>
        <w:tc>
          <w:tcPr>
            <w:tcW w:w="8855" w:type="dxa"/>
            <w:shd w:val="clear" w:color="auto" w:fill="F2F9E7"/>
          </w:tcPr>
          <w:p w14:paraId="3730276D" w14:textId="77777777" w:rsidR="00A83B0C" w:rsidRPr="00A83B0C" w:rsidRDefault="00A83B0C" w:rsidP="00A83B0C">
            <w:pPr>
              <w:spacing w:before="120" w:after="180" w:line="280" w:lineRule="atLeast"/>
              <w:rPr>
                <w:rFonts w:cs="Arial"/>
                <w:spacing w:val="4"/>
                <w:szCs w:val="24"/>
              </w:rPr>
            </w:pPr>
            <w:r w:rsidRPr="00A83B0C">
              <w:rPr>
                <w:rFonts w:cs="Arial"/>
                <w:spacing w:val="4"/>
                <w:szCs w:val="24"/>
              </w:rPr>
              <w:t>Family member or supporter of a person with lived experience of institutional child sexual abuse</w:t>
            </w:r>
          </w:p>
        </w:tc>
        <w:tc>
          <w:tcPr>
            <w:tcW w:w="656" w:type="dxa"/>
            <w:shd w:val="clear" w:color="auto" w:fill="F2F9E7"/>
          </w:tcPr>
          <w:p w14:paraId="4D6546F4" w14:textId="77777777" w:rsidR="00A83B0C" w:rsidRPr="00A83B0C" w:rsidRDefault="00A83B0C" w:rsidP="00A83B0C">
            <w:pPr>
              <w:spacing w:before="120" w:line="280" w:lineRule="atLeast"/>
              <w:jc w:val="center"/>
              <w:rPr>
                <w:rFonts w:cs="Arial"/>
                <w:spacing w:val="4"/>
                <w:szCs w:val="24"/>
              </w:rPr>
            </w:pPr>
          </w:p>
        </w:tc>
      </w:tr>
      <w:tr w:rsidR="00A83B0C" w:rsidRPr="00A83B0C" w14:paraId="621B7832" w14:textId="77777777" w:rsidTr="00E11914">
        <w:trPr>
          <w:trHeight w:val="570"/>
        </w:trPr>
        <w:tc>
          <w:tcPr>
            <w:tcW w:w="8855" w:type="dxa"/>
            <w:shd w:val="clear" w:color="auto" w:fill="F2F9E7"/>
          </w:tcPr>
          <w:p w14:paraId="1839B33E" w14:textId="77777777" w:rsidR="00A83B0C" w:rsidRPr="00A83B0C" w:rsidRDefault="00A83B0C" w:rsidP="00A83B0C">
            <w:pPr>
              <w:spacing w:before="120" w:line="280" w:lineRule="atLeast"/>
              <w:rPr>
                <w:rFonts w:cs="Arial"/>
                <w:spacing w:val="4"/>
                <w:szCs w:val="24"/>
              </w:rPr>
            </w:pPr>
            <w:r w:rsidRPr="00A83B0C">
              <w:rPr>
                <w:rFonts w:cs="Arial"/>
                <w:spacing w:val="4"/>
                <w:szCs w:val="24"/>
              </w:rPr>
              <w:t>Prefer not to say</w:t>
            </w:r>
          </w:p>
        </w:tc>
        <w:tc>
          <w:tcPr>
            <w:tcW w:w="656" w:type="dxa"/>
            <w:shd w:val="clear" w:color="auto" w:fill="F2F9E7"/>
          </w:tcPr>
          <w:p w14:paraId="789E0B11" w14:textId="77777777" w:rsidR="00A83B0C" w:rsidRPr="00A83B0C" w:rsidRDefault="00A83B0C" w:rsidP="00A83B0C">
            <w:pPr>
              <w:spacing w:before="120" w:after="180" w:line="280" w:lineRule="atLeast"/>
              <w:jc w:val="center"/>
              <w:rPr>
                <w:rFonts w:cs="Arial"/>
                <w:spacing w:val="4"/>
                <w:szCs w:val="24"/>
              </w:rPr>
            </w:pPr>
          </w:p>
        </w:tc>
      </w:tr>
    </w:tbl>
    <w:tbl>
      <w:tblPr>
        <w:tblStyle w:val="TableforQuestions1"/>
        <w:tblpPr w:leftFromText="180" w:rightFromText="180" w:vertAnchor="text" w:horzAnchor="margin" w:tblpY="316"/>
        <w:tblW w:w="9496" w:type="dxa"/>
        <w:tblInd w:w="0" w:type="dxa"/>
        <w:tblLook w:val="04A0" w:firstRow="1" w:lastRow="0" w:firstColumn="1" w:lastColumn="0" w:noHBand="0" w:noVBand="1"/>
      </w:tblPr>
      <w:tblGrid>
        <w:gridCol w:w="8841"/>
        <w:gridCol w:w="655"/>
      </w:tblGrid>
      <w:tr w:rsidR="00A83B0C" w:rsidRPr="00A83B0C" w14:paraId="5483F27A" w14:textId="77777777" w:rsidTr="00E11914">
        <w:trPr>
          <w:trHeight w:val="1084"/>
        </w:trPr>
        <w:tc>
          <w:tcPr>
            <w:tcW w:w="9496" w:type="dxa"/>
            <w:gridSpan w:val="2"/>
          </w:tcPr>
          <w:p w14:paraId="52DEFB17"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A.2</w:t>
            </w:r>
            <w:r w:rsidRPr="00A83B0C">
              <w:rPr>
                <w:rFonts w:cs="Arial"/>
                <w:spacing w:val="4"/>
                <w:szCs w:val="24"/>
              </w:rPr>
              <w:tab/>
              <w:t>Which of the following primarily describes your current interest in the National Memorial for Victims and Survivors of Institutional Child Sexual Abuse?</w:t>
            </w:r>
          </w:p>
          <w:p w14:paraId="4F5394E5"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(single response)</w:t>
            </w:r>
          </w:p>
        </w:tc>
      </w:tr>
      <w:tr w:rsidR="00A83B0C" w:rsidRPr="00A83B0C" w14:paraId="0ACD9016" w14:textId="77777777" w:rsidTr="00E11914">
        <w:trPr>
          <w:trHeight w:val="391"/>
        </w:trPr>
        <w:tc>
          <w:tcPr>
            <w:tcW w:w="8841" w:type="dxa"/>
            <w:shd w:val="clear" w:color="auto" w:fill="F2F9E7"/>
          </w:tcPr>
          <w:p w14:paraId="64FA11A1" w14:textId="77777777" w:rsidR="00A83B0C" w:rsidRPr="00A83B0C" w:rsidRDefault="00A83B0C" w:rsidP="00A83B0C">
            <w:pPr>
              <w:spacing w:before="120" w:line="280" w:lineRule="atLeast"/>
              <w:rPr>
                <w:rFonts w:cs="Arial"/>
                <w:spacing w:val="4"/>
                <w:szCs w:val="24"/>
              </w:rPr>
            </w:pPr>
            <w:r w:rsidRPr="00A83B0C">
              <w:rPr>
                <w:rFonts w:cs="Arial"/>
                <w:spacing w:val="4"/>
                <w:szCs w:val="24"/>
              </w:rPr>
              <w:t>I am a member of the public, interested in the National Memorial</w:t>
            </w:r>
          </w:p>
        </w:tc>
        <w:tc>
          <w:tcPr>
            <w:tcW w:w="655" w:type="dxa"/>
            <w:shd w:val="clear" w:color="auto" w:fill="F2F9E7"/>
          </w:tcPr>
          <w:p w14:paraId="68832920" w14:textId="77777777" w:rsidR="00A83B0C" w:rsidRPr="00A83B0C" w:rsidRDefault="00A83B0C" w:rsidP="00A83B0C">
            <w:pPr>
              <w:spacing w:before="120" w:line="280" w:lineRule="atLeast"/>
              <w:jc w:val="center"/>
              <w:rPr>
                <w:rFonts w:cs="Arial"/>
                <w:spacing w:val="4"/>
                <w:szCs w:val="24"/>
              </w:rPr>
            </w:pPr>
          </w:p>
        </w:tc>
      </w:tr>
      <w:tr w:rsidR="00A83B0C" w:rsidRPr="00A83B0C" w14:paraId="4BCE6722" w14:textId="77777777" w:rsidTr="00E11914">
        <w:trPr>
          <w:trHeight w:val="391"/>
        </w:trPr>
        <w:tc>
          <w:tcPr>
            <w:tcW w:w="8841" w:type="dxa"/>
            <w:shd w:val="clear" w:color="auto" w:fill="F2F9E7"/>
          </w:tcPr>
          <w:p w14:paraId="0B1D5F35" w14:textId="77777777" w:rsidR="00A83B0C" w:rsidRPr="00A83B0C" w:rsidRDefault="00A83B0C" w:rsidP="00A83B0C">
            <w:pPr>
              <w:spacing w:before="120" w:line="280" w:lineRule="atLeast"/>
              <w:rPr>
                <w:rFonts w:cs="Arial"/>
                <w:spacing w:val="4"/>
                <w:szCs w:val="24"/>
              </w:rPr>
            </w:pPr>
            <w:r w:rsidRPr="00A83B0C">
              <w:rPr>
                <w:rFonts w:cs="Arial"/>
                <w:spacing w:val="4"/>
                <w:szCs w:val="24"/>
              </w:rPr>
              <w:t>I work in a role supporting people with lived experience of institutional child sexual abuse</w:t>
            </w:r>
          </w:p>
        </w:tc>
        <w:tc>
          <w:tcPr>
            <w:tcW w:w="655" w:type="dxa"/>
            <w:shd w:val="clear" w:color="auto" w:fill="F2F9E7"/>
          </w:tcPr>
          <w:p w14:paraId="00DA251D" w14:textId="77777777" w:rsidR="00A83B0C" w:rsidRPr="00A83B0C" w:rsidRDefault="00A83B0C" w:rsidP="00A83B0C">
            <w:pPr>
              <w:spacing w:before="120" w:line="280" w:lineRule="atLeast"/>
              <w:jc w:val="center"/>
              <w:rPr>
                <w:rFonts w:cs="Arial"/>
                <w:spacing w:val="4"/>
                <w:szCs w:val="24"/>
              </w:rPr>
            </w:pPr>
          </w:p>
        </w:tc>
      </w:tr>
      <w:tr w:rsidR="00A83B0C" w:rsidRPr="00A83B0C" w14:paraId="0F0555AB" w14:textId="77777777" w:rsidTr="00E11914">
        <w:trPr>
          <w:trHeight w:val="406"/>
        </w:trPr>
        <w:tc>
          <w:tcPr>
            <w:tcW w:w="8841" w:type="dxa"/>
            <w:shd w:val="clear" w:color="auto" w:fill="F2F9E7"/>
          </w:tcPr>
          <w:p w14:paraId="48575387" w14:textId="77777777" w:rsidR="00A83B0C" w:rsidRPr="00A83B0C" w:rsidRDefault="00A83B0C" w:rsidP="00A83B0C">
            <w:pPr>
              <w:spacing w:before="120" w:line="280" w:lineRule="atLeast"/>
              <w:rPr>
                <w:rFonts w:cs="Arial"/>
                <w:spacing w:val="4"/>
                <w:szCs w:val="24"/>
              </w:rPr>
            </w:pPr>
            <w:r w:rsidRPr="00A83B0C">
              <w:rPr>
                <w:rFonts w:cs="Arial"/>
                <w:spacing w:val="4"/>
                <w:szCs w:val="24"/>
              </w:rPr>
              <w:t xml:space="preserve">I am a building, design or architectural professional interested in memorials </w:t>
            </w:r>
          </w:p>
        </w:tc>
        <w:tc>
          <w:tcPr>
            <w:tcW w:w="655" w:type="dxa"/>
            <w:shd w:val="clear" w:color="auto" w:fill="F2F9E7"/>
          </w:tcPr>
          <w:p w14:paraId="592C2E9E" w14:textId="77777777" w:rsidR="00A83B0C" w:rsidRPr="00A83B0C" w:rsidRDefault="00A83B0C" w:rsidP="00A83B0C">
            <w:pPr>
              <w:spacing w:before="120" w:line="280" w:lineRule="atLeast"/>
              <w:jc w:val="center"/>
              <w:rPr>
                <w:rFonts w:cs="Arial"/>
                <w:spacing w:val="4"/>
                <w:szCs w:val="24"/>
              </w:rPr>
            </w:pPr>
          </w:p>
        </w:tc>
      </w:tr>
      <w:tr w:rsidR="00A83B0C" w:rsidRPr="00A83B0C" w14:paraId="419437E5" w14:textId="77777777" w:rsidTr="00E11914">
        <w:trPr>
          <w:trHeight w:val="572"/>
        </w:trPr>
        <w:tc>
          <w:tcPr>
            <w:tcW w:w="8841" w:type="dxa"/>
            <w:shd w:val="clear" w:color="auto" w:fill="F2F9E7"/>
          </w:tcPr>
          <w:p w14:paraId="5AB434AC" w14:textId="77777777" w:rsidR="00A83B0C" w:rsidRPr="00A83B0C" w:rsidRDefault="00A83B0C" w:rsidP="00A83B0C">
            <w:pPr>
              <w:spacing w:before="120" w:after="180" w:line="280" w:lineRule="atLeast"/>
              <w:rPr>
                <w:rFonts w:cs="Arial"/>
                <w:spacing w:val="4"/>
                <w:szCs w:val="24"/>
              </w:rPr>
            </w:pPr>
            <w:r w:rsidRPr="00A83B0C">
              <w:rPr>
                <w:rFonts w:cs="Arial"/>
                <w:spacing w:val="4"/>
                <w:szCs w:val="24"/>
              </w:rPr>
              <w:t>I am affiliated with other national memorials in Canberra</w:t>
            </w:r>
          </w:p>
        </w:tc>
        <w:tc>
          <w:tcPr>
            <w:tcW w:w="655" w:type="dxa"/>
            <w:shd w:val="clear" w:color="auto" w:fill="F2F9E7"/>
          </w:tcPr>
          <w:p w14:paraId="4E558320" w14:textId="77777777" w:rsidR="00A83B0C" w:rsidRPr="00A83B0C" w:rsidRDefault="00A83B0C" w:rsidP="00A83B0C">
            <w:pPr>
              <w:spacing w:before="120" w:after="180" w:line="280" w:lineRule="atLeast"/>
              <w:jc w:val="center"/>
              <w:rPr>
                <w:rFonts w:cs="Arial"/>
                <w:spacing w:val="4"/>
                <w:szCs w:val="24"/>
              </w:rPr>
            </w:pPr>
          </w:p>
        </w:tc>
      </w:tr>
      <w:tr w:rsidR="00A83B0C" w:rsidRPr="00A83B0C" w14:paraId="0E35458F" w14:textId="77777777" w:rsidTr="00E11914">
        <w:trPr>
          <w:trHeight w:val="572"/>
        </w:trPr>
        <w:tc>
          <w:tcPr>
            <w:tcW w:w="8841" w:type="dxa"/>
            <w:shd w:val="clear" w:color="auto" w:fill="F2F9E7"/>
          </w:tcPr>
          <w:p w14:paraId="6E311ACA" w14:textId="77777777" w:rsidR="00A83B0C" w:rsidRPr="00A83B0C" w:rsidRDefault="00A83B0C" w:rsidP="00A83B0C">
            <w:pPr>
              <w:spacing w:before="120" w:after="180" w:line="280" w:lineRule="atLeast"/>
              <w:rPr>
                <w:rFonts w:cs="Arial"/>
                <w:spacing w:val="4"/>
                <w:szCs w:val="24"/>
              </w:rPr>
            </w:pPr>
            <w:r w:rsidRPr="00A83B0C">
              <w:rPr>
                <w:rFonts w:cs="Arial"/>
                <w:spacing w:val="4"/>
                <w:szCs w:val="24"/>
              </w:rPr>
              <w:t>Something else [response here]</w:t>
            </w:r>
          </w:p>
        </w:tc>
        <w:tc>
          <w:tcPr>
            <w:tcW w:w="655" w:type="dxa"/>
            <w:shd w:val="clear" w:color="auto" w:fill="F2F9E7"/>
          </w:tcPr>
          <w:p w14:paraId="6CDDA5F9" w14:textId="77777777" w:rsidR="00A83B0C" w:rsidRPr="00A83B0C" w:rsidRDefault="00A83B0C" w:rsidP="00A83B0C">
            <w:pPr>
              <w:spacing w:before="120" w:after="180" w:line="280" w:lineRule="atLeast"/>
              <w:jc w:val="center"/>
              <w:rPr>
                <w:rFonts w:cs="Arial"/>
                <w:spacing w:val="4"/>
                <w:szCs w:val="24"/>
              </w:rPr>
            </w:pPr>
          </w:p>
        </w:tc>
      </w:tr>
    </w:tbl>
    <w:p w14:paraId="2CBA3B6B" w14:textId="77777777" w:rsidR="00A83B0C" w:rsidRPr="00A83B0C" w:rsidRDefault="00A83B0C" w:rsidP="00A83B0C">
      <w:pPr>
        <w:spacing w:line="280" w:lineRule="atLeast"/>
        <w:rPr>
          <w:rFonts w:ascii="Arial" w:eastAsia="Times New Roman" w:hAnsi="Arial" w:cs="Arial"/>
          <w:spacing w:val="4"/>
          <w:sz w:val="24"/>
          <w:szCs w:val="24"/>
          <w:lang w:eastAsia="en-AU"/>
        </w:rPr>
      </w:pPr>
    </w:p>
    <w:p w14:paraId="7F8641BF" w14:textId="77777777" w:rsidR="00A83B0C" w:rsidRPr="00A83B0C" w:rsidRDefault="00A83B0C" w:rsidP="00A83B0C">
      <w:pPr>
        <w:spacing w:line="280" w:lineRule="atLeast"/>
        <w:rPr>
          <w:rFonts w:ascii="Arial" w:eastAsia="Times New Roman" w:hAnsi="Arial" w:cs="Arial"/>
          <w:spacing w:val="4"/>
          <w:sz w:val="24"/>
          <w:szCs w:val="24"/>
          <w:lang w:eastAsia="en-AU"/>
        </w:rPr>
      </w:pPr>
    </w:p>
    <w:tbl>
      <w:tblPr>
        <w:tblStyle w:val="TableforQuestions1"/>
        <w:tblW w:w="9474" w:type="dxa"/>
        <w:tblInd w:w="-5" w:type="dxa"/>
        <w:tblLook w:val="04A0" w:firstRow="1" w:lastRow="0" w:firstColumn="1" w:lastColumn="0" w:noHBand="0" w:noVBand="1"/>
      </w:tblPr>
      <w:tblGrid>
        <w:gridCol w:w="8828"/>
        <w:gridCol w:w="646"/>
      </w:tblGrid>
      <w:tr w:rsidR="00A83B0C" w:rsidRPr="00A83B0C" w14:paraId="64D1F822" w14:textId="77777777" w:rsidTr="009111B8">
        <w:trPr>
          <w:trHeight w:val="535"/>
        </w:trPr>
        <w:tc>
          <w:tcPr>
            <w:tcW w:w="9474" w:type="dxa"/>
            <w:gridSpan w:val="2"/>
          </w:tcPr>
          <w:p w14:paraId="5C954056" w14:textId="77777777" w:rsidR="00A83B0C" w:rsidRPr="00A83B0C" w:rsidRDefault="00A83B0C" w:rsidP="00A83B0C">
            <w:pPr>
              <w:spacing w:line="280" w:lineRule="atLeast"/>
              <w:rPr>
                <w:rFonts w:cs="Arial"/>
                <w:spacing w:val="4"/>
                <w:szCs w:val="24"/>
              </w:rPr>
            </w:pPr>
            <w:r w:rsidRPr="00A83B0C">
              <w:rPr>
                <w:rFonts w:cs="Arial"/>
                <w:spacing w:val="4"/>
                <w:szCs w:val="24"/>
              </w:rPr>
              <w:t>A.3 Would you support a National Memorial for people with lived experience of institutional child sexual abuse? (single response)</w:t>
            </w:r>
          </w:p>
        </w:tc>
      </w:tr>
      <w:tr w:rsidR="00A83B0C" w:rsidRPr="00A83B0C" w14:paraId="16A1E7A1" w14:textId="77777777" w:rsidTr="009111B8">
        <w:trPr>
          <w:trHeight w:val="376"/>
        </w:trPr>
        <w:tc>
          <w:tcPr>
            <w:tcW w:w="8828" w:type="dxa"/>
            <w:shd w:val="clear" w:color="auto" w:fill="F2F9E7"/>
          </w:tcPr>
          <w:p w14:paraId="662928D6" w14:textId="77777777" w:rsidR="00A83B0C" w:rsidRPr="00A83B0C" w:rsidRDefault="00A83B0C" w:rsidP="00A83B0C">
            <w:pPr>
              <w:spacing w:before="120" w:line="280" w:lineRule="atLeast"/>
              <w:rPr>
                <w:rFonts w:cs="Arial"/>
                <w:spacing w:val="4"/>
                <w:szCs w:val="24"/>
              </w:rPr>
            </w:pPr>
            <w:r w:rsidRPr="00A83B0C">
              <w:rPr>
                <w:rFonts w:cs="Arial"/>
                <w:spacing w:val="4"/>
                <w:szCs w:val="24"/>
              </w:rPr>
              <w:t>Yes</w:t>
            </w:r>
          </w:p>
        </w:tc>
        <w:tc>
          <w:tcPr>
            <w:tcW w:w="646" w:type="dxa"/>
            <w:shd w:val="clear" w:color="auto" w:fill="F2F9E7"/>
          </w:tcPr>
          <w:p w14:paraId="54107694" w14:textId="77777777" w:rsidR="00A83B0C" w:rsidRPr="00A83B0C" w:rsidRDefault="00A83B0C" w:rsidP="00A83B0C">
            <w:pPr>
              <w:spacing w:before="120" w:line="280" w:lineRule="atLeast"/>
              <w:jc w:val="center"/>
              <w:rPr>
                <w:rFonts w:cs="Arial"/>
                <w:spacing w:val="4"/>
                <w:szCs w:val="24"/>
              </w:rPr>
            </w:pPr>
          </w:p>
        </w:tc>
      </w:tr>
      <w:tr w:rsidR="00A83B0C" w:rsidRPr="00A83B0C" w14:paraId="1E85451B" w14:textId="77777777" w:rsidTr="009111B8">
        <w:trPr>
          <w:trHeight w:val="390"/>
        </w:trPr>
        <w:tc>
          <w:tcPr>
            <w:tcW w:w="8828" w:type="dxa"/>
            <w:shd w:val="clear" w:color="auto" w:fill="F2F9E7"/>
          </w:tcPr>
          <w:p w14:paraId="5C3FD97D" w14:textId="77777777" w:rsidR="00A83B0C" w:rsidRPr="00A83B0C" w:rsidRDefault="00A83B0C" w:rsidP="00A83B0C">
            <w:pPr>
              <w:spacing w:before="120" w:line="280" w:lineRule="atLeast"/>
              <w:rPr>
                <w:rFonts w:cs="Arial"/>
                <w:spacing w:val="4"/>
                <w:szCs w:val="24"/>
              </w:rPr>
            </w:pPr>
            <w:r w:rsidRPr="00A83B0C">
              <w:rPr>
                <w:rFonts w:cs="Arial"/>
                <w:spacing w:val="4"/>
                <w:szCs w:val="24"/>
              </w:rPr>
              <w:t>No</w:t>
            </w:r>
          </w:p>
        </w:tc>
        <w:tc>
          <w:tcPr>
            <w:tcW w:w="646" w:type="dxa"/>
            <w:shd w:val="clear" w:color="auto" w:fill="F2F9E7"/>
          </w:tcPr>
          <w:p w14:paraId="18876DA0" w14:textId="77777777" w:rsidR="00A83B0C" w:rsidRPr="00A83B0C" w:rsidRDefault="00A83B0C" w:rsidP="00A83B0C">
            <w:pPr>
              <w:spacing w:before="120" w:line="280" w:lineRule="atLeast"/>
              <w:jc w:val="center"/>
              <w:rPr>
                <w:rFonts w:cs="Arial"/>
                <w:spacing w:val="4"/>
                <w:szCs w:val="24"/>
              </w:rPr>
            </w:pPr>
          </w:p>
        </w:tc>
      </w:tr>
      <w:tr w:rsidR="00A83B0C" w:rsidRPr="00A83B0C" w14:paraId="34E7A8A1" w14:textId="77777777" w:rsidTr="009111B8">
        <w:trPr>
          <w:trHeight w:val="550"/>
        </w:trPr>
        <w:tc>
          <w:tcPr>
            <w:tcW w:w="8828" w:type="dxa"/>
            <w:shd w:val="clear" w:color="auto" w:fill="F2F9E7"/>
          </w:tcPr>
          <w:p w14:paraId="79B8D633" w14:textId="77777777" w:rsidR="00A83B0C" w:rsidRPr="00A83B0C" w:rsidRDefault="00A83B0C" w:rsidP="00A83B0C">
            <w:pPr>
              <w:spacing w:before="120" w:after="180" w:line="280" w:lineRule="atLeast"/>
              <w:rPr>
                <w:rFonts w:cs="Arial"/>
                <w:spacing w:val="4"/>
                <w:szCs w:val="24"/>
              </w:rPr>
            </w:pPr>
            <w:r w:rsidRPr="00A83B0C">
              <w:rPr>
                <w:rFonts w:cs="Arial"/>
                <w:spacing w:val="4"/>
                <w:szCs w:val="24"/>
              </w:rPr>
              <w:t>Unsure</w:t>
            </w:r>
          </w:p>
        </w:tc>
        <w:tc>
          <w:tcPr>
            <w:tcW w:w="646" w:type="dxa"/>
            <w:shd w:val="clear" w:color="auto" w:fill="F2F9E7"/>
          </w:tcPr>
          <w:p w14:paraId="42FE67FA" w14:textId="77777777" w:rsidR="00A83B0C" w:rsidRPr="00A83B0C" w:rsidRDefault="00A83B0C" w:rsidP="00A83B0C">
            <w:pPr>
              <w:spacing w:before="120" w:line="280" w:lineRule="atLeast"/>
              <w:jc w:val="center"/>
              <w:rPr>
                <w:rFonts w:cs="Arial"/>
                <w:spacing w:val="4"/>
                <w:szCs w:val="24"/>
              </w:rPr>
            </w:pPr>
          </w:p>
        </w:tc>
      </w:tr>
      <w:tr w:rsidR="00A83B0C" w:rsidRPr="00A83B0C" w14:paraId="3BE35A66" w14:textId="77777777" w:rsidTr="009111B8">
        <w:trPr>
          <w:trHeight w:val="550"/>
        </w:trPr>
        <w:tc>
          <w:tcPr>
            <w:tcW w:w="8828" w:type="dxa"/>
            <w:shd w:val="clear" w:color="auto" w:fill="F2F9E7"/>
          </w:tcPr>
          <w:p w14:paraId="363CF4EB" w14:textId="77777777" w:rsidR="00A83B0C" w:rsidRPr="00A83B0C" w:rsidRDefault="00A83B0C" w:rsidP="00A83B0C">
            <w:pPr>
              <w:spacing w:before="120" w:line="280" w:lineRule="atLeast"/>
              <w:rPr>
                <w:rFonts w:cs="Arial"/>
                <w:spacing w:val="4"/>
                <w:szCs w:val="24"/>
              </w:rPr>
            </w:pPr>
            <w:r w:rsidRPr="00A83B0C">
              <w:rPr>
                <w:rFonts w:cs="Arial"/>
                <w:spacing w:val="4"/>
                <w:szCs w:val="24"/>
              </w:rPr>
              <w:t>Prefer not to say</w:t>
            </w:r>
          </w:p>
        </w:tc>
        <w:tc>
          <w:tcPr>
            <w:tcW w:w="646" w:type="dxa"/>
            <w:shd w:val="clear" w:color="auto" w:fill="F2F9E7"/>
          </w:tcPr>
          <w:p w14:paraId="5B8C9956" w14:textId="77777777" w:rsidR="00A83B0C" w:rsidRPr="00A83B0C" w:rsidRDefault="00A83B0C" w:rsidP="00A83B0C">
            <w:pPr>
              <w:spacing w:before="120" w:after="180" w:line="280" w:lineRule="atLeast"/>
              <w:jc w:val="center"/>
              <w:rPr>
                <w:rFonts w:cs="Arial"/>
                <w:spacing w:val="4"/>
                <w:szCs w:val="24"/>
              </w:rPr>
            </w:pPr>
          </w:p>
        </w:tc>
      </w:tr>
    </w:tbl>
    <w:p w14:paraId="1C0FD2F3" w14:textId="77777777" w:rsidR="00E11914" w:rsidRDefault="00E11914" w:rsidP="00A83B0C">
      <w:pPr>
        <w:spacing w:line="280" w:lineRule="atLeast"/>
        <w:rPr>
          <w:rFonts w:ascii="Arial" w:eastAsia="Times New Roman" w:hAnsi="Arial" w:cs="Arial"/>
          <w:spacing w:val="4"/>
          <w:sz w:val="24"/>
          <w:szCs w:val="24"/>
          <w:lang w:eastAsia="en-AU"/>
        </w:rPr>
      </w:pPr>
    </w:p>
    <w:p w14:paraId="261C6A3A" w14:textId="77777777" w:rsidR="00E11914" w:rsidRDefault="00E11914" w:rsidP="00E11914">
      <w:pPr>
        <w:rPr>
          <w:rFonts w:eastAsia="Times New Roman"/>
          <w:lang w:eastAsia="en-AU"/>
        </w:rPr>
      </w:pPr>
      <w:r>
        <w:rPr>
          <w:rFonts w:eastAsia="Times New Roman"/>
          <w:lang w:eastAsia="en-AU"/>
        </w:rPr>
        <w:br w:type="page"/>
      </w:r>
    </w:p>
    <w:p w14:paraId="2B240485" w14:textId="77777777" w:rsidR="00A83B0C" w:rsidRPr="00A83B0C" w:rsidRDefault="00A83B0C" w:rsidP="00A83B0C">
      <w:pPr>
        <w:spacing w:line="280" w:lineRule="atLeast"/>
        <w:rPr>
          <w:rFonts w:ascii="Arial" w:eastAsia="Times New Roman" w:hAnsi="Arial" w:cs="Arial"/>
          <w:spacing w:val="4"/>
          <w:sz w:val="24"/>
          <w:szCs w:val="24"/>
          <w:lang w:eastAsia="en-AU"/>
        </w:rPr>
      </w:pPr>
    </w:p>
    <w:tbl>
      <w:tblPr>
        <w:tblStyle w:val="TableforQuestions1"/>
        <w:tblW w:w="9334" w:type="dxa"/>
        <w:tblLook w:val="04A0" w:firstRow="1" w:lastRow="0" w:firstColumn="1" w:lastColumn="0" w:noHBand="0" w:noVBand="1"/>
      </w:tblPr>
      <w:tblGrid>
        <w:gridCol w:w="9334"/>
      </w:tblGrid>
      <w:tr w:rsidR="00A83B0C" w:rsidRPr="00A83B0C" w14:paraId="5D365E97" w14:textId="77777777" w:rsidTr="00E11914">
        <w:trPr>
          <w:trHeight w:val="1208"/>
        </w:trPr>
        <w:tc>
          <w:tcPr>
            <w:tcW w:w="9334" w:type="dxa"/>
          </w:tcPr>
          <w:p w14:paraId="1FCE26CE"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A.4</w:t>
            </w:r>
            <w:r w:rsidRPr="00A83B0C">
              <w:rPr>
                <w:rFonts w:cs="Arial"/>
                <w:spacing w:val="4"/>
                <w:szCs w:val="24"/>
              </w:rPr>
              <w:tab/>
              <w:t>Why do you think a National Memorial is important?</w:t>
            </w:r>
          </w:p>
          <w:p w14:paraId="42B36110"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[100 word limit]</w:t>
            </w:r>
          </w:p>
          <w:p w14:paraId="769F6D70"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(open ended)</w:t>
            </w:r>
          </w:p>
        </w:tc>
      </w:tr>
      <w:tr w:rsidR="00A83B0C" w:rsidRPr="00A83B0C" w14:paraId="2F32E2A3" w14:textId="77777777" w:rsidTr="00E11914">
        <w:trPr>
          <w:trHeight w:val="2810"/>
        </w:trPr>
        <w:tc>
          <w:tcPr>
            <w:tcW w:w="9334" w:type="dxa"/>
            <w:shd w:val="clear" w:color="auto" w:fill="F2F9E7"/>
          </w:tcPr>
          <w:p w14:paraId="09D7BF45" w14:textId="77777777" w:rsidR="00A83B0C" w:rsidRPr="00A83B0C" w:rsidRDefault="00A83B0C" w:rsidP="00A83B0C">
            <w:pPr>
              <w:spacing w:before="120" w:line="280" w:lineRule="atLeast"/>
              <w:rPr>
                <w:rFonts w:cs="Arial"/>
                <w:spacing w:val="4"/>
                <w:szCs w:val="24"/>
              </w:rPr>
            </w:pPr>
            <w:r w:rsidRPr="00A83B0C">
              <w:rPr>
                <w:rFonts w:cs="Arial"/>
                <w:spacing w:val="4"/>
                <w:szCs w:val="24"/>
              </w:rPr>
              <w:t>Response here</w:t>
            </w:r>
          </w:p>
          <w:p w14:paraId="34D16992" w14:textId="77777777" w:rsidR="00A83B0C" w:rsidRPr="00A83B0C" w:rsidRDefault="00A83B0C" w:rsidP="00A83B0C">
            <w:pPr>
              <w:spacing w:before="120" w:line="280" w:lineRule="atLeast"/>
              <w:rPr>
                <w:rFonts w:cs="Arial"/>
                <w:spacing w:val="4"/>
                <w:szCs w:val="24"/>
              </w:rPr>
            </w:pPr>
          </w:p>
          <w:p w14:paraId="60CBE605" w14:textId="77777777" w:rsidR="00A83B0C" w:rsidRPr="00A83B0C" w:rsidRDefault="00A83B0C" w:rsidP="00A83B0C">
            <w:pPr>
              <w:spacing w:before="120" w:line="280" w:lineRule="atLeast"/>
              <w:rPr>
                <w:rFonts w:cs="Arial"/>
                <w:spacing w:val="4"/>
                <w:szCs w:val="24"/>
              </w:rPr>
            </w:pPr>
          </w:p>
          <w:p w14:paraId="094441CF" w14:textId="77777777" w:rsidR="00A83B0C" w:rsidRPr="00A83B0C" w:rsidRDefault="00A83B0C" w:rsidP="00A83B0C">
            <w:pPr>
              <w:spacing w:before="120" w:line="280" w:lineRule="atLeast"/>
              <w:rPr>
                <w:rFonts w:cs="Arial"/>
                <w:spacing w:val="4"/>
                <w:szCs w:val="24"/>
              </w:rPr>
            </w:pPr>
          </w:p>
          <w:p w14:paraId="1A9D5C92" w14:textId="77777777" w:rsidR="00A83B0C" w:rsidRPr="00A83B0C" w:rsidRDefault="00A83B0C" w:rsidP="00A83B0C">
            <w:pPr>
              <w:spacing w:before="120" w:line="280" w:lineRule="atLeast"/>
              <w:rPr>
                <w:rFonts w:cs="Arial"/>
                <w:spacing w:val="4"/>
                <w:szCs w:val="24"/>
              </w:rPr>
            </w:pPr>
          </w:p>
          <w:p w14:paraId="21F513A0" w14:textId="77777777" w:rsidR="00A83B0C" w:rsidRPr="00A83B0C" w:rsidRDefault="00A83B0C" w:rsidP="00A83B0C">
            <w:pPr>
              <w:spacing w:before="120" w:line="280" w:lineRule="atLeast"/>
              <w:rPr>
                <w:rFonts w:cs="Arial"/>
                <w:spacing w:val="4"/>
                <w:szCs w:val="24"/>
              </w:rPr>
            </w:pPr>
          </w:p>
          <w:p w14:paraId="51FE98A5" w14:textId="77777777" w:rsidR="00A83B0C" w:rsidRPr="00A83B0C" w:rsidRDefault="00A83B0C" w:rsidP="00A83B0C">
            <w:pPr>
              <w:spacing w:before="120" w:line="280" w:lineRule="atLeast"/>
              <w:rPr>
                <w:rFonts w:cs="Arial"/>
                <w:spacing w:val="4"/>
                <w:szCs w:val="24"/>
              </w:rPr>
            </w:pPr>
          </w:p>
        </w:tc>
      </w:tr>
    </w:tbl>
    <w:p w14:paraId="4E2D41E2" w14:textId="77777777" w:rsidR="00A83B0C" w:rsidRPr="00784667" w:rsidRDefault="00A83B0C" w:rsidP="00784667">
      <w:pPr>
        <w:rPr>
          <w:rFonts w:eastAsia="Times New Roman"/>
          <w:sz w:val="32"/>
          <w:szCs w:val="32"/>
          <w:lang w:eastAsia="en-AU"/>
        </w:rPr>
      </w:pPr>
      <w:r w:rsidRPr="00A83B0C">
        <w:rPr>
          <w:rFonts w:ascii="Arial" w:eastAsia="Times New Roman" w:hAnsi="Arial" w:cs="Times New Roman"/>
          <w:sz w:val="24"/>
          <w:szCs w:val="24"/>
          <w:lang w:eastAsia="en-AU"/>
        </w:rPr>
        <w:br w:type="page"/>
      </w:r>
      <w:r w:rsidRPr="00784667">
        <w:rPr>
          <w:rFonts w:eastAsia="Times New Roman"/>
          <w:color w:val="3C5F10" w:themeColor="accent5" w:themeShade="80"/>
          <w:sz w:val="32"/>
          <w:szCs w:val="32"/>
          <w:lang w:eastAsia="en-AU"/>
        </w:rPr>
        <w:t>Section B</w:t>
      </w:r>
      <w:r w:rsidRPr="00784667">
        <w:rPr>
          <w:rFonts w:eastAsia="Times New Roman"/>
          <w:color w:val="3C5F10" w:themeColor="accent5" w:themeShade="80"/>
          <w:sz w:val="32"/>
          <w:szCs w:val="32"/>
          <w:lang w:eastAsia="en-AU"/>
        </w:rPr>
        <w:tab/>
        <w:t>National Memorial Intent</w:t>
      </w:r>
    </w:p>
    <w:p w14:paraId="39455D8F"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For more information, see Part Two of the Information Paper.</w:t>
      </w:r>
    </w:p>
    <w:tbl>
      <w:tblPr>
        <w:tblStyle w:val="TableforQuestions1"/>
        <w:tblW w:w="9669" w:type="dxa"/>
        <w:tblInd w:w="-5" w:type="dxa"/>
        <w:tblLook w:val="04A0" w:firstRow="1" w:lastRow="0" w:firstColumn="1" w:lastColumn="0" w:noHBand="0" w:noVBand="1"/>
      </w:tblPr>
      <w:tblGrid>
        <w:gridCol w:w="9007"/>
        <w:gridCol w:w="662"/>
      </w:tblGrid>
      <w:tr w:rsidR="00A83B0C" w:rsidRPr="00A83B0C" w14:paraId="1B6ABC86" w14:textId="77777777" w:rsidTr="009111B8">
        <w:trPr>
          <w:trHeight w:val="440"/>
        </w:trPr>
        <w:tc>
          <w:tcPr>
            <w:tcW w:w="9669" w:type="dxa"/>
            <w:gridSpan w:val="2"/>
          </w:tcPr>
          <w:p w14:paraId="3523045A"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B.1</w:t>
            </w:r>
            <w:r w:rsidRPr="00A83B0C">
              <w:rPr>
                <w:rFonts w:cs="Arial"/>
                <w:spacing w:val="4"/>
                <w:szCs w:val="24"/>
              </w:rPr>
              <w:tab/>
            </w:r>
            <w:r w:rsidRPr="00A83B0C">
              <w:rPr>
                <w:rFonts w:cs="Arial"/>
                <w:spacing w:val="4"/>
                <w:sz w:val="28"/>
                <w:szCs w:val="24"/>
              </w:rPr>
              <w:t>W</w:t>
            </w:r>
            <w:r w:rsidRPr="00A83B0C">
              <w:rPr>
                <w:rFonts w:cs="Arial"/>
                <w:color w:val="000000"/>
                <w:spacing w:val="4"/>
                <w:szCs w:val="22"/>
              </w:rPr>
              <w:t>hat would the National Memorial mean or symbolise to you? Please select all that apply.</w:t>
            </w:r>
          </w:p>
        </w:tc>
      </w:tr>
      <w:tr w:rsidR="00A83B0C" w:rsidRPr="00A83B0C" w14:paraId="3FAAA25C" w14:textId="77777777" w:rsidTr="009111B8">
        <w:trPr>
          <w:trHeight w:val="395"/>
        </w:trPr>
        <w:tc>
          <w:tcPr>
            <w:tcW w:w="9007" w:type="dxa"/>
            <w:shd w:val="clear" w:color="auto" w:fill="F2F9E7"/>
          </w:tcPr>
          <w:p w14:paraId="68CF33A0"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Strength/resilience</w:t>
            </w:r>
          </w:p>
        </w:tc>
        <w:tc>
          <w:tcPr>
            <w:tcW w:w="662" w:type="dxa"/>
            <w:shd w:val="clear" w:color="auto" w:fill="F2F9E7"/>
          </w:tcPr>
          <w:p w14:paraId="6FFC5DE2"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091B2CA3" w14:textId="77777777" w:rsidTr="009111B8">
        <w:trPr>
          <w:trHeight w:val="410"/>
        </w:trPr>
        <w:tc>
          <w:tcPr>
            <w:tcW w:w="9007" w:type="dxa"/>
            <w:shd w:val="clear" w:color="auto" w:fill="F2F9E7"/>
          </w:tcPr>
          <w:p w14:paraId="1023759F"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Support</w:t>
            </w:r>
          </w:p>
        </w:tc>
        <w:tc>
          <w:tcPr>
            <w:tcW w:w="662" w:type="dxa"/>
            <w:shd w:val="clear" w:color="auto" w:fill="F2F9E7"/>
          </w:tcPr>
          <w:p w14:paraId="3B641234"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2BFF77A7" w14:textId="77777777" w:rsidTr="009111B8">
        <w:trPr>
          <w:trHeight w:val="395"/>
        </w:trPr>
        <w:tc>
          <w:tcPr>
            <w:tcW w:w="9007" w:type="dxa"/>
            <w:shd w:val="clear" w:color="auto" w:fill="F2F9E7"/>
          </w:tcPr>
          <w:p w14:paraId="728C1139"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 xml:space="preserve">Honour/recognise all </w:t>
            </w:r>
            <w:r w:rsidRPr="00A83B0C">
              <w:rPr>
                <w:rFonts w:cs="Arial"/>
                <w:spacing w:val="4"/>
                <w:szCs w:val="24"/>
              </w:rPr>
              <w:t>people with lived experience of institutional child sexual abuse</w:t>
            </w:r>
          </w:p>
        </w:tc>
        <w:tc>
          <w:tcPr>
            <w:tcW w:w="662" w:type="dxa"/>
            <w:shd w:val="clear" w:color="auto" w:fill="F2F9E7"/>
          </w:tcPr>
          <w:p w14:paraId="027DB7C3"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01134CB0" w14:textId="77777777" w:rsidTr="009111B8">
        <w:trPr>
          <w:trHeight w:val="395"/>
        </w:trPr>
        <w:tc>
          <w:tcPr>
            <w:tcW w:w="9007" w:type="dxa"/>
            <w:shd w:val="clear" w:color="auto" w:fill="F2F9E7"/>
          </w:tcPr>
          <w:p w14:paraId="029E03E9" w14:textId="77777777" w:rsidR="00A83B0C" w:rsidRPr="00A83B0C" w:rsidRDefault="00A83B0C" w:rsidP="00A83B0C">
            <w:pPr>
              <w:spacing w:before="120" w:line="280" w:lineRule="atLeast"/>
              <w:rPr>
                <w:rFonts w:cs="Arial"/>
                <w:color w:val="000000"/>
                <w:spacing w:val="4"/>
                <w:szCs w:val="22"/>
              </w:rPr>
            </w:pPr>
            <w:r w:rsidRPr="00A83B0C">
              <w:rPr>
                <w:rFonts w:cs="Arial"/>
                <w:color w:val="000000"/>
                <w:spacing w:val="4"/>
                <w:szCs w:val="22"/>
              </w:rPr>
              <w:t>Grief/loss</w:t>
            </w:r>
          </w:p>
        </w:tc>
        <w:tc>
          <w:tcPr>
            <w:tcW w:w="662" w:type="dxa"/>
            <w:shd w:val="clear" w:color="auto" w:fill="F2F9E7"/>
          </w:tcPr>
          <w:p w14:paraId="0308BBA5"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2EE5786F" w14:textId="77777777" w:rsidTr="009111B8">
        <w:trPr>
          <w:trHeight w:val="410"/>
        </w:trPr>
        <w:tc>
          <w:tcPr>
            <w:tcW w:w="9007" w:type="dxa"/>
            <w:shd w:val="clear" w:color="auto" w:fill="F2F9E7"/>
          </w:tcPr>
          <w:p w14:paraId="5C71B8B3"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Reflection</w:t>
            </w:r>
          </w:p>
        </w:tc>
        <w:tc>
          <w:tcPr>
            <w:tcW w:w="662" w:type="dxa"/>
            <w:shd w:val="clear" w:color="auto" w:fill="F2F9E7"/>
          </w:tcPr>
          <w:p w14:paraId="11C78928"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72F2127D" w14:textId="77777777" w:rsidTr="009111B8">
        <w:trPr>
          <w:trHeight w:val="395"/>
        </w:trPr>
        <w:tc>
          <w:tcPr>
            <w:tcW w:w="9007" w:type="dxa"/>
            <w:shd w:val="clear" w:color="auto" w:fill="F2F9E7"/>
          </w:tcPr>
          <w:p w14:paraId="3449F6F1" w14:textId="77777777" w:rsidR="00A83B0C" w:rsidRPr="00A83B0C" w:rsidRDefault="00A83B0C" w:rsidP="00A83B0C">
            <w:pPr>
              <w:spacing w:before="120" w:line="280" w:lineRule="atLeast"/>
              <w:rPr>
                <w:rFonts w:cs="Arial"/>
                <w:color w:val="000000"/>
                <w:spacing w:val="4"/>
                <w:szCs w:val="22"/>
              </w:rPr>
            </w:pPr>
            <w:r w:rsidRPr="00A83B0C">
              <w:rPr>
                <w:rFonts w:cs="Arial"/>
                <w:color w:val="000000"/>
                <w:spacing w:val="4"/>
                <w:szCs w:val="22"/>
              </w:rPr>
              <w:t>Healing</w:t>
            </w:r>
          </w:p>
        </w:tc>
        <w:tc>
          <w:tcPr>
            <w:tcW w:w="662" w:type="dxa"/>
            <w:shd w:val="clear" w:color="auto" w:fill="F2F9E7"/>
          </w:tcPr>
          <w:p w14:paraId="1493535F"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3F874A1E" w14:textId="77777777" w:rsidTr="009111B8">
        <w:trPr>
          <w:trHeight w:val="395"/>
        </w:trPr>
        <w:tc>
          <w:tcPr>
            <w:tcW w:w="9007" w:type="dxa"/>
            <w:shd w:val="clear" w:color="auto" w:fill="F2F9E7"/>
          </w:tcPr>
          <w:p w14:paraId="4BBC4157" w14:textId="77777777" w:rsidR="00A83B0C" w:rsidRPr="00A83B0C" w:rsidRDefault="00A83B0C" w:rsidP="00A83B0C">
            <w:pPr>
              <w:spacing w:before="120" w:line="280" w:lineRule="atLeast"/>
              <w:rPr>
                <w:rFonts w:cs="Arial"/>
                <w:color w:val="000000"/>
                <w:spacing w:val="4"/>
                <w:szCs w:val="22"/>
              </w:rPr>
            </w:pPr>
            <w:r w:rsidRPr="00A83B0C">
              <w:rPr>
                <w:rFonts w:cs="Arial"/>
                <w:color w:val="000000"/>
                <w:spacing w:val="4"/>
                <w:szCs w:val="22"/>
              </w:rPr>
              <w:t>Courage</w:t>
            </w:r>
          </w:p>
        </w:tc>
        <w:tc>
          <w:tcPr>
            <w:tcW w:w="662" w:type="dxa"/>
            <w:shd w:val="clear" w:color="auto" w:fill="F2F9E7"/>
          </w:tcPr>
          <w:p w14:paraId="1023913B"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59FA7C6C" w14:textId="77777777" w:rsidTr="009111B8">
        <w:trPr>
          <w:trHeight w:val="410"/>
        </w:trPr>
        <w:tc>
          <w:tcPr>
            <w:tcW w:w="9007" w:type="dxa"/>
            <w:shd w:val="clear" w:color="auto" w:fill="F2F9E7"/>
          </w:tcPr>
          <w:p w14:paraId="443337E4"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 xml:space="preserve">Remembrance </w:t>
            </w:r>
          </w:p>
        </w:tc>
        <w:tc>
          <w:tcPr>
            <w:tcW w:w="662" w:type="dxa"/>
            <w:shd w:val="clear" w:color="auto" w:fill="F2F9E7"/>
          </w:tcPr>
          <w:p w14:paraId="7BF3FB3E"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387A9D93" w14:textId="77777777" w:rsidTr="009111B8">
        <w:trPr>
          <w:trHeight w:val="395"/>
        </w:trPr>
        <w:tc>
          <w:tcPr>
            <w:tcW w:w="9007" w:type="dxa"/>
            <w:shd w:val="clear" w:color="auto" w:fill="F2F9E7"/>
          </w:tcPr>
          <w:p w14:paraId="798421A8" w14:textId="77777777" w:rsidR="00A83B0C" w:rsidRPr="00A83B0C" w:rsidRDefault="00A83B0C" w:rsidP="00A83B0C">
            <w:pPr>
              <w:spacing w:before="120" w:line="280" w:lineRule="atLeast"/>
              <w:rPr>
                <w:rFonts w:cs="Arial"/>
                <w:color w:val="000000"/>
                <w:spacing w:val="4"/>
                <w:szCs w:val="22"/>
              </w:rPr>
            </w:pPr>
            <w:r w:rsidRPr="00A83B0C">
              <w:rPr>
                <w:rFonts w:cs="Arial"/>
                <w:color w:val="000000"/>
                <w:spacing w:val="4"/>
                <w:szCs w:val="22"/>
              </w:rPr>
              <w:t>Prevention</w:t>
            </w:r>
          </w:p>
        </w:tc>
        <w:tc>
          <w:tcPr>
            <w:tcW w:w="662" w:type="dxa"/>
            <w:shd w:val="clear" w:color="auto" w:fill="F2F9E7"/>
          </w:tcPr>
          <w:p w14:paraId="5D0C35D9"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0BBBF449" w14:textId="77777777" w:rsidTr="009111B8">
        <w:trPr>
          <w:trHeight w:val="395"/>
        </w:trPr>
        <w:tc>
          <w:tcPr>
            <w:tcW w:w="9007" w:type="dxa"/>
            <w:shd w:val="clear" w:color="auto" w:fill="F2F9E7"/>
          </w:tcPr>
          <w:p w14:paraId="52FBDEC7"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Prefer not to say</w:t>
            </w:r>
          </w:p>
        </w:tc>
        <w:tc>
          <w:tcPr>
            <w:tcW w:w="662" w:type="dxa"/>
            <w:shd w:val="clear" w:color="auto" w:fill="F2F9E7"/>
          </w:tcPr>
          <w:p w14:paraId="239E51FC"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5F9F5BB7" w14:textId="77777777" w:rsidTr="009111B8">
        <w:trPr>
          <w:trHeight w:val="410"/>
        </w:trPr>
        <w:tc>
          <w:tcPr>
            <w:tcW w:w="9007" w:type="dxa"/>
            <w:shd w:val="clear" w:color="auto" w:fill="F2F9E7"/>
          </w:tcPr>
          <w:p w14:paraId="44974FCA"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62" w:type="dxa"/>
            <w:shd w:val="clear" w:color="auto" w:fill="F2F9E7"/>
          </w:tcPr>
          <w:p w14:paraId="7BDCC5DB" w14:textId="77777777" w:rsidR="00A83B0C" w:rsidRPr="00A83B0C" w:rsidRDefault="00A83B0C" w:rsidP="00A83B0C">
            <w:pPr>
              <w:spacing w:before="120" w:line="280" w:lineRule="atLeast"/>
              <w:jc w:val="center"/>
              <w:rPr>
                <w:rFonts w:cs="Arial"/>
                <w:spacing w:val="4"/>
                <w:szCs w:val="24"/>
              </w:rPr>
            </w:pPr>
          </w:p>
        </w:tc>
      </w:tr>
      <w:tr w:rsidR="00A83B0C" w:rsidRPr="00A83B0C" w14:paraId="7C6C783C" w14:textId="77777777" w:rsidTr="009111B8">
        <w:trPr>
          <w:trHeight w:val="395"/>
        </w:trPr>
        <w:tc>
          <w:tcPr>
            <w:tcW w:w="9007" w:type="dxa"/>
            <w:shd w:val="clear" w:color="auto" w:fill="F2F9E7"/>
          </w:tcPr>
          <w:p w14:paraId="7F8E70BD"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62" w:type="dxa"/>
            <w:shd w:val="clear" w:color="auto" w:fill="F2F9E7"/>
          </w:tcPr>
          <w:p w14:paraId="16880D21" w14:textId="77777777" w:rsidR="00A83B0C" w:rsidRPr="00A83B0C" w:rsidRDefault="00A83B0C" w:rsidP="00A83B0C">
            <w:pPr>
              <w:spacing w:before="120" w:line="280" w:lineRule="atLeast"/>
              <w:jc w:val="center"/>
              <w:rPr>
                <w:rFonts w:cs="Arial"/>
                <w:spacing w:val="4"/>
                <w:szCs w:val="24"/>
              </w:rPr>
            </w:pPr>
          </w:p>
        </w:tc>
      </w:tr>
      <w:tr w:rsidR="00A83B0C" w:rsidRPr="00A83B0C" w14:paraId="4CBE916B" w14:textId="77777777" w:rsidTr="009111B8">
        <w:trPr>
          <w:trHeight w:val="395"/>
        </w:trPr>
        <w:tc>
          <w:tcPr>
            <w:tcW w:w="9007" w:type="dxa"/>
            <w:shd w:val="clear" w:color="auto" w:fill="F2F9E7"/>
          </w:tcPr>
          <w:p w14:paraId="684DA069"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62" w:type="dxa"/>
            <w:shd w:val="clear" w:color="auto" w:fill="F2F9E7"/>
          </w:tcPr>
          <w:p w14:paraId="050FDDD9" w14:textId="77777777" w:rsidR="00A83B0C" w:rsidRPr="00A83B0C" w:rsidRDefault="00A83B0C" w:rsidP="00A83B0C">
            <w:pPr>
              <w:spacing w:before="120" w:line="280" w:lineRule="atLeast"/>
              <w:jc w:val="center"/>
              <w:rPr>
                <w:rFonts w:cs="Arial"/>
                <w:spacing w:val="4"/>
                <w:szCs w:val="24"/>
              </w:rPr>
            </w:pPr>
          </w:p>
        </w:tc>
      </w:tr>
    </w:tbl>
    <w:p w14:paraId="45DD8991" w14:textId="77777777" w:rsidR="00A83B0C" w:rsidRPr="00A83B0C" w:rsidRDefault="00A83B0C" w:rsidP="00A83B0C">
      <w:pPr>
        <w:spacing w:after="0" w:line="280" w:lineRule="atLeast"/>
        <w:rPr>
          <w:rFonts w:ascii="Arial" w:eastAsia="Times New Roman" w:hAnsi="Arial" w:cs="Arial"/>
          <w:spacing w:val="4"/>
          <w:sz w:val="24"/>
          <w:szCs w:val="24"/>
          <w:lang w:eastAsia="en-AU"/>
        </w:rPr>
      </w:pPr>
    </w:p>
    <w:tbl>
      <w:tblPr>
        <w:tblStyle w:val="TableforQuestions1"/>
        <w:tblW w:w="9729" w:type="dxa"/>
        <w:tblInd w:w="-5" w:type="dxa"/>
        <w:tblLook w:val="04A0" w:firstRow="1" w:lastRow="0" w:firstColumn="1" w:lastColumn="0" w:noHBand="0" w:noVBand="1"/>
      </w:tblPr>
      <w:tblGrid>
        <w:gridCol w:w="9063"/>
        <w:gridCol w:w="666"/>
      </w:tblGrid>
      <w:tr w:rsidR="00A83B0C" w:rsidRPr="00A83B0C" w14:paraId="381FD5BD" w14:textId="77777777" w:rsidTr="009111B8">
        <w:trPr>
          <w:trHeight w:val="1013"/>
        </w:trPr>
        <w:tc>
          <w:tcPr>
            <w:tcW w:w="9729" w:type="dxa"/>
            <w:gridSpan w:val="2"/>
          </w:tcPr>
          <w:p w14:paraId="5EF35564"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B.2</w:t>
            </w:r>
            <w:r w:rsidRPr="00A83B0C">
              <w:rPr>
                <w:rFonts w:cs="Arial"/>
                <w:spacing w:val="4"/>
                <w:szCs w:val="24"/>
              </w:rPr>
              <w:tab/>
            </w:r>
            <w:r w:rsidRPr="00A83B0C">
              <w:rPr>
                <w:rFonts w:cs="Arial"/>
                <w:spacing w:val="4"/>
                <w:sz w:val="28"/>
                <w:szCs w:val="24"/>
              </w:rPr>
              <w:t>W</w:t>
            </w:r>
            <w:r w:rsidRPr="00A83B0C">
              <w:rPr>
                <w:rFonts w:cs="Arial"/>
                <w:color w:val="000000"/>
                <w:spacing w:val="4"/>
                <w:szCs w:val="22"/>
              </w:rPr>
              <w:t>hat meaning and purpose do you believe the National Memorial should have for the Australian community, including people who have not experienced institutional child sexual abuse? Please select all that apply.</w:t>
            </w:r>
          </w:p>
        </w:tc>
      </w:tr>
      <w:tr w:rsidR="00A83B0C" w:rsidRPr="00A83B0C" w14:paraId="73F63A2A" w14:textId="77777777" w:rsidTr="009111B8">
        <w:trPr>
          <w:trHeight w:val="414"/>
        </w:trPr>
        <w:tc>
          <w:tcPr>
            <w:tcW w:w="9063" w:type="dxa"/>
            <w:shd w:val="clear" w:color="auto" w:fill="F2F9E7"/>
          </w:tcPr>
          <w:p w14:paraId="38578987" w14:textId="77777777" w:rsidR="00A83B0C" w:rsidRPr="00A83B0C" w:rsidRDefault="00A83B0C" w:rsidP="00A83B0C">
            <w:pPr>
              <w:spacing w:before="120" w:line="280" w:lineRule="atLeast"/>
              <w:rPr>
                <w:rFonts w:cs="Arial"/>
                <w:spacing w:val="4"/>
                <w:szCs w:val="24"/>
              </w:rPr>
            </w:pPr>
            <w:r w:rsidRPr="00A83B0C">
              <w:rPr>
                <w:rFonts w:cs="Arial"/>
                <w:spacing w:val="4"/>
                <w:szCs w:val="24"/>
              </w:rPr>
              <w:t xml:space="preserve">Acknowledge and reflect on this nationally significant issue </w:t>
            </w:r>
          </w:p>
        </w:tc>
        <w:tc>
          <w:tcPr>
            <w:tcW w:w="666" w:type="dxa"/>
            <w:shd w:val="clear" w:color="auto" w:fill="F2F9E7"/>
          </w:tcPr>
          <w:p w14:paraId="1143E007" w14:textId="77777777" w:rsidR="00A83B0C" w:rsidRPr="00A83B0C" w:rsidRDefault="00A83B0C" w:rsidP="00A83B0C">
            <w:pPr>
              <w:spacing w:before="120" w:line="280" w:lineRule="atLeast"/>
              <w:jc w:val="center"/>
              <w:rPr>
                <w:rFonts w:cs="Arial"/>
                <w:spacing w:val="4"/>
                <w:szCs w:val="24"/>
              </w:rPr>
            </w:pPr>
          </w:p>
        </w:tc>
      </w:tr>
      <w:tr w:rsidR="00A83B0C" w:rsidRPr="00A83B0C" w14:paraId="022AFA57" w14:textId="77777777" w:rsidTr="009111B8">
        <w:trPr>
          <w:trHeight w:val="399"/>
        </w:trPr>
        <w:tc>
          <w:tcPr>
            <w:tcW w:w="9063" w:type="dxa"/>
            <w:shd w:val="clear" w:color="auto" w:fill="F2F9E7"/>
          </w:tcPr>
          <w:p w14:paraId="4822645A" w14:textId="77777777" w:rsidR="00A83B0C" w:rsidRPr="00A83B0C" w:rsidRDefault="00A83B0C" w:rsidP="00A83B0C">
            <w:pPr>
              <w:spacing w:before="120" w:line="280" w:lineRule="atLeast"/>
              <w:rPr>
                <w:rFonts w:cs="Arial"/>
                <w:spacing w:val="4"/>
                <w:szCs w:val="24"/>
              </w:rPr>
            </w:pPr>
            <w:r w:rsidRPr="00A83B0C">
              <w:rPr>
                <w:rFonts w:cs="Arial"/>
                <w:spacing w:val="4"/>
                <w:szCs w:val="24"/>
              </w:rPr>
              <w:t>Honour and recognise all people with lived experience of institutional child sexual abuse</w:t>
            </w:r>
          </w:p>
        </w:tc>
        <w:tc>
          <w:tcPr>
            <w:tcW w:w="666" w:type="dxa"/>
            <w:shd w:val="clear" w:color="auto" w:fill="F2F9E7"/>
          </w:tcPr>
          <w:p w14:paraId="6A70BDB7" w14:textId="77777777" w:rsidR="00A83B0C" w:rsidRPr="00A83B0C" w:rsidRDefault="00A83B0C" w:rsidP="00A83B0C">
            <w:pPr>
              <w:spacing w:before="120" w:line="280" w:lineRule="atLeast"/>
              <w:jc w:val="center"/>
              <w:rPr>
                <w:rFonts w:cs="Arial"/>
                <w:spacing w:val="4"/>
                <w:szCs w:val="24"/>
              </w:rPr>
            </w:pPr>
          </w:p>
        </w:tc>
      </w:tr>
      <w:tr w:rsidR="00A83B0C" w:rsidRPr="00A83B0C" w14:paraId="69641D02" w14:textId="77777777" w:rsidTr="009111B8">
        <w:trPr>
          <w:trHeight w:val="399"/>
        </w:trPr>
        <w:tc>
          <w:tcPr>
            <w:tcW w:w="9063" w:type="dxa"/>
            <w:shd w:val="clear" w:color="auto" w:fill="F2F9E7"/>
          </w:tcPr>
          <w:p w14:paraId="45D27B73" w14:textId="77777777" w:rsidR="00A83B0C" w:rsidRPr="00A83B0C" w:rsidRDefault="00A83B0C" w:rsidP="00A83B0C">
            <w:pPr>
              <w:spacing w:before="120" w:line="280" w:lineRule="atLeast"/>
              <w:rPr>
                <w:rFonts w:cs="Arial"/>
                <w:spacing w:val="4"/>
                <w:szCs w:val="24"/>
              </w:rPr>
            </w:pPr>
            <w:r w:rsidRPr="00A83B0C">
              <w:rPr>
                <w:rFonts w:cs="Arial"/>
                <w:spacing w:val="4"/>
                <w:szCs w:val="24"/>
              </w:rPr>
              <w:t>Learning and education</w:t>
            </w:r>
          </w:p>
        </w:tc>
        <w:tc>
          <w:tcPr>
            <w:tcW w:w="666" w:type="dxa"/>
            <w:shd w:val="clear" w:color="auto" w:fill="F2F9E7"/>
          </w:tcPr>
          <w:p w14:paraId="36D6CC30" w14:textId="77777777" w:rsidR="00A83B0C" w:rsidRPr="00A83B0C" w:rsidRDefault="00A83B0C" w:rsidP="00A83B0C">
            <w:pPr>
              <w:spacing w:before="120" w:line="280" w:lineRule="atLeast"/>
              <w:jc w:val="center"/>
              <w:rPr>
                <w:rFonts w:cs="Arial"/>
                <w:spacing w:val="4"/>
                <w:szCs w:val="24"/>
              </w:rPr>
            </w:pPr>
          </w:p>
        </w:tc>
      </w:tr>
      <w:tr w:rsidR="00A83B0C" w:rsidRPr="00A83B0C" w14:paraId="137F8C36" w14:textId="77777777" w:rsidTr="009111B8">
        <w:trPr>
          <w:trHeight w:val="414"/>
        </w:trPr>
        <w:tc>
          <w:tcPr>
            <w:tcW w:w="9063" w:type="dxa"/>
            <w:shd w:val="clear" w:color="auto" w:fill="F2F9E7"/>
          </w:tcPr>
          <w:p w14:paraId="40B9D22F" w14:textId="77777777" w:rsidR="00A83B0C" w:rsidRPr="00A83B0C" w:rsidRDefault="00A83B0C" w:rsidP="00A83B0C">
            <w:pPr>
              <w:spacing w:before="120" w:line="280" w:lineRule="atLeast"/>
              <w:rPr>
                <w:rFonts w:cs="Arial"/>
                <w:spacing w:val="4"/>
                <w:szCs w:val="24"/>
              </w:rPr>
            </w:pPr>
            <w:r w:rsidRPr="00A83B0C">
              <w:rPr>
                <w:rFonts w:cs="Arial"/>
                <w:spacing w:val="4"/>
                <w:szCs w:val="24"/>
              </w:rPr>
              <w:t>Raise community awareness</w:t>
            </w:r>
          </w:p>
        </w:tc>
        <w:tc>
          <w:tcPr>
            <w:tcW w:w="666" w:type="dxa"/>
            <w:shd w:val="clear" w:color="auto" w:fill="F2F9E7"/>
          </w:tcPr>
          <w:p w14:paraId="33C1239A" w14:textId="77777777" w:rsidR="00A83B0C" w:rsidRPr="00A83B0C" w:rsidRDefault="00A83B0C" w:rsidP="00A83B0C">
            <w:pPr>
              <w:spacing w:before="120" w:line="280" w:lineRule="atLeast"/>
              <w:jc w:val="center"/>
              <w:rPr>
                <w:rFonts w:cs="Arial"/>
                <w:spacing w:val="4"/>
                <w:szCs w:val="24"/>
              </w:rPr>
            </w:pPr>
          </w:p>
        </w:tc>
      </w:tr>
      <w:tr w:rsidR="00A83B0C" w:rsidRPr="00A83B0C" w14:paraId="744CB904" w14:textId="77777777" w:rsidTr="009111B8">
        <w:trPr>
          <w:trHeight w:val="399"/>
        </w:trPr>
        <w:tc>
          <w:tcPr>
            <w:tcW w:w="9063" w:type="dxa"/>
            <w:shd w:val="clear" w:color="auto" w:fill="F2F9E7"/>
          </w:tcPr>
          <w:p w14:paraId="1F32AF1D" w14:textId="77777777" w:rsidR="00A83B0C" w:rsidRPr="00A83B0C" w:rsidRDefault="00A83B0C" w:rsidP="00A83B0C">
            <w:pPr>
              <w:spacing w:before="120" w:line="280" w:lineRule="atLeast"/>
              <w:rPr>
                <w:rFonts w:cs="Arial"/>
                <w:spacing w:val="4"/>
                <w:szCs w:val="24"/>
              </w:rPr>
            </w:pPr>
            <w:r w:rsidRPr="00A83B0C">
              <w:rPr>
                <w:rFonts w:cs="Arial"/>
                <w:spacing w:val="4"/>
                <w:szCs w:val="24"/>
              </w:rPr>
              <w:t>Remember those no longer living</w:t>
            </w:r>
          </w:p>
        </w:tc>
        <w:tc>
          <w:tcPr>
            <w:tcW w:w="666" w:type="dxa"/>
            <w:shd w:val="clear" w:color="auto" w:fill="F2F9E7"/>
          </w:tcPr>
          <w:p w14:paraId="7674A78D" w14:textId="77777777" w:rsidR="00A83B0C" w:rsidRPr="00A83B0C" w:rsidRDefault="00A83B0C" w:rsidP="00A83B0C">
            <w:pPr>
              <w:spacing w:before="120" w:line="280" w:lineRule="atLeast"/>
              <w:jc w:val="center"/>
              <w:rPr>
                <w:rFonts w:cs="Arial"/>
                <w:spacing w:val="4"/>
                <w:szCs w:val="24"/>
              </w:rPr>
            </w:pPr>
          </w:p>
        </w:tc>
      </w:tr>
      <w:tr w:rsidR="00A83B0C" w:rsidRPr="00A83B0C" w14:paraId="5F071D15" w14:textId="77777777" w:rsidTr="009111B8">
        <w:trPr>
          <w:trHeight w:val="399"/>
        </w:trPr>
        <w:tc>
          <w:tcPr>
            <w:tcW w:w="9063" w:type="dxa"/>
            <w:shd w:val="clear" w:color="auto" w:fill="F2F9E7"/>
          </w:tcPr>
          <w:p w14:paraId="3E62C4C4" w14:textId="77777777" w:rsidR="00A83B0C" w:rsidRPr="00A83B0C" w:rsidRDefault="00A83B0C" w:rsidP="00A83B0C">
            <w:pPr>
              <w:spacing w:before="120" w:line="280" w:lineRule="atLeast"/>
              <w:rPr>
                <w:rFonts w:cs="Arial"/>
                <w:spacing w:val="4"/>
                <w:szCs w:val="24"/>
              </w:rPr>
            </w:pPr>
            <w:r w:rsidRPr="00A83B0C">
              <w:rPr>
                <w:rFonts w:cs="Arial"/>
                <w:spacing w:val="4"/>
                <w:szCs w:val="24"/>
              </w:rPr>
              <w:t>Show respect for those with lived experience</w:t>
            </w:r>
          </w:p>
        </w:tc>
        <w:tc>
          <w:tcPr>
            <w:tcW w:w="666" w:type="dxa"/>
            <w:shd w:val="clear" w:color="auto" w:fill="F2F9E7"/>
          </w:tcPr>
          <w:p w14:paraId="6E2365D9" w14:textId="77777777" w:rsidR="00A83B0C" w:rsidRPr="00A83B0C" w:rsidRDefault="00A83B0C" w:rsidP="00A83B0C">
            <w:pPr>
              <w:spacing w:before="120" w:line="280" w:lineRule="atLeast"/>
              <w:jc w:val="center"/>
              <w:rPr>
                <w:rFonts w:cs="Arial"/>
                <w:spacing w:val="4"/>
                <w:szCs w:val="24"/>
              </w:rPr>
            </w:pPr>
          </w:p>
        </w:tc>
      </w:tr>
      <w:tr w:rsidR="00A83B0C" w:rsidRPr="00A83B0C" w14:paraId="5B3BD209" w14:textId="77777777" w:rsidTr="009111B8">
        <w:trPr>
          <w:trHeight w:val="414"/>
        </w:trPr>
        <w:tc>
          <w:tcPr>
            <w:tcW w:w="9063" w:type="dxa"/>
            <w:shd w:val="clear" w:color="auto" w:fill="F2F9E7"/>
          </w:tcPr>
          <w:p w14:paraId="2EF39428"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Symbolic reparation</w:t>
            </w:r>
          </w:p>
        </w:tc>
        <w:tc>
          <w:tcPr>
            <w:tcW w:w="666" w:type="dxa"/>
            <w:shd w:val="clear" w:color="auto" w:fill="F2F9E7"/>
          </w:tcPr>
          <w:p w14:paraId="5187A117"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04EA3182" w14:textId="77777777" w:rsidTr="009111B8">
        <w:trPr>
          <w:trHeight w:val="399"/>
        </w:trPr>
        <w:tc>
          <w:tcPr>
            <w:tcW w:w="9063" w:type="dxa"/>
            <w:shd w:val="clear" w:color="auto" w:fill="F2F9E7"/>
          </w:tcPr>
          <w:p w14:paraId="20F58594" w14:textId="77777777" w:rsidR="00A83B0C" w:rsidRPr="00A83B0C" w:rsidRDefault="00A83B0C" w:rsidP="00A83B0C">
            <w:pPr>
              <w:spacing w:before="120" w:line="280" w:lineRule="atLeast"/>
              <w:textAlignment w:val="center"/>
              <w:rPr>
                <w:rFonts w:cs="Arial"/>
                <w:color w:val="000000"/>
                <w:spacing w:val="4"/>
                <w:szCs w:val="22"/>
              </w:rPr>
            </w:pPr>
            <w:r w:rsidRPr="00A83B0C">
              <w:rPr>
                <w:rFonts w:cs="Arial"/>
                <w:color w:val="000000"/>
                <w:spacing w:val="4"/>
                <w:szCs w:val="22"/>
              </w:rPr>
              <w:t>Reflection</w:t>
            </w:r>
          </w:p>
        </w:tc>
        <w:tc>
          <w:tcPr>
            <w:tcW w:w="666" w:type="dxa"/>
            <w:shd w:val="clear" w:color="auto" w:fill="F2F9E7"/>
          </w:tcPr>
          <w:p w14:paraId="06123E3C"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42ACE05B" w14:textId="77777777" w:rsidTr="009111B8">
        <w:trPr>
          <w:trHeight w:val="399"/>
        </w:trPr>
        <w:tc>
          <w:tcPr>
            <w:tcW w:w="9063" w:type="dxa"/>
            <w:shd w:val="clear" w:color="auto" w:fill="F2F9E7"/>
          </w:tcPr>
          <w:p w14:paraId="2779F410" w14:textId="77777777" w:rsidR="00A83B0C" w:rsidRPr="00A83B0C" w:rsidRDefault="00A83B0C" w:rsidP="00A83B0C">
            <w:pPr>
              <w:spacing w:before="120" w:line="280" w:lineRule="atLeast"/>
              <w:textAlignment w:val="center"/>
              <w:rPr>
                <w:rFonts w:cs="Arial"/>
                <w:color w:val="000000"/>
                <w:spacing w:val="4"/>
                <w:szCs w:val="22"/>
              </w:rPr>
            </w:pPr>
            <w:r w:rsidRPr="00A83B0C">
              <w:rPr>
                <w:rFonts w:cs="Arial"/>
                <w:color w:val="000000"/>
                <w:spacing w:val="4"/>
                <w:szCs w:val="22"/>
              </w:rPr>
              <w:t xml:space="preserve">Commemoration </w:t>
            </w:r>
          </w:p>
        </w:tc>
        <w:tc>
          <w:tcPr>
            <w:tcW w:w="666" w:type="dxa"/>
            <w:shd w:val="clear" w:color="auto" w:fill="F2F9E7"/>
          </w:tcPr>
          <w:p w14:paraId="0C94C742"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6DBB8243" w14:textId="77777777" w:rsidTr="009111B8">
        <w:trPr>
          <w:trHeight w:val="414"/>
        </w:trPr>
        <w:tc>
          <w:tcPr>
            <w:tcW w:w="9063" w:type="dxa"/>
            <w:shd w:val="clear" w:color="auto" w:fill="F2F9E7"/>
          </w:tcPr>
          <w:p w14:paraId="7D27D16E" w14:textId="77777777" w:rsidR="00A83B0C" w:rsidRPr="00A83B0C" w:rsidRDefault="00A83B0C" w:rsidP="00A83B0C">
            <w:pPr>
              <w:spacing w:before="120" w:line="280" w:lineRule="atLeast"/>
              <w:textAlignment w:val="center"/>
              <w:rPr>
                <w:rFonts w:cs="Arial"/>
                <w:color w:val="000000"/>
                <w:spacing w:val="4"/>
                <w:szCs w:val="22"/>
              </w:rPr>
            </w:pPr>
            <w:r w:rsidRPr="00A83B0C">
              <w:rPr>
                <w:rFonts w:cs="Arial"/>
                <w:color w:val="000000"/>
                <w:spacing w:val="4"/>
                <w:szCs w:val="22"/>
              </w:rPr>
              <w:t>Prefer not to say</w:t>
            </w:r>
          </w:p>
        </w:tc>
        <w:tc>
          <w:tcPr>
            <w:tcW w:w="666" w:type="dxa"/>
            <w:shd w:val="clear" w:color="auto" w:fill="F2F9E7"/>
          </w:tcPr>
          <w:p w14:paraId="7B9A6903"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3847FB37" w14:textId="77777777" w:rsidTr="009111B8">
        <w:trPr>
          <w:trHeight w:val="399"/>
        </w:trPr>
        <w:tc>
          <w:tcPr>
            <w:tcW w:w="9063" w:type="dxa"/>
            <w:shd w:val="clear" w:color="auto" w:fill="F2F9E7"/>
          </w:tcPr>
          <w:p w14:paraId="4D812D04"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66" w:type="dxa"/>
            <w:shd w:val="clear" w:color="auto" w:fill="F2F9E7"/>
          </w:tcPr>
          <w:p w14:paraId="6FA8C2D9" w14:textId="77777777" w:rsidR="00A83B0C" w:rsidRPr="00A83B0C" w:rsidRDefault="00A83B0C" w:rsidP="00A83B0C">
            <w:pPr>
              <w:spacing w:before="120" w:line="280" w:lineRule="atLeast"/>
              <w:jc w:val="center"/>
              <w:rPr>
                <w:rFonts w:cs="Arial"/>
                <w:spacing w:val="4"/>
                <w:szCs w:val="24"/>
              </w:rPr>
            </w:pPr>
          </w:p>
        </w:tc>
      </w:tr>
      <w:tr w:rsidR="00A83B0C" w:rsidRPr="00A83B0C" w14:paraId="270B4470" w14:textId="77777777" w:rsidTr="009111B8">
        <w:trPr>
          <w:trHeight w:val="399"/>
        </w:trPr>
        <w:tc>
          <w:tcPr>
            <w:tcW w:w="9063" w:type="dxa"/>
            <w:shd w:val="clear" w:color="auto" w:fill="F2F9E7"/>
          </w:tcPr>
          <w:p w14:paraId="3C7D348A"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66" w:type="dxa"/>
            <w:shd w:val="clear" w:color="auto" w:fill="F2F9E7"/>
          </w:tcPr>
          <w:p w14:paraId="2A555785" w14:textId="77777777" w:rsidR="00A83B0C" w:rsidRPr="00A83B0C" w:rsidRDefault="00A83B0C" w:rsidP="00A83B0C">
            <w:pPr>
              <w:spacing w:before="120" w:line="280" w:lineRule="atLeast"/>
              <w:jc w:val="center"/>
              <w:rPr>
                <w:rFonts w:cs="Arial"/>
                <w:spacing w:val="4"/>
                <w:szCs w:val="24"/>
              </w:rPr>
            </w:pPr>
          </w:p>
        </w:tc>
      </w:tr>
      <w:tr w:rsidR="00A83B0C" w:rsidRPr="00A83B0C" w14:paraId="509CF852" w14:textId="77777777" w:rsidTr="009111B8">
        <w:trPr>
          <w:trHeight w:val="399"/>
        </w:trPr>
        <w:tc>
          <w:tcPr>
            <w:tcW w:w="9063" w:type="dxa"/>
            <w:shd w:val="clear" w:color="auto" w:fill="F2F9E7"/>
          </w:tcPr>
          <w:p w14:paraId="764D3C39"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66" w:type="dxa"/>
            <w:shd w:val="clear" w:color="auto" w:fill="F2F9E7"/>
          </w:tcPr>
          <w:p w14:paraId="0C0C581D" w14:textId="77777777" w:rsidR="00A83B0C" w:rsidRPr="00A83B0C" w:rsidRDefault="00A83B0C" w:rsidP="00A83B0C">
            <w:pPr>
              <w:spacing w:before="120" w:line="280" w:lineRule="atLeast"/>
              <w:jc w:val="center"/>
              <w:rPr>
                <w:rFonts w:cs="Arial"/>
                <w:spacing w:val="4"/>
                <w:szCs w:val="24"/>
              </w:rPr>
            </w:pPr>
          </w:p>
        </w:tc>
      </w:tr>
    </w:tbl>
    <w:p w14:paraId="30EF4CF0" w14:textId="77777777" w:rsidR="00A83B0C" w:rsidRPr="00784667" w:rsidRDefault="00A83B0C" w:rsidP="00784667">
      <w:pPr>
        <w:rPr>
          <w:rFonts w:eastAsia="Times New Roman"/>
          <w:sz w:val="32"/>
          <w:szCs w:val="32"/>
          <w:lang w:eastAsia="en-AU"/>
        </w:rPr>
      </w:pPr>
      <w:r w:rsidRPr="00A83B0C">
        <w:rPr>
          <w:rFonts w:ascii="Arial" w:eastAsia="Times New Roman" w:hAnsi="Arial" w:cs="Times New Roman"/>
          <w:sz w:val="24"/>
          <w:szCs w:val="24"/>
          <w:lang w:eastAsia="en-AU"/>
        </w:rPr>
        <w:br w:type="page"/>
      </w:r>
      <w:r w:rsidRPr="00784667">
        <w:rPr>
          <w:rFonts w:eastAsia="Times New Roman"/>
          <w:color w:val="3C5F10" w:themeColor="accent5" w:themeShade="80"/>
          <w:sz w:val="32"/>
          <w:szCs w:val="32"/>
          <w:lang w:eastAsia="en-AU"/>
        </w:rPr>
        <w:t>Section C</w:t>
      </w:r>
      <w:r w:rsidRPr="00784667">
        <w:rPr>
          <w:rFonts w:eastAsia="Times New Roman"/>
          <w:color w:val="3C5F10" w:themeColor="accent5" w:themeShade="80"/>
          <w:sz w:val="32"/>
          <w:szCs w:val="32"/>
          <w:lang w:eastAsia="en-AU"/>
        </w:rPr>
        <w:tab/>
        <w:t>National Memorial Site</w:t>
      </w:r>
    </w:p>
    <w:p w14:paraId="67676349"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For more information, see Part Two of the Information Paper.</w:t>
      </w:r>
    </w:p>
    <w:tbl>
      <w:tblPr>
        <w:tblStyle w:val="TableforQuestions1"/>
        <w:tblW w:w="9909" w:type="dxa"/>
        <w:tblInd w:w="-5" w:type="dxa"/>
        <w:tblLook w:val="04A0" w:firstRow="1" w:lastRow="0" w:firstColumn="1" w:lastColumn="0" w:noHBand="0" w:noVBand="1"/>
      </w:tblPr>
      <w:tblGrid>
        <w:gridCol w:w="9229"/>
        <w:gridCol w:w="680"/>
      </w:tblGrid>
      <w:tr w:rsidR="00A83B0C" w:rsidRPr="00A83B0C" w14:paraId="2C641A61" w14:textId="77777777" w:rsidTr="009111B8">
        <w:trPr>
          <w:trHeight w:val="802"/>
        </w:trPr>
        <w:tc>
          <w:tcPr>
            <w:tcW w:w="9909" w:type="dxa"/>
            <w:gridSpan w:val="2"/>
          </w:tcPr>
          <w:p w14:paraId="0458C808"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C.1a</w:t>
            </w:r>
            <w:r w:rsidRPr="00A83B0C">
              <w:rPr>
                <w:rFonts w:cs="Arial"/>
                <w:spacing w:val="4"/>
                <w:szCs w:val="24"/>
              </w:rPr>
              <w:tab/>
              <w:t>Would you visit the National Memorial in Canberra?</w:t>
            </w:r>
          </w:p>
          <w:p w14:paraId="5CFE8C95"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(single response)</w:t>
            </w:r>
          </w:p>
        </w:tc>
      </w:tr>
      <w:tr w:rsidR="00A83B0C" w:rsidRPr="00A83B0C" w14:paraId="059BC9DB" w14:textId="77777777" w:rsidTr="009111B8">
        <w:trPr>
          <w:trHeight w:val="393"/>
        </w:trPr>
        <w:tc>
          <w:tcPr>
            <w:tcW w:w="9229" w:type="dxa"/>
            <w:shd w:val="clear" w:color="auto" w:fill="F2F9E7"/>
          </w:tcPr>
          <w:p w14:paraId="1754C472"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Yes</w:t>
            </w:r>
          </w:p>
        </w:tc>
        <w:tc>
          <w:tcPr>
            <w:tcW w:w="680" w:type="dxa"/>
            <w:shd w:val="clear" w:color="auto" w:fill="F2F9E7"/>
          </w:tcPr>
          <w:p w14:paraId="2A010EA6"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6249E34A" w14:textId="77777777" w:rsidTr="009111B8">
        <w:trPr>
          <w:trHeight w:val="408"/>
        </w:trPr>
        <w:tc>
          <w:tcPr>
            <w:tcW w:w="9229" w:type="dxa"/>
            <w:shd w:val="clear" w:color="auto" w:fill="F2F9E7"/>
          </w:tcPr>
          <w:p w14:paraId="449B77FA"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No</w:t>
            </w:r>
          </w:p>
        </w:tc>
        <w:tc>
          <w:tcPr>
            <w:tcW w:w="680" w:type="dxa"/>
            <w:shd w:val="clear" w:color="auto" w:fill="F2F9E7"/>
          </w:tcPr>
          <w:p w14:paraId="1B568C1D"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0D925EE3" w14:textId="77777777" w:rsidTr="009111B8">
        <w:trPr>
          <w:trHeight w:val="393"/>
        </w:trPr>
        <w:tc>
          <w:tcPr>
            <w:tcW w:w="9229" w:type="dxa"/>
            <w:shd w:val="clear" w:color="auto" w:fill="F2F9E7"/>
          </w:tcPr>
          <w:p w14:paraId="47A174E9"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Unsure</w:t>
            </w:r>
          </w:p>
        </w:tc>
        <w:tc>
          <w:tcPr>
            <w:tcW w:w="680" w:type="dxa"/>
            <w:shd w:val="clear" w:color="auto" w:fill="F2F9E7"/>
          </w:tcPr>
          <w:p w14:paraId="180EDF1F"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3C3D947F" w14:textId="77777777" w:rsidTr="009111B8">
        <w:trPr>
          <w:trHeight w:val="1211"/>
        </w:trPr>
        <w:tc>
          <w:tcPr>
            <w:tcW w:w="9909" w:type="dxa"/>
            <w:gridSpan w:val="2"/>
            <w:shd w:val="clear" w:color="auto" w:fill="auto"/>
          </w:tcPr>
          <w:p w14:paraId="434EEDE7"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 xml:space="preserve">C.1b If no or unsure, what would you like the department to know about your answer? </w:t>
            </w:r>
          </w:p>
          <w:p w14:paraId="46097CAD"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[100 word limit]</w:t>
            </w:r>
          </w:p>
          <w:p w14:paraId="7500D6CE"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(open ended)</w:t>
            </w:r>
          </w:p>
        </w:tc>
      </w:tr>
      <w:tr w:rsidR="00A83B0C" w:rsidRPr="00A83B0C" w14:paraId="7B8DE425" w14:textId="77777777" w:rsidTr="009111B8">
        <w:trPr>
          <w:trHeight w:val="2409"/>
        </w:trPr>
        <w:tc>
          <w:tcPr>
            <w:tcW w:w="9909" w:type="dxa"/>
            <w:gridSpan w:val="2"/>
            <w:shd w:val="clear" w:color="auto" w:fill="F2F9E7"/>
          </w:tcPr>
          <w:p w14:paraId="2176A920" w14:textId="77777777" w:rsidR="00A83B0C" w:rsidRPr="00A83B0C" w:rsidRDefault="00A83B0C" w:rsidP="00A83B0C">
            <w:pPr>
              <w:spacing w:before="120" w:line="280" w:lineRule="atLeast"/>
              <w:rPr>
                <w:rFonts w:cs="Arial"/>
                <w:spacing w:val="4"/>
                <w:szCs w:val="24"/>
              </w:rPr>
            </w:pPr>
            <w:r w:rsidRPr="00A83B0C">
              <w:rPr>
                <w:rFonts w:cs="Arial"/>
                <w:spacing w:val="4"/>
                <w:szCs w:val="24"/>
              </w:rPr>
              <w:t>Response here</w:t>
            </w:r>
          </w:p>
          <w:p w14:paraId="6042F40F" w14:textId="77777777" w:rsidR="00A83B0C" w:rsidRPr="00A83B0C" w:rsidRDefault="00A83B0C" w:rsidP="00A83B0C">
            <w:pPr>
              <w:spacing w:before="120" w:line="280" w:lineRule="atLeast"/>
              <w:rPr>
                <w:rFonts w:cs="Arial"/>
                <w:spacing w:val="4"/>
                <w:szCs w:val="24"/>
              </w:rPr>
            </w:pPr>
          </w:p>
          <w:p w14:paraId="0399CF93" w14:textId="77777777" w:rsidR="00A83B0C" w:rsidRPr="00A83B0C" w:rsidRDefault="00A83B0C" w:rsidP="00A83B0C">
            <w:pPr>
              <w:spacing w:before="120" w:line="280" w:lineRule="atLeast"/>
              <w:rPr>
                <w:rFonts w:cs="Arial"/>
                <w:spacing w:val="4"/>
                <w:szCs w:val="24"/>
              </w:rPr>
            </w:pPr>
          </w:p>
          <w:p w14:paraId="3EBCF200" w14:textId="77777777" w:rsidR="00A83B0C" w:rsidRPr="00A83B0C" w:rsidRDefault="00A83B0C" w:rsidP="00A83B0C">
            <w:pPr>
              <w:spacing w:before="120" w:line="280" w:lineRule="atLeast"/>
              <w:rPr>
                <w:rFonts w:cs="Arial"/>
                <w:spacing w:val="4"/>
                <w:szCs w:val="24"/>
              </w:rPr>
            </w:pPr>
          </w:p>
          <w:p w14:paraId="719CBB4B" w14:textId="77777777" w:rsidR="00A83B0C" w:rsidRPr="00A83B0C" w:rsidRDefault="00A83B0C" w:rsidP="00A83B0C">
            <w:pPr>
              <w:spacing w:before="120" w:line="280" w:lineRule="atLeast"/>
              <w:rPr>
                <w:rFonts w:cs="Arial"/>
                <w:spacing w:val="4"/>
                <w:szCs w:val="24"/>
              </w:rPr>
            </w:pPr>
          </w:p>
          <w:p w14:paraId="24CA2F86" w14:textId="77777777" w:rsidR="00A83B0C" w:rsidRPr="00A83B0C" w:rsidRDefault="00A83B0C" w:rsidP="00A83B0C">
            <w:pPr>
              <w:spacing w:before="120" w:line="280" w:lineRule="atLeast"/>
              <w:rPr>
                <w:rFonts w:cs="Arial"/>
                <w:spacing w:val="4"/>
                <w:szCs w:val="24"/>
              </w:rPr>
            </w:pPr>
          </w:p>
        </w:tc>
      </w:tr>
    </w:tbl>
    <w:p w14:paraId="0D764FB0" w14:textId="77777777" w:rsidR="00A83B0C" w:rsidRPr="00A83B0C" w:rsidRDefault="00A83B0C" w:rsidP="00A83B0C">
      <w:pPr>
        <w:spacing w:after="0" w:line="240" w:lineRule="auto"/>
        <w:textAlignment w:val="center"/>
        <w:rPr>
          <w:rFonts w:ascii="Arial" w:eastAsia="Times New Roman" w:hAnsi="Arial" w:cs="Arial"/>
          <w:color w:val="000000"/>
          <w:spacing w:val="4"/>
          <w:szCs w:val="22"/>
          <w:lang w:eastAsia="en-AU"/>
        </w:rPr>
      </w:pPr>
    </w:p>
    <w:tbl>
      <w:tblPr>
        <w:tblStyle w:val="TableforQuestions1"/>
        <w:tblW w:w="9789" w:type="dxa"/>
        <w:tblInd w:w="-5" w:type="dxa"/>
        <w:tblLook w:val="04A0" w:firstRow="1" w:lastRow="0" w:firstColumn="1" w:lastColumn="0" w:noHBand="0" w:noVBand="1"/>
      </w:tblPr>
      <w:tblGrid>
        <w:gridCol w:w="9119"/>
        <w:gridCol w:w="670"/>
      </w:tblGrid>
      <w:tr w:rsidR="00A83B0C" w:rsidRPr="00A83B0C" w14:paraId="20ED1B75" w14:textId="77777777" w:rsidTr="009111B8">
        <w:trPr>
          <w:trHeight w:val="679"/>
        </w:trPr>
        <w:tc>
          <w:tcPr>
            <w:tcW w:w="9789" w:type="dxa"/>
            <w:gridSpan w:val="2"/>
          </w:tcPr>
          <w:p w14:paraId="0EDBCA50"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C.2</w:t>
            </w:r>
            <w:r w:rsidRPr="00A83B0C">
              <w:rPr>
                <w:rFonts w:cs="Arial"/>
                <w:spacing w:val="4"/>
                <w:szCs w:val="24"/>
              </w:rPr>
              <w:tab/>
              <w:t xml:space="preserve">What National Memorial site considerations </w:t>
            </w:r>
            <w:r w:rsidRPr="00A83B0C">
              <w:rPr>
                <w:rFonts w:cs="Arial"/>
                <w:color w:val="000000"/>
                <w:spacing w:val="4"/>
                <w:szCs w:val="24"/>
              </w:rPr>
              <w:t>are important to you? Please select all that apply.</w:t>
            </w:r>
          </w:p>
        </w:tc>
      </w:tr>
      <w:tr w:rsidR="00A83B0C" w:rsidRPr="00A83B0C" w14:paraId="7981B06C" w14:textId="77777777" w:rsidTr="009111B8">
        <w:trPr>
          <w:trHeight w:val="392"/>
        </w:trPr>
        <w:tc>
          <w:tcPr>
            <w:tcW w:w="9119" w:type="dxa"/>
            <w:shd w:val="clear" w:color="auto" w:fill="F2F9E7"/>
          </w:tcPr>
          <w:p w14:paraId="43431A6A"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Close to major landmarks or institutions</w:t>
            </w:r>
          </w:p>
        </w:tc>
        <w:tc>
          <w:tcPr>
            <w:tcW w:w="670" w:type="dxa"/>
            <w:shd w:val="clear" w:color="auto" w:fill="F2F9E7"/>
          </w:tcPr>
          <w:p w14:paraId="00593638"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54893159" w14:textId="77777777" w:rsidTr="009111B8">
        <w:trPr>
          <w:trHeight w:val="407"/>
        </w:trPr>
        <w:tc>
          <w:tcPr>
            <w:tcW w:w="9119" w:type="dxa"/>
            <w:shd w:val="clear" w:color="auto" w:fill="F2F9E7"/>
          </w:tcPr>
          <w:p w14:paraId="7F5A1445" w14:textId="77777777" w:rsidR="00A83B0C" w:rsidRPr="00A83B0C" w:rsidRDefault="00A83B0C" w:rsidP="00A83B0C">
            <w:pPr>
              <w:spacing w:before="120" w:line="280" w:lineRule="atLeast"/>
              <w:rPr>
                <w:rFonts w:cs="Arial"/>
                <w:color w:val="000000"/>
                <w:spacing w:val="4"/>
                <w:szCs w:val="22"/>
              </w:rPr>
            </w:pPr>
            <w:r w:rsidRPr="00A83B0C">
              <w:rPr>
                <w:rFonts w:cs="Arial"/>
                <w:color w:val="000000"/>
                <w:spacing w:val="4"/>
                <w:szCs w:val="22"/>
              </w:rPr>
              <w:t>At a distance from landmarks or institutions</w:t>
            </w:r>
          </w:p>
        </w:tc>
        <w:tc>
          <w:tcPr>
            <w:tcW w:w="670" w:type="dxa"/>
            <w:shd w:val="clear" w:color="auto" w:fill="F2F9E7"/>
          </w:tcPr>
          <w:p w14:paraId="3DC89F04"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196A35AF" w14:textId="77777777" w:rsidTr="009111B8">
        <w:trPr>
          <w:trHeight w:val="392"/>
        </w:trPr>
        <w:tc>
          <w:tcPr>
            <w:tcW w:w="9119" w:type="dxa"/>
            <w:shd w:val="clear" w:color="auto" w:fill="F2F9E7"/>
          </w:tcPr>
          <w:p w14:paraId="2E36F574"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Close to public transport/accessible</w:t>
            </w:r>
          </w:p>
        </w:tc>
        <w:tc>
          <w:tcPr>
            <w:tcW w:w="670" w:type="dxa"/>
            <w:shd w:val="clear" w:color="auto" w:fill="F2F9E7"/>
          </w:tcPr>
          <w:p w14:paraId="0D733FFB"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26F3BB61" w14:textId="77777777" w:rsidTr="009111B8">
        <w:trPr>
          <w:trHeight w:val="392"/>
        </w:trPr>
        <w:tc>
          <w:tcPr>
            <w:tcW w:w="9119" w:type="dxa"/>
            <w:shd w:val="clear" w:color="auto" w:fill="F2F9E7"/>
          </w:tcPr>
          <w:p w14:paraId="1A9A4894"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An open and public location</w:t>
            </w:r>
          </w:p>
        </w:tc>
        <w:tc>
          <w:tcPr>
            <w:tcW w:w="670" w:type="dxa"/>
            <w:shd w:val="clear" w:color="auto" w:fill="F2F9E7"/>
          </w:tcPr>
          <w:p w14:paraId="2BDF0C9D"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6F28A7FE" w14:textId="77777777" w:rsidTr="009111B8">
        <w:trPr>
          <w:trHeight w:val="407"/>
        </w:trPr>
        <w:tc>
          <w:tcPr>
            <w:tcW w:w="9119" w:type="dxa"/>
            <w:shd w:val="clear" w:color="auto" w:fill="F2F9E7"/>
          </w:tcPr>
          <w:p w14:paraId="6F6831A1"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A private or secluded location for quiet reflection</w:t>
            </w:r>
          </w:p>
        </w:tc>
        <w:tc>
          <w:tcPr>
            <w:tcW w:w="670" w:type="dxa"/>
            <w:shd w:val="clear" w:color="auto" w:fill="F2F9E7"/>
          </w:tcPr>
          <w:p w14:paraId="0B44F2F0"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0923C73D" w14:textId="77777777" w:rsidTr="009111B8">
        <w:trPr>
          <w:trHeight w:val="392"/>
        </w:trPr>
        <w:tc>
          <w:tcPr>
            <w:tcW w:w="9119" w:type="dxa"/>
            <w:shd w:val="clear" w:color="auto" w:fill="F2F9E7"/>
          </w:tcPr>
          <w:p w14:paraId="05C1AE11"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A quiet/peaceful location for paying respects</w:t>
            </w:r>
          </w:p>
        </w:tc>
        <w:tc>
          <w:tcPr>
            <w:tcW w:w="670" w:type="dxa"/>
            <w:shd w:val="clear" w:color="auto" w:fill="F2F9E7"/>
          </w:tcPr>
          <w:p w14:paraId="723F8024"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1B5C287B" w14:textId="77777777" w:rsidTr="009111B8">
        <w:trPr>
          <w:trHeight w:val="392"/>
        </w:trPr>
        <w:tc>
          <w:tcPr>
            <w:tcW w:w="9119" w:type="dxa"/>
            <w:shd w:val="clear" w:color="auto" w:fill="F2F9E7"/>
          </w:tcPr>
          <w:p w14:paraId="3C9F20D7" w14:textId="77777777" w:rsidR="00A83B0C" w:rsidRPr="00A83B0C" w:rsidRDefault="00A83B0C" w:rsidP="00A83B0C">
            <w:pPr>
              <w:spacing w:before="120" w:line="280" w:lineRule="atLeast"/>
              <w:rPr>
                <w:rFonts w:cs="Arial"/>
                <w:spacing w:val="4"/>
                <w:szCs w:val="24"/>
              </w:rPr>
            </w:pPr>
            <w:r w:rsidRPr="00A83B0C">
              <w:rPr>
                <w:rFonts w:cs="Arial"/>
                <w:spacing w:val="4"/>
                <w:szCs w:val="24"/>
              </w:rPr>
              <w:t>Sense of privacy</w:t>
            </w:r>
          </w:p>
        </w:tc>
        <w:tc>
          <w:tcPr>
            <w:tcW w:w="670" w:type="dxa"/>
            <w:shd w:val="clear" w:color="auto" w:fill="F2F9E7"/>
          </w:tcPr>
          <w:p w14:paraId="3FBB9BFE" w14:textId="77777777" w:rsidR="00A83B0C" w:rsidRPr="00A83B0C" w:rsidRDefault="00A83B0C" w:rsidP="00A83B0C">
            <w:pPr>
              <w:spacing w:before="120" w:line="280" w:lineRule="atLeast"/>
              <w:jc w:val="center"/>
              <w:rPr>
                <w:rFonts w:cs="Arial"/>
                <w:spacing w:val="4"/>
                <w:szCs w:val="24"/>
              </w:rPr>
            </w:pPr>
          </w:p>
        </w:tc>
      </w:tr>
      <w:tr w:rsidR="00A83B0C" w:rsidRPr="00A83B0C" w14:paraId="7E527426" w14:textId="77777777" w:rsidTr="009111B8">
        <w:trPr>
          <w:trHeight w:val="407"/>
        </w:trPr>
        <w:tc>
          <w:tcPr>
            <w:tcW w:w="9119" w:type="dxa"/>
            <w:shd w:val="clear" w:color="auto" w:fill="F2F9E7"/>
          </w:tcPr>
          <w:p w14:paraId="3989BBEB" w14:textId="77777777" w:rsidR="00A83B0C" w:rsidRPr="00A83B0C" w:rsidRDefault="00A83B0C" w:rsidP="00A83B0C">
            <w:pPr>
              <w:spacing w:before="120" w:line="280" w:lineRule="atLeast"/>
              <w:rPr>
                <w:rFonts w:cs="Arial"/>
                <w:spacing w:val="4"/>
                <w:szCs w:val="24"/>
              </w:rPr>
            </w:pPr>
            <w:r w:rsidRPr="00A83B0C">
              <w:rPr>
                <w:rFonts w:cs="Arial"/>
                <w:spacing w:val="4"/>
                <w:szCs w:val="24"/>
              </w:rPr>
              <w:t xml:space="preserve">Sense of openness </w:t>
            </w:r>
          </w:p>
        </w:tc>
        <w:tc>
          <w:tcPr>
            <w:tcW w:w="670" w:type="dxa"/>
            <w:shd w:val="clear" w:color="auto" w:fill="F2F9E7"/>
          </w:tcPr>
          <w:p w14:paraId="73FAF9EA" w14:textId="77777777" w:rsidR="00A83B0C" w:rsidRPr="00A83B0C" w:rsidRDefault="00A83B0C" w:rsidP="00A83B0C">
            <w:pPr>
              <w:spacing w:before="120" w:line="280" w:lineRule="atLeast"/>
              <w:jc w:val="center"/>
              <w:rPr>
                <w:rFonts w:cs="Arial"/>
                <w:spacing w:val="4"/>
                <w:szCs w:val="24"/>
              </w:rPr>
            </w:pPr>
          </w:p>
        </w:tc>
      </w:tr>
      <w:tr w:rsidR="00A83B0C" w:rsidRPr="00A83B0C" w14:paraId="2EDE3D71" w14:textId="77777777" w:rsidTr="009111B8">
        <w:trPr>
          <w:trHeight w:val="392"/>
        </w:trPr>
        <w:tc>
          <w:tcPr>
            <w:tcW w:w="9119" w:type="dxa"/>
            <w:shd w:val="clear" w:color="auto" w:fill="F2F9E7"/>
          </w:tcPr>
          <w:p w14:paraId="3C3ED69B" w14:textId="77777777" w:rsidR="00A83B0C" w:rsidRPr="00A83B0C" w:rsidRDefault="00A83B0C" w:rsidP="00A83B0C">
            <w:pPr>
              <w:spacing w:before="120" w:line="280" w:lineRule="atLeast"/>
              <w:rPr>
                <w:rFonts w:cs="Arial"/>
                <w:spacing w:val="4"/>
                <w:szCs w:val="24"/>
              </w:rPr>
            </w:pPr>
            <w:r w:rsidRPr="00A83B0C">
              <w:rPr>
                <w:rFonts w:cs="Arial"/>
                <w:spacing w:val="4"/>
                <w:szCs w:val="24"/>
              </w:rPr>
              <w:t>Size [please specify]</w:t>
            </w:r>
          </w:p>
        </w:tc>
        <w:tc>
          <w:tcPr>
            <w:tcW w:w="670" w:type="dxa"/>
            <w:shd w:val="clear" w:color="auto" w:fill="F2F9E7"/>
          </w:tcPr>
          <w:p w14:paraId="51BBDB70" w14:textId="77777777" w:rsidR="00A83B0C" w:rsidRPr="00A83B0C" w:rsidRDefault="00A83B0C" w:rsidP="00A83B0C">
            <w:pPr>
              <w:spacing w:before="120" w:line="280" w:lineRule="atLeast"/>
              <w:jc w:val="center"/>
              <w:rPr>
                <w:rFonts w:cs="Arial"/>
                <w:spacing w:val="4"/>
                <w:szCs w:val="24"/>
              </w:rPr>
            </w:pPr>
          </w:p>
        </w:tc>
      </w:tr>
      <w:tr w:rsidR="00A83B0C" w:rsidRPr="00A83B0C" w14:paraId="09E07B7B" w14:textId="77777777" w:rsidTr="009111B8">
        <w:trPr>
          <w:trHeight w:val="392"/>
        </w:trPr>
        <w:tc>
          <w:tcPr>
            <w:tcW w:w="9119" w:type="dxa"/>
            <w:shd w:val="clear" w:color="auto" w:fill="F2F9E7"/>
          </w:tcPr>
          <w:p w14:paraId="1EE7E528"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4"/>
              </w:rPr>
              <w:t>Prefer not to say</w:t>
            </w:r>
          </w:p>
        </w:tc>
        <w:tc>
          <w:tcPr>
            <w:tcW w:w="670" w:type="dxa"/>
            <w:shd w:val="clear" w:color="auto" w:fill="F2F9E7"/>
          </w:tcPr>
          <w:p w14:paraId="414EDF7C" w14:textId="77777777" w:rsidR="00A83B0C" w:rsidRPr="00A83B0C" w:rsidRDefault="00A83B0C" w:rsidP="00A83B0C">
            <w:pPr>
              <w:spacing w:before="120" w:line="280" w:lineRule="atLeast"/>
              <w:jc w:val="center"/>
              <w:rPr>
                <w:rFonts w:cs="Arial"/>
                <w:color w:val="000000"/>
                <w:spacing w:val="4"/>
                <w:szCs w:val="24"/>
              </w:rPr>
            </w:pPr>
          </w:p>
        </w:tc>
      </w:tr>
      <w:tr w:rsidR="00A83B0C" w:rsidRPr="00A83B0C" w14:paraId="08C9E6FE" w14:textId="77777777" w:rsidTr="009111B8">
        <w:trPr>
          <w:trHeight w:val="407"/>
        </w:trPr>
        <w:tc>
          <w:tcPr>
            <w:tcW w:w="9119" w:type="dxa"/>
            <w:shd w:val="clear" w:color="auto" w:fill="F2F9E7"/>
          </w:tcPr>
          <w:p w14:paraId="03EDD296"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0" w:type="dxa"/>
            <w:shd w:val="clear" w:color="auto" w:fill="F2F9E7"/>
          </w:tcPr>
          <w:p w14:paraId="55B4811C" w14:textId="77777777" w:rsidR="00A83B0C" w:rsidRPr="00A83B0C" w:rsidRDefault="00A83B0C" w:rsidP="00A83B0C">
            <w:pPr>
              <w:spacing w:before="120" w:line="280" w:lineRule="atLeast"/>
              <w:jc w:val="center"/>
              <w:rPr>
                <w:rFonts w:cs="Arial"/>
                <w:spacing w:val="4"/>
                <w:szCs w:val="24"/>
              </w:rPr>
            </w:pPr>
          </w:p>
        </w:tc>
      </w:tr>
      <w:tr w:rsidR="00A83B0C" w:rsidRPr="00A83B0C" w14:paraId="1895AB30" w14:textId="77777777" w:rsidTr="009111B8">
        <w:trPr>
          <w:trHeight w:val="392"/>
        </w:trPr>
        <w:tc>
          <w:tcPr>
            <w:tcW w:w="9119" w:type="dxa"/>
            <w:shd w:val="clear" w:color="auto" w:fill="F2F9E7"/>
          </w:tcPr>
          <w:p w14:paraId="44AF4D41"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0" w:type="dxa"/>
            <w:shd w:val="clear" w:color="auto" w:fill="F2F9E7"/>
          </w:tcPr>
          <w:p w14:paraId="14338C2F" w14:textId="77777777" w:rsidR="00A83B0C" w:rsidRPr="00A83B0C" w:rsidRDefault="00A83B0C" w:rsidP="00A83B0C">
            <w:pPr>
              <w:spacing w:before="120" w:line="280" w:lineRule="atLeast"/>
              <w:jc w:val="center"/>
              <w:rPr>
                <w:rFonts w:cs="Arial"/>
                <w:spacing w:val="4"/>
                <w:szCs w:val="24"/>
              </w:rPr>
            </w:pPr>
          </w:p>
        </w:tc>
      </w:tr>
      <w:tr w:rsidR="00A83B0C" w:rsidRPr="00A83B0C" w14:paraId="0C3BF55F" w14:textId="77777777" w:rsidTr="009111B8">
        <w:trPr>
          <w:trHeight w:val="392"/>
        </w:trPr>
        <w:tc>
          <w:tcPr>
            <w:tcW w:w="9119" w:type="dxa"/>
            <w:shd w:val="clear" w:color="auto" w:fill="F2F9E7"/>
          </w:tcPr>
          <w:p w14:paraId="40D5082F"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0" w:type="dxa"/>
            <w:shd w:val="clear" w:color="auto" w:fill="F2F9E7"/>
          </w:tcPr>
          <w:p w14:paraId="47A7D24F" w14:textId="77777777" w:rsidR="00A83B0C" w:rsidRPr="00A83B0C" w:rsidRDefault="00A83B0C" w:rsidP="00A83B0C">
            <w:pPr>
              <w:spacing w:before="120" w:line="280" w:lineRule="atLeast"/>
              <w:jc w:val="center"/>
              <w:rPr>
                <w:rFonts w:cs="Arial"/>
                <w:spacing w:val="4"/>
                <w:szCs w:val="24"/>
              </w:rPr>
            </w:pPr>
          </w:p>
        </w:tc>
      </w:tr>
    </w:tbl>
    <w:p w14:paraId="7340FABA" w14:textId="77777777" w:rsidR="00E11914" w:rsidRDefault="00E11914"/>
    <w:tbl>
      <w:tblPr>
        <w:tblStyle w:val="TableforQuestions1"/>
        <w:tblW w:w="9789" w:type="dxa"/>
        <w:tblInd w:w="-5" w:type="dxa"/>
        <w:tblLook w:val="04A0" w:firstRow="1" w:lastRow="0" w:firstColumn="1" w:lastColumn="0" w:noHBand="0" w:noVBand="1"/>
      </w:tblPr>
      <w:tblGrid>
        <w:gridCol w:w="9789"/>
      </w:tblGrid>
      <w:tr w:rsidR="00A83B0C" w:rsidRPr="00A83B0C" w14:paraId="0D1C3639" w14:textId="77777777" w:rsidTr="009111B8">
        <w:trPr>
          <w:trHeight w:val="966"/>
        </w:trPr>
        <w:tc>
          <w:tcPr>
            <w:tcW w:w="9789" w:type="dxa"/>
          </w:tcPr>
          <w:p w14:paraId="1EDF9AC6"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C.3</w:t>
            </w:r>
            <w:r w:rsidRPr="00A83B0C">
              <w:rPr>
                <w:rFonts w:cs="Arial"/>
                <w:spacing w:val="4"/>
                <w:szCs w:val="24"/>
              </w:rPr>
              <w:tab/>
              <w:t xml:space="preserve">What else should the department consider when choosing a site? For example, one of the Government’s considerations when determining a suitable site for the National Memorial is ensuring that no religious institutions are visible from the site. </w:t>
            </w:r>
          </w:p>
          <w:p w14:paraId="0341524F"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[100 word limit]</w:t>
            </w:r>
          </w:p>
          <w:p w14:paraId="7BFF52E6" w14:textId="77777777" w:rsidR="00A83B0C" w:rsidRPr="00A83B0C" w:rsidRDefault="00A83B0C" w:rsidP="00A83B0C">
            <w:pPr>
              <w:widowControl w:val="0"/>
              <w:spacing w:before="120" w:after="180" w:line="280" w:lineRule="atLeast"/>
              <w:rPr>
                <w:rFonts w:cs="Arial"/>
                <w:spacing w:val="4"/>
                <w:szCs w:val="24"/>
              </w:rPr>
            </w:pPr>
            <w:r w:rsidRPr="00A83B0C">
              <w:rPr>
                <w:rFonts w:cs="Arial"/>
                <w:spacing w:val="4"/>
                <w:szCs w:val="24"/>
              </w:rPr>
              <w:t>(open ended)</w:t>
            </w:r>
          </w:p>
        </w:tc>
      </w:tr>
      <w:tr w:rsidR="00A83B0C" w:rsidRPr="00A83B0C" w14:paraId="28EE5C00" w14:textId="77777777" w:rsidTr="009111B8">
        <w:trPr>
          <w:trHeight w:val="2808"/>
        </w:trPr>
        <w:tc>
          <w:tcPr>
            <w:tcW w:w="9789" w:type="dxa"/>
            <w:shd w:val="clear" w:color="auto" w:fill="F2F9E7"/>
          </w:tcPr>
          <w:p w14:paraId="0E58EC12" w14:textId="77777777" w:rsidR="00A83B0C" w:rsidRPr="00A83B0C" w:rsidRDefault="00A83B0C" w:rsidP="00A83B0C">
            <w:pPr>
              <w:spacing w:before="120" w:line="280" w:lineRule="atLeast"/>
              <w:rPr>
                <w:rFonts w:cs="Arial"/>
                <w:spacing w:val="4"/>
                <w:szCs w:val="24"/>
              </w:rPr>
            </w:pPr>
            <w:r w:rsidRPr="00A83B0C">
              <w:rPr>
                <w:rFonts w:cs="Arial"/>
                <w:spacing w:val="4"/>
                <w:szCs w:val="24"/>
              </w:rPr>
              <w:t>Response here</w:t>
            </w:r>
          </w:p>
          <w:p w14:paraId="04652D55" w14:textId="77777777" w:rsidR="00A83B0C" w:rsidRPr="00A83B0C" w:rsidRDefault="00A83B0C" w:rsidP="00A83B0C">
            <w:pPr>
              <w:spacing w:before="120" w:line="280" w:lineRule="atLeast"/>
              <w:rPr>
                <w:rFonts w:cs="Arial"/>
                <w:spacing w:val="4"/>
                <w:szCs w:val="24"/>
              </w:rPr>
            </w:pPr>
          </w:p>
          <w:p w14:paraId="3888D199" w14:textId="77777777" w:rsidR="00A83B0C" w:rsidRPr="00A83B0C" w:rsidRDefault="00A83B0C" w:rsidP="00A83B0C">
            <w:pPr>
              <w:spacing w:before="120" w:line="280" w:lineRule="atLeast"/>
              <w:rPr>
                <w:rFonts w:cs="Arial"/>
                <w:spacing w:val="4"/>
                <w:szCs w:val="24"/>
              </w:rPr>
            </w:pPr>
          </w:p>
          <w:p w14:paraId="73DDAB80" w14:textId="77777777" w:rsidR="00A83B0C" w:rsidRPr="00A83B0C" w:rsidRDefault="00A83B0C" w:rsidP="00A83B0C">
            <w:pPr>
              <w:spacing w:before="120" w:line="280" w:lineRule="atLeast"/>
              <w:rPr>
                <w:rFonts w:cs="Arial"/>
                <w:spacing w:val="4"/>
                <w:szCs w:val="24"/>
              </w:rPr>
            </w:pPr>
          </w:p>
          <w:p w14:paraId="1A09544C" w14:textId="77777777" w:rsidR="00A83B0C" w:rsidRPr="00A83B0C" w:rsidRDefault="00A83B0C" w:rsidP="00A83B0C">
            <w:pPr>
              <w:spacing w:before="120" w:line="280" w:lineRule="atLeast"/>
              <w:rPr>
                <w:rFonts w:cs="Arial"/>
                <w:spacing w:val="4"/>
                <w:szCs w:val="24"/>
              </w:rPr>
            </w:pPr>
          </w:p>
          <w:p w14:paraId="72F3B8C1" w14:textId="77777777" w:rsidR="00A83B0C" w:rsidRPr="00A83B0C" w:rsidRDefault="00A83B0C" w:rsidP="00A83B0C">
            <w:pPr>
              <w:spacing w:before="120" w:line="280" w:lineRule="atLeast"/>
              <w:rPr>
                <w:rFonts w:cs="Arial"/>
                <w:spacing w:val="4"/>
                <w:szCs w:val="24"/>
              </w:rPr>
            </w:pPr>
          </w:p>
          <w:p w14:paraId="0B03B974" w14:textId="77777777" w:rsidR="00A83B0C" w:rsidRPr="00A83B0C" w:rsidRDefault="00A83B0C" w:rsidP="00A83B0C">
            <w:pPr>
              <w:spacing w:before="120" w:line="280" w:lineRule="atLeast"/>
              <w:rPr>
                <w:rFonts w:cs="Arial"/>
                <w:spacing w:val="4"/>
                <w:szCs w:val="24"/>
              </w:rPr>
            </w:pPr>
          </w:p>
        </w:tc>
      </w:tr>
    </w:tbl>
    <w:p w14:paraId="5B4C4311" w14:textId="77777777" w:rsidR="00A83B0C" w:rsidRPr="00A83B0C" w:rsidRDefault="00A83B0C" w:rsidP="00A83B0C">
      <w:pPr>
        <w:spacing w:before="120" w:after="180" w:line="280" w:lineRule="atLeast"/>
        <w:rPr>
          <w:rFonts w:ascii="Arial" w:eastAsia="Times New Roman" w:hAnsi="Arial" w:cs="Arial"/>
          <w:color w:val="000000"/>
          <w:spacing w:val="4"/>
          <w:szCs w:val="22"/>
          <w:lang w:eastAsia="en-AU"/>
        </w:rPr>
      </w:pPr>
    </w:p>
    <w:p w14:paraId="17B5BF91" w14:textId="77777777" w:rsidR="00A83B0C" w:rsidRPr="00A83B0C" w:rsidRDefault="00A83B0C" w:rsidP="00A83B0C">
      <w:pPr>
        <w:spacing w:after="200" w:line="276" w:lineRule="auto"/>
        <w:rPr>
          <w:rFonts w:ascii="Georgia" w:eastAsia="Times New Roman" w:hAnsi="Georgia" w:cs="Arial"/>
          <w:bCs/>
          <w:color w:val="275D38"/>
          <w:spacing w:val="4"/>
          <w:kern w:val="32"/>
          <w:sz w:val="36"/>
          <w:szCs w:val="32"/>
          <w:lang w:eastAsia="en-AU"/>
        </w:rPr>
      </w:pPr>
      <w:r w:rsidRPr="00A83B0C">
        <w:rPr>
          <w:rFonts w:ascii="Georgia" w:eastAsia="Times New Roman" w:hAnsi="Georgia" w:cs="Arial"/>
          <w:bCs/>
          <w:color w:val="275D38"/>
          <w:spacing w:val="4"/>
          <w:kern w:val="32"/>
          <w:sz w:val="36"/>
          <w:szCs w:val="32"/>
          <w:lang w:eastAsia="en-AU"/>
        </w:rPr>
        <w:br w:type="page"/>
      </w:r>
    </w:p>
    <w:p w14:paraId="3282CFBB" w14:textId="77777777" w:rsidR="00A83B0C" w:rsidRPr="00784667" w:rsidRDefault="00A83B0C" w:rsidP="00784667">
      <w:pPr>
        <w:rPr>
          <w:rFonts w:eastAsia="Times New Roman"/>
          <w:color w:val="3C5F10" w:themeColor="accent5" w:themeShade="80"/>
          <w:sz w:val="32"/>
          <w:szCs w:val="32"/>
          <w:lang w:eastAsia="en-AU"/>
        </w:rPr>
      </w:pPr>
      <w:r w:rsidRPr="00784667">
        <w:rPr>
          <w:rFonts w:eastAsia="Times New Roman"/>
          <w:color w:val="3C5F10" w:themeColor="accent5" w:themeShade="80"/>
          <w:sz w:val="32"/>
          <w:szCs w:val="32"/>
          <w:lang w:eastAsia="en-AU"/>
        </w:rPr>
        <w:t>Section D</w:t>
      </w:r>
      <w:r w:rsidRPr="00784667">
        <w:rPr>
          <w:rFonts w:eastAsia="Times New Roman"/>
          <w:color w:val="3C5F10" w:themeColor="accent5" w:themeShade="80"/>
          <w:sz w:val="32"/>
          <w:szCs w:val="32"/>
          <w:lang w:eastAsia="en-AU"/>
        </w:rPr>
        <w:tab/>
        <w:t>National Memorial Key Attributes</w:t>
      </w:r>
    </w:p>
    <w:p w14:paraId="5F67F94C"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For more information, see Part Two of the Information Paper.</w:t>
      </w:r>
    </w:p>
    <w:tbl>
      <w:tblPr>
        <w:tblStyle w:val="TableforQuestions1"/>
        <w:tblW w:w="9909" w:type="dxa"/>
        <w:tblInd w:w="-5" w:type="dxa"/>
        <w:tblLook w:val="04A0" w:firstRow="1" w:lastRow="0" w:firstColumn="1" w:lastColumn="0" w:noHBand="0" w:noVBand="1"/>
      </w:tblPr>
      <w:tblGrid>
        <w:gridCol w:w="9231"/>
        <w:gridCol w:w="678"/>
      </w:tblGrid>
      <w:tr w:rsidR="00A83B0C" w:rsidRPr="00A83B0C" w14:paraId="7E9CD581" w14:textId="77777777" w:rsidTr="009111B8">
        <w:trPr>
          <w:trHeight w:val="700"/>
        </w:trPr>
        <w:tc>
          <w:tcPr>
            <w:tcW w:w="9909" w:type="dxa"/>
            <w:gridSpan w:val="2"/>
          </w:tcPr>
          <w:p w14:paraId="32D3B393"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D.1</w:t>
            </w:r>
            <w:r w:rsidRPr="00A83B0C">
              <w:rPr>
                <w:rFonts w:cs="Arial"/>
                <w:spacing w:val="4"/>
                <w:szCs w:val="24"/>
              </w:rPr>
              <w:tab/>
            </w:r>
            <w:r w:rsidRPr="00A83B0C">
              <w:rPr>
                <w:rFonts w:cs="Arial"/>
                <w:color w:val="000000"/>
                <w:spacing w:val="4"/>
                <w:szCs w:val="22"/>
              </w:rPr>
              <w:t xml:space="preserve">What key attributes of the National Memorial are important to you? </w:t>
            </w:r>
            <w:r w:rsidRPr="00A83B0C">
              <w:rPr>
                <w:rFonts w:cs="Arial"/>
                <w:color w:val="000000"/>
                <w:spacing w:val="4"/>
                <w:szCs w:val="24"/>
              </w:rPr>
              <w:t>Please select all that apply.</w:t>
            </w:r>
          </w:p>
        </w:tc>
      </w:tr>
      <w:tr w:rsidR="00A83B0C" w:rsidRPr="00A83B0C" w14:paraId="7F41E21E" w14:textId="77777777" w:rsidTr="009111B8">
        <w:trPr>
          <w:trHeight w:val="404"/>
        </w:trPr>
        <w:tc>
          <w:tcPr>
            <w:tcW w:w="9231" w:type="dxa"/>
            <w:shd w:val="clear" w:color="auto" w:fill="F2F9E7"/>
          </w:tcPr>
          <w:p w14:paraId="61B7C486"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2"/>
              </w:rPr>
              <w:t>Moving element</w:t>
            </w:r>
          </w:p>
        </w:tc>
        <w:tc>
          <w:tcPr>
            <w:tcW w:w="678" w:type="dxa"/>
            <w:shd w:val="clear" w:color="auto" w:fill="F2F9E7"/>
          </w:tcPr>
          <w:p w14:paraId="61FB42E3" w14:textId="77777777" w:rsidR="00A83B0C" w:rsidRPr="00A83B0C" w:rsidRDefault="00A83B0C" w:rsidP="00A83B0C">
            <w:pPr>
              <w:spacing w:before="120" w:line="280" w:lineRule="atLeast"/>
              <w:jc w:val="center"/>
              <w:rPr>
                <w:rFonts w:cs="Arial"/>
                <w:color w:val="000000"/>
                <w:spacing w:val="4"/>
                <w:szCs w:val="22"/>
              </w:rPr>
            </w:pPr>
          </w:p>
        </w:tc>
      </w:tr>
      <w:tr w:rsidR="00A83B0C" w:rsidRPr="00A83B0C" w14:paraId="63CD4F8E" w14:textId="77777777" w:rsidTr="009111B8">
        <w:trPr>
          <w:trHeight w:val="420"/>
        </w:trPr>
        <w:tc>
          <w:tcPr>
            <w:tcW w:w="9231" w:type="dxa"/>
            <w:shd w:val="clear" w:color="auto" w:fill="F2F9E7"/>
          </w:tcPr>
          <w:p w14:paraId="1D8C8912" w14:textId="77777777" w:rsidR="00A83B0C" w:rsidRPr="00A83B0C" w:rsidRDefault="00A83B0C" w:rsidP="00A83B0C">
            <w:pPr>
              <w:spacing w:before="120" w:line="280" w:lineRule="atLeast"/>
              <w:ind w:left="22"/>
              <w:textAlignment w:val="center"/>
              <w:rPr>
                <w:rFonts w:cs="Arial"/>
                <w:spacing w:val="4"/>
                <w:szCs w:val="24"/>
              </w:rPr>
            </w:pPr>
            <w:r w:rsidRPr="00A83B0C">
              <w:rPr>
                <w:rFonts w:cs="Arial"/>
                <w:color w:val="000000"/>
                <w:spacing w:val="4"/>
                <w:szCs w:val="22"/>
              </w:rPr>
              <w:t>Incorporate plaques and messages</w:t>
            </w:r>
          </w:p>
        </w:tc>
        <w:tc>
          <w:tcPr>
            <w:tcW w:w="678" w:type="dxa"/>
            <w:shd w:val="clear" w:color="auto" w:fill="F2F9E7"/>
          </w:tcPr>
          <w:p w14:paraId="337327DE"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23C5B378" w14:textId="77777777" w:rsidTr="009111B8">
        <w:trPr>
          <w:trHeight w:val="404"/>
        </w:trPr>
        <w:tc>
          <w:tcPr>
            <w:tcW w:w="9231" w:type="dxa"/>
            <w:shd w:val="clear" w:color="auto" w:fill="F2F9E7"/>
          </w:tcPr>
          <w:p w14:paraId="5671E79B" w14:textId="77777777" w:rsidR="00A83B0C" w:rsidRPr="00A83B0C" w:rsidRDefault="00A83B0C" w:rsidP="00A83B0C">
            <w:pPr>
              <w:spacing w:before="120" w:line="280" w:lineRule="atLeast"/>
              <w:ind w:left="22"/>
              <w:textAlignment w:val="center"/>
              <w:rPr>
                <w:rFonts w:cs="Arial"/>
                <w:spacing w:val="4"/>
                <w:szCs w:val="24"/>
              </w:rPr>
            </w:pPr>
            <w:r w:rsidRPr="00A83B0C">
              <w:rPr>
                <w:rFonts w:cs="Arial"/>
                <w:color w:val="000000"/>
                <w:spacing w:val="4"/>
                <w:szCs w:val="22"/>
              </w:rPr>
              <w:t>Feature lighting</w:t>
            </w:r>
          </w:p>
        </w:tc>
        <w:tc>
          <w:tcPr>
            <w:tcW w:w="678" w:type="dxa"/>
            <w:shd w:val="clear" w:color="auto" w:fill="F2F9E7"/>
          </w:tcPr>
          <w:p w14:paraId="6ACF0A29"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605CFBDA" w14:textId="77777777" w:rsidTr="009111B8">
        <w:trPr>
          <w:trHeight w:val="404"/>
        </w:trPr>
        <w:tc>
          <w:tcPr>
            <w:tcW w:w="9231" w:type="dxa"/>
            <w:shd w:val="clear" w:color="auto" w:fill="F2F9E7"/>
          </w:tcPr>
          <w:p w14:paraId="7282BDB6" w14:textId="77777777" w:rsidR="00A83B0C" w:rsidRPr="00A83B0C" w:rsidRDefault="00A83B0C" w:rsidP="00A83B0C">
            <w:pPr>
              <w:spacing w:before="120" w:line="280" w:lineRule="atLeast"/>
              <w:ind w:left="22"/>
              <w:textAlignment w:val="center"/>
              <w:rPr>
                <w:rFonts w:cs="Arial"/>
                <w:spacing w:val="4"/>
                <w:szCs w:val="24"/>
              </w:rPr>
            </w:pPr>
            <w:r w:rsidRPr="00A83B0C">
              <w:rPr>
                <w:rFonts w:cs="Arial"/>
                <w:color w:val="000000"/>
                <w:spacing w:val="4"/>
                <w:szCs w:val="22"/>
              </w:rPr>
              <w:t>Interactive element</w:t>
            </w:r>
          </w:p>
        </w:tc>
        <w:tc>
          <w:tcPr>
            <w:tcW w:w="678" w:type="dxa"/>
            <w:shd w:val="clear" w:color="auto" w:fill="F2F9E7"/>
          </w:tcPr>
          <w:p w14:paraId="1CB4D506"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090E6421" w14:textId="77777777" w:rsidTr="009111B8">
        <w:trPr>
          <w:trHeight w:val="420"/>
        </w:trPr>
        <w:tc>
          <w:tcPr>
            <w:tcW w:w="9231" w:type="dxa"/>
            <w:shd w:val="clear" w:color="auto" w:fill="F2F9E7"/>
          </w:tcPr>
          <w:p w14:paraId="6A36CEA2" w14:textId="77777777" w:rsidR="00A83B0C" w:rsidRPr="00A83B0C" w:rsidRDefault="00A83B0C" w:rsidP="00A83B0C">
            <w:pPr>
              <w:spacing w:before="120" w:line="280" w:lineRule="atLeast"/>
              <w:ind w:left="22"/>
              <w:textAlignment w:val="center"/>
              <w:rPr>
                <w:rFonts w:cs="Arial"/>
                <w:spacing w:val="4"/>
                <w:szCs w:val="24"/>
              </w:rPr>
            </w:pPr>
            <w:r w:rsidRPr="00A83B0C">
              <w:rPr>
                <w:rFonts w:cs="Arial"/>
                <w:color w:val="000000"/>
                <w:spacing w:val="4"/>
                <w:szCs w:val="22"/>
              </w:rPr>
              <w:t>Natural/landscape elements (for example, rocks, pebbles, trees and shrubs)</w:t>
            </w:r>
          </w:p>
        </w:tc>
        <w:tc>
          <w:tcPr>
            <w:tcW w:w="678" w:type="dxa"/>
            <w:shd w:val="clear" w:color="auto" w:fill="F2F9E7"/>
          </w:tcPr>
          <w:p w14:paraId="53A20108"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6B24051F" w14:textId="77777777" w:rsidTr="009111B8">
        <w:trPr>
          <w:trHeight w:val="404"/>
        </w:trPr>
        <w:tc>
          <w:tcPr>
            <w:tcW w:w="9231" w:type="dxa"/>
            <w:shd w:val="clear" w:color="auto" w:fill="F2F9E7"/>
          </w:tcPr>
          <w:p w14:paraId="0823FFC3" w14:textId="77777777" w:rsidR="00A83B0C" w:rsidRPr="00A83B0C" w:rsidRDefault="00A83B0C" w:rsidP="00A83B0C">
            <w:pPr>
              <w:spacing w:before="120" w:line="280" w:lineRule="atLeast"/>
              <w:ind w:left="22"/>
              <w:textAlignment w:val="center"/>
              <w:rPr>
                <w:rFonts w:cs="Arial"/>
                <w:spacing w:val="4"/>
                <w:szCs w:val="24"/>
              </w:rPr>
            </w:pPr>
            <w:r w:rsidRPr="00A83B0C">
              <w:rPr>
                <w:rFonts w:cs="Arial"/>
                <w:color w:val="000000"/>
                <w:spacing w:val="4"/>
                <w:szCs w:val="22"/>
              </w:rPr>
              <w:t>Soundscape elements</w:t>
            </w:r>
          </w:p>
        </w:tc>
        <w:tc>
          <w:tcPr>
            <w:tcW w:w="678" w:type="dxa"/>
            <w:shd w:val="clear" w:color="auto" w:fill="F2F9E7"/>
          </w:tcPr>
          <w:p w14:paraId="68179109"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594D4050" w14:textId="77777777" w:rsidTr="009111B8">
        <w:trPr>
          <w:trHeight w:val="404"/>
        </w:trPr>
        <w:tc>
          <w:tcPr>
            <w:tcW w:w="9231" w:type="dxa"/>
            <w:shd w:val="clear" w:color="auto" w:fill="F2F9E7"/>
          </w:tcPr>
          <w:p w14:paraId="5FE563F5" w14:textId="77777777" w:rsidR="00A83B0C" w:rsidRPr="00A83B0C" w:rsidRDefault="00A83B0C" w:rsidP="00A83B0C">
            <w:pPr>
              <w:spacing w:before="120" w:line="280" w:lineRule="atLeast"/>
              <w:ind w:left="22"/>
              <w:textAlignment w:val="center"/>
              <w:rPr>
                <w:rFonts w:cs="Arial"/>
                <w:spacing w:val="4"/>
                <w:szCs w:val="24"/>
              </w:rPr>
            </w:pPr>
            <w:r w:rsidRPr="00A83B0C">
              <w:rPr>
                <w:rFonts w:cs="Arial"/>
                <w:color w:val="000000"/>
                <w:spacing w:val="4"/>
                <w:szCs w:val="22"/>
              </w:rPr>
              <w:t>Three-dimensional sculpture</w:t>
            </w:r>
          </w:p>
        </w:tc>
        <w:tc>
          <w:tcPr>
            <w:tcW w:w="678" w:type="dxa"/>
            <w:shd w:val="clear" w:color="auto" w:fill="F2F9E7"/>
          </w:tcPr>
          <w:p w14:paraId="7E3884D8"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658E4B10" w14:textId="77777777" w:rsidTr="009111B8">
        <w:trPr>
          <w:trHeight w:val="420"/>
        </w:trPr>
        <w:tc>
          <w:tcPr>
            <w:tcW w:w="9231" w:type="dxa"/>
            <w:shd w:val="clear" w:color="auto" w:fill="F2F9E7"/>
          </w:tcPr>
          <w:p w14:paraId="03A921FF" w14:textId="77777777" w:rsidR="00A83B0C" w:rsidRPr="00A83B0C" w:rsidRDefault="00A83B0C" w:rsidP="00A83B0C">
            <w:pPr>
              <w:spacing w:before="120" w:line="280" w:lineRule="atLeast"/>
              <w:ind w:left="22"/>
              <w:textAlignment w:val="center"/>
              <w:rPr>
                <w:rFonts w:cs="Arial"/>
                <w:color w:val="000000"/>
                <w:spacing w:val="4"/>
                <w:szCs w:val="22"/>
              </w:rPr>
            </w:pPr>
            <w:r w:rsidRPr="00A83B0C">
              <w:rPr>
                <w:rFonts w:cs="Arial"/>
                <w:color w:val="000000"/>
                <w:spacing w:val="4"/>
                <w:szCs w:val="22"/>
              </w:rPr>
              <w:t>Artwork</w:t>
            </w:r>
          </w:p>
        </w:tc>
        <w:tc>
          <w:tcPr>
            <w:tcW w:w="678" w:type="dxa"/>
            <w:shd w:val="clear" w:color="auto" w:fill="F2F9E7"/>
          </w:tcPr>
          <w:p w14:paraId="0A89DA74"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00D87B04" w14:textId="77777777" w:rsidTr="009111B8">
        <w:trPr>
          <w:trHeight w:val="404"/>
        </w:trPr>
        <w:tc>
          <w:tcPr>
            <w:tcW w:w="9231" w:type="dxa"/>
            <w:shd w:val="clear" w:color="auto" w:fill="F2F9E7"/>
          </w:tcPr>
          <w:p w14:paraId="1EE28420" w14:textId="77777777" w:rsidR="00A83B0C" w:rsidRPr="00A83B0C" w:rsidRDefault="00A83B0C" w:rsidP="00A83B0C">
            <w:pPr>
              <w:spacing w:before="120" w:line="280" w:lineRule="atLeast"/>
              <w:ind w:left="22"/>
              <w:textAlignment w:val="center"/>
              <w:rPr>
                <w:rFonts w:cs="Arial"/>
                <w:color w:val="000000"/>
                <w:spacing w:val="4"/>
                <w:szCs w:val="22"/>
              </w:rPr>
            </w:pPr>
            <w:r w:rsidRPr="00A83B0C">
              <w:rPr>
                <w:rFonts w:cs="Arial"/>
                <w:color w:val="000000"/>
                <w:spacing w:val="4"/>
                <w:szCs w:val="22"/>
              </w:rPr>
              <w:t>Educative element (more information at Section E)</w:t>
            </w:r>
          </w:p>
        </w:tc>
        <w:tc>
          <w:tcPr>
            <w:tcW w:w="678" w:type="dxa"/>
            <w:shd w:val="clear" w:color="auto" w:fill="F2F9E7"/>
          </w:tcPr>
          <w:p w14:paraId="72F374E5" w14:textId="77777777" w:rsidR="00A83B0C" w:rsidRPr="00A83B0C" w:rsidRDefault="00A83B0C" w:rsidP="00A83B0C">
            <w:pPr>
              <w:spacing w:before="120" w:line="280" w:lineRule="atLeast"/>
              <w:ind w:left="22"/>
              <w:jc w:val="center"/>
              <w:textAlignment w:val="center"/>
              <w:rPr>
                <w:rFonts w:cs="Arial"/>
                <w:color w:val="000000"/>
                <w:spacing w:val="4"/>
                <w:szCs w:val="22"/>
              </w:rPr>
            </w:pPr>
          </w:p>
        </w:tc>
      </w:tr>
      <w:tr w:rsidR="00A83B0C" w:rsidRPr="00A83B0C" w14:paraId="4845CD10" w14:textId="77777777" w:rsidTr="009111B8">
        <w:trPr>
          <w:trHeight w:val="404"/>
        </w:trPr>
        <w:tc>
          <w:tcPr>
            <w:tcW w:w="9231" w:type="dxa"/>
            <w:shd w:val="clear" w:color="auto" w:fill="F2F9E7"/>
          </w:tcPr>
          <w:p w14:paraId="0BF40BD1"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4"/>
              </w:rPr>
              <w:t>Prefer not to say</w:t>
            </w:r>
          </w:p>
        </w:tc>
        <w:tc>
          <w:tcPr>
            <w:tcW w:w="678" w:type="dxa"/>
            <w:shd w:val="clear" w:color="auto" w:fill="F2F9E7"/>
          </w:tcPr>
          <w:p w14:paraId="2C760FB8" w14:textId="77777777" w:rsidR="00A83B0C" w:rsidRPr="00A83B0C" w:rsidRDefault="00A83B0C" w:rsidP="00A83B0C">
            <w:pPr>
              <w:spacing w:before="120" w:line="280" w:lineRule="atLeast"/>
              <w:jc w:val="center"/>
              <w:rPr>
                <w:rFonts w:cs="Arial"/>
                <w:color w:val="000000"/>
                <w:spacing w:val="4"/>
                <w:szCs w:val="24"/>
              </w:rPr>
            </w:pPr>
          </w:p>
        </w:tc>
      </w:tr>
      <w:tr w:rsidR="00A83B0C" w:rsidRPr="00A83B0C" w14:paraId="73F307B1" w14:textId="77777777" w:rsidTr="009111B8">
        <w:trPr>
          <w:trHeight w:val="420"/>
        </w:trPr>
        <w:tc>
          <w:tcPr>
            <w:tcW w:w="9231" w:type="dxa"/>
            <w:shd w:val="clear" w:color="auto" w:fill="F2F9E7"/>
          </w:tcPr>
          <w:p w14:paraId="38D8BE62"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8" w:type="dxa"/>
            <w:shd w:val="clear" w:color="auto" w:fill="F2F9E7"/>
          </w:tcPr>
          <w:p w14:paraId="6E0C9668" w14:textId="77777777" w:rsidR="00A83B0C" w:rsidRPr="00A83B0C" w:rsidRDefault="00A83B0C" w:rsidP="00A83B0C">
            <w:pPr>
              <w:spacing w:before="120" w:line="280" w:lineRule="atLeast"/>
              <w:jc w:val="center"/>
              <w:rPr>
                <w:rFonts w:cs="Arial"/>
                <w:spacing w:val="4"/>
                <w:szCs w:val="24"/>
              </w:rPr>
            </w:pPr>
          </w:p>
        </w:tc>
      </w:tr>
      <w:tr w:rsidR="00A83B0C" w:rsidRPr="00A83B0C" w14:paraId="1BA36808" w14:textId="77777777" w:rsidTr="009111B8">
        <w:trPr>
          <w:trHeight w:val="404"/>
        </w:trPr>
        <w:tc>
          <w:tcPr>
            <w:tcW w:w="9231" w:type="dxa"/>
            <w:shd w:val="clear" w:color="auto" w:fill="F2F9E7"/>
          </w:tcPr>
          <w:p w14:paraId="4D7B1181"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8" w:type="dxa"/>
            <w:shd w:val="clear" w:color="auto" w:fill="F2F9E7"/>
          </w:tcPr>
          <w:p w14:paraId="055B539D" w14:textId="77777777" w:rsidR="00A83B0C" w:rsidRPr="00A83B0C" w:rsidRDefault="00A83B0C" w:rsidP="00A83B0C">
            <w:pPr>
              <w:spacing w:before="120" w:line="280" w:lineRule="atLeast"/>
              <w:jc w:val="center"/>
              <w:rPr>
                <w:rFonts w:cs="Arial"/>
                <w:spacing w:val="4"/>
                <w:szCs w:val="24"/>
              </w:rPr>
            </w:pPr>
          </w:p>
        </w:tc>
      </w:tr>
      <w:tr w:rsidR="00A83B0C" w:rsidRPr="00A83B0C" w14:paraId="2674BCCD" w14:textId="77777777" w:rsidTr="009111B8">
        <w:trPr>
          <w:trHeight w:val="404"/>
        </w:trPr>
        <w:tc>
          <w:tcPr>
            <w:tcW w:w="9231" w:type="dxa"/>
            <w:shd w:val="clear" w:color="auto" w:fill="F2F9E7"/>
          </w:tcPr>
          <w:p w14:paraId="66DAC502"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8" w:type="dxa"/>
            <w:shd w:val="clear" w:color="auto" w:fill="F2F9E7"/>
          </w:tcPr>
          <w:p w14:paraId="71C4D037" w14:textId="77777777" w:rsidR="00A83B0C" w:rsidRPr="00A83B0C" w:rsidRDefault="00A83B0C" w:rsidP="00A83B0C">
            <w:pPr>
              <w:spacing w:before="120" w:line="280" w:lineRule="atLeast"/>
              <w:jc w:val="center"/>
              <w:rPr>
                <w:rFonts w:cs="Arial"/>
                <w:spacing w:val="4"/>
                <w:szCs w:val="24"/>
              </w:rPr>
            </w:pPr>
          </w:p>
        </w:tc>
      </w:tr>
    </w:tbl>
    <w:p w14:paraId="677BD0D3" w14:textId="77777777" w:rsidR="00A83B0C" w:rsidRPr="00A83B0C" w:rsidRDefault="00A83B0C" w:rsidP="00A83B0C">
      <w:pPr>
        <w:spacing w:after="0" w:line="280" w:lineRule="atLeast"/>
        <w:rPr>
          <w:rFonts w:ascii="Arial" w:eastAsia="Times New Roman" w:hAnsi="Arial" w:cs="Arial"/>
          <w:color w:val="000000"/>
          <w:spacing w:val="4"/>
          <w:szCs w:val="22"/>
          <w:lang w:eastAsia="en-AU"/>
        </w:rPr>
      </w:pPr>
    </w:p>
    <w:tbl>
      <w:tblPr>
        <w:tblStyle w:val="TableforQuestions1"/>
        <w:tblW w:w="9879" w:type="dxa"/>
        <w:tblInd w:w="-5" w:type="dxa"/>
        <w:tblLook w:val="04A0" w:firstRow="1" w:lastRow="0" w:firstColumn="1" w:lastColumn="0" w:noHBand="0" w:noVBand="1"/>
      </w:tblPr>
      <w:tblGrid>
        <w:gridCol w:w="9203"/>
        <w:gridCol w:w="676"/>
      </w:tblGrid>
      <w:tr w:rsidR="00A83B0C" w:rsidRPr="00A83B0C" w14:paraId="6D64B55D" w14:textId="77777777" w:rsidTr="009111B8">
        <w:trPr>
          <w:trHeight w:val="683"/>
        </w:trPr>
        <w:tc>
          <w:tcPr>
            <w:tcW w:w="9879" w:type="dxa"/>
            <w:gridSpan w:val="2"/>
          </w:tcPr>
          <w:p w14:paraId="14070C04"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D.2</w:t>
            </w:r>
            <w:r w:rsidRPr="00A83B0C">
              <w:rPr>
                <w:rFonts w:cs="Arial"/>
                <w:spacing w:val="4"/>
                <w:szCs w:val="24"/>
              </w:rPr>
              <w:tab/>
              <w:t xml:space="preserve">When thinking about what you might do when you visit the National Memorial, </w:t>
            </w:r>
            <w:r w:rsidRPr="00A83B0C">
              <w:rPr>
                <w:rFonts w:cs="Arial"/>
                <w:color w:val="000000"/>
                <w:spacing w:val="4"/>
                <w:szCs w:val="22"/>
              </w:rPr>
              <w:t xml:space="preserve">which of the following are important to you? </w:t>
            </w:r>
            <w:r w:rsidRPr="00A83B0C">
              <w:rPr>
                <w:rFonts w:cs="Arial"/>
                <w:color w:val="000000"/>
                <w:spacing w:val="4"/>
                <w:szCs w:val="24"/>
              </w:rPr>
              <w:t>Please select all that apply.</w:t>
            </w:r>
          </w:p>
        </w:tc>
      </w:tr>
      <w:tr w:rsidR="00A83B0C" w:rsidRPr="00A83B0C" w14:paraId="24C479E9" w14:textId="77777777" w:rsidTr="009111B8">
        <w:trPr>
          <w:trHeight w:val="395"/>
        </w:trPr>
        <w:tc>
          <w:tcPr>
            <w:tcW w:w="9203" w:type="dxa"/>
            <w:shd w:val="clear" w:color="auto" w:fill="F2F9E7"/>
          </w:tcPr>
          <w:p w14:paraId="4B8EAEAA"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Paved area</w:t>
            </w:r>
          </w:p>
        </w:tc>
        <w:tc>
          <w:tcPr>
            <w:tcW w:w="676" w:type="dxa"/>
            <w:shd w:val="clear" w:color="auto" w:fill="F2F9E7"/>
          </w:tcPr>
          <w:p w14:paraId="3BCF8F97"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5F038120" w14:textId="77777777" w:rsidTr="009111B8">
        <w:trPr>
          <w:trHeight w:val="410"/>
        </w:trPr>
        <w:tc>
          <w:tcPr>
            <w:tcW w:w="9203" w:type="dxa"/>
            <w:shd w:val="clear" w:color="auto" w:fill="F2F9E7"/>
          </w:tcPr>
          <w:p w14:paraId="2085A242"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Ramps</w:t>
            </w:r>
          </w:p>
        </w:tc>
        <w:tc>
          <w:tcPr>
            <w:tcW w:w="676" w:type="dxa"/>
            <w:shd w:val="clear" w:color="auto" w:fill="F2F9E7"/>
          </w:tcPr>
          <w:p w14:paraId="41AE83CF"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0FD2B7CF" w14:textId="77777777" w:rsidTr="009111B8">
        <w:trPr>
          <w:trHeight w:val="395"/>
        </w:trPr>
        <w:tc>
          <w:tcPr>
            <w:tcW w:w="9203" w:type="dxa"/>
            <w:shd w:val="clear" w:color="auto" w:fill="F2F9E7"/>
          </w:tcPr>
          <w:p w14:paraId="247D9C2B"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Seating</w:t>
            </w:r>
          </w:p>
        </w:tc>
        <w:tc>
          <w:tcPr>
            <w:tcW w:w="676" w:type="dxa"/>
            <w:shd w:val="clear" w:color="auto" w:fill="F2F9E7"/>
          </w:tcPr>
          <w:p w14:paraId="01DCD48C"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39B53E61" w14:textId="77777777" w:rsidTr="009111B8">
        <w:trPr>
          <w:trHeight w:val="395"/>
        </w:trPr>
        <w:tc>
          <w:tcPr>
            <w:tcW w:w="9203" w:type="dxa"/>
            <w:shd w:val="clear" w:color="auto" w:fill="F2F9E7"/>
          </w:tcPr>
          <w:p w14:paraId="21E2357A"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Shelter/weather protection</w:t>
            </w:r>
          </w:p>
        </w:tc>
        <w:tc>
          <w:tcPr>
            <w:tcW w:w="676" w:type="dxa"/>
            <w:shd w:val="clear" w:color="auto" w:fill="F2F9E7"/>
          </w:tcPr>
          <w:p w14:paraId="7E2A596A"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22C7645A" w14:textId="77777777" w:rsidTr="009111B8">
        <w:trPr>
          <w:trHeight w:val="410"/>
        </w:trPr>
        <w:tc>
          <w:tcPr>
            <w:tcW w:w="9203" w:type="dxa"/>
            <w:shd w:val="clear" w:color="auto" w:fill="F2F9E7"/>
          </w:tcPr>
          <w:p w14:paraId="7926E747"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Walkway or path</w:t>
            </w:r>
          </w:p>
        </w:tc>
        <w:tc>
          <w:tcPr>
            <w:tcW w:w="676" w:type="dxa"/>
            <w:shd w:val="clear" w:color="auto" w:fill="F2F9E7"/>
          </w:tcPr>
          <w:p w14:paraId="6483790A"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5626C72C" w14:textId="77777777" w:rsidTr="009111B8">
        <w:trPr>
          <w:trHeight w:val="395"/>
        </w:trPr>
        <w:tc>
          <w:tcPr>
            <w:tcW w:w="9203" w:type="dxa"/>
            <w:shd w:val="clear" w:color="auto" w:fill="F2F9E7"/>
          </w:tcPr>
          <w:p w14:paraId="5661A3DD" w14:textId="77777777" w:rsidR="00A83B0C" w:rsidRPr="00A83B0C" w:rsidRDefault="00A83B0C" w:rsidP="00A83B0C">
            <w:pPr>
              <w:spacing w:before="120" w:line="280" w:lineRule="atLeast"/>
              <w:textAlignment w:val="center"/>
              <w:rPr>
                <w:rFonts w:cs="Arial"/>
                <w:spacing w:val="4"/>
                <w:szCs w:val="24"/>
              </w:rPr>
            </w:pPr>
            <w:r w:rsidRPr="00A83B0C">
              <w:rPr>
                <w:rFonts w:cs="Arial"/>
                <w:color w:val="000000"/>
                <w:spacing w:val="4"/>
                <w:szCs w:val="22"/>
              </w:rPr>
              <w:t>Walls or fences</w:t>
            </w:r>
          </w:p>
        </w:tc>
        <w:tc>
          <w:tcPr>
            <w:tcW w:w="676" w:type="dxa"/>
            <w:shd w:val="clear" w:color="auto" w:fill="F2F9E7"/>
          </w:tcPr>
          <w:p w14:paraId="7AD846F3"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15942F2B" w14:textId="77777777" w:rsidTr="009111B8">
        <w:trPr>
          <w:trHeight w:val="395"/>
        </w:trPr>
        <w:tc>
          <w:tcPr>
            <w:tcW w:w="9203" w:type="dxa"/>
            <w:shd w:val="clear" w:color="auto" w:fill="F2F9E7"/>
          </w:tcPr>
          <w:p w14:paraId="28B3B63B" w14:textId="77777777" w:rsidR="00A83B0C" w:rsidRPr="00A83B0C" w:rsidRDefault="00A83B0C" w:rsidP="00A83B0C">
            <w:pPr>
              <w:spacing w:before="120" w:line="280" w:lineRule="atLeast"/>
              <w:textAlignment w:val="center"/>
              <w:rPr>
                <w:rFonts w:cs="Arial"/>
                <w:color w:val="000000"/>
                <w:spacing w:val="4"/>
                <w:szCs w:val="22"/>
              </w:rPr>
            </w:pPr>
            <w:r w:rsidRPr="00A83B0C">
              <w:rPr>
                <w:rFonts w:cs="Arial"/>
                <w:color w:val="000000"/>
                <w:spacing w:val="4"/>
                <w:szCs w:val="22"/>
              </w:rPr>
              <w:t>Lighting</w:t>
            </w:r>
          </w:p>
        </w:tc>
        <w:tc>
          <w:tcPr>
            <w:tcW w:w="676" w:type="dxa"/>
            <w:shd w:val="clear" w:color="auto" w:fill="F2F9E7"/>
          </w:tcPr>
          <w:p w14:paraId="1162C7B5"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11AFB8A8" w14:textId="77777777" w:rsidTr="009111B8">
        <w:trPr>
          <w:trHeight w:val="410"/>
        </w:trPr>
        <w:tc>
          <w:tcPr>
            <w:tcW w:w="9203" w:type="dxa"/>
            <w:shd w:val="clear" w:color="auto" w:fill="F2F9E7"/>
          </w:tcPr>
          <w:p w14:paraId="70E231E0" w14:textId="77777777" w:rsidR="00A83B0C" w:rsidRPr="00A83B0C" w:rsidRDefault="00A83B0C" w:rsidP="00A83B0C">
            <w:pPr>
              <w:spacing w:before="120" w:line="280" w:lineRule="atLeast"/>
              <w:textAlignment w:val="center"/>
              <w:rPr>
                <w:rFonts w:cs="Arial"/>
                <w:color w:val="000000"/>
                <w:spacing w:val="4"/>
                <w:szCs w:val="22"/>
              </w:rPr>
            </w:pPr>
            <w:r w:rsidRPr="00A83B0C">
              <w:rPr>
                <w:rFonts w:cs="Arial"/>
                <w:color w:val="000000"/>
                <w:spacing w:val="4"/>
                <w:szCs w:val="22"/>
              </w:rPr>
              <w:t>Contemplative/reflection space</w:t>
            </w:r>
          </w:p>
        </w:tc>
        <w:tc>
          <w:tcPr>
            <w:tcW w:w="676" w:type="dxa"/>
            <w:shd w:val="clear" w:color="auto" w:fill="F2F9E7"/>
          </w:tcPr>
          <w:p w14:paraId="30A0537D"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041EDF1F" w14:textId="77777777" w:rsidTr="009111B8">
        <w:trPr>
          <w:trHeight w:val="395"/>
        </w:trPr>
        <w:tc>
          <w:tcPr>
            <w:tcW w:w="9203" w:type="dxa"/>
            <w:shd w:val="clear" w:color="auto" w:fill="F2F9E7"/>
          </w:tcPr>
          <w:p w14:paraId="1D4BBB22" w14:textId="77777777" w:rsidR="00A83B0C" w:rsidRPr="00A83B0C" w:rsidRDefault="00A83B0C" w:rsidP="00A83B0C">
            <w:pPr>
              <w:spacing w:before="120" w:line="280" w:lineRule="atLeast"/>
              <w:textAlignment w:val="center"/>
              <w:rPr>
                <w:rFonts w:cs="Arial"/>
                <w:color w:val="000000"/>
                <w:spacing w:val="4"/>
                <w:szCs w:val="22"/>
              </w:rPr>
            </w:pPr>
            <w:r w:rsidRPr="00A83B0C">
              <w:rPr>
                <w:rFonts w:cs="Arial"/>
                <w:spacing w:val="4"/>
                <w:szCs w:val="24"/>
              </w:rPr>
              <w:t>Small gathering space</w:t>
            </w:r>
          </w:p>
        </w:tc>
        <w:tc>
          <w:tcPr>
            <w:tcW w:w="676" w:type="dxa"/>
            <w:shd w:val="clear" w:color="auto" w:fill="F2F9E7"/>
          </w:tcPr>
          <w:p w14:paraId="7D56C05E"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684C6314" w14:textId="77777777" w:rsidTr="009111B8">
        <w:trPr>
          <w:trHeight w:val="395"/>
        </w:trPr>
        <w:tc>
          <w:tcPr>
            <w:tcW w:w="9203" w:type="dxa"/>
            <w:shd w:val="clear" w:color="auto" w:fill="F2F9E7"/>
          </w:tcPr>
          <w:p w14:paraId="2F625D3D"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Large gathering space</w:t>
            </w:r>
          </w:p>
        </w:tc>
        <w:tc>
          <w:tcPr>
            <w:tcW w:w="676" w:type="dxa"/>
            <w:shd w:val="clear" w:color="auto" w:fill="F2F9E7"/>
          </w:tcPr>
          <w:p w14:paraId="6B9FB0BE"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648352FF" w14:textId="77777777" w:rsidTr="009111B8">
        <w:trPr>
          <w:trHeight w:val="410"/>
        </w:trPr>
        <w:tc>
          <w:tcPr>
            <w:tcW w:w="9203" w:type="dxa"/>
            <w:shd w:val="clear" w:color="auto" w:fill="F2F9E7"/>
          </w:tcPr>
          <w:p w14:paraId="5581F26C"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Accessibility features (for example braille and voice recordings)</w:t>
            </w:r>
          </w:p>
        </w:tc>
        <w:tc>
          <w:tcPr>
            <w:tcW w:w="676" w:type="dxa"/>
            <w:shd w:val="clear" w:color="auto" w:fill="F2F9E7"/>
          </w:tcPr>
          <w:p w14:paraId="753DF23F" w14:textId="77777777" w:rsidR="00A83B0C" w:rsidRPr="00A83B0C" w:rsidRDefault="00A83B0C" w:rsidP="00A83B0C">
            <w:pPr>
              <w:spacing w:before="120" w:line="280" w:lineRule="atLeast"/>
              <w:jc w:val="center"/>
              <w:textAlignment w:val="center"/>
              <w:rPr>
                <w:rFonts w:cs="Arial"/>
                <w:color w:val="000000"/>
                <w:spacing w:val="4"/>
                <w:szCs w:val="22"/>
              </w:rPr>
            </w:pPr>
          </w:p>
        </w:tc>
      </w:tr>
      <w:tr w:rsidR="00A83B0C" w:rsidRPr="00A83B0C" w14:paraId="1DF18F0B" w14:textId="77777777" w:rsidTr="009111B8">
        <w:trPr>
          <w:trHeight w:val="395"/>
        </w:trPr>
        <w:tc>
          <w:tcPr>
            <w:tcW w:w="9203" w:type="dxa"/>
            <w:shd w:val="clear" w:color="auto" w:fill="F2F9E7"/>
          </w:tcPr>
          <w:p w14:paraId="1D13E112" w14:textId="77777777" w:rsidR="00A83B0C" w:rsidRPr="00A83B0C" w:rsidRDefault="00A83B0C" w:rsidP="00A83B0C">
            <w:pPr>
              <w:spacing w:before="120" w:line="280" w:lineRule="atLeast"/>
              <w:rPr>
                <w:rFonts w:cs="Arial"/>
                <w:spacing w:val="4"/>
                <w:szCs w:val="24"/>
              </w:rPr>
            </w:pPr>
            <w:r w:rsidRPr="00A83B0C">
              <w:rPr>
                <w:rFonts w:cs="Arial"/>
                <w:color w:val="000000"/>
                <w:spacing w:val="4"/>
                <w:szCs w:val="24"/>
              </w:rPr>
              <w:t>Prefer not to say</w:t>
            </w:r>
          </w:p>
        </w:tc>
        <w:tc>
          <w:tcPr>
            <w:tcW w:w="676" w:type="dxa"/>
            <w:shd w:val="clear" w:color="auto" w:fill="F2F9E7"/>
          </w:tcPr>
          <w:p w14:paraId="1EAE409D" w14:textId="77777777" w:rsidR="00A83B0C" w:rsidRPr="00A83B0C" w:rsidRDefault="00A83B0C" w:rsidP="00A83B0C">
            <w:pPr>
              <w:spacing w:before="120" w:line="280" w:lineRule="atLeast"/>
              <w:jc w:val="center"/>
              <w:rPr>
                <w:rFonts w:cs="Arial"/>
                <w:color w:val="000000"/>
                <w:spacing w:val="4"/>
                <w:szCs w:val="24"/>
              </w:rPr>
            </w:pPr>
          </w:p>
        </w:tc>
      </w:tr>
      <w:tr w:rsidR="00A83B0C" w:rsidRPr="00A83B0C" w14:paraId="3941CFB8" w14:textId="77777777" w:rsidTr="009111B8">
        <w:trPr>
          <w:trHeight w:val="395"/>
        </w:trPr>
        <w:tc>
          <w:tcPr>
            <w:tcW w:w="9203" w:type="dxa"/>
            <w:shd w:val="clear" w:color="auto" w:fill="F2F9E7"/>
          </w:tcPr>
          <w:p w14:paraId="570961D3"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6" w:type="dxa"/>
            <w:shd w:val="clear" w:color="auto" w:fill="F2F9E7"/>
          </w:tcPr>
          <w:p w14:paraId="1DFACAC6" w14:textId="77777777" w:rsidR="00A83B0C" w:rsidRPr="00A83B0C" w:rsidRDefault="00A83B0C" w:rsidP="00A83B0C">
            <w:pPr>
              <w:spacing w:before="120" w:line="280" w:lineRule="atLeast"/>
              <w:jc w:val="center"/>
              <w:rPr>
                <w:rFonts w:cs="Arial"/>
                <w:spacing w:val="4"/>
                <w:szCs w:val="24"/>
              </w:rPr>
            </w:pPr>
          </w:p>
        </w:tc>
      </w:tr>
      <w:tr w:rsidR="00A83B0C" w:rsidRPr="00A83B0C" w14:paraId="1237195D" w14:textId="77777777" w:rsidTr="009111B8">
        <w:trPr>
          <w:trHeight w:val="410"/>
        </w:trPr>
        <w:tc>
          <w:tcPr>
            <w:tcW w:w="9203" w:type="dxa"/>
            <w:shd w:val="clear" w:color="auto" w:fill="F2F9E7"/>
          </w:tcPr>
          <w:p w14:paraId="2CCA8BC1"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6" w:type="dxa"/>
            <w:shd w:val="clear" w:color="auto" w:fill="F2F9E7"/>
          </w:tcPr>
          <w:p w14:paraId="716030A5" w14:textId="77777777" w:rsidR="00A83B0C" w:rsidRPr="00A83B0C" w:rsidRDefault="00A83B0C" w:rsidP="00A83B0C">
            <w:pPr>
              <w:spacing w:before="120" w:line="280" w:lineRule="atLeast"/>
              <w:jc w:val="center"/>
              <w:rPr>
                <w:rFonts w:cs="Arial"/>
                <w:spacing w:val="4"/>
                <w:szCs w:val="24"/>
              </w:rPr>
            </w:pPr>
          </w:p>
        </w:tc>
      </w:tr>
      <w:tr w:rsidR="00A83B0C" w:rsidRPr="00A83B0C" w14:paraId="4E2D32CB" w14:textId="77777777" w:rsidTr="009111B8">
        <w:trPr>
          <w:trHeight w:val="395"/>
        </w:trPr>
        <w:tc>
          <w:tcPr>
            <w:tcW w:w="9203" w:type="dxa"/>
            <w:shd w:val="clear" w:color="auto" w:fill="F2F9E7"/>
          </w:tcPr>
          <w:p w14:paraId="66D4BC28" w14:textId="77777777" w:rsidR="00A83B0C" w:rsidRPr="00A83B0C" w:rsidRDefault="00A83B0C" w:rsidP="00A83B0C">
            <w:pPr>
              <w:spacing w:before="120" w:line="280" w:lineRule="atLeast"/>
              <w:rPr>
                <w:rFonts w:cs="Arial"/>
                <w:spacing w:val="4"/>
                <w:szCs w:val="24"/>
              </w:rPr>
            </w:pPr>
            <w:r w:rsidRPr="00A83B0C">
              <w:rPr>
                <w:rFonts w:cs="Arial"/>
                <w:spacing w:val="4"/>
                <w:szCs w:val="24"/>
              </w:rPr>
              <w:t>Something else - [response here]</w:t>
            </w:r>
          </w:p>
        </w:tc>
        <w:tc>
          <w:tcPr>
            <w:tcW w:w="676" w:type="dxa"/>
            <w:shd w:val="clear" w:color="auto" w:fill="F2F9E7"/>
          </w:tcPr>
          <w:p w14:paraId="0A432D4A" w14:textId="77777777" w:rsidR="00A83B0C" w:rsidRPr="00A83B0C" w:rsidRDefault="00A83B0C" w:rsidP="00A83B0C">
            <w:pPr>
              <w:spacing w:before="120" w:line="280" w:lineRule="atLeast"/>
              <w:jc w:val="center"/>
              <w:rPr>
                <w:rFonts w:cs="Arial"/>
                <w:spacing w:val="4"/>
                <w:szCs w:val="24"/>
              </w:rPr>
            </w:pPr>
          </w:p>
        </w:tc>
      </w:tr>
    </w:tbl>
    <w:p w14:paraId="37027774" w14:textId="77777777" w:rsidR="00A83B0C" w:rsidRPr="00A83B0C" w:rsidRDefault="00A83B0C" w:rsidP="00A83B0C">
      <w:pPr>
        <w:spacing w:after="0" w:line="240" w:lineRule="auto"/>
        <w:rPr>
          <w:rFonts w:ascii="Arial" w:eastAsia="Times New Roman" w:hAnsi="Arial" w:cs="Arial"/>
          <w:color w:val="000000"/>
          <w:spacing w:val="4"/>
          <w:szCs w:val="22"/>
          <w:lang w:eastAsia="en-AU"/>
        </w:rPr>
      </w:pPr>
    </w:p>
    <w:p w14:paraId="74AD7195" w14:textId="77777777" w:rsidR="00A83B0C" w:rsidRPr="00A83B0C" w:rsidRDefault="00A83B0C" w:rsidP="00A83B0C">
      <w:pPr>
        <w:spacing w:after="0" w:line="240" w:lineRule="auto"/>
        <w:rPr>
          <w:rFonts w:ascii="Arial" w:eastAsia="Times New Roman" w:hAnsi="Arial" w:cs="Arial"/>
          <w:color w:val="000000"/>
          <w:spacing w:val="4"/>
          <w:szCs w:val="22"/>
          <w:lang w:eastAsia="en-AU"/>
        </w:rPr>
      </w:pPr>
    </w:p>
    <w:tbl>
      <w:tblPr>
        <w:tblStyle w:val="TableforQuestions1"/>
        <w:tblW w:w="9774" w:type="dxa"/>
        <w:tblInd w:w="-5" w:type="dxa"/>
        <w:tblLook w:val="04A0" w:firstRow="1" w:lastRow="0" w:firstColumn="1" w:lastColumn="0" w:noHBand="0" w:noVBand="1"/>
      </w:tblPr>
      <w:tblGrid>
        <w:gridCol w:w="9774"/>
      </w:tblGrid>
      <w:tr w:rsidR="00A83B0C" w:rsidRPr="00A83B0C" w14:paraId="1101AFD5" w14:textId="77777777" w:rsidTr="00265328">
        <w:trPr>
          <w:trHeight w:val="1650"/>
        </w:trPr>
        <w:tc>
          <w:tcPr>
            <w:tcW w:w="9774" w:type="dxa"/>
          </w:tcPr>
          <w:p w14:paraId="3CEB562B"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D.3</w:t>
            </w:r>
            <w:r w:rsidRPr="00A83B0C">
              <w:rPr>
                <w:rFonts w:cs="Arial"/>
                <w:spacing w:val="4"/>
                <w:szCs w:val="24"/>
              </w:rPr>
              <w:tab/>
              <w:t xml:space="preserve">What else should the department consider about the practical elements of the National Memorial? For example, accessibility and other amenities. </w:t>
            </w:r>
          </w:p>
          <w:p w14:paraId="2B557EF9"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[100 word limit]</w:t>
            </w:r>
          </w:p>
          <w:p w14:paraId="09F4D7A6" w14:textId="77777777" w:rsidR="00A83B0C" w:rsidRPr="00A83B0C" w:rsidRDefault="00A83B0C" w:rsidP="00A83B0C">
            <w:pPr>
              <w:widowControl w:val="0"/>
              <w:spacing w:before="120" w:after="180" w:line="280" w:lineRule="atLeast"/>
              <w:rPr>
                <w:rFonts w:cs="Arial"/>
                <w:spacing w:val="4"/>
                <w:szCs w:val="24"/>
              </w:rPr>
            </w:pPr>
            <w:r w:rsidRPr="00A83B0C">
              <w:rPr>
                <w:rFonts w:cs="Arial"/>
                <w:spacing w:val="4"/>
                <w:szCs w:val="24"/>
              </w:rPr>
              <w:t>(open ended)</w:t>
            </w:r>
          </w:p>
        </w:tc>
      </w:tr>
      <w:tr w:rsidR="00A83B0C" w:rsidRPr="00A83B0C" w14:paraId="5C2F0160" w14:textId="77777777" w:rsidTr="00265328">
        <w:trPr>
          <w:trHeight w:val="2790"/>
        </w:trPr>
        <w:tc>
          <w:tcPr>
            <w:tcW w:w="9774" w:type="dxa"/>
            <w:shd w:val="clear" w:color="auto" w:fill="F2F9E7"/>
          </w:tcPr>
          <w:p w14:paraId="08C33E85" w14:textId="77777777" w:rsidR="00A83B0C" w:rsidRPr="00A83B0C" w:rsidRDefault="00A83B0C" w:rsidP="00A83B0C">
            <w:pPr>
              <w:spacing w:before="120" w:line="280" w:lineRule="atLeast"/>
              <w:rPr>
                <w:rFonts w:cs="Arial"/>
                <w:spacing w:val="4"/>
                <w:szCs w:val="24"/>
              </w:rPr>
            </w:pPr>
            <w:r w:rsidRPr="00A83B0C">
              <w:rPr>
                <w:rFonts w:cs="Arial"/>
                <w:spacing w:val="4"/>
                <w:szCs w:val="24"/>
              </w:rPr>
              <w:t>Response here</w:t>
            </w:r>
          </w:p>
          <w:p w14:paraId="45423A60" w14:textId="77777777" w:rsidR="00A83B0C" w:rsidRPr="00A83B0C" w:rsidRDefault="00A83B0C" w:rsidP="00A83B0C">
            <w:pPr>
              <w:spacing w:before="120" w:line="280" w:lineRule="atLeast"/>
              <w:rPr>
                <w:rFonts w:cs="Arial"/>
                <w:spacing w:val="4"/>
                <w:szCs w:val="24"/>
              </w:rPr>
            </w:pPr>
          </w:p>
          <w:p w14:paraId="18C64859" w14:textId="77777777" w:rsidR="00A83B0C" w:rsidRPr="00A83B0C" w:rsidRDefault="00A83B0C" w:rsidP="00A83B0C">
            <w:pPr>
              <w:spacing w:before="120" w:line="280" w:lineRule="atLeast"/>
              <w:rPr>
                <w:rFonts w:cs="Arial"/>
                <w:spacing w:val="4"/>
                <w:szCs w:val="24"/>
              </w:rPr>
            </w:pPr>
          </w:p>
          <w:p w14:paraId="09D23F26" w14:textId="77777777" w:rsidR="00A83B0C" w:rsidRPr="00A83B0C" w:rsidRDefault="00A83B0C" w:rsidP="00A83B0C">
            <w:pPr>
              <w:spacing w:before="120" w:line="280" w:lineRule="atLeast"/>
              <w:rPr>
                <w:rFonts w:cs="Arial"/>
                <w:spacing w:val="4"/>
                <w:szCs w:val="24"/>
              </w:rPr>
            </w:pPr>
          </w:p>
          <w:p w14:paraId="61CD4CD9" w14:textId="77777777" w:rsidR="00A83B0C" w:rsidRPr="00A83B0C" w:rsidRDefault="00A83B0C" w:rsidP="00A83B0C">
            <w:pPr>
              <w:spacing w:before="120" w:line="280" w:lineRule="atLeast"/>
              <w:rPr>
                <w:rFonts w:cs="Arial"/>
                <w:spacing w:val="4"/>
                <w:szCs w:val="24"/>
              </w:rPr>
            </w:pPr>
          </w:p>
          <w:p w14:paraId="1C0A1BF1" w14:textId="77777777" w:rsidR="00A83B0C" w:rsidRPr="00A83B0C" w:rsidRDefault="00A83B0C" w:rsidP="00A83B0C">
            <w:pPr>
              <w:spacing w:before="120" w:line="280" w:lineRule="atLeast"/>
              <w:rPr>
                <w:rFonts w:cs="Arial"/>
                <w:spacing w:val="4"/>
                <w:szCs w:val="24"/>
              </w:rPr>
            </w:pPr>
          </w:p>
          <w:p w14:paraId="4ADEB0BC" w14:textId="77777777" w:rsidR="00A83B0C" w:rsidRPr="00A83B0C" w:rsidRDefault="00A83B0C" w:rsidP="00A83B0C">
            <w:pPr>
              <w:spacing w:before="120" w:line="280" w:lineRule="atLeast"/>
              <w:rPr>
                <w:rFonts w:cs="Arial"/>
                <w:spacing w:val="4"/>
                <w:szCs w:val="24"/>
              </w:rPr>
            </w:pPr>
          </w:p>
        </w:tc>
      </w:tr>
    </w:tbl>
    <w:p w14:paraId="12549AFE" w14:textId="77777777" w:rsidR="00A83B0C" w:rsidRPr="00A83B0C" w:rsidRDefault="00A83B0C" w:rsidP="00A83B0C">
      <w:pPr>
        <w:spacing w:before="120" w:after="180" w:line="280" w:lineRule="atLeast"/>
        <w:rPr>
          <w:rFonts w:ascii="Arial" w:eastAsia="Times New Roman" w:hAnsi="Arial" w:cs="Arial"/>
          <w:color w:val="000000"/>
          <w:spacing w:val="4"/>
          <w:szCs w:val="22"/>
          <w:lang w:eastAsia="en-AU"/>
        </w:rPr>
      </w:pPr>
    </w:p>
    <w:p w14:paraId="52CAB0F4" w14:textId="77777777" w:rsidR="00A83B0C" w:rsidRPr="00A83B0C" w:rsidRDefault="00A83B0C" w:rsidP="00A83B0C">
      <w:pPr>
        <w:spacing w:after="200" w:line="276" w:lineRule="auto"/>
        <w:rPr>
          <w:rFonts w:ascii="Georgia" w:eastAsia="Times New Roman" w:hAnsi="Georgia" w:cs="Arial"/>
          <w:bCs/>
          <w:color w:val="275D38"/>
          <w:spacing w:val="4"/>
          <w:kern w:val="32"/>
          <w:sz w:val="36"/>
          <w:szCs w:val="32"/>
          <w:lang w:eastAsia="en-AU"/>
        </w:rPr>
      </w:pPr>
      <w:r w:rsidRPr="00A83B0C">
        <w:rPr>
          <w:rFonts w:ascii="Georgia" w:eastAsia="Times New Roman" w:hAnsi="Georgia" w:cs="Arial"/>
          <w:bCs/>
          <w:color w:val="275D38"/>
          <w:spacing w:val="4"/>
          <w:kern w:val="32"/>
          <w:sz w:val="36"/>
          <w:szCs w:val="32"/>
          <w:lang w:eastAsia="en-AU"/>
        </w:rPr>
        <w:br w:type="page"/>
      </w:r>
    </w:p>
    <w:p w14:paraId="44F360B3" w14:textId="77777777" w:rsidR="00A83B0C" w:rsidRPr="00784667" w:rsidRDefault="00A83B0C" w:rsidP="00784667">
      <w:pPr>
        <w:rPr>
          <w:rFonts w:eastAsia="Times New Roman"/>
          <w:color w:val="3C5F10" w:themeColor="accent5" w:themeShade="80"/>
          <w:sz w:val="32"/>
          <w:szCs w:val="32"/>
          <w:lang w:eastAsia="en-AU"/>
        </w:rPr>
      </w:pPr>
      <w:r w:rsidRPr="00784667">
        <w:rPr>
          <w:rFonts w:eastAsia="Times New Roman"/>
          <w:color w:val="3C5F10" w:themeColor="accent5" w:themeShade="80"/>
          <w:sz w:val="32"/>
          <w:szCs w:val="32"/>
          <w:lang w:eastAsia="en-AU"/>
        </w:rPr>
        <w:t>Section E</w:t>
      </w:r>
      <w:r w:rsidRPr="00784667">
        <w:rPr>
          <w:rFonts w:eastAsia="Times New Roman"/>
          <w:color w:val="3C5F10" w:themeColor="accent5" w:themeShade="80"/>
          <w:sz w:val="32"/>
          <w:szCs w:val="32"/>
          <w:lang w:eastAsia="en-AU"/>
        </w:rPr>
        <w:tab/>
        <w:t>National Memorial Educative Element</w:t>
      </w:r>
    </w:p>
    <w:p w14:paraId="47D1879F"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For more information, see Part Two of the Information Paper.</w:t>
      </w:r>
    </w:p>
    <w:p w14:paraId="4C4CBB5F" w14:textId="77777777" w:rsidR="00A83B0C" w:rsidRPr="00A83B0C" w:rsidRDefault="00A83B0C" w:rsidP="00A83B0C">
      <w:pPr>
        <w:spacing w:before="120" w:after="180" w:line="280" w:lineRule="atLeast"/>
        <w:rPr>
          <w:rFonts w:ascii="Arial" w:eastAsia="Times New Roman" w:hAnsi="Arial" w:cs="Arial"/>
          <w:spacing w:val="4"/>
          <w:szCs w:val="22"/>
          <w:lang w:eastAsia="en-AU"/>
        </w:rPr>
      </w:pPr>
      <w:r w:rsidRPr="00A83B0C">
        <w:rPr>
          <w:rFonts w:ascii="Arial" w:eastAsia="Times New Roman" w:hAnsi="Arial" w:cs="Arial"/>
          <w:color w:val="000000"/>
          <w:spacing w:val="4"/>
          <w:sz w:val="24"/>
          <w:szCs w:val="24"/>
          <w:lang w:eastAsia="en-AU"/>
        </w:rPr>
        <w:t>T</w:t>
      </w:r>
      <w:r w:rsidRPr="00A83B0C">
        <w:rPr>
          <w:rFonts w:ascii="Arial" w:eastAsia="Times New Roman" w:hAnsi="Arial" w:cs="Arial"/>
          <w:spacing w:val="4"/>
          <w:sz w:val="24"/>
          <w:szCs w:val="24"/>
          <w:lang w:eastAsia="en-AU"/>
        </w:rPr>
        <w:t>he Reference Group advised the Government that the National Memorial should raise awareness of the issues and impacts of institutional child sexual abuse</w:t>
      </w:r>
      <w:r w:rsidRPr="00A83B0C">
        <w:rPr>
          <w:rFonts w:ascii="Arial" w:eastAsia="Times New Roman" w:hAnsi="Arial" w:cs="Arial"/>
          <w:spacing w:val="4"/>
          <w:szCs w:val="22"/>
          <w:lang w:eastAsia="en-AU"/>
        </w:rPr>
        <w:t xml:space="preserve">. </w:t>
      </w:r>
    </w:p>
    <w:tbl>
      <w:tblPr>
        <w:tblStyle w:val="TableforQuestions1"/>
        <w:tblW w:w="9909" w:type="dxa"/>
        <w:tblInd w:w="-5" w:type="dxa"/>
        <w:tblLook w:val="04A0" w:firstRow="1" w:lastRow="0" w:firstColumn="1" w:lastColumn="0" w:noHBand="0" w:noVBand="1"/>
      </w:tblPr>
      <w:tblGrid>
        <w:gridCol w:w="9231"/>
        <w:gridCol w:w="678"/>
      </w:tblGrid>
      <w:tr w:rsidR="00A83B0C" w:rsidRPr="00A83B0C" w14:paraId="1CDABE1D" w14:textId="77777777" w:rsidTr="00265328">
        <w:trPr>
          <w:trHeight w:val="816"/>
        </w:trPr>
        <w:tc>
          <w:tcPr>
            <w:tcW w:w="9909" w:type="dxa"/>
            <w:gridSpan w:val="2"/>
          </w:tcPr>
          <w:p w14:paraId="36BD18D5" w14:textId="77777777" w:rsidR="00A83B0C" w:rsidRPr="00A83B0C" w:rsidRDefault="00A83B0C" w:rsidP="00A83B0C">
            <w:pPr>
              <w:spacing w:before="120" w:line="280" w:lineRule="atLeast"/>
              <w:rPr>
                <w:rFonts w:cs="Arial"/>
                <w:color w:val="000000"/>
                <w:spacing w:val="4"/>
                <w:szCs w:val="24"/>
              </w:rPr>
            </w:pPr>
            <w:r w:rsidRPr="00A83B0C">
              <w:rPr>
                <w:rFonts w:cs="Arial"/>
                <w:spacing w:val="4"/>
                <w:szCs w:val="24"/>
              </w:rPr>
              <w:t>E.1</w:t>
            </w:r>
            <w:r w:rsidRPr="00A83B0C">
              <w:rPr>
                <w:rFonts w:cs="Arial"/>
                <w:spacing w:val="4"/>
                <w:szCs w:val="24"/>
              </w:rPr>
              <w:tab/>
              <w:t xml:space="preserve">How </w:t>
            </w:r>
            <w:r w:rsidRPr="00A83B0C">
              <w:rPr>
                <w:rFonts w:cs="Arial"/>
                <w:color w:val="000000"/>
                <w:spacing w:val="4"/>
                <w:szCs w:val="24"/>
              </w:rPr>
              <w:t>important is awareness raising to you?</w:t>
            </w:r>
          </w:p>
          <w:p w14:paraId="0F6E7DBF" w14:textId="77777777" w:rsidR="00A83B0C" w:rsidRPr="00A83B0C" w:rsidRDefault="00A83B0C" w:rsidP="00A83B0C">
            <w:pPr>
              <w:spacing w:before="120" w:line="280" w:lineRule="atLeast"/>
              <w:rPr>
                <w:rFonts w:cs="Arial"/>
                <w:spacing w:val="4"/>
                <w:szCs w:val="24"/>
              </w:rPr>
            </w:pPr>
            <w:r w:rsidRPr="00A83B0C">
              <w:rPr>
                <w:rFonts w:cs="Arial"/>
                <w:spacing w:val="4"/>
                <w:szCs w:val="24"/>
              </w:rPr>
              <w:t>(single response)</w:t>
            </w:r>
          </w:p>
        </w:tc>
      </w:tr>
      <w:tr w:rsidR="00A83B0C" w:rsidRPr="00A83B0C" w14:paraId="5F4FF4FF" w14:textId="77777777" w:rsidTr="00265328">
        <w:trPr>
          <w:trHeight w:val="400"/>
        </w:trPr>
        <w:tc>
          <w:tcPr>
            <w:tcW w:w="9231" w:type="dxa"/>
            <w:shd w:val="clear" w:color="auto" w:fill="F2F9E7"/>
          </w:tcPr>
          <w:p w14:paraId="0EBC1B15"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Very important</w:t>
            </w:r>
          </w:p>
        </w:tc>
        <w:tc>
          <w:tcPr>
            <w:tcW w:w="678" w:type="dxa"/>
            <w:shd w:val="clear" w:color="auto" w:fill="F2F9E7"/>
          </w:tcPr>
          <w:p w14:paraId="61679F1D"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58127576" w14:textId="77777777" w:rsidTr="00265328">
        <w:trPr>
          <w:trHeight w:val="416"/>
        </w:trPr>
        <w:tc>
          <w:tcPr>
            <w:tcW w:w="9231" w:type="dxa"/>
            <w:shd w:val="clear" w:color="auto" w:fill="F2F9E7"/>
          </w:tcPr>
          <w:p w14:paraId="1976D632"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Somewhat important</w:t>
            </w:r>
          </w:p>
        </w:tc>
        <w:tc>
          <w:tcPr>
            <w:tcW w:w="678" w:type="dxa"/>
            <w:shd w:val="clear" w:color="auto" w:fill="F2F9E7"/>
          </w:tcPr>
          <w:p w14:paraId="7F0403CB"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73BEA7BC" w14:textId="77777777" w:rsidTr="00265328">
        <w:trPr>
          <w:trHeight w:val="400"/>
        </w:trPr>
        <w:tc>
          <w:tcPr>
            <w:tcW w:w="9231" w:type="dxa"/>
            <w:shd w:val="clear" w:color="auto" w:fill="F2F9E7"/>
          </w:tcPr>
          <w:p w14:paraId="57310D4D"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Don’t mind</w:t>
            </w:r>
          </w:p>
        </w:tc>
        <w:tc>
          <w:tcPr>
            <w:tcW w:w="678" w:type="dxa"/>
            <w:shd w:val="clear" w:color="auto" w:fill="F2F9E7"/>
          </w:tcPr>
          <w:p w14:paraId="0FD83039"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3A156928" w14:textId="77777777" w:rsidTr="00265328">
        <w:trPr>
          <w:trHeight w:val="400"/>
        </w:trPr>
        <w:tc>
          <w:tcPr>
            <w:tcW w:w="9231" w:type="dxa"/>
            <w:shd w:val="clear" w:color="auto" w:fill="F2F9E7"/>
          </w:tcPr>
          <w:p w14:paraId="7435DDDD"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Somewhat unimportant</w:t>
            </w:r>
          </w:p>
        </w:tc>
        <w:tc>
          <w:tcPr>
            <w:tcW w:w="678" w:type="dxa"/>
            <w:shd w:val="clear" w:color="auto" w:fill="F2F9E7"/>
          </w:tcPr>
          <w:p w14:paraId="518D702E"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03B6FDC2" w14:textId="77777777" w:rsidTr="00265328">
        <w:trPr>
          <w:trHeight w:val="416"/>
        </w:trPr>
        <w:tc>
          <w:tcPr>
            <w:tcW w:w="9231" w:type="dxa"/>
            <w:shd w:val="clear" w:color="auto" w:fill="F2F9E7"/>
          </w:tcPr>
          <w:p w14:paraId="626FF234"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Very unimportant</w:t>
            </w:r>
          </w:p>
        </w:tc>
        <w:tc>
          <w:tcPr>
            <w:tcW w:w="678" w:type="dxa"/>
            <w:shd w:val="clear" w:color="auto" w:fill="F2F9E7"/>
          </w:tcPr>
          <w:p w14:paraId="7BABAA73"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6F2858E4" w14:textId="77777777" w:rsidTr="00265328">
        <w:trPr>
          <w:trHeight w:val="400"/>
        </w:trPr>
        <w:tc>
          <w:tcPr>
            <w:tcW w:w="9231" w:type="dxa"/>
            <w:shd w:val="clear" w:color="auto" w:fill="F2F9E7"/>
          </w:tcPr>
          <w:p w14:paraId="1E31B83F"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Prefer not to say</w:t>
            </w:r>
          </w:p>
        </w:tc>
        <w:tc>
          <w:tcPr>
            <w:tcW w:w="678" w:type="dxa"/>
            <w:shd w:val="clear" w:color="auto" w:fill="F2F9E7"/>
          </w:tcPr>
          <w:p w14:paraId="74760846" w14:textId="77777777" w:rsidR="00A83B0C" w:rsidRPr="00A83B0C" w:rsidRDefault="00A83B0C" w:rsidP="00A83B0C">
            <w:pPr>
              <w:spacing w:before="120" w:line="280" w:lineRule="atLeast"/>
              <w:jc w:val="center"/>
              <w:textAlignment w:val="center"/>
              <w:rPr>
                <w:rFonts w:cs="Arial"/>
                <w:spacing w:val="4"/>
                <w:szCs w:val="24"/>
              </w:rPr>
            </w:pPr>
          </w:p>
        </w:tc>
      </w:tr>
    </w:tbl>
    <w:p w14:paraId="79E71F95" w14:textId="77777777" w:rsidR="00A83B0C" w:rsidRPr="00A83B0C" w:rsidRDefault="00A83B0C" w:rsidP="00A83B0C">
      <w:pPr>
        <w:spacing w:after="0" w:line="280" w:lineRule="atLeast"/>
        <w:rPr>
          <w:rFonts w:ascii="Arial" w:eastAsia="Times New Roman" w:hAnsi="Arial" w:cs="Arial"/>
          <w:color w:val="000000"/>
          <w:spacing w:val="4"/>
          <w:szCs w:val="22"/>
          <w:lang w:eastAsia="en-AU"/>
        </w:rPr>
      </w:pPr>
    </w:p>
    <w:tbl>
      <w:tblPr>
        <w:tblStyle w:val="TableforQuestions1"/>
        <w:tblW w:w="9909" w:type="dxa"/>
        <w:tblInd w:w="-5" w:type="dxa"/>
        <w:tblLook w:val="04A0" w:firstRow="1" w:lastRow="0" w:firstColumn="1" w:lastColumn="0" w:noHBand="0" w:noVBand="1"/>
      </w:tblPr>
      <w:tblGrid>
        <w:gridCol w:w="9231"/>
        <w:gridCol w:w="678"/>
      </w:tblGrid>
      <w:tr w:rsidR="00A83B0C" w:rsidRPr="00A83B0C" w14:paraId="2B7FCF22" w14:textId="77777777" w:rsidTr="00265328">
        <w:trPr>
          <w:trHeight w:val="685"/>
        </w:trPr>
        <w:tc>
          <w:tcPr>
            <w:tcW w:w="9909" w:type="dxa"/>
            <w:gridSpan w:val="2"/>
          </w:tcPr>
          <w:p w14:paraId="32B3819A" w14:textId="77777777" w:rsidR="00A83B0C" w:rsidRPr="00A83B0C" w:rsidRDefault="00A83B0C" w:rsidP="00A83B0C">
            <w:pPr>
              <w:spacing w:before="120" w:line="280" w:lineRule="atLeast"/>
              <w:rPr>
                <w:rFonts w:cs="Arial"/>
                <w:spacing w:val="4"/>
                <w:szCs w:val="24"/>
              </w:rPr>
            </w:pPr>
            <w:r w:rsidRPr="00A83B0C">
              <w:rPr>
                <w:rFonts w:cs="Arial"/>
                <w:spacing w:val="4"/>
                <w:szCs w:val="24"/>
              </w:rPr>
              <w:t>E.2</w:t>
            </w:r>
            <w:r w:rsidRPr="00A83B0C">
              <w:rPr>
                <w:rFonts w:cs="Arial"/>
                <w:spacing w:val="4"/>
                <w:szCs w:val="24"/>
              </w:rPr>
              <w:tab/>
              <w:t>How could the National Memorial raise awareness about institutional child sexual abuse? Please select all that apply.</w:t>
            </w:r>
          </w:p>
        </w:tc>
      </w:tr>
      <w:tr w:rsidR="00A83B0C" w:rsidRPr="00A83B0C" w14:paraId="550E6549" w14:textId="77777777" w:rsidTr="00265328">
        <w:trPr>
          <w:trHeight w:val="395"/>
        </w:trPr>
        <w:tc>
          <w:tcPr>
            <w:tcW w:w="9231" w:type="dxa"/>
            <w:shd w:val="clear" w:color="auto" w:fill="F2F9E7"/>
          </w:tcPr>
          <w:p w14:paraId="613A0B30"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 xml:space="preserve">A plaque containing written information </w:t>
            </w:r>
          </w:p>
        </w:tc>
        <w:tc>
          <w:tcPr>
            <w:tcW w:w="678" w:type="dxa"/>
            <w:shd w:val="clear" w:color="auto" w:fill="F2F9E7"/>
          </w:tcPr>
          <w:p w14:paraId="0ACC275A"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2931AED6" w14:textId="77777777" w:rsidTr="00265328">
        <w:trPr>
          <w:trHeight w:val="411"/>
        </w:trPr>
        <w:tc>
          <w:tcPr>
            <w:tcW w:w="9231" w:type="dxa"/>
            <w:shd w:val="clear" w:color="auto" w:fill="F2F9E7"/>
          </w:tcPr>
          <w:p w14:paraId="24508733"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A National Memorial website</w:t>
            </w:r>
          </w:p>
        </w:tc>
        <w:tc>
          <w:tcPr>
            <w:tcW w:w="678" w:type="dxa"/>
            <w:shd w:val="clear" w:color="auto" w:fill="F2F9E7"/>
          </w:tcPr>
          <w:p w14:paraId="405F75A9"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7A1B0477" w14:textId="77777777" w:rsidTr="00265328">
        <w:trPr>
          <w:trHeight w:val="395"/>
        </w:trPr>
        <w:tc>
          <w:tcPr>
            <w:tcW w:w="9231" w:type="dxa"/>
            <w:shd w:val="clear" w:color="auto" w:fill="F2F9E7"/>
          </w:tcPr>
          <w:p w14:paraId="720D046E"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A storyboard or wall containing images, symbols, and words</w:t>
            </w:r>
          </w:p>
        </w:tc>
        <w:tc>
          <w:tcPr>
            <w:tcW w:w="678" w:type="dxa"/>
            <w:shd w:val="clear" w:color="auto" w:fill="F2F9E7"/>
          </w:tcPr>
          <w:p w14:paraId="786FF51B"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2EA56762" w14:textId="77777777" w:rsidTr="00265328">
        <w:trPr>
          <w:trHeight w:val="395"/>
        </w:trPr>
        <w:tc>
          <w:tcPr>
            <w:tcW w:w="9231" w:type="dxa"/>
            <w:shd w:val="clear" w:color="auto" w:fill="F2F9E7"/>
          </w:tcPr>
          <w:p w14:paraId="79874C94"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Education is not an important component of the National Memorial</w:t>
            </w:r>
          </w:p>
        </w:tc>
        <w:tc>
          <w:tcPr>
            <w:tcW w:w="678" w:type="dxa"/>
            <w:shd w:val="clear" w:color="auto" w:fill="F2F9E7"/>
          </w:tcPr>
          <w:p w14:paraId="5691B3A3"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3CAE9669" w14:textId="77777777" w:rsidTr="00265328">
        <w:trPr>
          <w:trHeight w:val="411"/>
        </w:trPr>
        <w:tc>
          <w:tcPr>
            <w:tcW w:w="9231" w:type="dxa"/>
            <w:shd w:val="clear" w:color="auto" w:fill="F2F9E7"/>
          </w:tcPr>
          <w:p w14:paraId="1A7BD50C"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Prefer not to say</w:t>
            </w:r>
          </w:p>
        </w:tc>
        <w:tc>
          <w:tcPr>
            <w:tcW w:w="678" w:type="dxa"/>
            <w:shd w:val="clear" w:color="auto" w:fill="F2F9E7"/>
          </w:tcPr>
          <w:p w14:paraId="1BA8FAEA"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400EBBD2" w14:textId="77777777" w:rsidTr="00265328">
        <w:trPr>
          <w:trHeight w:val="395"/>
        </w:trPr>
        <w:tc>
          <w:tcPr>
            <w:tcW w:w="9231" w:type="dxa"/>
            <w:shd w:val="clear" w:color="auto" w:fill="F2F9E7"/>
          </w:tcPr>
          <w:p w14:paraId="10CD04DA"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Something else - [response here]</w:t>
            </w:r>
          </w:p>
        </w:tc>
        <w:tc>
          <w:tcPr>
            <w:tcW w:w="678" w:type="dxa"/>
            <w:shd w:val="clear" w:color="auto" w:fill="F2F9E7"/>
          </w:tcPr>
          <w:p w14:paraId="243FD658"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767BBA33" w14:textId="77777777" w:rsidTr="00265328">
        <w:trPr>
          <w:trHeight w:val="395"/>
        </w:trPr>
        <w:tc>
          <w:tcPr>
            <w:tcW w:w="9231" w:type="dxa"/>
            <w:shd w:val="clear" w:color="auto" w:fill="F2F9E7"/>
          </w:tcPr>
          <w:p w14:paraId="10483691"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Something else - [response here]</w:t>
            </w:r>
          </w:p>
        </w:tc>
        <w:tc>
          <w:tcPr>
            <w:tcW w:w="678" w:type="dxa"/>
            <w:shd w:val="clear" w:color="auto" w:fill="F2F9E7"/>
          </w:tcPr>
          <w:p w14:paraId="3D6212E5"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4532829E" w14:textId="77777777" w:rsidTr="00265328">
        <w:trPr>
          <w:trHeight w:val="395"/>
        </w:trPr>
        <w:tc>
          <w:tcPr>
            <w:tcW w:w="9231" w:type="dxa"/>
            <w:shd w:val="clear" w:color="auto" w:fill="F2F9E7"/>
          </w:tcPr>
          <w:p w14:paraId="03A31CA9"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Something else - [response here]</w:t>
            </w:r>
          </w:p>
        </w:tc>
        <w:tc>
          <w:tcPr>
            <w:tcW w:w="678" w:type="dxa"/>
            <w:shd w:val="clear" w:color="auto" w:fill="F2F9E7"/>
          </w:tcPr>
          <w:p w14:paraId="238F22B0" w14:textId="77777777" w:rsidR="00A83B0C" w:rsidRPr="00A83B0C" w:rsidRDefault="00A83B0C" w:rsidP="00A83B0C">
            <w:pPr>
              <w:spacing w:before="120" w:line="280" w:lineRule="atLeast"/>
              <w:jc w:val="center"/>
              <w:textAlignment w:val="center"/>
              <w:rPr>
                <w:rFonts w:cs="Arial"/>
                <w:spacing w:val="4"/>
                <w:szCs w:val="24"/>
              </w:rPr>
            </w:pPr>
          </w:p>
        </w:tc>
      </w:tr>
    </w:tbl>
    <w:p w14:paraId="3DC9C895" w14:textId="77777777" w:rsidR="00A83B0C" w:rsidRPr="00A83B0C" w:rsidRDefault="00A83B0C" w:rsidP="00A83B0C">
      <w:pPr>
        <w:spacing w:after="0" w:line="280" w:lineRule="atLeast"/>
        <w:rPr>
          <w:rFonts w:ascii="Arial" w:eastAsia="Times New Roman" w:hAnsi="Arial" w:cs="Arial"/>
          <w:color w:val="000000"/>
          <w:spacing w:val="4"/>
          <w:szCs w:val="22"/>
          <w:lang w:eastAsia="en-AU"/>
        </w:rPr>
      </w:pPr>
    </w:p>
    <w:p w14:paraId="0120C62A" w14:textId="77777777" w:rsidR="00A83B0C" w:rsidRPr="00A83B0C" w:rsidRDefault="00A83B0C" w:rsidP="00A83B0C">
      <w:pPr>
        <w:spacing w:after="0" w:line="240" w:lineRule="auto"/>
        <w:rPr>
          <w:rFonts w:ascii="Arial" w:eastAsia="Times New Roman" w:hAnsi="Arial" w:cs="Arial"/>
          <w:color w:val="000000"/>
          <w:spacing w:val="4"/>
          <w:szCs w:val="22"/>
          <w:lang w:eastAsia="en-AU"/>
        </w:rPr>
      </w:pPr>
      <w:r w:rsidRPr="00A83B0C">
        <w:rPr>
          <w:rFonts w:ascii="Arial" w:eastAsia="Times New Roman" w:hAnsi="Arial" w:cs="Arial"/>
          <w:color w:val="000000"/>
          <w:spacing w:val="4"/>
          <w:szCs w:val="22"/>
          <w:lang w:eastAsia="en-AU"/>
        </w:rPr>
        <w:br w:type="page"/>
      </w:r>
    </w:p>
    <w:tbl>
      <w:tblPr>
        <w:tblStyle w:val="TableforQuestions1"/>
        <w:tblW w:w="9931" w:type="dxa"/>
        <w:tblLook w:val="04A0" w:firstRow="1" w:lastRow="0" w:firstColumn="1" w:lastColumn="0" w:noHBand="0" w:noVBand="1"/>
      </w:tblPr>
      <w:tblGrid>
        <w:gridCol w:w="9243"/>
        <w:gridCol w:w="688"/>
      </w:tblGrid>
      <w:tr w:rsidR="00A83B0C" w:rsidRPr="00A83B0C" w14:paraId="0E935DAB" w14:textId="77777777" w:rsidTr="00E11914">
        <w:trPr>
          <w:trHeight w:val="684"/>
        </w:trPr>
        <w:tc>
          <w:tcPr>
            <w:tcW w:w="9931" w:type="dxa"/>
            <w:gridSpan w:val="2"/>
          </w:tcPr>
          <w:p w14:paraId="615ED80D" w14:textId="77777777" w:rsidR="00A83B0C" w:rsidRPr="00A83B0C" w:rsidRDefault="00A83B0C" w:rsidP="00A83B0C">
            <w:pPr>
              <w:spacing w:before="120" w:line="280" w:lineRule="atLeast"/>
              <w:rPr>
                <w:rFonts w:cs="Arial"/>
                <w:spacing w:val="4"/>
                <w:szCs w:val="24"/>
              </w:rPr>
            </w:pPr>
            <w:r w:rsidRPr="00A83B0C">
              <w:rPr>
                <w:rFonts w:cs="Arial"/>
                <w:spacing w:val="4"/>
                <w:szCs w:val="24"/>
              </w:rPr>
              <w:t>E.3</w:t>
            </w:r>
            <w:r w:rsidRPr="00A83B0C">
              <w:rPr>
                <w:rFonts w:cs="Arial"/>
                <w:spacing w:val="4"/>
                <w:szCs w:val="24"/>
              </w:rPr>
              <w:tab/>
              <w:t>If a National Memorial website was developed, what content would you like to see on it? Please select all that apply.</w:t>
            </w:r>
          </w:p>
        </w:tc>
      </w:tr>
      <w:tr w:rsidR="00A83B0C" w:rsidRPr="00A83B0C" w14:paraId="28404F9D" w14:textId="77777777" w:rsidTr="00E11914">
        <w:trPr>
          <w:trHeight w:val="395"/>
        </w:trPr>
        <w:tc>
          <w:tcPr>
            <w:tcW w:w="9243" w:type="dxa"/>
            <w:shd w:val="clear" w:color="auto" w:fill="F2F9E7"/>
          </w:tcPr>
          <w:p w14:paraId="467D1A20"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Purpose of the National Memorial</w:t>
            </w:r>
          </w:p>
        </w:tc>
        <w:tc>
          <w:tcPr>
            <w:tcW w:w="688" w:type="dxa"/>
            <w:shd w:val="clear" w:color="auto" w:fill="F2F9E7"/>
          </w:tcPr>
          <w:p w14:paraId="48600F85"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73FF2ABC" w14:textId="77777777" w:rsidTr="00E11914">
        <w:trPr>
          <w:trHeight w:val="410"/>
        </w:trPr>
        <w:tc>
          <w:tcPr>
            <w:tcW w:w="9243" w:type="dxa"/>
            <w:shd w:val="clear" w:color="auto" w:fill="F2F9E7"/>
          </w:tcPr>
          <w:p w14:paraId="463AFBE6"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Process to design and construct the National Memorial</w:t>
            </w:r>
          </w:p>
        </w:tc>
        <w:tc>
          <w:tcPr>
            <w:tcW w:w="688" w:type="dxa"/>
            <w:shd w:val="clear" w:color="auto" w:fill="F2F9E7"/>
          </w:tcPr>
          <w:p w14:paraId="5FDE736E"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27123952" w14:textId="77777777" w:rsidTr="00E11914">
        <w:trPr>
          <w:trHeight w:val="395"/>
        </w:trPr>
        <w:tc>
          <w:tcPr>
            <w:tcW w:w="9243" w:type="dxa"/>
            <w:shd w:val="clear" w:color="auto" w:fill="F2F9E7"/>
          </w:tcPr>
          <w:p w14:paraId="1F175E18"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History and work of the Royal Commission</w:t>
            </w:r>
          </w:p>
        </w:tc>
        <w:tc>
          <w:tcPr>
            <w:tcW w:w="688" w:type="dxa"/>
            <w:shd w:val="clear" w:color="auto" w:fill="F2F9E7"/>
          </w:tcPr>
          <w:p w14:paraId="5E81727E"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06B80500" w14:textId="77777777" w:rsidTr="00E11914">
        <w:trPr>
          <w:trHeight w:val="395"/>
        </w:trPr>
        <w:tc>
          <w:tcPr>
            <w:tcW w:w="9243" w:type="dxa"/>
            <w:shd w:val="clear" w:color="auto" w:fill="F2F9E7"/>
          </w:tcPr>
          <w:p w14:paraId="012DC7B3"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Video excerpts from the Royal Commission public hearings</w:t>
            </w:r>
          </w:p>
        </w:tc>
        <w:tc>
          <w:tcPr>
            <w:tcW w:w="688" w:type="dxa"/>
            <w:shd w:val="clear" w:color="auto" w:fill="F2F9E7"/>
          </w:tcPr>
          <w:p w14:paraId="5452C763"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3C1FF679" w14:textId="77777777" w:rsidTr="00E11914">
        <w:trPr>
          <w:trHeight w:val="410"/>
        </w:trPr>
        <w:tc>
          <w:tcPr>
            <w:tcW w:w="9243" w:type="dxa"/>
            <w:shd w:val="clear" w:color="auto" w:fill="F2F9E7"/>
          </w:tcPr>
          <w:p w14:paraId="5CA47C62"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Scale and history of institutional child sexual abuse</w:t>
            </w:r>
          </w:p>
        </w:tc>
        <w:tc>
          <w:tcPr>
            <w:tcW w:w="688" w:type="dxa"/>
            <w:shd w:val="clear" w:color="auto" w:fill="F2F9E7"/>
          </w:tcPr>
          <w:p w14:paraId="2D449BF6"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6CBBF80D" w14:textId="77777777" w:rsidTr="00E11914">
        <w:trPr>
          <w:trHeight w:val="395"/>
        </w:trPr>
        <w:tc>
          <w:tcPr>
            <w:tcW w:w="9243" w:type="dxa"/>
            <w:shd w:val="clear" w:color="auto" w:fill="F2F9E7"/>
          </w:tcPr>
          <w:p w14:paraId="313F4C16"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Voices of people with lived experience of institutional child sexual abuse</w:t>
            </w:r>
          </w:p>
        </w:tc>
        <w:tc>
          <w:tcPr>
            <w:tcW w:w="688" w:type="dxa"/>
            <w:shd w:val="clear" w:color="auto" w:fill="F2F9E7"/>
          </w:tcPr>
          <w:p w14:paraId="6456B072"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0E84F2DD" w14:textId="77777777" w:rsidTr="00E11914">
        <w:trPr>
          <w:trHeight w:val="395"/>
        </w:trPr>
        <w:tc>
          <w:tcPr>
            <w:tcW w:w="9243" w:type="dxa"/>
            <w:shd w:val="clear" w:color="auto" w:fill="F2F9E7"/>
          </w:tcPr>
          <w:p w14:paraId="0228077B"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Voices of advocates and campaigners against institutional child sexual abuse</w:t>
            </w:r>
          </w:p>
        </w:tc>
        <w:tc>
          <w:tcPr>
            <w:tcW w:w="688" w:type="dxa"/>
            <w:shd w:val="clear" w:color="auto" w:fill="F2F9E7"/>
          </w:tcPr>
          <w:p w14:paraId="54B3BDCB"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213BEC86" w14:textId="77777777" w:rsidTr="00E11914">
        <w:trPr>
          <w:trHeight w:val="410"/>
        </w:trPr>
        <w:tc>
          <w:tcPr>
            <w:tcW w:w="9243" w:type="dxa"/>
            <w:shd w:val="clear" w:color="auto" w:fill="F2F9E7"/>
          </w:tcPr>
          <w:p w14:paraId="1D65B1CC"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Investigative journalism and public interest documentaries</w:t>
            </w:r>
          </w:p>
        </w:tc>
        <w:tc>
          <w:tcPr>
            <w:tcW w:w="688" w:type="dxa"/>
            <w:shd w:val="clear" w:color="auto" w:fill="F2F9E7"/>
          </w:tcPr>
          <w:p w14:paraId="6162AAB6"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4ED739FA" w14:textId="77777777" w:rsidTr="00E11914">
        <w:trPr>
          <w:trHeight w:val="395"/>
        </w:trPr>
        <w:tc>
          <w:tcPr>
            <w:tcW w:w="9243" w:type="dxa"/>
            <w:shd w:val="clear" w:color="auto" w:fill="F2F9E7"/>
          </w:tcPr>
          <w:p w14:paraId="12ED9372"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Information on the government/sector response to the Royal Commission</w:t>
            </w:r>
          </w:p>
        </w:tc>
        <w:tc>
          <w:tcPr>
            <w:tcW w:w="688" w:type="dxa"/>
            <w:shd w:val="clear" w:color="auto" w:fill="F2F9E7"/>
          </w:tcPr>
          <w:p w14:paraId="3F3E29D2"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7CF9FEF2" w14:textId="77777777" w:rsidTr="00E11914">
        <w:trPr>
          <w:trHeight w:val="395"/>
        </w:trPr>
        <w:tc>
          <w:tcPr>
            <w:tcW w:w="9243" w:type="dxa"/>
            <w:shd w:val="clear" w:color="auto" w:fill="F2F9E7"/>
          </w:tcPr>
          <w:p w14:paraId="31D7F9BF"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Links to support services</w:t>
            </w:r>
          </w:p>
        </w:tc>
        <w:tc>
          <w:tcPr>
            <w:tcW w:w="688" w:type="dxa"/>
            <w:shd w:val="clear" w:color="auto" w:fill="F2F9E7"/>
          </w:tcPr>
          <w:p w14:paraId="4594EAA1"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70DEA035" w14:textId="77777777" w:rsidTr="00E11914">
        <w:trPr>
          <w:trHeight w:val="410"/>
        </w:trPr>
        <w:tc>
          <w:tcPr>
            <w:tcW w:w="9243" w:type="dxa"/>
            <w:shd w:val="clear" w:color="auto" w:fill="F2F9E7"/>
          </w:tcPr>
          <w:p w14:paraId="1DB68FAA"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Links to the Royal Commission official website</w:t>
            </w:r>
          </w:p>
        </w:tc>
        <w:tc>
          <w:tcPr>
            <w:tcW w:w="688" w:type="dxa"/>
            <w:shd w:val="clear" w:color="auto" w:fill="F2F9E7"/>
          </w:tcPr>
          <w:p w14:paraId="7FB22912"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5F5EE918" w14:textId="77777777" w:rsidTr="00E11914">
        <w:trPr>
          <w:trHeight w:val="684"/>
        </w:trPr>
        <w:tc>
          <w:tcPr>
            <w:tcW w:w="9243" w:type="dxa"/>
            <w:shd w:val="clear" w:color="auto" w:fill="F2F9E7"/>
          </w:tcPr>
          <w:p w14:paraId="27B4F715"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Links to other relevant websites, e.g. the National Centre for the Prevention of Child Sexual Abuse</w:t>
            </w:r>
          </w:p>
        </w:tc>
        <w:tc>
          <w:tcPr>
            <w:tcW w:w="688" w:type="dxa"/>
            <w:shd w:val="clear" w:color="auto" w:fill="F2F9E7"/>
          </w:tcPr>
          <w:p w14:paraId="6477B4C5"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2559E2A0" w14:textId="77777777" w:rsidTr="00E11914">
        <w:trPr>
          <w:trHeight w:val="395"/>
        </w:trPr>
        <w:tc>
          <w:tcPr>
            <w:tcW w:w="9243" w:type="dxa"/>
            <w:shd w:val="clear" w:color="auto" w:fill="F2F9E7"/>
          </w:tcPr>
          <w:p w14:paraId="57211D67"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Prefer not to say</w:t>
            </w:r>
          </w:p>
        </w:tc>
        <w:tc>
          <w:tcPr>
            <w:tcW w:w="688" w:type="dxa"/>
            <w:shd w:val="clear" w:color="auto" w:fill="F2F9E7"/>
          </w:tcPr>
          <w:p w14:paraId="2C71D089"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35A62B18" w14:textId="77777777" w:rsidTr="00E11914">
        <w:trPr>
          <w:trHeight w:val="395"/>
        </w:trPr>
        <w:tc>
          <w:tcPr>
            <w:tcW w:w="9243" w:type="dxa"/>
            <w:shd w:val="clear" w:color="auto" w:fill="F2F9E7"/>
          </w:tcPr>
          <w:p w14:paraId="0457D936"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Something else - [response here]</w:t>
            </w:r>
          </w:p>
        </w:tc>
        <w:tc>
          <w:tcPr>
            <w:tcW w:w="688" w:type="dxa"/>
            <w:shd w:val="clear" w:color="auto" w:fill="F2F9E7"/>
          </w:tcPr>
          <w:p w14:paraId="3934B23A"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13C04197" w14:textId="77777777" w:rsidTr="00E11914">
        <w:trPr>
          <w:trHeight w:val="410"/>
        </w:trPr>
        <w:tc>
          <w:tcPr>
            <w:tcW w:w="9243" w:type="dxa"/>
            <w:shd w:val="clear" w:color="auto" w:fill="F2F9E7"/>
          </w:tcPr>
          <w:p w14:paraId="42D01142"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Something else - [response here]</w:t>
            </w:r>
          </w:p>
        </w:tc>
        <w:tc>
          <w:tcPr>
            <w:tcW w:w="688" w:type="dxa"/>
            <w:shd w:val="clear" w:color="auto" w:fill="F2F9E7"/>
          </w:tcPr>
          <w:p w14:paraId="4332ED23" w14:textId="77777777" w:rsidR="00A83B0C" w:rsidRPr="00A83B0C" w:rsidRDefault="00A83B0C" w:rsidP="00A83B0C">
            <w:pPr>
              <w:spacing w:before="120" w:line="280" w:lineRule="atLeast"/>
              <w:jc w:val="center"/>
              <w:textAlignment w:val="center"/>
              <w:rPr>
                <w:rFonts w:cs="Arial"/>
                <w:spacing w:val="4"/>
                <w:szCs w:val="24"/>
              </w:rPr>
            </w:pPr>
          </w:p>
        </w:tc>
      </w:tr>
      <w:tr w:rsidR="00A83B0C" w:rsidRPr="00A83B0C" w14:paraId="217A2EC5" w14:textId="77777777" w:rsidTr="00E11914">
        <w:trPr>
          <w:trHeight w:val="395"/>
        </w:trPr>
        <w:tc>
          <w:tcPr>
            <w:tcW w:w="9243" w:type="dxa"/>
            <w:shd w:val="clear" w:color="auto" w:fill="F2F9E7"/>
          </w:tcPr>
          <w:p w14:paraId="51A10A95" w14:textId="77777777" w:rsidR="00A83B0C" w:rsidRPr="00A83B0C" w:rsidRDefault="00A83B0C" w:rsidP="00A83B0C">
            <w:pPr>
              <w:spacing w:before="120" w:line="280" w:lineRule="atLeast"/>
              <w:textAlignment w:val="center"/>
              <w:rPr>
                <w:rFonts w:cs="Arial"/>
                <w:spacing w:val="4"/>
                <w:szCs w:val="24"/>
              </w:rPr>
            </w:pPr>
            <w:r w:rsidRPr="00A83B0C">
              <w:rPr>
                <w:rFonts w:cs="Arial"/>
                <w:spacing w:val="4"/>
                <w:szCs w:val="24"/>
              </w:rPr>
              <w:t>Something else - [response here]</w:t>
            </w:r>
          </w:p>
        </w:tc>
        <w:tc>
          <w:tcPr>
            <w:tcW w:w="688" w:type="dxa"/>
            <w:shd w:val="clear" w:color="auto" w:fill="F2F9E7"/>
          </w:tcPr>
          <w:p w14:paraId="2A1FCFF8" w14:textId="77777777" w:rsidR="00A83B0C" w:rsidRPr="00A83B0C" w:rsidRDefault="00A83B0C" w:rsidP="00A83B0C">
            <w:pPr>
              <w:spacing w:before="120" w:line="280" w:lineRule="atLeast"/>
              <w:jc w:val="center"/>
              <w:textAlignment w:val="center"/>
              <w:rPr>
                <w:rFonts w:cs="Arial"/>
                <w:spacing w:val="4"/>
                <w:szCs w:val="24"/>
              </w:rPr>
            </w:pPr>
          </w:p>
        </w:tc>
      </w:tr>
    </w:tbl>
    <w:p w14:paraId="6760EE97" w14:textId="77777777" w:rsidR="00A83B0C" w:rsidRPr="00A83B0C" w:rsidRDefault="00A83B0C" w:rsidP="00A83B0C">
      <w:pPr>
        <w:spacing w:after="0" w:line="280" w:lineRule="atLeast"/>
        <w:rPr>
          <w:rFonts w:ascii="Arial" w:eastAsia="Times New Roman" w:hAnsi="Arial" w:cs="Arial"/>
          <w:spacing w:val="4"/>
          <w:szCs w:val="22"/>
          <w:lang w:eastAsia="en-AU"/>
        </w:rPr>
      </w:pPr>
    </w:p>
    <w:tbl>
      <w:tblPr>
        <w:tblStyle w:val="TableforQuestions1"/>
        <w:tblW w:w="9886" w:type="dxa"/>
        <w:tblLook w:val="04A0" w:firstRow="1" w:lastRow="0" w:firstColumn="1" w:lastColumn="0" w:noHBand="0" w:noVBand="1"/>
      </w:tblPr>
      <w:tblGrid>
        <w:gridCol w:w="9886"/>
      </w:tblGrid>
      <w:tr w:rsidR="00A83B0C" w:rsidRPr="00A83B0C" w14:paraId="4DBFD777" w14:textId="77777777" w:rsidTr="00E11914">
        <w:trPr>
          <w:trHeight w:val="1421"/>
        </w:trPr>
        <w:tc>
          <w:tcPr>
            <w:tcW w:w="9886" w:type="dxa"/>
          </w:tcPr>
          <w:p w14:paraId="0CAE0B73"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E.4</w:t>
            </w:r>
            <w:r w:rsidRPr="00A83B0C">
              <w:rPr>
                <w:rFonts w:cs="Arial"/>
                <w:spacing w:val="4"/>
                <w:szCs w:val="24"/>
              </w:rPr>
              <w:tab/>
              <w:t>What else should the department consider about awareness raising?</w:t>
            </w:r>
          </w:p>
          <w:p w14:paraId="0BF9E02C" w14:textId="77777777" w:rsidR="00A83B0C" w:rsidRPr="00A83B0C" w:rsidRDefault="00A83B0C" w:rsidP="00A83B0C">
            <w:pPr>
              <w:spacing w:before="120" w:line="280" w:lineRule="atLeast"/>
              <w:ind w:left="589" w:hanging="589"/>
              <w:rPr>
                <w:rFonts w:cs="Arial"/>
                <w:spacing w:val="4"/>
                <w:szCs w:val="24"/>
              </w:rPr>
            </w:pPr>
            <w:r w:rsidRPr="00A83B0C">
              <w:rPr>
                <w:rFonts w:cs="Arial"/>
                <w:spacing w:val="4"/>
                <w:szCs w:val="24"/>
              </w:rPr>
              <w:t>[100 word limit]</w:t>
            </w:r>
          </w:p>
          <w:p w14:paraId="0C199D9A" w14:textId="77777777" w:rsidR="00A83B0C" w:rsidRPr="00A83B0C" w:rsidRDefault="00A83B0C" w:rsidP="00A83B0C">
            <w:pPr>
              <w:widowControl w:val="0"/>
              <w:spacing w:before="120" w:after="180" w:line="280" w:lineRule="atLeast"/>
              <w:rPr>
                <w:rFonts w:cs="Arial"/>
                <w:spacing w:val="4"/>
                <w:szCs w:val="24"/>
              </w:rPr>
            </w:pPr>
            <w:r w:rsidRPr="00A83B0C">
              <w:rPr>
                <w:rFonts w:cs="Arial"/>
                <w:spacing w:val="4"/>
                <w:szCs w:val="24"/>
              </w:rPr>
              <w:t>(open ended)</w:t>
            </w:r>
          </w:p>
        </w:tc>
      </w:tr>
      <w:tr w:rsidR="00A83B0C" w:rsidRPr="00A83B0C" w14:paraId="5FF3CA31" w14:textId="77777777" w:rsidTr="00E11914">
        <w:trPr>
          <w:trHeight w:val="1637"/>
        </w:trPr>
        <w:tc>
          <w:tcPr>
            <w:tcW w:w="9886" w:type="dxa"/>
            <w:shd w:val="clear" w:color="auto" w:fill="F2F9E7"/>
          </w:tcPr>
          <w:p w14:paraId="53B9C4C0" w14:textId="77777777" w:rsidR="00A83B0C" w:rsidRPr="00A83B0C" w:rsidRDefault="00A83B0C" w:rsidP="00A83B0C">
            <w:pPr>
              <w:spacing w:before="120" w:line="280" w:lineRule="atLeast"/>
              <w:rPr>
                <w:rFonts w:cs="Arial"/>
                <w:spacing w:val="4"/>
                <w:szCs w:val="24"/>
              </w:rPr>
            </w:pPr>
            <w:r w:rsidRPr="00A83B0C">
              <w:rPr>
                <w:rFonts w:cs="Arial"/>
                <w:spacing w:val="4"/>
                <w:szCs w:val="24"/>
              </w:rPr>
              <w:t>Response here</w:t>
            </w:r>
          </w:p>
          <w:p w14:paraId="18BDCF65" w14:textId="77777777" w:rsidR="00A83B0C" w:rsidRPr="00A83B0C" w:rsidRDefault="00A83B0C" w:rsidP="00A83B0C">
            <w:pPr>
              <w:spacing w:before="120" w:line="280" w:lineRule="atLeast"/>
              <w:rPr>
                <w:rFonts w:cs="Arial"/>
                <w:spacing w:val="4"/>
                <w:szCs w:val="24"/>
              </w:rPr>
            </w:pPr>
          </w:p>
          <w:p w14:paraId="44CA20C5" w14:textId="77777777" w:rsidR="00A83B0C" w:rsidRPr="00A83B0C" w:rsidRDefault="00A83B0C" w:rsidP="00A83B0C">
            <w:pPr>
              <w:spacing w:before="120" w:line="280" w:lineRule="atLeast"/>
              <w:rPr>
                <w:rFonts w:cs="Arial"/>
                <w:spacing w:val="4"/>
                <w:szCs w:val="24"/>
              </w:rPr>
            </w:pPr>
          </w:p>
          <w:p w14:paraId="1957FF8F" w14:textId="77777777" w:rsidR="00A83B0C" w:rsidRPr="00A83B0C" w:rsidRDefault="00A83B0C" w:rsidP="00A83B0C">
            <w:pPr>
              <w:spacing w:before="120" w:line="280" w:lineRule="atLeast"/>
              <w:rPr>
                <w:rFonts w:cs="Arial"/>
                <w:spacing w:val="4"/>
                <w:szCs w:val="24"/>
              </w:rPr>
            </w:pPr>
          </w:p>
        </w:tc>
      </w:tr>
    </w:tbl>
    <w:p w14:paraId="26A0B150" w14:textId="77777777" w:rsidR="00A83B0C" w:rsidRPr="00784667" w:rsidRDefault="00A83B0C" w:rsidP="00784667">
      <w:pPr>
        <w:rPr>
          <w:rFonts w:eastAsia="Times New Roman"/>
          <w:sz w:val="32"/>
          <w:szCs w:val="32"/>
          <w:lang w:eastAsia="en-AU"/>
        </w:rPr>
      </w:pPr>
      <w:r w:rsidRPr="00A83B0C">
        <w:rPr>
          <w:rFonts w:eastAsia="Times New Roman"/>
          <w:lang w:eastAsia="en-AU"/>
        </w:rPr>
        <w:br w:type="page"/>
      </w:r>
      <w:r w:rsidRPr="00784667">
        <w:rPr>
          <w:rFonts w:eastAsia="Times New Roman"/>
          <w:color w:val="3C5F10" w:themeColor="accent5" w:themeShade="80"/>
          <w:sz w:val="32"/>
          <w:szCs w:val="32"/>
          <w:lang w:eastAsia="en-AU"/>
        </w:rPr>
        <w:t>Section F</w:t>
      </w:r>
      <w:r w:rsidRPr="00784667">
        <w:rPr>
          <w:rFonts w:eastAsia="Times New Roman"/>
          <w:color w:val="3C5F10" w:themeColor="accent5" w:themeShade="80"/>
          <w:sz w:val="32"/>
          <w:szCs w:val="32"/>
          <w:lang w:eastAsia="en-AU"/>
        </w:rPr>
        <w:tab/>
        <w:t>Demographics</w:t>
      </w:r>
    </w:p>
    <w:p w14:paraId="7DBF1909"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Almost done – just a few more questions to help us sort the data to understand what is important to different groups of people.  Remember all of the survey questions are anonymous and optional.</w:t>
      </w:r>
    </w:p>
    <w:tbl>
      <w:tblPr>
        <w:tblStyle w:val="TableGridLight1"/>
        <w:tblW w:w="9905"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9226"/>
        <w:gridCol w:w="679"/>
      </w:tblGrid>
      <w:tr w:rsidR="00A83B0C" w:rsidRPr="00A83B0C" w14:paraId="2C23D995" w14:textId="77777777" w:rsidTr="00E11914">
        <w:trPr>
          <w:trHeight w:val="518"/>
        </w:trPr>
        <w:tc>
          <w:tcPr>
            <w:tcW w:w="9905" w:type="dxa"/>
            <w:gridSpan w:val="2"/>
            <w:tcBorders>
              <w:bottom w:val="single" w:sz="4" w:space="0" w:color="000000"/>
            </w:tcBorders>
          </w:tcPr>
          <w:p w14:paraId="27305958" w14:textId="77777777" w:rsidR="00A83B0C" w:rsidRPr="00A83B0C" w:rsidRDefault="00A83B0C" w:rsidP="00A83B0C">
            <w:pPr>
              <w:ind w:left="590" w:hanging="590"/>
              <w:rPr>
                <w:rFonts w:ascii="Arial" w:hAnsi="Arial" w:cs="Arial"/>
                <w:szCs w:val="22"/>
              </w:rPr>
            </w:pPr>
            <w:r w:rsidRPr="00A83B0C">
              <w:rPr>
                <w:rFonts w:ascii="Arial" w:hAnsi="Arial" w:cs="Arial"/>
                <w:szCs w:val="22"/>
              </w:rPr>
              <w:t>F.1.</w:t>
            </w:r>
            <w:r w:rsidRPr="00A83B0C">
              <w:rPr>
                <w:rFonts w:ascii="Arial" w:hAnsi="Arial" w:cs="Arial"/>
                <w:szCs w:val="22"/>
              </w:rPr>
              <w:tab/>
              <w:t>What gender do you identify with?</w:t>
            </w:r>
          </w:p>
          <w:p w14:paraId="04E04E2D" w14:textId="77777777" w:rsidR="00A83B0C" w:rsidRPr="00A83B0C" w:rsidRDefault="00A83B0C" w:rsidP="00A83B0C">
            <w:pPr>
              <w:ind w:left="590" w:hanging="590"/>
              <w:rPr>
                <w:rFonts w:ascii="Arial" w:hAnsi="Arial" w:cs="Arial"/>
                <w:szCs w:val="22"/>
              </w:rPr>
            </w:pPr>
            <w:r w:rsidRPr="00A83B0C">
              <w:rPr>
                <w:rFonts w:ascii="Arial" w:hAnsi="Arial" w:cs="Arial"/>
                <w:spacing w:val="4"/>
                <w:szCs w:val="22"/>
                <w:lang w:eastAsia="en-AU"/>
              </w:rPr>
              <w:t>(single response)</w:t>
            </w:r>
          </w:p>
        </w:tc>
      </w:tr>
      <w:tr w:rsidR="00A83B0C" w:rsidRPr="00A83B0C" w14:paraId="4B8C3AED" w14:textId="77777777" w:rsidTr="00E11914">
        <w:trPr>
          <w:trHeight w:val="423"/>
        </w:trPr>
        <w:tc>
          <w:tcPr>
            <w:tcW w:w="9226" w:type="dxa"/>
            <w:tcBorders>
              <w:bottom w:val="single" w:sz="4" w:space="0" w:color="000000"/>
              <w:right w:val="single" w:sz="4" w:space="0" w:color="000000"/>
            </w:tcBorders>
            <w:shd w:val="clear" w:color="auto" w:fill="F2F9E7"/>
          </w:tcPr>
          <w:p w14:paraId="765EFCAC"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Male</w:t>
            </w:r>
          </w:p>
        </w:tc>
        <w:tc>
          <w:tcPr>
            <w:tcW w:w="679" w:type="dxa"/>
            <w:tcBorders>
              <w:bottom w:val="single" w:sz="4" w:space="0" w:color="000000"/>
              <w:right w:val="single" w:sz="4" w:space="0" w:color="000000"/>
            </w:tcBorders>
            <w:shd w:val="clear" w:color="auto" w:fill="F2F9E7"/>
          </w:tcPr>
          <w:p w14:paraId="351040A1"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7B1A80DC" w14:textId="77777777" w:rsidTr="00E11914">
        <w:trPr>
          <w:trHeight w:val="408"/>
        </w:trPr>
        <w:tc>
          <w:tcPr>
            <w:tcW w:w="9226" w:type="dxa"/>
            <w:tcBorders>
              <w:top w:val="single" w:sz="4" w:space="0" w:color="000000"/>
              <w:bottom w:val="single" w:sz="4" w:space="0" w:color="000000"/>
              <w:right w:val="single" w:sz="4" w:space="0" w:color="000000"/>
            </w:tcBorders>
            <w:shd w:val="clear" w:color="auto" w:fill="F2F9E7"/>
          </w:tcPr>
          <w:p w14:paraId="5DBD7927"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Female</w:t>
            </w:r>
          </w:p>
        </w:tc>
        <w:tc>
          <w:tcPr>
            <w:tcW w:w="679" w:type="dxa"/>
            <w:tcBorders>
              <w:top w:val="single" w:sz="4" w:space="0" w:color="000000"/>
              <w:bottom w:val="single" w:sz="4" w:space="0" w:color="000000"/>
              <w:right w:val="single" w:sz="4" w:space="0" w:color="000000"/>
            </w:tcBorders>
            <w:shd w:val="clear" w:color="auto" w:fill="F2F9E7"/>
          </w:tcPr>
          <w:p w14:paraId="48DDABF4"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1235DB8F" w14:textId="77777777" w:rsidTr="00E11914">
        <w:trPr>
          <w:trHeight w:val="408"/>
        </w:trPr>
        <w:tc>
          <w:tcPr>
            <w:tcW w:w="9226" w:type="dxa"/>
            <w:tcBorders>
              <w:top w:val="single" w:sz="4" w:space="0" w:color="000000"/>
              <w:bottom w:val="single" w:sz="4" w:space="0" w:color="000000"/>
              <w:right w:val="single" w:sz="4" w:space="0" w:color="000000"/>
            </w:tcBorders>
            <w:shd w:val="clear" w:color="auto" w:fill="F2F9E7"/>
          </w:tcPr>
          <w:p w14:paraId="42CE743A"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Non-binary</w:t>
            </w:r>
          </w:p>
        </w:tc>
        <w:tc>
          <w:tcPr>
            <w:tcW w:w="679" w:type="dxa"/>
            <w:tcBorders>
              <w:top w:val="single" w:sz="4" w:space="0" w:color="000000"/>
              <w:bottom w:val="single" w:sz="4" w:space="0" w:color="000000"/>
              <w:right w:val="single" w:sz="4" w:space="0" w:color="000000"/>
            </w:tcBorders>
            <w:shd w:val="clear" w:color="auto" w:fill="F2F9E7"/>
          </w:tcPr>
          <w:p w14:paraId="054DBC1A"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6E53EADC" w14:textId="77777777" w:rsidTr="00E11914">
        <w:trPr>
          <w:trHeight w:val="423"/>
        </w:trPr>
        <w:tc>
          <w:tcPr>
            <w:tcW w:w="9226" w:type="dxa"/>
            <w:tcBorders>
              <w:top w:val="single" w:sz="4" w:space="0" w:color="000000"/>
              <w:bottom w:val="single" w:sz="4" w:space="0" w:color="000000"/>
              <w:right w:val="single" w:sz="4" w:space="0" w:color="000000"/>
            </w:tcBorders>
            <w:shd w:val="clear" w:color="auto" w:fill="F2F9E7"/>
          </w:tcPr>
          <w:p w14:paraId="3734B393"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 xml:space="preserve">Other </w:t>
            </w:r>
          </w:p>
        </w:tc>
        <w:tc>
          <w:tcPr>
            <w:tcW w:w="679" w:type="dxa"/>
            <w:tcBorders>
              <w:top w:val="single" w:sz="4" w:space="0" w:color="000000"/>
              <w:bottom w:val="single" w:sz="4" w:space="0" w:color="000000"/>
              <w:right w:val="single" w:sz="4" w:space="0" w:color="000000"/>
            </w:tcBorders>
            <w:shd w:val="clear" w:color="auto" w:fill="F2F9E7"/>
          </w:tcPr>
          <w:p w14:paraId="7BD9D1D6"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10D999C0" w14:textId="77777777" w:rsidTr="00E11914">
        <w:trPr>
          <w:trHeight w:val="408"/>
        </w:trPr>
        <w:tc>
          <w:tcPr>
            <w:tcW w:w="9226" w:type="dxa"/>
            <w:tcBorders>
              <w:top w:val="single" w:sz="4" w:space="0" w:color="000000"/>
              <w:right w:val="single" w:sz="4" w:space="0" w:color="000000"/>
            </w:tcBorders>
            <w:shd w:val="clear" w:color="auto" w:fill="F2F9E7"/>
          </w:tcPr>
          <w:p w14:paraId="2465FE52"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Prefer not to say</w:t>
            </w:r>
          </w:p>
        </w:tc>
        <w:tc>
          <w:tcPr>
            <w:tcW w:w="679" w:type="dxa"/>
            <w:tcBorders>
              <w:top w:val="single" w:sz="4" w:space="0" w:color="000000"/>
              <w:right w:val="single" w:sz="4" w:space="0" w:color="000000"/>
            </w:tcBorders>
            <w:shd w:val="clear" w:color="auto" w:fill="F2F9E7"/>
          </w:tcPr>
          <w:p w14:paraId="77DA6820" w14:textId="77777777" w:rsidR="00A83B0C" w:rsidRPr="00A83B0C" w:rsidRDefault="00A83B0C" w:rsidP="00A83B0C">
            <w:pPr>
              <w:spacing w:before="120" w:line="280" w:lineRule="atLeast"/>
              <w:jc w:val="center"/>
              <w:rPr>
                <w:rFonts w:ascii="Arial" w:hAnsi="Arial" w:cs="Arial"/>
                <w:spacing w:val="4"/>
                <w:szCs w:val="22"/>
              </w:rPr>
            </w:pPr>
          </w:p>
        </w:tc>
      </w:tr>
    </w:tbl>
    <w:p w14:paraId="06EC13A0" w14:textId="77777777" w:rsidR="00A83B0C" w:rsidRPr="00A83B0C" w:rsidRDefault="00A83B0C" w:rsidP="00A83B0C">
      <w:pPr>
        <w:spacing w:after="0" w:line="240" w:lineRule="auto"/>
        <w:rPr>
          <w:rFonts w:ascii="Arial" w:eastAsia="Times New Roman" w:hAnsi="Arial" w:cs="Arial"/>
          <w:spacing w:val="4"/>
          <w:sz w:val="24"/>
          <w:szCs w:val="24"/>
          <w:lang w:eastAsia="en-AU"/>
        </w:rPr>
      </w:pPr>
    </w:p>
    <w:tbl>
      <w:tblPr>
        <w:tblStyle w:val="TableGridLight1"/>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gridCol w:w="678"/>
      </w:tblGrid>
      <w:tr w:rsidR="00A83B0C" w:rsidRPr="00A83B0C" w14:paraId="432B6155" w14:textId="77777777" w:rsidTr="00E11914">
        <w:trPr>
          <w:trHeight w:val="523"/>
        </w:trPr>
        <w:tc>
          <w:tcPr>
            <w:tcW w:w="9890" w:type="dxa"/>
            <w:gridSpan w:val="2"/>
          </w:tcPr>
          <w:p w14:paraId="29B98F6F" w14:textId="77777777" w:rsidR="00A83B0C" w:rsidRPr="00A83B0C" w:rsidRDefault="00A83B0C" w:rsidP="00A83B0C">
            <w:pPr>
              <w:ind w:left="590" w:hanging="590"/>
              <w:rPr>
                <w:rFonts w:ascii="Arial" w:hAnsi="Arial" w:cs="Arial"/>
                <w:szCs w:val="22"/>
              </w:rPr>
            </w:pPr>
            <w:r w:rsidRPr="00A83B0C">
              <w:rPr>
                <w:rFonts w:ascii="Arial" w:hAnsi="Arial" w:cs="Arial"/>
                <w:szCs w:val="22"/>
              </w:rPr>
              <w:t>F.2.</w:t>
            </w:r>
            <w:r w:rsidRPr="00A83B0C">
              <w:rPr>
                <w:rFonts w:ascii="Arial" w:hAnsi="Arial" w:cs="Arial"/>
                <w:szCs w:val="22"/>
              </w:rPr>
              <w:tab/>
              <w:t>Which of the following age ranges do you fall into?</w:t>
            </w:r>
          </w:p>
          <w:p w14:paraId="4EC0528A" w14:textId="77777777" w:rsidR="00A83B0C" w:rsidRPr="00A83B0C" w:rsidRDefault="00A83B0C" w:rsidP="00A83B0C">
            <w:pPr>
              <w:ind w:left="590" w:hanging="590"/>
              <w:rPr>
                <w:rFonts w:ascii="Arial" w:hAnsi="Arial" w:cs="Arial"/>
                <w:szCs w:val="22"/>
              </w:rPr>
            </w:pPr>
            <w:r w:rsidRPr="00A83B0C">
              <w:rPr>
                <w:rFonts w:ascii="Arial" w:hAnsi="Arial" w:cs="Arial"/>
                <w:spacing w:val="4"/>
                <w:szCs w:val="22"/>
                <w:lang w:eastAsia="en-AU"/>
              </w:rPr>
              <w:t>(single response)</w:t>
            </w:r>
          </w:p>
        </w:tc>
      </w:tr>
      <w:tr w:rsidR="00A83B0C" w:rsidRPr="00A83B0C" w14:paraId="5E67972E" w14:textId="77777777" w:rsidTr="00E11914">
        <w:trPr>
          <w:trHeight w:val="407"/>
        </w:trPr>
        <w:tc>
          <w:tcPr>
            <w:tcW w:w="9212" w:type="dxa"/>
            <w:shd w:val="clear" w:color="auto" w:fill="F2F9E7"/>
            <w:vAlign w:val="center"/>
          </w:tcPr>
          <w:p w14:paraId="7241D49D"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Under 18</w:t>
            </w:r>
          </w:p>
        </w:tc>
        <w:tc>
          <w:tcPr>
            <w:tcW w:w="678" w:type="dxa"/>
            <w:shd w:val="clear" w:color="auto" w:fill="F2F9E7"/>
          </w:tcPr>
          <w:p w14:paraId="628689F6"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063BD9A3" w14:textId="77777777" w:rsidTr="00E11914">
        <w:trPr>
          <w:trHeight w:val="392"/>
        </w:trPr>
        <w:tc>
          <w:tcPr>
            <w:tcW w:w="9212" w:type="dxa"/>
            <w:shd w:val="clear" w:color="auto" w:fill="F2F9E7"/>
            <w:vAlign w:val="center"/>
          </w:tcPr>
          <w:p w14:paraId="471FA05E"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18-24</w:t>
            </w:r>
          </w:p>
        </w:tc>
        <w:tc>
          <w:tcPr>
            <w:tcW w:w="678" w:type="dxa"/>
            <w:shd w:val="clear" w:color="auto" w:fill="F2F9E7"/>
          </w:tcPr>
          <w:p w14:paraId="23581C21"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51907106" w14:textId="77777777" w:rsidTr="00E11914">
        <w:trPr>
          <w:trHeight w:val="392"/>
        </w:trPr>
        <w:tc>
          <w:tcPr>
            <w:tcW w:w="9212" w:type="dxa"/>
            <w:shd w:val="clear" w:color="auto" w:fill="F2F9E7"/>
            <w:vAlign w:val="center"/>
          </w:tcPr>
          <w:p w14:paraId="4118E5CE"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25-29</w:t>
            </w:r>
          </w:p>
        </w:tc>
        <w:tc>
          <w:tcPr>
            <w:tcW w:w="678" w:type="dxa"/>
            <w:shd w:val="clear" w:color="auto" w:fill="F2F9E7"/>
          </w:tcPr>
          <w:p w14:paraId="7334F463"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5ECA6797" w14:textId="77777777" w:rsidTr="00E11914">
        <w:trPr>
          <w:trHeight w:val="407"/>
        </w:trPr>
        <w:tc>
          <w:tcPr>
            <w:tcW w:w="9212" w:type="dxa"/>
            <w:shd w:val="clear" w:color="auto" w:fill="F2F9E7"/>
            <w:vAlign w:val="center"/>
          </w:tcPr>
          <w:p w14:paraId="2D4CE526"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30-34</w:t>
            </w:r>
          </w:p>
        </w:tc>
        <w:tc>
          <w:tcPr>
            <w:tcW w:w="678" w:type="dxa"/>
            <w:shd w:val="clear" w:color="auto" w:fill="F2F9E7"/>
          </w:tcPr>
          <w:p w14:paraId="79FFA0D8"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51520066" w14:textId="77777777" w:rsidTr="00E11914">
        <w:trPr>
          <w:trHeight w:val="392"/>
        </w:trPr>
        <w:tc>
          <w:tcPr>
            <w:tcW w:w="9212" w:type="dxa"/>
            <w:shd w:val="clear" w:color="auto" w:fill="F2F9E7"/>
            <w:vAlign w:val="center"/>
          </w:tcPr>
          <w:p w14:paraId="15F50611"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35-39</w:t>
            </w:r>
          </w:p>
        </w:tc>
        <w:tc>
          <w:tcPr>
            <w:tcW w:w="678" w:type="dxa"/>
            <w:shd w:val="clear" w:color="auto" w:fill="F2F9E7"/>
          </w:tcPr>
          <w:p w14:paraId="73F67777"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7596A444" w14:textId="77777777" w:rsidTr="00E11914">
        <w:trPr>
          <w:trHeight w:val="392"/>
        </w:trPr>
        <w:tc>
          <w:tcPr>
            <w:tcW w:w="9212" w:type="dxa"/>
            <w:shd w:val="clear" w:color="auto" w:fill="F2F9E7"/>
            <w:vAlign w:val="center"/>
          </w:tcPr>
          <w:p w14:paraId="51E61FBF"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40-44</w:t>
            </w:r>
          </w:p>
        </w:tc>
        <w:tc>
          <w:tcPr>
            <w:tcW w:w="678" w:type="dxa"/>
            <w:shd w:val="clear" w:color="auto" w:fill="F2F9E7"/>
          </w:tcPr>
          <w:p w14:paraId="045CC24D"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2CEF34AE" w14:textId="77777777" w:rsidTr="00E11914">
        <w:trPr>
          <w:trHeight w:val="407"/>
        </w:trPr>
        <w:tc>
          <w:tcPr>
            <w:tcW w:w="9212" w:type="dxa"/>
            <w:shd w:val="clear" w:color="auto" w:fill="F2F9E7"/>
            <w:vAlign w:val="center"/>
          </w:tcPr>
          <w:p w14:paraId="2F28A98F"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45-49</w:t>
            </w:r>
          </w:p>
        </w:tc>
        <w:tc>
          <w:tcPr>
            <w:tcW w:w="678" w:type="dxa"/>
            <w:shd w:val="clear" w:color="auto" w:fill="F2F9E7"/>
          </w:tcPr>
          <w:p w14:paraId="45FD994F"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07D8E9AD" w14:textId="77777777" w:rsidTr="00E11914">
        <w:trPr>
          <w:trHeight w:val="392"/>
        </w:trPr>
        <w:tc>
          <w:tcPr>
            <w:tcW w:w="9212" w:type="dxa"/>
            <w:shd w:val="clear" w:color="auto" w:fill="F2F9E7"/>
            <w:vAlign w:val="center"/>
          </w:tcPr>
          <w:p w14:paraId="6FC4CDE6"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50-54</w:t>
            </w:r>
          </w:p>
        </w:tc>
        <w:tc>
          <w:tcPr>
            <w:tcW w:w="678" w:type="dxa"/>
            <w:shd w:val="clear" w:color="auto" w:fill="F2F9E7"/>
          </w:tcPr>
          <w:p w14:paraId="6C1BF6D3"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516C79DC" w14:textId="77777777" w:rsidTr="00E11914">
        <w:trPr>
          <w:trHeight w:val="392"/>
        </w:trPr>
        <w:tc>
          <w:tcPr>
            <w:tcW w:w="9212" w:type="dxa"/>
            <w:shd w:val="clear" w:color="auto" w:fill="F2F9E7"/>
            <w:vAlign w:val="center"/>
          </w:tcPr>
          <w:p w14:paraId="2789506A"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55-59</w:t>
            </w:r>
          </w:p>
        </w:tc>
        <w:tc>
          <w:tcPr>
            <w:tcW w:w="678" w:type="dxa"/>
            <w:shd w:val="clear" w:color="auto" w:fill="F2F9E7"/>
          </w:tcPr>
          <w:p w14:paraId="59DEBFAF"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52E2C4FF" w14:textId="77777777" w:rsidTr="00E11914">
        <w:trPr>
          <w:trHeight w:val="407"/>
        </w:trPr>
        <w:tc>
          <w:tcPr>
            <w:tcW w:w="9212" w:type="dxa"/>
            <w:shd w:val="clear" w:color="auto" w:fill="F2F9E7"/>
            <w:vAlign w:val="center"/>
          </w:tcPr>
          <w:p w14:paraId="498BCC3B"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60-64</w:t>
            </w:r>
          </w:p>
        </w:tc>
        <w:tc>
          <w:tcPr>
            <w:tcW w:w="678" w:type="dxa"/>
            <w:shd w:val="clear" w:color="auto" w:fill="F2F9E7"/>
          </w:tcPr>
          <w:p w14:paraId="1326CF13"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5A6D3FB3" w14:textId="77777777" w:rsidTr="00E11914">
        <w:trPr>
          <w:trHeight w:val="392"/>
        </w:trPr>
        <w:tc>
          <w:tcPr>
            <w:tcW w:w="9212" w:type="dxa"/>
            <w:shd w:val="clear" w:color="auto" w:fill="F2F9E7"/>
            <w:vAlign w:val="center"/>
          </w:tcPr>
          <w:p w14:paraId="60AC5436"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65-69</w:t>
            </w:r>
          </w:p>
        </w:tc>
        <w:tc>
          <w:tcPr>
            <w:tcW w:w="678" w:type="dxa"/>
            <w:shd w:val="clear" w:color="auto" w:fill="F2F9E7"/>
          </w:tcPr>
          <w:p w14:paraId="4E2772D5"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47EFD44D" w14:textId="77777777" w:rsidTr="00E11914">
        <w:trPr>
          <w:trHeight w:val="392"/>
        </w:trPr>
        <w:tc>
          <w:tcPr>
            <w:tcW w:w="9212" w:type="dxa"/>
            <w:shd w:val="clear" w:color="auto" w:fill="F2F9E7"/>
            <w:vAlign w:val="center"/>
          </w:tcPr>
          <w:p w14:paraId="2C31AC91" w14:textId="77777777" w:rsidR="00A83B0C" w:rsidRPr="00A83B0C" w:rsidDel="003B501A" w:rsidRDefault="00A83B0C" w:rsidP="00A83B0C">
            <w:pPr>
              <w:spacing w:before="120" w:line="280" w:lineRule="atLeast"/>
              <w:rPr>
                <w:rFonts w:ascii="Arial" w:hAnsi="Arial" w:cs="Arial"/>
                <w:spacing w:val="4"/>
                <w:szCs w:val="22"/>
              </w:rPr>
            </w:pPr>
            <w:r w:rsidRPr="00A83B0C">
              <w:rPr>
                <w:rFonts w:ascii="Arial" w:hAnsi="Arial" w:cs="Arial"/>
                <w:spacing w:val="4"/>
                <w:szCs w:val="22"/>
              </w:rPr>
              <w:t>70-74</w:t>
            </w:r>
          </w:p>
        </w:tc>
        <w:tc>
          <w:tcPr>
            <w:tcW w:w="678" w:type="dxa"/>
            <w:shd w:val="clear" w:color="auto" w:fill="F2F9E7"/>
          </w:tcPr>
          <w:p w14:paraId="08B5F7CB"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24C746B2" w14:textId="77777777" w:rsidTr="00E11914">
        <w:trPr>
          <w:trHeight w:val="407"/>
        </w:trPr>
        <w:tc>
          <w:tcPr>
            <w:tcW w:w="9212" w:type="dxa"/>
            <w:shd w:val="clear" w:color="auto" w:fill="F2F9E7"/>
            <w:vAlign w:val="center"/>
          </w:tcPr>
          <w:p w14:paraId="56B07898"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75-79</w:t>
            </w:r>
          </w:p>
        </w:tc>
        <w:tc>
          <w:tcPr>
            <w:tcW w:w="678" w:type="dxa"/>
            <w:shd w:val="clear" w:color="auto" w:fill="F2F9E7"/>
          </w:tcPr>
          <w:p w14:paraId="4B0F4B44"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63C35B9C" w14:textId="77777777" w:rsidTr="00E11914">
        <w:trPr>
          <w:trHeight w:val="392"/>
        </w:trPr>
        <w:tc>
          <w:tcPr>
            <w:tcW w:w="9212" w:type="dxa"/>
            <w:shd w:val="clear" w:color="auto" w:fill="F2F9E7"/>
            <w:vAlign w:val="center"/>
          </w:tcPr>
          <w:p w14:paraId="0BEFF016"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80+</w:t>
            </w:r>
          </w:p>
        </w:tc>
        <w:tc>
          <w:tcPr>
            <w:tcW w:w="678" w:type="dxa"/>
            <w:shd w:val="clear" w:color="auto" w:fill="F2F9E7"/>
          </w:tcPr>
          <w:p w14:paraId="0EDA322B" w14:textId="77777777" w:rsidR="00A83B0C" w:rsidRPr="00A83B0C" w:rsidRDefault="00A83B0C" w:rsidP="00A83B0C">
            <w:pPr>
              <w:spacing w:before="120" w:line="280" w:lineRule="atLeast"/>
              <w:jc w:val="center"/>
              <w:rPr>
                <w:rFonts w:ascii="Arial" w:hAnsi="Arial" w:cs="Arial"/>
                <w:spacing w:val="4"/>
                <w:szCs w:val="22"/>
              </w:rPr>
            </w:pPr>
          </w:p>
        </w:tc>
      </w:tr>
    </w:tbl>
    <w:p w14:paraId="589E4E28" w14:textId="77777777" w:rsidR="00A83B0C" w:rsidRPr="00A83B0C" w:rsidRDefault="00A83B0C" w:rsidP="00A83B0C">
      <w:pPr>
        <w:spacing w:after="0" w:line="280" w:lineRule="atLeast"/>
        <w:rPr>
          <w:rFonts w:ascii="Arial" w:eastAsia="Times New Roman" w:hAnsi="Arial" w:cs="Times New Roman"/>
          <w:spacing w:val="4"/>
          <w:sz w:val="24"/>
          <w:szCs w:val="24"/>
          <w:lang w:eastAsia="en-AU"/>
        </w:rPr>
      </w:pPr>
    </w:p>
    <w:p w14:paraId="4C29303E" w14:textId="77777777" w:rsidR="00A83B0C" w:rsidRPr="00A83B0C" w:rsidRDefault="00A83B0C" w:rsidP="00A83B0C">
      <w:pPr>
        <w:spacing w:after="0" w:line="280" w:lineRule="atLeast"/>
        <w:rPr>
          <w:rFonts w:ascii="Arial" w:eastAsia="Times New Roman" w:hAnsi="Arial" w:cs="Times New Roman"/>
          <w:spacing w:val="4"/>
          <w:sz w:val="24"/>
          <w:szCs w:val="24"/>
          <w:lang w:eastAsia="en-AU"/>
        </w:rPr>
      </w:pPr>
    </w:p>
    <w:tbl>
      <w:tblPr>
        <w:tblStyle w:val="TableforQuestions1"/>
        <w:tblW w:w="10151" w:type="dxa"/>
        <w:tblInd w:w="-147" w:type="dxa"/>
        <w:tblLook w:val="04A0" w:firstRow="1" w:lastRow="0" w:firstColumn="1" w:lastColumn="0" w:noHBand="0" w:noVBand="1"/>
      </w:tblPr>
      <w:tblGrid>
        <w:gridCol w:w="9447"/>
        <w:gridCol w:w="704"/>
      </w:tblGrid>
      <w:tr w:rsidR="00A83B0C" w:rsidRPr="00A83B0C" w14:paraId="7DF63085" w14:textId="77777777" w:rsidTr="00E11914">
        <w:trPr>
          <w:trHeight w:val="512"/>
        </w:trPr>
        <w:tc>
          <w:tcPr>
            <w:tcW w:w="10151" w:type="dxa"/>
            <w:gridSpan w:val="2"/>
          </w:tcPr>
          <w:p w14:paraId="632CA0F3" w14:textId="77777777" w:rsidR="00A83B0C" w:rsidRPr="00A83B0C" w:rsidRDefault="00A83B0C" w:rsidP="00A83B0C">
            <w:pPr>
              <w:ind w:left="626" w:hanging="626"/>
              <w:rPr>
                <w:rFonts w:cs="Arial"/>
                <w:szCs w:val="24"/>
              </w:rPr>
            </w:pPr>
            <w:r w:rsidRPr="00A83B0C">
              <w:rPr>
                <w:rFonts w:cs="Arial"/>
                <w:szCs w:val="24"/>
              </w:rPr>
              <w:t>F.3.</w:t>
            </w:r>
            <w:r w:rsidRPr="00A83B0C">
              <w:rPr>
                <w:rFonts w:cs="Arial"/>
                <w:szCs w:val="24"/>
              </w:rPr>
              <w:tab/>
              <w:t>Do you currently live in Australia?</w:t>
            </w:r>
          </w:p>
          <w:p w14:paraId="42276FBB" w14:textId="77777777" w:rsidR="00A83B0C" w:rsidRPr="00A83B0C" w:rsidRDefault="00A83B0C" w:rsidP="00A83B0C">
            <w:pPr>
              <w:ind w:left="626" w:hanging="626"/>
              <w:rPr>
                <w:rFonts w:cs="Arial"/>
                <w:szCs w:val="24"/>
              </w:rPr>
            </w:pPr>
            <w:r w:rsidRPr="00A83B0C">
              <w:rPr>
                <w:rFonts w:cs="Arial"/>
                <w:spacing w:val="4"/>
                <w:szCs w:val="24"/>
              </w:rPr>
              <w:t>(single response)</w:t>
            </w:r>
          </w:p>
        </w:tc>
      </w:tr>
      <w:tr w:rsidR="00A83B0C" w:rsidRPr="00A83B0C" w14:paraId="61E78362" w14:textId="77777777" w:rsidTr="00E11914">
        <w:trPr>
          <w:trHeight w:val="605"/>
        </w:trPr>
        <w:tc>
          <w:tcPr>
            <w:tcW w:w="9447" w:type="dxa"/>
            <w:shd w:val="clear" w:color="auto" w:fill="F2F9E7"/>
          </w:tcPr>
          <w:p w14:paraId="68B06B7B" w14:textId="77777777" w:rsidR="00A83B0C" w:rsidRPr="00A83B0C" w:rsidRDefault="00A83B0C" w:rsidP="00A83B0C">
            <w:pPr>
              <w:spacing w:before="120" w:after="180" w:line="280" w:lineRule="atLeast"/>
              <w:rPr>
                <w:spacing w:val="4"/>
                <w:szCs w:val="24"/>
              </w:rPr>
            </w:pPr>
            <w:r w:rsidRPr="00A83B0C">
              <w:rPr>
                <w:spacing w:val="4"/>
                <w:szCs w:val="24"/>
              </w:rPr>
              <w:t>Yes</w:t>
            </w:r>
          </w:p>
        </w:tc>
        <w:tc>
          <w:tcPr>
            <w:tcW w:w="704" w:type="dxa"/>
            <w:shd w:val="clear" w:color="auto" w:fill="F2F9E7"/>
          </w:tcPr>
          <w:p w14:paraId="53182F9D" w14:textId="77777777" w:rsidR="00A83B0C" w:rsidRPr="00A83B0C" w:rsidRDefault="00A83B0C" w:rsidP="00A83B0C">
            <w:pPr>
              <w:spacing w:before="120" w:after="180" w:line="280" w:lineRule="atLeast"/>
              <w:jc w:val="center"/>
              <w:rPr>
                <w:spacing w:val="4"/>
                <w:szCs w:val="24"/>
              </w:rPr>
            </w:pPr>
          </w:p>
        </w:tc>
      </w:tr>
      <w:tr w:rsidR="00A83B0C" w:rsidRPr="00A83B0C" w14:paraId="3E8E58F3" w14:textId="77777777" w:rsidTr="00E11914">
        <w:trPr>
          <w:trHeight w:val="590"/>
        </w:trPr>
        <w:tc>
          <w:tcPr>
            <w:tcW w:w="9447" w:type="dxa"/>
            <w:shd w:val="clear" w:color="auto" w:fill="F2F9E7"/>
          </w:tcPr>
          <w:p w14:paraId="09A82F48" w14:textId="77777777" w:rsidR="00A83B0C" w:rsidRPr="00A83B0C" w:rsidRDefault="00A83B0C" w:rsidP="00A83B0C">
            <w:pPr>
              <w:spacing w:before="120" w:after="180" w:line="280" w:lineRule="atLeast"/>
              <w:rPr>
                <w:spacing w:val="4"/>
                <w:szCs w:val="24"/>
              </w:rPr>
            </w:pPr>
            <w:r w:rsidRPr="00A83B0C">
              <w:rPr>
                <w:spacing w:val="4"/>
                <w:szCs w:val="24"/>
              </w:rPr>
              <w:t>No</w:t>
            </w:r>
          </w:p>
        </w:tc>
        <w:tc>
          <w:tcPr>
            <w:tcW w:w="704" w:type="dxa"/>
            <w:shd w:val="clear" w:color="auto" w:fill="F2F9E7"/>
          </w:tcPr>
          <w:p w14:paraId="142A871E" w14:textId="77777777" w:rsidR="00A83B0C" w:rsidRPr="00A83B0C" w:rsidRDefault="00A83B0C" w:rsidP="00A83B0C">
            <w:pPr>
              <w:spacing w:before="120" w:after="180" w:line="280" w:lineRule="atLeast"/>
              <w:jc w:val="center"/>
              <w:rPr>
                <w:spacing w:val="4"/>
                <w:szCs w:val="24"/>
              </w:rPr>
            </w:pPr>
          </w:p>
        </w:tc>
      </w:tr>
    </w:tbl>
    <w:p w14:paraId="75F72DF4" w14:textId="77777777" w:rsidR="00E11914" w:rsidRDefault="00E11914" w:rsidP="00A83B0C">
      <w:pPr>
        <w:spacing w:after="0" w:line="280" w:lineRule="atLeast"/>
        <w:rPr>
          <w:rFonts w:ascii="Arial" w:eastAsia="Times New Roman" w:hAnsi="Arial" w:cs="Times New Roman"/>
          <w:spacing w:val="4"/>
          <w:sz w:val="24"/>
          <w:szCs w:val="24"/>
          <w:lang w:eastAsia="en-AU"/>
        </w:rPr>
      </w:pPr>
    </w:p>
    <w:p w14:paraId="26AAD504" w14:textId="77777777" w:rsidR="00E11914" w:rsidRDefault="00E11914" w:rsidP="00E11914">
      <w:pPr>
        <w:rPr>
          <w:rFonts w:eastAsia="Times New Roman"/>
          <w:lang w:eastAsia="en-AU"/>
        </w:rPr>
      </w:pPr>
      <w:r>
        <w:rPr>
          <w:rFonts w:eastAsia="Times New Roman"/>
          <w:lang w:eastAsia="en-AU"/>
        </w:rPr>
        <w:br w:type="page"/>
      </w:r>
    </w:p>
    <w:p w14:paraId="02BAB92C" w14:textId="77777777" w:rsidR="00A83B0C" w:rsidRPr="00A83B0C" w:rsidRDefault="00A83B0C" w:rsidP="00A83B0C">
      <w:pPr>
        <w:spacing w:after="0" w:line="280" w:lineRule="atLeast"/>
        <w:rPr>
          <w:rFonts w:ascii="Arial" w:eastAsia="Times New Roman" w:hAnsi="Arial" w:cs="Times New Roman"/>
          <w:spacing w:val="4"/>
          <w:sz w:val="24"/>
          <w:szCs w:val="24"/>
          <w:lang w:eastAsia="en-AU"/>
        </w:rPr>
      </w:pPr>
    </w:p>
    <w:tbl>
      <w:tblPr>
        <w:tblStyle w:val="TableforQuestions1"/>
        <w:tblW w:w="9678" w:type="dxa"/>
        <w:tblInd w:w="137" w:type="dxa"/>
        <w:tblLook w:val="04A0" w:firstRow="1" w:lastRow="0" w:firstColumn="1" w:lastColumn="0" w:noHBand="0" w:noVBand="1"/>
      </w:tblPr>
      <w:tblGrid>
        <w:gridCol w:w="9005"/>
        <w:gridCol w:w="673"/>
      </w:tblGrid>
      <w:tr w:rsidR="00A83B0C" w:rsidRPr="00A83B0C" w14:paraId="6127B9A6" w14:textId="77777777" w:rsidTr="00E11914">
        <w:trPr>
          <w:trHeight w:val="812"/>
        </w:trPr>
        <w:tc>
          <w:tcPr>
            <w:tcW w:w="9678" w:type="dxa"/>
            <w:gridSpan w:val="2"/>
          </w:tcPr>
          <w:p w14:paraId="505E81BC" w14:textId="77777777" w:rsidR="00A83B0C" w:rsidRPr="00A83B0C" w:rsidRDefault="00A83B0C" w:rsidP="00A83B0C">
            <w:pPr>
              <w:ind w:left="792" w:hanging="432"/>
              <w:rPr>
                <w:rFonts w:cs="Arial"/>
                <w:szCs w:val="24"/>
              </w:rPr>
            </w:pPr>
            <w:r w:rsidRPr="00A83B0C">
              <w:rPr>
                <w:rFonts w:cs="Arial"/>
                <w:szCs w:val="24"/>
              </w:rPr>
              <w:t>ASK IF LIVE IN AUSTRALIA</w:t>
            </w:r>
          </w:p>
          <w:p w14:paraId="54A3DE58" w14:textId="77777777" w:rsidR="00A83B0C" w:rsidRPr="00A83B0C" w:rsidRDefault="00A83B0C" w:rsidP="00A83B0C">
            <w:pPr>
              <w:ind w:left="626" w:hanging="626"/>
              <w:rPr>
                <w:rFonts w:cs="Arial"/>
                <w:szCs w:val="24"/>
              </w:rPr>
            </w:pPr>
            <w:r w:rsidRPr="00A83B0C">
              <w:rPr>
                <w:rFonts w:cs="Arial"/>
                <w:szCs w:val="24"/>
              </w:rPr>
              <w:t>F.4.</w:t>
            </w:r>
            <w:r w:rsidRPr="00A83B0C">
              <w:rPr>
                <w:rFonts w:cs="Arial"/>
                <w:szCs w:val="24"/>
              </w:rPr>
              <w:tab/>
              <w:t>In which state or territory do you currently live?</w:t>
            </w:r>
          </w:p>
          <w:p w14:paraId="2D95A6AB" w14:textId="77777777" w:rsidR="00A83B0C" w:rsidRPr="00A83B0C" w:rsidRDefault="00A83B0C" w:rsidP="00A83B0C">
            <w:pPr>
              <w:ind w:left="432" w:hanging="432"/>
              <w:rPr>
                <w:rFonts w:cs="Arial"/>
                <w:szCs w:val="24"/>
              </w:rPr>
            </w:pPr>
            <w:r w:rsidRPr="00A83B0C">
              <w:rPr>
                <w:rFonts w:cs="Arial"/>
                <w:spacing w:val="4"/>
                <w:szCs w:val="24"/>
              </w:rPr>
              <w:t>(single response)</w:t>
            </w:r>
          </w:p>
        </w:tc>
      </w:tr>
      <w:tr w:rsidR="00A83B0C" w:rsidRPr="00A83B0C" w14:paraId="31FE7CAD" w14:textId="77777777" w:rsidTr="00E11914">
        <w:trPr>
          <w:trHeight w:val="438"/>
        </w:trPr>
        <w:tc>
          <w:tcPr>
            <w:tcW w:w="9005" w:type="dxa"/>
            <w:shd w:val="clear" w:color="auto" w:fill="F2F9E7"/>
          </w:tcPr>
          <w:p w14:paraId="4C09F2BD" w14:textId="77777777" w:rsidR="00A83B0C" w:rsidRPr="00A83B0C" w:rsidRDefault="00A83B0C" w:rsidP="00A83B0C">
            <w:pPr>
              <w:spacing w:before="120" w:line="280" w:lineRule="atLeast"/>
              <w:rPr>
                <w:rFonts w:cs="Arial"/>
                <w:spacing w:val="4"/>
                <w:szCs w:val="24"/>
              </w:rPr>
            </w:pPr>
            <w:r w:rsidRPr="00A83B0C">
              <w:rPr>
                <w:rFonts w:cs="Arial"/>
                <w:spacing w:val="4"/>
                <w:szCs w:val="24"/>
              </w:rPr>
              <w:t>NSW</w:t>
            </w:r>
          </w:p>
        </w:tc>
        <w:tc>
          <w:tcPr>
            <w:tcW w:w="672" w:type="dxa"/>
            <w:shd w:val="clear" w:color="auto" w:fill="F2F9E7"/>
          </w:tcPr>
          <w:p w14:paraId="34B229E8" w14:textId="77777777" w:rsidR="00A83B0C" w:rsidRPr="00A83B0C" w:rsidRDefault="00A83B0C" w:rsidP="00A83B0C">
            <w:pPr>
              <w:spacing w:before="120" w:line="280" w:lineRule="atLeast"/>
              <w:jc w:val="center"/>
              <w:rPr>
                <w:rFonts w:cs="Arial"/>
                <w:spacing w:val="4"/>
                <w:szCs w:val="24"/>
              </w:rPr>
            </w:pPr>
          </w:p>
        </w:tc>
      </w:tr>
      <w:tr w:rsidR="00A83B0C" w:rsidRPr="00A83B0C" w14:paraId="118011C5" w14:textId="77777777" w:rsidTr="00E11914">
        <w:trPr>
          <w:trHeight w:val="422"/>
        </w:trPr>
        <w:tc>
          <w:tcPr>
            <w:tcW w:w="9005" w:type="dxa"/>
            <w:shd w:val="clear" w:color="auto" w:fill="F2F9E7"/>
          </w:tcPr>
          <w:p w14:paraId="0B01D90F" w14:textId="77777777" w:rsidR="00A83B0C" w:rsidRPr="00A83B0C" w:rsidRDefault="00A83B0C" w:rsidP="00A83B0C">
            <w:pPr>
              <w:spacing w:before="120" w:line="280" w:lineRule="atLeast"/>
              <w:rPr>
                <w:rFonts w:cs="Arial"/>
                <w:spacing w:val="4"/>
                <w:szCs w:val="24"/>
              </w:rPr>
            </w:pPr>
            <w:r w:rsidRPr="00A83B0C">
              <w:rPr>
                <w:rFonts w:cs="Arial"/>
                <w:spacing w:val="4"/>
                <w:szCs w:val="24"/>
              </w:rPr>
              <w:t>Vic.</w:t>
            </w:r>
          </w:p>
        </w:tc>
        <w:tc>
          <w:tcPr>
            <w:tcW w:w="672" w:type="dxa"/>
            <w:shd w:val="clear" w:color="auto" w:fill="F2F9E7"/>
          </w:tcPr>
          <w:p w14:paraId="60F0D09D" w14:textId="77777777" w:rsidR="00A83B0C" w:rsidRPr="00A83B0C" w:rsidRDefault="00A83B0C" w:rsidP="00A83B0C">
            <w:pPr>
              <w:spacing w:before="120" w:line="280" w:lineRule="atLeast"/>
              <w:jc w:val="center"/>
              <w:rPr>
                <w:rFonts w:cs="Arial"/>
                <w:spacing w:val="4"/>
                <w:szCs w:val="24"/>
              </w:rPr>
            </w:pPr>
          </w:p>
        </w:tc>
      </w:tr>
      <w:tr w:rsidR="00A83B0C" w:rsidRPr="00A83B0C" w14:paraId="525978FD" w14:textId="77777777" w:rsidTr="00E11914">
        <w:trPr>
          <w:trHeight w:val="422"/>
        </w:trPr>
        <w:tc>
          <w:tcPr>
            <w:tcW w:w="9005" w:type="dxa"/>
            <w:shd w:val="clear" w:color="auto" w:fill="F2F9E7"/>
          </w:tcPr>
          <w:p w14:paraId="79367A45" w14:textId="77777777" w:rsidR="00A83B0C" w:rsidRPr="00A83B0C" w:rsidRDefault="00A83B0C" w:rsidP="00A83B0C">
            <w:pPr>
              <w:spacing w:before="120" w:line="280" w:lineRule="atLeast"/>
              <w:rPr>
                <w:rFonts w:cs="Arial"/>
                <w:spacing w:val="4"/>
                <w:szCs w:val="24"/>
              </w:rPr>
            </w:pPr>
            <w:r w:rsidRPr="00A83B0C">
              <w:rPr>
                <w:rFonts w:cs="Arial"/>
                <w:spacing w:val="4"/>
                <w:szCs w:val="24"/>
              </w:rPr>
              <w:t>Qld.</w:t>
            </w:r>
          </w:p>
        </w:tc>
        <w:tc>
          <w:tcPr>
            <w:tcW w:w="672" w:type="dxa"/>
            <w:shd w:val="clear" w:color="auto" w:fill="F2F9E7"/>
          </w:tcPr>
          <w:p w14:paraId="39FDA2C0" w14:textId="77777777" w:rsidR="00A83B0C" w:rsidRPr="00A83B0C" w:rsidRDefault="00A83B0C" w:rsidP="00A83B0C">
            <w:pPr>
              <w:spacing w:before="120" w:line="280" w:lineRule="atLeast"/>
              <w:jc w:val="center"/>
              <w:rPr>
                <w:rFonts w:cs="Arial"/>
                <w:spacing w:val="4"/>
                <w:szCs w:val="24"/>
              </w:rPr>
            </w:pPr>
          </w:p>
        </w:tc>
      </w:tr>
      <w:tr w:rsidR="00A83B0C" w:rsidRPr="00A83B0C" w14:paraId="09FD11EE" w14:textId="77777777" w:rsidTr="00E11914">
        <w:trPr>
          <w:trHeight w:val="438"/>
        </w:trPr>
        <w:tc>
          <w:tcPr>
            <w:tcW w:w="9005" w:type="dxa"/>
            <w:shd w:val="clear" w:color="auto" w:fill="F2F9E7"/>
          </w:tcPr>
          <w:p w14:paraId="4D836890" w14:textId="77777777" w:rsidR="00A83B0C" w:rsidRPr="00A83B0C" w:rsidRDefault="00A83B0C" w:rsidP="00A83B0C">
            <w:pPr>
              <w:spacing w:before="120" w:line="280" w:lineRule="atLeast"/>
              <w:rPr>
                <w:rFonts w:cs="Arial"/>
                <w:spacing w:val="4"/>
                <w:szCs w:val="24"/>
              </w:rPr>
            </w:pPr>
            <w:r w:rsidRPr="00A83B0C">
              <w:rPr>
                <w:rFonts w:cs="Arial"/>
                <w:spacing w:val="4"/>
                <w:szCs w:val="24"/>
              </w:rPr>
              <w:t>WA</w:t>
            </w:r>
          </w:p>
        </w:tc>
        <w:tc>
          <w:tcPr>
            <w:tcW w:w="672" w:type="dxa"/>
            <w:shd w:val="clear" w:color="auto" w:fill="F2F9E7"/>
          </w:tcPr>
          <w:p w14:paraId="454F304F" w14:textId="77777777" w:rsidR="00A83B0C" w:rsidRPr="00A83B0C" w:rsidRDefault="00A83B0C" w:rsidP="00A83B0C">
            <w:pPr>
              <w:spacing w:before="120" w:line="280" w:lineRule="atLeast"/>
              <w:jc w:val="center"/>
              <w:rPr>
                <w:rFonts w:cs="Arial"/>
                <w:spacing w:val="4"/>
                <w:szCs w:val="24"/>
              </w:rPr>
            </w:pPr>
          </w:p>
        </w:tc>
      </w:tr>
      <w:tr w:rsidR="00A83B0C" w:rsidRPr="00A83B0C" w14:paraId="102796C2" w14:textId="77777777" w:rsidTr="00E11914">
        <w:trPr>
          <w:trHeight w:val="422"/>
        </w:trPr>
        <w:tc>
          <w:tcPr>
            <w:tcW w:w="9005" w:type="dxa"/>
            <w:shd w:val="clear" w:color="auto" w:fill="F2F9E7"/>
          </w:tcPr>
          <w:p w14:paraId="4CA59906" w14:textId="77777777" w:rsidR="00A83B0C" w:rsidRPr="00A83B0C" w:rsidRDefault="00A83B0C" w:rsidP="00A83B0C">
            <w:pPr>
              <w:spacing w:before="120" w:line="280" w:lineRule="atLeast"/>
              <w:rPr>
                <w:rFonts w:cs="Arial"/>
                <w:spacing w:val="4"/>
                <w:szCs w:val="24"/>
              </w:rPr>
            </w:pPr>
            <w:r w:rsidRPr="00A83B0C">
              <w:rPr>
                <w:rFonts w:cs="Arial"/>
                <w:spacing w:val="4"/>
                <w:szCs w:val="24"/>
              </w:rPr>
              <w:t>SA</w:t>
            </w:r>
          </w:p>
        </w:tc>
        <w:tc>
          <w:tcPr>
            <w:tcW w:w="672" w:type="dxa"/>
            <w:shd w:val="clear" w:color="auto" w:fill="F2F9E7"/>
          </w:tcPr>
          <w:p w14:paraId="07EC528D" w14:textId="77777777" w:rsidR="00A83B0C" w:rsidRPr="00A83B0C" w:rsidRDefault="00A83B0C" w:rsidP="00A83B0C">
            <w:pPr>
              <w:spacing w:before="120" w:line="280" w:lineRule="atLeast"/>
              <w:jc w:val="center"/>
              <w:rPr>
                <w:rFonts w:cs="Arial"/>
                <w:spacing w:val="4"/>
                <w:szCs w:val="24"/>
              </w:rPr>
            </w:pPr>
          </w:p>
        </w:tc>
      </w:tr>
      <w:tr w:rsidR="00A83B0C" w:rsidRPr="00A83B0C" w14:paraId="6EDEF79A" w14:textId="77777777" w:rsidTr="00E11914">
        <w:trPr>
          <w:trHeight w:val="422"/>
        </w:trPr>
        <w:tc>
          <w:tcPr>
            <w:tcW w:w="9005" w:type="dxa"/>
            <w:shd w:val="clear" w:color="auto" w:fill="F2F9E7"/>
          </w:tcPr>
          <w:p w14:paraId="59CF5868" w14:textId="77777777" w:rsidR="00A83B0C" w:rsidRPr="00A83B0C" w:rsidRDefault="00A83B0C" w:rsidP="00A83B0C">
            <w:pPr>
              <w:spacing w:before="120" w:line="280" w:lineRule="atLeast"/>
              <w:rPr>
                <w:rFonts w:cs="Arial"/>
                <w:spacing w:val="4"/>
                <w:szCs w:val="24"/>
              </w:rPr>
            </w:pPr>
            <w:r w:rsidRPr="00A83B0C">
              <w:rPr>
                <w:rFonts w:cs="Arial"/>
                <w:spacing w:val="4"/>
                <w:szCs w:val="24"/>
              </w:rPr>
              <w:t>Tas.</w:t>
            </w:r>
          </w:p>
        </w:tc>
        <w:tc>
          <w:tcPr>
            <w:tcW w:w="672" w:type="dxa"/>
            <w:shd w:val="clear" w:color="auto" w:fill="F2F9E7"/>
          </w:tcPr>
          <w:p w14:paraId="027F7603" w14:textId="77777777" w:rsidR="00A83B0C" w:rsidRPr="00A83B0C" w:rsidRDefault="00A83B0C" w:rsidP="00A83B0C">
            <w:pPr>
              <w:spacing w:before="120" w:line="280" w:lineRule="atLeast"/>
              <w:jc w:val="center"/>
              <w:rPr>
                <w:rFonts w:cs="Arial"/>
                <w:spacing w:val="4"/>
                <w:szCs w:val="24"/>
              </w:rPr>
            </w:pPr>
          </w:p>
        </w:tc>
      </w:tr>
      <w:tr w:rsidR="00A83B0C" w:rsidRPr="00A83B0C" w14:paraId="147CDFBA" w14:textId="77777777" w:rsidTr="00E11914">
        <w:trPr>
          <w:trHeight w:val="438"/>
        </w:trPr>
        <w:tc>
          <w:tcPr>
            <w:tcW w:w="9005" w:type="dxa"/>
            <w:shd w:val="clear" w:color="auto" w:fill="F2F9E7"/>
          </w:tcPr>
          <w:p w14:paraId="7ACDB6B8" w14:textId="77777777" w:rsidR="00A83B0C" w:rsidRPr="00A83B0C" w:rsidRDefault="00A83B0C" w:rsidP="00A83B0C">
            <w:pPr>
              <w:spacing w:before="120" w:line="280" w:lineRule="atLeast"/>
              <w:rPr>
                <w:rFonts w:cs="Arial"/>
                <w:spacing w:val="4"/>
                <w:szCs w:val="24"/>
              </w:rPr>
            </w:pPr>
            <w:r w:rsidRPr="00A83B0C">
              <w:rPr>
                <w:rFonts w:cs="Arial"/>
                <w:spacing w:val="4"/>
                <w:szCs w:val="24"/>
              </w:rPr>
              <w:t>ACT</w:t>
            </w:r>
          </w:p>
        </w:tc>
        <w:tc>
          <w:tcPr>
            <w:tcW w:w="672" w:type="dxa"/>
            <w:shd w:val="clear" w:color="auto" w:fill="F2F9E7"/>
          </w:tcPr>
          <w:p w14:paraId="40E7B7A4" w14:textId="77777777" w:rsidR="00A83B0C" w:rsidRPr="00A83B0C" w:rsidRDefault="00A83B0C" w:rsidP="00A83B0C">
            <w:pPr>
              <w:spacing w:before="120" w:line="280" w:lineRule="atLeast"/>
              <w:jc w:val="center"/>
              <w:rPr>
                <w:rFonts w:cs="Arial"/>
                <w:spacing w:val="4"/>
                <w:szCs w:val="24"/>
              </w:rPr>
            </w:pPr>
          </w:p>
        </w:tc>
      </w:tr>
      <w:tr w:rsidR="00A83B0C" w:rsidRPr="00A83B0C" w14:paraId="67CE062B" w14:textId="77777777" w:rsidTr="00E11914">
        <w:trPr>
          <w:trHeight w:val="422"/>
        </w:trPr>
        <w:tc>
          <w:tcPr>
            <w:tcW w:w="9005" w:type="dxa"/>
            <w:shd w:val="clear" w:color="auto" w:fill="F2F9E7"/>
          </w:tcPr>
          <w:p w14:paraId="159FB18C" w14:textId="77777777" w:rsidR="00A83B0C" w:rsidRPr="00A83B0C" w:rsidRDefault="00A83B0C" w:rsidP="00A83B0C">
            <w:pPr>
              <w:spacing w:before="120" w:line="280" w:lineRule="atLeast"/>
              <w:rPr>
                <w:rFonts w:cs="Arial"/>
                <w:spacing w:val="4"/>
                <w:szCs w:val="24"/>
              </w:rPr>
            </w:pPr>
            <w:r w:rsidRPr="00A83B0C">
              <w:rPr>
                <w:rFonts w:cs="Arial"/>
                <w:spacing w:val="4"/>
                <w:szCs w:val="24"/>
              </w:rPr>
              <w:t>NT</w:t>
            </w:r>
          </w:p>
        </w:tc>
        <w:tc>
          <w:tcPr>
            <w:tcW w:w="672" w:type="dxa"/>
            <w:shd w:val="clear" w:color="auto" w:fill="F2F9E7"/>
          </w:tcPr>
          <w:p w14:paraId="2A6B0C92" w14:textId="77777777" w:rsidR="00A83B0C" w:rsidRPr="00A83B0C" w:rsidRDefault="00A83B0C" w:rsidP="00A83B0C">
            <w:pPr>
              <w:spacing w:before="120" w:line="280" w:lineRule="atLeast"/>
              <w:jc w:val="center"/>
              <w:rPr>
                <w:rFonts w:cs="Arial"/>
                <w:spacing w:val="4"/>
                <w:szCs w:val="24"/>
              </w:rPr>
            </w:pPr>
          </w:p>
        </w:tc>
      </w:tr>
      <w:tr w:rsidR="00A83B0C" w:rsidRPr="00A83B0C" w14:paraId="670C98C7" w14:textId="77777777" w:rsidTr="00E11914">
        <w:trPr>
          <w:trHeight w:val="422"/>
        </w:trPr>
        <w:tc>
          <w:tcPr>
            <w:tcW w:w="9005" w:type="dxa"/>
            <w:shd w:val="clear" w:color="auto" w:fill="F2F9E7"/>
          </w:tcPr>
          <w:p w14:paraId="65CF843F" w14:textId="77777777" w:rsidR="00A83B0C" w:rsidRPr="00A83B0C" w:rsidRDefault="00A83B0C" w:rsidP="00A83B0C">
            <w:pPr>
              <w:spacing w:before="120" w:line="280" w:lineRule="atLeast"/>
              <w:rPr>
                <w:rFonts w:cs="Arial"/>
                <w:spacing w:val="4"/>
                <w:szCs w:val="24"/>
              </w:rPr>
            </w:pPr>
            <w:r w:rsidRPr="00A83B0C">
              <w:rPr>
                <w:rFonts w:cs="Arial"/>
                <w:spacing w:val="4"/>
                <w:szCs w:val="24"/>
              </w:rPr>
              <w:t>None of the above</w:t>
            </w:r>
          </w:p>
        </w:tc>
        <w:tc>
          <w:tcPr>
            <w:tcW w:w="672" w:type="dxa"/>
            <w:shd w:val="clear" w:color="auto" w:fill="F2F9E7"/>
          </w:tcPr>
          <w:p w14:paraId="651162EA" w14:textId="77777777" w:rsidR="00A83B0C" w:rsidRPr="00A83B0C" w:rsidRDefault="00A83B0C" w:rsidP="00A83B0C">
            <w:pPr>
              <w:spacing w:before="120" w:line="280" w:lineRule="atLeast"/>
              <w:jc w:val="center"/>
              <w:rPr>
                <w:rFonts w:cs="Arial"/>
                <w:spacing w:val="4"/>
                <w:szCs w:val="24"/>
              </w:rPr>
            </w:pPr>
          </w:p>
        </w:tc>
      </w:tr>
    </w:tbl>
    <w:p w14:paraId="694DE81A" w14:textId="77777777" w:rsidR="00A83B0C" w:rsidRPr="00A83B0C" w:rsidRDefault="00A83B0C" w:rsidP="00A83B0C">
      <w:pPr>
        <w:spacing w:after="0" w:line="280" w:lineRule="atLeast"/>
        <w:rPr>
          <w:rFonts w:ascii="Arial" w:eastAsia="Times New Roman" w:hAnsi="Arial" w:cs="Arial"/>
          <w:spacing w:val="4"/>
          <w:sz w:val="24"/>
          <w:szCs w:val="24"/>
          <w:lang w:eastAsia="en-AU"/>
        </w:rPr>
      </w:pPr>
    </w:p>
    <w:tbl>
      <w:tblPr>
        <w:tblStyle w:val="TableforQuestions1"/>
        <w:tblW w:w="9751" w:type="dxa"/>
        <w:tblLook w:val="04A0" w:firstRow="1" w:lastRow="0" w:firstColumn="1" w:lastColumn="0" w:noHBand="0" w:noVBand="1"/>
      </w:tblPr>
      <w:tblGrid>
        <w:gridCol w:w="9075"/>
        <w:gridCol w:w="676"/>
      </w:tblGrid>
      <w:tr w:rsidR="00A83B0C" w:rsidRPr="00A83B0C" w14:paraId="0DBFDB2A" w14:textId="77777777" w:rsidTr="00E11914">
        <w:trPr>
          <w:trHeight w:val="572"/>
        </w:trPr>
        <w:tc>
          <w:tcPr>
            <w:tcW w:w="9751" w:type="dxa"/>
            <w:gridSpan w:val="2"/>
          </w:tcPr>
          <w:p w14:paraId="6CCE172B" w14:textId="77777777" w:rsidR="00A83B0C" w:rsidRPr="00A83B0C" w:rsidRDefault="00A83B0C" w:rsidP="00A83B0C">
            <w:pPr>
              <w:ind w:left="794" w:hanging="794"/>
              <w:rPr>
                <w:rFonts w:cs="Arial"/>
                <w:szCs w:val="24"/>
              </w:rPr>
            </w:pPr>
            <w:r w:rsidRPr="00A83B0C">
              <w:rPr>
                <w:rFonts w:cs="Arial"/>
                <w:szCs w:val="24"/>
              </w:rPr>
              <w:t>F.5.</w:t>
            </w:r>
            <w:r w:rsidRPr="00A83B0C">
              <w:rPr>
                <w:rFonts w:cs="Arial"/>
                <w:szCs w:val="24"/>
              </w:rPr>
              <w:tab/>
              <w:t>Which of the following best describes where you live?</w:t>
            </w:r>
          </w:p>
          <w:p w14:paraId="395BB1C6" w14:textId="77777777" w:rsidR="00A83B0C" w:rsidRPr="00A83B0C" w:rsidRDefault="00A83B0C" w:rsidP="00A83B0C">
            <w:pPr>
              <w:ind w:left="794" w:hanging="794"/>
              <w:rPr>
                <w:rFonts w:cs="Arial"/>
                <w:szCs w:val="24"/>
              </w:rPr>
            </w:pPr>
            <w:r w:rsidRPr="00A83B0C">
              <w:rPr>
                <w:rFonts w:cs="Arial"/>
                <w:spacing w:val="4"/>
                <w:szCs w:val="24"/>
              </w:rPr>
              <w:t>(single response)</w:t>
            </w:r>
          </w:p>
        </w:tc>
      </w:tr>
      <w:tr w:rsidR="00A83B0C" w:rsidRPr="00A83B0C" w14:paraId="5D585828" w14:textId="77777777" w:rsidTr="00E11914">
        <w:trPr>
          <w:trHeight w:val="468"/>
        </w:trPr>
        <w:tc>
          <w:tcPr>
            <w:tcW w:w="9075" w:type="dxa"/>
            <w:shd w:val="clear" w:color="auto" w:fill="F2F9E7"/>
          </w:tcPr>
          <w:p w14:paraId="144792C2" w14:textId="77777777" w:rsidR="00A83B0C" w:rsidRPr="00A83B0C" w:rsidRDefault="00A83B0C" w:rsidP="00A83B0C">
            <w:pPr>
              <w:spacing w:before="120" w:line="280" w:lineRule="atLeast"/>
              <w:rPr>
                <w:rFonts w:cs="Arial"/>
                <w:spacing w:val="4"/>
                <w:szCs w:val="24"/>
              </w:rPr>
            </w:pPr>
            <w:r w:rsidRPr="00A83B0C">
              <w:rPr>
                <w:rFonts w:cs="Arial"/>
                <w:spacing w:val="4"/>
                <w:szCs w:val="24"/>
              </w:rPr>
              <w:t>Metropolitan state capital</w:t>
            </w:r>
          </w:p>
        </w:tc>
        <w:tc>
          <w:tcPr>
            <w:tcW w:w="675" w:type="dxa"/>
            <w:shd w:val="clear" w:color="auto" w:fill="F2F9E7"/>
          </w:tcPr>
          <w:p w14:paraId="18D5CE4E" w14:textId="77777777" w:rsidR="00A83B0C" w:rsidRPr="00A83B0C" w:rsidRDefault="00A83B0C" w:rsidP="00A83B0C">
            <w:pPr>
              <w:spacing w:before="120" w:line="280" w:lineRule="atLeast"/>
              <w:jc w:val="center"/>
              <w:rPr>
                <w:rFonts w:cs="Arial"/>
                <w:spacing w:val="4"/>
                <w:szCs w:val="24"/>
              </w:rPr>
            </w:pPr>
          </w:p>
        </w:tc>
      </w:tr>
      <w:tr w:rsidR="00A83B0C" w:rsidRPr="00A83B0C" w14:paraId="343BBEC9" w14:textId="77777777" w:rsidTr="00E11914">
        <w:trPr>
          <w:trHeight w:val="451"/>
        </w:trPr>
        <w:tc>
          <w:tcPr>
            <w:tcW w:w="9075" w:type="dxa"/>
            <w:tcBorders>
              <w:bottom w:val="single" w:sz="4" w:space="0" w:color="auto"/>
            </w:tcBorders>
            <w:shd w:val="clear" w:color="auto" w:fill="F2F9E7"/>
          </w:tcPr>
          <w:p w14:paraId="213ADDDC" w14:textId="77777777" w:rsidR="00A83B0C" w:rsidRPr="00A83B0C" w:rsidRDefault="00A83B0C" w:rsidP="00A83B0C">
            <w:pPr>
              <w:spacing w:before="120" w:line="280" w:lineRule="atLeast"/>
              <w:rPr>
                <w:rFonts w:cs="Arial"/>
                <w:spacing w:val="4"/>
                <w:szCs w:val="24"/>
              </w:rPr>
            </w:pPr>
            <w:r w:rsidRPr="00A83B0C">
              <w:rPr>
                <w:rFonts w:cs="Arial"/>
                <w:spacing w:val="4"/>
                <w:szCs w:val="24"/>
              </w:rPr>
              <w:t>Regional area</w:t>
            </w:r>
          </w:p>
        </w:tc>
        <w:tc>
          <w:tcPr>
            <w:tcW w:w="675" w:type="dxa"/>
            <w:tcBorders>
              <w:bottom w:val="single" w:sz="4" w:space="0" w:color="auto"/>
            </w:tcBorders>
            <w:shd w:val="clear" w:color="auto" w:fill="F2F9E7"/>
          </w:tcPr>
          <w:p w14:paraId="6A5E06E7" w14:textId="77777777" w:rsidR="00A83B0C" w:rsidRPr="00A83B0C" w:rsidRDefault="00A83B0C" w:rsidP="00A83B0C">
            <w:pPr>
              <w:spacing w:before="120" w:line="280" w:lineRule="atLeast"/>
              <w:jc w:val="center"/>
              <w:rPr>
                <w:rFonts w:cs="Arial"/>
                <w:spacing w:val="4"/>
                <w:szCs w:val="24"/>
              </w:rPr>
            </w:pPr>
          </w:p>
        </w:tc>
      </w:tr>
      <w:tr w:rsidR="00A83B0C" w:rsidRPr="00A83B0C" w14:paraId="794DAC2F" w14:textId="77777777" w:rsidTr="00E11914">
        <w:trPr>
          <w:trHeight w:val="451"/>
        </w:trPr>
        <w:tc>
          <w:tcPr>
            <w:tcW w:w="9075" w:type="dxa"/>
            <w:shd w:val="clear" w:color="auto" w:fill="F2F9E7"/>
          </w:tcPr>
          <w:p w14:paraId="7312E9F3" w14:textId="77777777" w:rsidR="00A83B0C" w:rsidRPr="00A83B0C" w:rsidRDefault="00A83B0C" w:rsidP="00A83B0C">
            <w:pPr>
              <w:spacing w:before="120" w:line="280" w:lineRule="atLeast"/>
              <w:rPr>
                <w:rFonts w:cs="Arial"/>
                <w:spacing w:val="4"/>
                <w:szCs w:val="24"/>
              </w:rPr>
            </w:pPr>
            <w:r w:rsidRPr="00A83B0C">
              <w:rPr>
                <w:rFonts w:cs="Arial"/>
                <w:spacing w:val="4"/>
                <w:szCs w:val="24"/>
              </w:rPr>
              <w:t>Rural area</w:t>
            </w:r>
          </w:p>
        </w:tc>
        <w:tc>
          <w:tcPr>
            <w:tcW w:w="675" w:type="dxa"/>
            <w:shd w:val="clear" w:color="auto" w:fill="F2F9E7"/>
          </w:tcPr>
          <w:p w14:paraId="37A613AD" w14:textId="77777777" w:rsidR="00A83B0C" w:rsidRPr="00A83B0C" w:rsidRDefault="00A83B0C" w:rsidP="00A83B0C">
            <w:pPr>
              <w:spacing w:before="120" w:line="280" w:lineRule="atLeast"/>
              <w:jc w:val="center"/>
              <w:rPr>
                <w:rFonts w:cs="Arial"/>
                <w:spacing w:val="4"/>
                <w:szCs w:val="24"/>
              </w:rPr>
            </w:pPr>
          </w:p>
        </w:tc>
      </w:tr>
      <w:tr w:rsidR="00A83B0C" w:rsidRPr="00A83B0C" w14:paraId="0A829BBA" w14:textId="77777777" w:rsidTr="00E11914">
        <w:trPr>
          <w:trHeight w:val="468"/>
        </w:trPr>
        <w:tc>
          <w:tcPr>
            <w:tcW w:w="9075" w:type="dxa"/>
            <w:shd w:val="clear" w:color="auto" w:fill="F2F9E7"/>
          </w:tcPr>
          <w:p w14:paraId="33D38D32" w14:textId="77777777" w:rsidR="00A83B0C" w:rsidRPr="00A83B0C" w:rsidRDefault="00A83B0C" w:rsidP="00A83B0C">
            <w:pPr>
              <w:spacing w:before="120" w:line="280" w:lineRule="atLeast"/>
              <w:rPr>
                <w:rFonts w:cs="Arial"/>
                <w:spacing w:val="4"/>
                <w:szCs w:val="24"/>
              </w:rPr>
            </w:pPr>
            <w:r w:rsidRPr="00A83B0C">
              <w:rPr>
                <w:rFonts w:cs="Arial"/>
                <w:spacing w:val="4"/>
                <w:szCs w:val="24"/>
              </w:rPr>
              <w:t>Remote area</w:t>
            </w:r>
          </w:p>
        </w:tc>
        <w:tc>
          <w:tcPr>
            <w:tcW w:w="675" w:type="dxa"/>
            <w:shd w:val="clear" w:color="auto" w:fill="F2F9E7"/>
          </w:tcPr>
          <w:p w14:paraId="55DC9666" w14:textId="77777777" w:rsidR="00A83B0C" w:rsidRPr="00A83B0C" w:rsidRDefault="00A83B0C" w:rsidP="00A83B0C">
            <w:pPr>
              <w:spacing w:before="120" w:line="280" w:lineRule="atLeast"/>
              <w:jc w:val="center"/>
              <w:rPr>
                <w:rFonts w:cs="Arial"/>
                <w:spacing w:val="4"/>
                <w:szCs w:val="24"/>
              </w:rPr>
            </w:pPr>
          </w:p>
        </w:tc>
      </w:tr>
      <w:tr w:rsidR="00A83B0C" w:rsidRPr="00A83B0C" w14:paraId="0D9AAA16" w14:textId="77777777" w:rsidTr="00E11914">
        <w:trPr>
          <w:trHeight w:val="451"/>
        </w:trPr>
        <w:tc>
          <w:tcPr>
            <w:tcW w:w="9075" w:type="dxa"/>
            <w:shd w:val="clear" w:color="auto" w:fill="F2F9E7"/>
          </w:tcPr>
          <w:p w14:paraId="4F9CEBC9" w14:textId="77777777" w:rsidR="00A83B0C" w:rsidRPr="00A83B0C" w:rsidRDefault="00A83B0C" w:rsidP="00A83B0C">
            <w:pPr>
              <w:spacing w:before="120" w:line="280" w:lineRule="atLeast"/>
              <w:rPr>
                <w:rFonts w:cs="Arial"/>
                <w:spacing w:val="4"/>
                <w:szCs w:val="24"/>
              </w:rPr>
            </w:pPr>
            <w:r w:rsidRPr="00A83B0C">
              <w:rPr>
                <w:rFonts w:cs="Arial"/>
                <w:spacing w:val="4"/>
                <w:szCs w:val="24"/>
              </w:rPr>
              <w:t>Other</w:t>
            </w:r>
          </w:p>
        </w:tc>
        <w:tc>
          <w:tcPr>
            <w:tcW w:w="675" w:type="dxa"/>
            <w:shd w:val="clear" w:color="auto" w:fill="F2F9E7"/>
          </w:tcPr>
          <w:p w14:paraId="520E6738" w14:textId="77777777" w:rsidR="00A83B0C" w:rsidRPr="00A83B0C" w:rsidRDefault="00A83B0C" w:rsidP="00A83B0C">
            <w:pPr>
              <w:spacing w:before="120" w:line="280" w:lineRule="atLeast"/>
              <w:jc w:val="center"/>
              <w:rPr>
                <w:rFonts w:cs="Arial"/>
                <w:spacing w:val="4"/>
                <w:szCs w:val="24"/>
              </w:rPr>
            </w:pPr>
          </w:p>
        </w:tc>
      </w:tr>
    </w:tbl>
    <w:p w14:paraId="017BC033" w14:textId="77777777" w:rsidR="00A83B0C" w:rsidRPr="00A83B0C" w:rsidRDefault="00A83B0C" w:rsidP="00A83B0C">
      <w:pPr>
        <w:spacing w:after="0" w:line="280" w:lineRule="atLeast"/>
        <w:rPr>
          <w:rFonts w:ascii="Arial" w:eastAsia="Times New Roman" w:hAnsi="Arial" w:cs="Arial"/>
          <w:spacing w:val="4"/>
          <w:sz w:val="24"/>
          <w:szCs w:val="24"/>
          <w:lang w:eastAsia="en-AU"/>
        </w:rPr>
      </w:pPr>
    </w:p>
    <w:tbl>
      <w:tblPr>
        <w:tblStyle w:val="TableGridLight1"/>
        <w:tblW w:w="97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3"/>
        <w:gridCol w:w="553"/>
      </w:tblGrid>
      <w:tr w:rsidR="00A83B0C" w:rsidRPr="00A83B0C" w14:paraId="6A947AFE" w14:textId="77777777" w:rsidTr="00E11914">
        <w:trPr>
          <w:trHeight w:val="532"/>
        </w:trPr>
        <w:tc>
          <w:tcPr>
            <w:tcW w:w="9776" w:type="dxa"/>
            <w:gridSpan w:val="2"/>
            <w:hideMark/>
          </w:tcPr>
          <w:p w14:paraId="03890C78" w14:textId="77777777" w:rsidR="00A83B0C" w:rsidRPr="00A83B0C" w:rsidRDefault="00A83B0C" w:rsidP="00A83B0C">
            <w:pPr>
              <w:ind w:left="590" w:hanging="590"/>
              <w:rPr>
                <w:rFonts w:ascii="Arial" w:hAnsi="Arial" w:cs="Arial"/>
                <w:szCs w:val="22"/>
              </w:rPr>
            </w:pPr>
            <w:r w:rsidRPr="00A83B0C">
              <w:rPr>
                <w:rFonts w:ascii="Arial" w:hAnsi="Arial" w:cs="Arial"/>
                <w:szCs w:val="22"/>
              </w:rPr>
              <w:t>F.6.</w:t>
            </w:r>
            <w:r w:rsidRPr="00A83B0C">
              <w:rPr>
                <w:rFonts w:ascii="Arial" w:hAnsi="Arial" w:cs="Arial"/>
                <w:szCs w:val="22"/>
              </w:rPr>
              <w:tab/>
              <w:t>Do you mainly speak a language other than English at home?</w:t>
            </w:r>
          </w:p>
          <w:p w14:paraId="3BB003F4" w14:textId="77777777" w:rsidR="00A83B0C" w:rsidRPr="00A83B0C" w:rsidRDefault="00A83B0C" w:rsidP="00A83B0C">
            <w:pPr>
              <w:ind w:left="590" w:hanging="590"/>
              <w:rPr>
                <w:rFonts w:ascii="Arial" w:hAnsi="Arial" w:cs="Arial"/>
                <w:szCs w:val="22"/>
              </w:rPr>
            </w:pPr>
            <w:r w:rsidRPr="00A83B0C">
              <w:rPr>
                <w:rFonts w:ascii="Arial" w:hAnsi="Arial" w:cs="Arial"/>
                <w:spacing w:val="4"/>
                <w:szCs w:val="22"/>
                <w:lang w:eastAsia="en-AU"/>
              </w:rPr>
              <w:t>(single response)</w:t>
            </w:r>
          </w:p>
        </w:tc>
      </w:tr>
      <w:tr w:rsidR="00A83B0C" w:rsidRPr="00A83B0C" w14:paraId="4994FD8B" w14:textId="77777777" w:rsidTr="00E11914">
        <w:trPr>
          <w:trHeight w:val="435"/>
        </w:trPr>
        <w:tc>
          <w:tcPr>
            <w:tcW w:w="9223" w:type="dxa"/>
            <w:shd w:val="clear" w:color="auto" w:fill="F2F9E7"/>
            <w:hideMark/>
          </w:tcPr>
          <w:p w14:paraId="5D3F4A92"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Yes</w:t>
            </w:r>
          </w:p>
        </w:tc>
        <w:tc>
          <w:tcPr>
            <w:tcW w:w="552" w:type="dxa"/>
            <w:shd w:val="clear" w:color="auto" w:fill="F2F9E7"/>
          </w:tcPr>
          <w:p w14:paraId="601CBD3F"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6EDA58CB" w14:textId="77777777" w:rsidTr="00E11914">
        <w:trPr>
          <w:trHeight w:val="419"/>
        </w:trPr>
        <w:tc>
          <w:tcPr>
            <w:tcW w:w="9223" w:type="dxa"/>
            <w:shd w:val="clear" w:color="auto" w:fill="F2F9E7"/>
            <w:hideMark/>
          </w:tcPr>
          <w:p w14:paraId="73CF874C"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No</w:t>
            </w:r>
          </w:p>
        </w:tc>
        <w:tc>
          <w:tcPr>
            <w:tcW w:w="552" w:type="dxa"/>
            <w:shd w:val="clear" w:color="auto" w:fill="F2F9E7"/>
          </w:tcPr>
          <w:p w14:paraId="7B866B96" w14:textId="77777777" w:rsidR="00A83B0C" w:rsidRPr="00A83B0C" w:rsidRDefault="00A83B0C" w:rsidP="00A83B0C">
            <w:pPr>
              <w:spacing w:before="120" w:line="280" w:lineRule="atLeast"/>
              <w:jc w:val="center"/>
              <w:rPr>
                <w:rFonts w:ascii="Arial" w:hAnsi="Arial" w:cs="Arial"/>
                <w:spacing w:val="4"/>
                <w:szCs w:val="22"/>
              </w:rPr>
            </w:pPr>
          </w:p>
        </w:tc>
      </w:tr>
    </w:tbl>
    <w:p w14:paraId="498D54F6" w14:textId="77777777" w:rsidR="00A83B0C" w:rsidRPr="00A83B0C" w:rsidRDefault="00A83B0C" w:rsidP="00A83B0C">
      <w:pPr>
        <w:spacing w:after="0" w:line="280" w:lineRule="atLeast"/>
        <w:rPr>
          <w:rFonts w:ascii="Arial" w:eastAsia="Times New Roman" w:hAnsi="Arial" w:cs="Arial"/>
          <w:spacing w:val="4"/>
          <w:sz w:val="24"/>
          <w:szCs w:val="24"/>
          <w:lang w:eastAsia="en-AU"/>
        </w:rPr>
      </w:pPr>
    </w:p>
    <w:tbl>
      <w:tblPr>
        <w:tblStyle w:val="TableGridLight1"/>
        <w:tblW w:w="97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0"/>
        <w:gridCol w:w="551"/>
      </w:tblGrid>
      <w:tr w:rsidR="00A83B0C" w:rsidRPr="00A83B0C" w14:paraId="5BF6C8AF" w14:textId="77777777" w:rsidTr="00E11914">
        <w:trPr>
          <w:trHeight w:val="553"/>
        </w:trPr>
        <w:tc>
          <w:tcPr>
            <w:tcW w:w="9761" w:type="dxa"/>
            <w:gridSpan w:val="2"/>
            <w:hideMark/>
          </w:tcPr>
          <w:p w14:paraId="4E014CE4" w14:textId="77777777" w:rsidR="00A83B0C" w:rsidRPr="00A83B0C" w:rsidRDefault="00A83B0C" w:rsidP="00A83B0C">
            <w:pPr>
              <w:ind w:left="792" w:hanging="763"/>
              <w:rPr>
                <w:rFonts w:ascii="Arial" w:hAnsi="Arial" w:cs="Arial"/>
                <w:szCs w:val="22"/>
              </w:rPr>
            </w:pPr>
            <w:r w:rsidRPr="00A83B0C">
              <w:rPr>
                <w:rFonts w:ascii="Arial" w:hAnsi="Arial" w:cs="Arial"/>
                <w:szCs w:val="22"/>
              </w:rPr>
              <w:t>F.7.</w:t>
            </w:r>
            <w:r w:rsidRPr="00A83B0C">
              <w:rPr>
                <w:rFonts w:ascii="Arial" w:hAnsi="Arial" w:cs="Arial"/>
                <w:szCs w:val="22"/>
              </w:rPr>
              <w:tab/>
              <w:t>Do you identify as Aboriginal and/or Torres Strait Islander?</w:t>
            </w:r>
          </w:p>
          <w:p w14:paraId="22EF9368" w14:textId="77777777" w:rsidR="00A83B0C" w:rsidRPr="00A83B0C" w:rsidRDefault="00A83B0C" w:rsidP="00A83B0C">
            <w:pPr>
              <w:ind w:left="792" w:hanging="763"/>
              <w:rPr>
                <w:rFonts w:ascii="Arial" w:hAnsi="Arial" w:cs="Arial"/>
                <w:szCs w:val="22"/>
              </w:rPr>
            </w:pPr>
            <w:r w:rsidRPr="00A83B0C">
              <w:rPr>
                <w:rFonts w:ascii="Arial" w:hAnsi="Arial" w:cs="Arial"/>
                <w:spacing w:val="4"/>
                <w:szCs w:val="22"/>
                <w:lang w:eastAsia="en-AU"/>
              </w:rPr>
              <w:t>(single response)</w:t>
            </w:r>
          </w:p>
        </w:tc>
      </w:tr>
      <w:tr w:rsidR="00A83B0C" w:rsidRPr="00A83B0C" w14:paraId="6D465EFD" w14:textId="77777777" w:rsidTr="00E11914">
        <w:trPr>
          <w:trHeight w:val="452"/>
        </w:trPr>
        <w:tc>
          <w:tcPr>
            <w:tcW w:w="9210" w:type="dxa"/>
            <w:shd w:val="clear" w:color="auto" w:fill="F2F9E7"/>
            <w:hideMark/>
          </w:tcPr>
          <w:p w14:paraId="257DBB7D"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Yes, Aboriginal</w:t>
            </w:r>
          </w:p>
        </w:tc>
        <w:tc>
          <w:tcPr>
            <w:tcW w:w="550" w:type="dxa"/>
            <w:shd w:val="clear" w:color="auto" w:fill="F2F9E7"/>
          </w:tcPr>
          <w:p w14:paraId="638E830C"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7CD970E9" w14:textId="77777777" w:rsidTr="00E11914">
        <w:trPr>
          <w:trHeight w:val="435"/>
        </w:trPr>
        <w:tc>
          <w:tcPr>
            <w:tcW w:w="9210" w:type="dxa"/>
            <w:shd w:val="clear" w:color="auto" w:fill="F2F9E7"/>
            <w:hideMark/>
          </w:tcPr>
          <w:p w14:paraId="3FB704E0"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Yes, Torres Strait Islander</w:t>
            </w:r>
          </w:p>
        </w:tc>
        <w:tc>
          <w:tcPr>
            <w:tcW w:w="550" w:type="dxa"/>
            <w:shd w:val="clear" w:color="auto" w:fill="F2F9E7"/>
          </w:tcPr>
          <w:p w14:paraId="6B42CDAE"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3519AF20" w14:textId="77777777" w:rsidTr="00E11914">
        <w:trPr>
          <w:trHeight w:val="435"/>
        </w:trPr>
        <w:tc>
          <w:tcPr>
            <w:tcW w:w="9210" w:type="dxa"/>
            <w:shd w:val="clear" w:color="auto" w:fill="F2F9E7"/>
          </w:tcPr>
          <w:p w14:paraId="3CCD9FA5"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Yes, Aboriginal and Torres Strait Islander</w:t>
            </w:r>
          </w:p>
        </w:tc>
        <w:tc>
          <w:tcPr>
            <w:tcW w:w="550" w:type="dxa"/>
            <w:shd w:val="clear" w:color="auto" w:fill="F2F9E7"/>
          </w:tcPr>
          <w:p w14:paraId="3772404E"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1E1B3D48" w14:textId="77777777" w:rsidTr="00E11914">
        <w:trPr>
          <w:trHeight w:val="452"/>
        </w:trPr>
        <w:tc>
          <w:tcPr>
            <w:tcW w:w="9210" w:type="dxa"/>
            <w:shd w:val="clear" w:color="auto" w:fill="F2F9E7"/>
          </w:tcPr>
          <w:p w14:paraId="356040B5"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No, not Aboriginal or Torres Strait Islander</w:t>
            </w:r>
          </w:p>
        </w:tc>
        <w:tc>
          <w:tcPr>
            <w:tcW w:w="550" w:type="dxa"/>
            <w:shd w:val="clear" w:color="auto" w:fill="F2F9E7"/>
          </w:tcPr>
          <w:p w14:paraId="489F30AD"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24BA5EE2" w14:textId="77777777" w:rsidTr="00E11914">
        <w:trPr>
          <w:trHeight w:val="435"/>
        </w:trPr>
        <w:tc>
          <w:tcPr>
            <w:tcW w:w="9210" w:type="dxa"/>
            <w:shd w:val="clear" w:color="auto" w:fill="F2F9E7"/>
            <w:hideMark/>
          </w:tcPr>
          <w:p w14:paraId="160AC43B"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Prefer not to say</w:t>
            </w:r>
          </w:p>
        </w:tc>
        <w:tc>
          <w:tcPr>
            <w:tcW w:w="550" w:type="dxa"/>
            <w:shd w:val="clear" w:color="auto" w:fill="F2F9E7"/>
          </w:tcPr>
          <w:p w14:paraId="3616D371" w14:textId="77777777" w:rsidR="00A83B0C" w:rsidRPr="00A83B0C" w:rsidRDefault="00A83B0C" w:rsidP="00A83B0C">
            <w:pPr>
              <w:spacing w:before="120" w:line="280" w:lineRule="atLeast"/>
              <w:jc w:val="center"/>
              <w:rPr>
                <w:rFonts w:ascii="Arial" w:hAnsi="Arial" w:cs="Arial"/>
                <w:spacing w:val="4"/>
                <w:szCs w:val="22"/>
              </w:rPr>
            </w:pPr>
          </w:p>
        </w:tc>
      </w:tr>
    </w:tbl>
    <w:p w14:paraId="1CD6CCDC" w14:textId="77777777" w:rsidR="00E11914" w:rsidRDefault="00E11914" w:rsidP="00A83B0C">
      <w:pPr>
        <w:spacing w:after="0" w:line="280" w:lineRule="atLeast"/>
        <w:rPr>
          <w:rFonts w:ascii="Arial" w:eastAsia="Times New Roman" w:hAnsi="Arial" w:cs="Arial"/>
          <w:spacing w:val="4"/>
          <w:sz w:val="24"/>
          <w:szCs w:val="24"/>
          <w:lang w:eastAsia="en-AU"/>
        </w:rPr>
      </w:pPr>
    </w:p>
    <w:p w14:paraId="777DD5B5" w14:textId="77777777" w:rsidR="00E11914" w:rsidRDefault="00E11914" w:rsidP="00E11914">
      <w:pPr>
        <w:rPr>
          <w:rFonts w:eastAsia="Times New Roman"/>
          <w:lang w:eastAsia="en-AU"/>
        </w:rPr>
      </w:pPr>
      <w:r>
        <w:rPr>
          <w:rFonts w:eastAsia="Times New Roman"/>
          <w:lang w:eastAsia="en-AU"/>
        </w:rPr>
        <w:br w:type="page"/>
      </w:r>
    </w:p>
    <w:p w14:paraId="317C6D07" w14:textId="77777777" w:rsidR="00A83B0C" w:rsidRPr="00A83B0C" w:rsidRDefault="00A83B0C" w:rsidP="00A83B0C">
      <w:pPr>
        <w:spacing w:after="0" w:line="280" w:lineRule="atLeast"/>
        <w:rPr>
          <w:rFonts w:ascii="Arial" w:eastAsia="Times New Roman" w:hAnsi="Arial" w:cs="Arial"/>
          <w:spacing w:val="4"/>
          <w:sz w:val="24"/>
          <w:szCs w:val="24"/>
          <w:lang w:eastAsia="en-AU"/>
        </w:rPr>
      </w:pPr>
    </w:p>
    <w:tbl>
      <w:tblPr>
        <w:tblStyle w:val="TableGridLight1"/>
        <w:tblW w:w="968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gridCol w:w="546"/>
      </w:tblGrid>
      <w:tr w:rsidR="00A83B0C" w:rsidRPr="00A83B0C" w14:paraId="59453C57" w14:textId="77777777" w:rsidTr="00E11914">
        <w:trPr>
          <w:trHeight w:val="575"/>
        </w:trPr>
        <w:tc>
          <w:tcPr>
            <w:tcW w:w="9686" w:type="dxa"/>
            <w:gridSpan w:val="2"/>
            <w:hideMark/>
          </w:tcPr>
          <w:p w14:paraId="0D6F6B28" w14:textId="77777777" w:rsidR="00A83B0C" w:rsidRPr="00A83B0C" w:rsidRDefault="00A83B0C" w:rsidP="00A83B0C">
            <w:pPr>
              <w:ind w:left="591" w:hanging="567"/>
              <w:rPr>
                <w:rFonts w:ascii="Arial" w:hAnsi="Arial" w:cs="Arial"/>
                <w:szCs w:val="22"/>
              </w:rPr>
            </w:pPr>
            <w:r w:rsidRPr="00A83B0C">
              <w:rPr>
                <w:rFonts w:ascii="Arial" w:hAnsi="Arial" w:cs="Arial"/>
                <w:szCs w:val="22"/>
              </w:rPr>
              <w:t>F.8.</w:t>
            </w:r>
            <w:r w:rsidRPr="00A83B0C">
              <w:rPr>
                <w:rFonts w:ascii="Arial" w:hAnsi="Arial" w:cs="Arial"/>
                <w:szCs w:val="22"/>
              </w:rPr>
              <w:tab/>
              <w:t>Do you identify as having a disability?</w:t>
            </w:r>
          </w:p>
          <w:p w14:paraId="066E8732" w14:textId="77777777" w:rsidR="00A83B0C" w:rsidRPr="00A83B0C" w:rsidRDefault="00A83B0C" w:rsidP="00A83B0C">
            <w:pPr>
              <w:ind w:left="591" w:hanging="567"/>
              <w:rPr>
                <w:rFonts w:ascii="Arial" w:hAnsi="Arial" w:cs="Arial"/>
                <w:szCs w:val="22"/>
              </w:rPr>
            </w:pPr>
            <w:r w:rsidRPr="00A83B0C">
              <w:rPr>
                <w:rFonts w:ascii="Arial" w:hAnsi="Arial" w:cs="Arial"/>
                <w:spacing w:val="4"/>
                <w:szCs w:val="22"/>
                <w:lang w:eastAsia="en-AU"/>
              </w:rPr>
              <w:t>(single response)</w:t>
            </w:r>
          </w:p>
        </w:tc>
      </w:tr>
      <w:tr w:rsidR="00A83B0C" w:rsidRPr="00A83B0C" w14:paraId="49E249FE" w14:textId="77777777" w:rsidTr="00E11914">
        <w:trPr>
          <w:trHeight w:val="471"/>
        </w:trPr>
        <w:tc>
          <w:tcPr>
            <w:tcW w:w="9140" w:type="dxa"/>
            <w:shd w:val="clear" w:color="auto" w:fill="F2F9E7"/>
            <w:hideMark/>
          </w:tcPr>
          <w:p w14:paraId="5028B1C4"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Yes</w:t>
            </w:r>
          </w:p>
        </w:tc>
        <w:tc>
          <w:tcPr>
            <w:tcW w:w="545" w:type="dxa"/>
            <w:shd w:val="clear" w:color="auto" w:fill="F2F9E7"/>
          </w:tcPr>
          <w:p w14:paraId="44389614"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69BC33A4" w14:textId="77777777" w:rsidTr="00E11914">
        <w:trPr>
          <w:trHeight w:val="453"/>
        </w:trPr>
        <w:tc>
          <w:tcPr>
            <w:tcW w:w="9140" w:type="dxa"/>
            <w:shd w:val="clear" w:color="auto" w:fill="F2F9E7"/>
            <w:hideMark/>
          </w:tcPr>
          <w:p w14:paraId="093D6F1E"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No</w:t>
            </w:r>
          </w:p>
        </w:tc>
        <w:tc>
          <w:tcPr>
            <w:tcW w:w="545" w:type="dxa"/>
            <w:shd w:val="clear" w:color="auto" w:fill="F2F9E7"/>
          </w:tcPr>
          <w:p w14:paraId="14DC7D36"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6B8B1EED" w14:textId="77777777" w:rsidTr="00E11914">
        <w:trPr>
          <w:trHeight w:val="453"/>
        </w:trPr>
        <w:tc>
          <w:tcPr>
            <w:tcW w:w="9140" w:type="dxa"/>
            <w:shd w:val="clear" w:color="auto" w:fill="F2F9E7"/>
            <w:hideMark/>
          </w:tcPr>
          <w:p w14:paraId="74160F2A"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Prefer not to say</w:t>
            </w:r>
          </w:p>
        </w:tc>
        <w:tc>
          <w:tcPr>
            <w:tcW w:w="545" w:type="dxa"/>
            <w:shd w:val="clear" w:color="auto" w:fill="F2F9E7"/>
          </w:tcPr>
          <w:p w14:paraId="0D50B061" w14:textId="77777777" w:rsidR="00A83B0C" w:rsidRPr="00A83B0C" w:rsidRDefault="00A83B0C" w:rsidP="00A83B0C">
            <w:pPr>
              <w:spacing w:before="120" w:line="280" w:lineRule="atLeast"/>
              <w:jc w:val="center"/>
              <w:rPr>
                <w:rFonts w:ascii="Arial" w:hAnsi="Arial" w:cs="Arial"/>
                <w:spacing w:val="4"/>
                <w:szCs w:val="22"/>
              </w:rPr>
            </w:pPr>
          </w:p>
        </w:tc>
      </w:tr>
    </w:tbl>
    <w:p w14:paraId="532E51F3"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p>
    <w:tbl>
      <w:tblPr>
        <w:tblStyle w:val="TableGridLight1"/>
        <w:tblW w:w="96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2"/>
        <w:gridCol w:w="544"/>
      </w:tblGrid>
      <w:tr w:rsidR="00A83B0C" w:rsidRPr="00A83B0C" w14:paraId="1F4378FD" w14:textId="77777777" w:rsidTr="00E11914">
        <w:trPr>
          <w:trHeight w:val="529"/>
        </w:trPr>
        <w:tc>
          <w:tcPr>
            <w:tcW w:w="9656" w:type="dxa"/>
            <w:gridSpan w:val="2"/>
            <w:hideMark/>
          </w:tcPr>
          <w:p w14:paraId="330AA7D4" w14:textId="77777777" w:rsidR="00A83B0C" w:rsidRPr="00A83B0C" w:rsidRDefault="00A83B0C" w:rsidP="00A83B0C">
            <w:pPr>
              <w:ind w:left="591" w:hanging="567"/>
              <w:rPr>
                <w:rFonts w:ascii="Arial" w:hAnsi="Arial" w:cs="Arial"/>
                <w:szCs w:val="22"/>
              </w:rPr>
            </w:pPr>
            <w:r w:rsidRPr="00A83B0C">
              <w:rPr>
                <w:rFonts w:ascii="Arial" w:hAnsi="Arial" w:cs="Arial"/>
                <w:szCs w:val="22"/>
              </w:rPr>
              <w:t>F.9.</w:t>
            </w:r>
            <w:r w:rsidRPr="00A83B0C">
              <w:rPr>
                <w:rFonts w:ascii="Arial" w:hAnsi="Arial" w:cs="Arial"/>
                <w:szCs w:val="22"/>
              </w:rPr>
              <w:tab/>
              <w:t>Do you identify as having a culturally and linguistically diverse background?</w:t>
            </w:r>
          </w:p>
          <w:p w14:paraId="3AD52D9B" w14:textId="77777777" w:rsidR="00A83B0C" w:rsidRPr="00A83B0C" w:rsidRDefault="00A83B0C" w:rsidP="00A83B0C">
            <w:pPr>
              <w:ind w:left="591" w:hanging="567"/>
              <w:rPr>
                <w:rFonts w:ascii="Arial" w:hAnsi="Arial" w:cs="Arial"/>
                <w:szCs w:val="22"/>
              </w:rPr>
            </w:pPr>
            <w:r w:rsidRPr="00A83B0C">
              <w:rPr>
                <w:rFonts w:ascii="Arial" w:hAnsi="Arial" w:cs="Arial"/>
                <w:spacing w:val="4"/>
                <w:szCs w:val="22"/>
                <w:lang w:eastAsia="en-AU"/>
              </w:rPr>
              <w:t>(single response)</w:t>
            </w:r>
          </w:p>
        </w:tc>
      </w:tr>
      <w:tr w:rsidR="00A83B0C" w:rsidRPr="00A83B0C" w14:paraId="672F8D74" w14:textId="77777777" w:rsidTr="00E11914">
        <w:trPr>
          <w:trHeight w:val="432"/>
        </w:trPr>
        <w:tc>
          <w:tcPr>
            <w:tcW w:w="9112" w:type="dxa"/>
            <w:shd w:val="clear" w:color="auto" w:fill="F2F9E7"/>
            <w:hideMark/>
          </w:tcPr>
          <w:p w14:paraId="7A85480A"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Yes</w:t>
            </w:r>
          </w:p>
        </w:tc>
        <w:tc>
          <w:tcPr>
            <w:tcW w:w="544" w:type="dxa"/>
            <w:shd w:val="clear" w:color="auto" w:fill="F2F9E7"/>
          </w:tcPr>
          <w:p w14:paraId="6629A86F"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78F0798F" w14:textId="77777777" w:rsidTr="00E11914">
        <w:trPr>
          <w:trHeight w:val="416"/>
        </w:trPr>
        <w:tc>
          <w:tcPr>
            <w:tcW w:w="9112" w:type="dxa"/>
            <w:shd w:val="clear" w:color="auto" w:fill="F2F9E7"/>
            <w:hideMark/>
          </w:tcPr>
          <w:p w14:paraId="265280E5"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No</w:t>
            </w:r>
          </w:p>
        </w:tc>
        <w:tc>
          <w:tcPr>
            <w:tcW w:w="544" w:type="dxa"/>
            <w:shd w:val="clear" w:color="auto" w:fill="F2F9E7"/>
          </w:tcPr>
          <w:p w14:paraId="46279E4B" w14:textId="77777777" w:rsidR="00A83B0C" w:rsidRPr="00A83B0C" w:rsidRDefault="00A83B0C" w:rsidP="00A83B0C">
            <w:pPr>
              <w:spacing w:before="120" w:line="280" w:lineRule="atLeast"/>
              <w:jc w:val="center"/>
              <w:rPr>
                <w:rFonts w:ascii="Arial" w:hAnsi="Arial" w:cs="Arial"/>
                <w:spacing w:val="4"/>
                <w:szCs w:val="22"/>
              </w:rPr>
            </w:pPr>
          </w:p>
        </w:tc>
      </w:tr>
      <w:tr w:rsidR="00A83B0C" w:rsidRPr="00A83B0C" w14:paraId="1ABB0360" w14:textId="77777777" w:rsidTr="00E11914">
        <w:trPr>
          <w:trHeight w:val="416"/>
        </w:trPr>
        <w:tc>
          <w:tcPr>
            <w:tcW w:w="9112" w:type="dxa"/>
            <w:shd w:val="clear" w:color="auto" w:fill="F2F9E7"/>
            <w:hideMark/>
          </w:tcPr>
          <w:p w14:paraId="3C746CBE" w14:textId="77777777" w:rsidR="00A83B0C" w:rsidRPr="00A83B0C" w:rsidRDefault="00A83B0C" w:rsidP="00A83B0C">
            <w:pPr>
              <w:spacing w:before="120" w:line="280" w:lineRule="atLeast"/>
              <w:rPr>
                <w:rFonts w:ascii="Arial" w:hAnsi="Arial" w:cs="Arial"/>
                <w:spacing w:val="4"/>
                <w:szCs w:val="22"/>
              </w:rPr>
            </w:pPr>
            <w:r w:rsidRPr="00A83B0C">
              <w:rPr>
                <w:rFonts w:ascii="Arial" w:hAnsi="Arial" w:cs="Arial"/>
                <w:spacing w:val="4"/>
                <w:szCs w:val="22"/>
              </w:rPr>
              <w:t>Prefer not to say</w:t>
            </w:r>
          </w:p>
        </w:tc>
        <w:tc>
          <w:tcPr>
            <w:tcW w:w="544" w:type="dxa"/>
            <w:shd w:val="clear" w:color="auto" w:fill="F2F9E7"/>
          </w:tcPr>
          <w:p w14:paraId="597C905C" w14:textId="77777777" w:rsidR="00A83B0C" w:rsidRPr="00A83B0C" w:rsidRDefault="00A83B0C" w:rsidP="00A83B0C">
            <w:pPr>
              <w:spacing w:before="120" w:line="280" w:lineRule="atLeast"/>
              <w:jc w:val="center"/>
              <w:rPr>
                <w:rFonts w:ascii="Arial" w:hAnsi="Arial" w:cs="Arial"/>
                <w:spacing w:val="4"/>
                <w:szCs w:val="22"/>
              </w:rPr>
            </w:pPr>
          </w:p>
        </w:tc>
      </w:tr>
    </w:tbl>
    <w:p w14:paraId="137D2736"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p>
    <w:tbl>
      <w:tblPr>
        <w:tblW w:w="9297" w:type="dxa"/>
        <w:jc w:val="center"/>
        <w:tblLayout w:type="fixed"/>
        <w:tblLook w:val="04A0" w:firstRow="1" w:lastRow="0" w:firstColumn="1" w:lastColumn="0" w:noHBand="0" w:noVBand="1"/>
      </w:tblPr>
      <w:tblGrid>
        <w:gridCol w:w="9297"/>
      </w:tblGrid>
      <w:tr w:rsidR="00A83B0C" w:rsidRPr="00A83B0C" w14:paraId="0DC9BDBC" w14:textId="77777777" w:rsidTr="00B26D4A">
        <w:trPr>
          <w:trHeight w:val="1841"/>
          <w:jc w:val="center"/>
        </w:trPr>
        <w:tc>
          <w:tcPr>
            <w:tcW w:w="9297" w:type="dxa"/>
            <w:tcBorders>
              <w:top w:val="single" w:sz="4" w:space="0" w:color="275D38"/>
              <w:left w:val="single" w:sz="4" w:space="0" w:color="275D38"/>
              <w:bottom w:val="single" w:sz="4" w:space="0" w:color="275D38"/>
              <w:right w:val="single" w:sz="4" w:space="0" w:color="275D38"/>
            </w:tcBorders>
            <w:hideMark/>
          </w:tcPr>
          <w:p w14:paraId="4355F1F9" w14:textId="77777777" w:rsidR="00A83B0C" w:rsidRPr="00A83B0C" w:rsidRDefault="00A83B0C" w:rsidP="00A83B0C">
            <w:pPr>
              <w:spacing w:before="240" w:after="0"/>
              <w:rPr>
                <w:rFonts w:ascii="Arial" w:eastAsia="Times New Roman" w:hAnsi="Arial" w:cs="Arial"/>
                <w:sz w:val="24"/>
                <w:szCs w:val="24"/>
              </w:rPr>
            </w:pPr>
            <w:r w:rsidRPr="00A83B0C">
              <w:rPr>
                <w:rFonts w:ascii="Arial" w:eastAsia="Times New Roman" w:hAnsi="Arial" w:cs="Arial"/>
                <w:sz w:val="24"/>
                <w:szCs w:val="24"/>
              </w:rPr>
              <w:t>F.10. Is there anything else you would like to say about the design of the National Memorial? If so, please feel free to leave your comments in the space below. [250 word limit]</w:t>
            </w:r>
          </w:p>
          <w:p w14:paraId="5330AF81"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p>
        </w:tc>
      </w:tr>
      <w:tr w:rsidR="00A83B0C" w:rsidRPr="00A83B0C" w14:paraId="6DB5E357" w14:textId="77777777" w:rsidTr="00B26D4A">
        <w:tblPrEx>
          <w:jc w:val="left"/>
        </w:tblPrEx>
        <w:trPr>
          <w:trHeight w:val="74"/>
        </w:trPr>
        <w:tc>
          <w:tcPr>
            <w:tcW w:w="9297" w:type="dxa"/>
            <w:tcBorders>
              <w:top w:val="single" w:sz="4" w:space="0" w:color="275D38"/>
              <w:left w:val="single" w:sz="4" w:space="0" w:color="275D38"/>
              <w:bottom w:val="single" w:sz="4" w:space="0" w:color="275D38"/>
              <w:right w:val="single" w:sz="4" w:space="0" w:color="275D38"/>
            </w:tcBorders>
            <w:shd w:val="clear" w:color="auto" w:fill="F2F9E7"/>
          </w:tcPr>
          <w:p w14:paraId="0F808EEC"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r w:rsidRPr="00A83B0C">
              <w:rPr>
                <w:rFonts w:ascii="Arial" w:eastAsia="Times New Roman" w:hAnsi="Arial" w:cs="Arial"/>
                <w:spacing w:val="4"/>
                <w:sz w:val="24"/>
                <w:szCs w:val="24"/>
                <w:lang w:eastAsia="en-AU"/>
              </w:rPr>
              <w:t>[Response here]</w:t>
            </w:r>
          </w:p>
          <w:p w14:paraId="51F79AFF"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p>
          <w:p w14:paraId="2302095F"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p>
          <w:p w14:paraId="202E4819"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p>
          <w:p w14:paraId="2A909E9B"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p>
          <w:p w14:paraId="09216AA4"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p>
          <w:p w14:paraId="6204D03F" w14:textId="77777777" w:rsidR="00A83B0C" w:rsidRPr="00A83B0C" w:rsidRDefault="00A83B0C" w:rsidP="00A83B0C">
            <w:pPr>
              <w:spacing w:before="120" w:line="280" w:lineRule="atLeast"/>
              <w:rPr>
                <w:rFonts w:ascii="Arial" w:eastAsia="Times New Roman" w:hAnsi="Arial" w:cs="Arial"/>
                <w:spacing w:val="4"/>
                <w:sz w:val="24"/>
                <w:szCs w:val="24"/>
                <w:lang w:eastAsia="en-AU"/>
              </w:rPr>
            </w:pPr>
          </w:p>
        </w:tc>
      </w:tr>
    </w:tbl>
    <w:p w14:paraId="75DF745E" w14:textId="77777777" w:rsidR="00E11914" w:rsidRDefault="00E11914" w:rsidP="00A83B0C">
      <w:pPr>
        <w:spacing w:before="120" w:after="180" w:line="280" w:lineRule="atLeast"/>
        <w:rPr>
          <w:rFonts w:ascii="Arial" w:eastAsia="Times New Roman" w:hAnsi="Arial" w:cs="Arial"/>
          <w:spacing w:val="4"/>
          <w:sz w:val="24"/>
          <w:szCs w:val="24"/>
          <w:lang w:eastAsia="en-AU"/>
        </w:rPr>
      </w:pPr>
    </w:p>
    <w:p w14:paraId="18802C6B" w14:textId="77777777" w:rsidR="00E11914" w:rsidRDefault="00E11914" w:rsidP="00E11914">
      <w:pPr>
        <w:rPr>
          <w:rFonts w:eastAsia="Times New Roman"/>
          <w:lang w:eastAsia="en-AU"/>
        </w:rPr>
      </w:pPr>
      <w:r>
        <w:rPr>
          <w:rFonts w:eastAsia="Times New Roman"/>
          <w:lang w:eastAsia="en-AU"/>
        </w:rPr>
        <w:br w:type="page"/>
      </w:r>
    </w:p>
    <w:p w14:paraId="0834B880" w14:textId="77777777" w:rsidR="00A83B0C" w:rsidRPr="00A83B0C" w:rsidRDefault="00A83B0C" w:rsidP="00A83B0C">
      <w:pPr>
        <w:spacing w:before="120" w:after="180" w:line="280" w:lineRule="atLeast"/>
        <w:rPr>
          <w:rFonts w:ascii="Arial" w:eastAsia="Times New Roman" w:hAnsi="Arial" w:cs="Arial"/>
          <w:spacing w:val="4"/>
          <w:sz w:val="24"/>
          <w:szCs w:val="24"/>
          <w:lang w:eastAsia="en-AU"/>
        </w:rPr>
      </w:pPr>
    </w:p>
    <w:p w14:paraId="6996BFBE" w14:textId="77777777" w:rsidR="00A83B0C" w:rsidRPr="00784667" w:rsidRDefault="00A83B0C" w:rsidP="00DE203E">
      <w:pPr>
        <w:rPr>
          <w:rFonts w:eastAsia="Times New Roman"/>
          <w:lang w:eastAsia="en-AU"/>
        </w:rPr>
      </w:pPr>
      <w:r w:rsidRPr="00784667">
        <w:rPr>
          <w:rFonts w:eastAsia="Times New Roman"/>
          <w:lang w:eastAsia="en-AU"/>
        </w:rPr>
        <w:t xml:space="preserve">You have completed the survey. Thank you for taking the time to participate.  Your feedback is greatly appreciated and will be considered in the development of the National Memorial. </w:t>
      </w:r>
    </w:p>
    <w:p w14:paraId="5746D388" w14:textId="77777777" w:rsidR="00A83B0C" w:rsidRPr="00784667" w:rsidRDefault="00A83B0C" w:rsidP="00DE203E">
      <w:pPr>
        <w:rPr>
          <w:rFonts w:eastAsia="Times New Roman"/>
          <w:lang w:eastAsia="en-AU"/>
        </w:rPr>
      </w:pPr>
      <w:r w:rsidRPr="00784667">
        <w:rPr>
          <w:rFonts w:eastAsia="Times New Roman"/>
          <w:lang w:eastAsia="en-AU"/>
        </w:rPr>
        <w:t xml:space="preserve">If you have any questions or feedback about this survey, please contact the department via </w:t>
      </w:r>
      <w:hyperlink r:id="rId44" w:history="1">
        <w:r w:rsidRPr="00784667">
          <w:rPr>
            <w:rFonts w:eastAsia="Times New Roman"/>
            <w:color w:val="0000FF"/>
            <w:u w:val="single"/>
            <w:lang w:eastAsia="en-AU"/>
          </w:rPr>
          <w:t>RCMemorial@dss.gov.au</w:t>
        </w:r>
      </w:hyperlink>
      <w:r w:rsidRPr="00784667">
        <w:rPr>
          <w:rFonts w:eastAsia="Times New Roman"/>
          <w:lang w:eastAsia="en-AU"/>
        </w:rPr>
        <w:t xml:space="preserve">. </w:t>
      </w:r>
    </w:p>
    <w:p w14:paraId="532DFDBE" w14:textId="77777777" w:rsidR="00A83B0C" w:rsidRPr="00784667" w:rsidRDefault="00A83B0C" w:rsidP="00DE203E">
      <w:pPr>
        <w:rPr>
          <w:rFonts w:eastAsia="Times New Roman"/>
          <w:lang w:val="en-US" w:eastAsia="en-AU"/>
        </w:rPr>
      </w:pPr>
      <w:r w:rsidRPr="00784667">
        <w:rPr>
          <w:rFonts w:eastAsia="Times New Roman"/>
          <w:lang w:val="en-US" w:eastAsia="en-AU"/>
        </w:rPr>
        <w:t>If you need emotional support at any time please contact:</w:t>
      </w:r>
    </w:p>
    <w:p w14:paraId="266C4D19" w14:textId="77777777" w:rsidR="00A83B0C" w:rsidRPr="00784667" w:rsidRDefault="00A83B0C" w:rsidP="00DE203E">
      <w:pPr>
        <w:rPr>
          <w:rFonts w:eastAsia="Times New Roman"/>
          <w:lang w:val="en-US" w:eastAsia="en-AU"/>
        </w:rPr>
      </w:pPr>
      <w:r w:rsidRPr="00784667">
        <w:rPr>
          <w:rFonts w:eastAsia="Times New Roman"/>
          <w:lang w:val="en-US" w:eastAsia="en-AU"/>
        </w:rPr>
        <w:t>In an emergency call Triple Zero (000)</w:t>
      </w:r>
    </w:p>
    <w:p w14:paraId="23D68137" w14:textId="77777777" w:rsidR="00A83B0C" w:rsidRPr="00784667" w:rsidRDefault="002D7FE8" w:rsidP="00DE203E">
      <w:pPr>
        <w:rPr>
          <w:rFonts w:eastAsia="Times New Roman"/>
          <w:lang w:val="en-US" w:eastAsia="en-AU"/>
        </w:rPr>
      </w:pPr>
      <w:hyperlink r:id="rId45" w:history="1">
        <w:r w:rsidR="00A83B0C" w:rsidRPr="00784667">
          <w:rPr>
            <w:rFonts w:eastAsia="Times New Roman"/>
            <w:color w:val="0000FF"/>
            <w:u w:val="single"/>
            <w:lang w:val="en-US" w:eastAsia="en-AU"/>
          </w:rPr>
          <w:t>Lifeline</w:t>
        </w:r>
      </w:hyperlink>
      <w:r w:rsidR="00A83B0C" w:rsidRPr="00784667">
        <w:rPr>
          <w:rFonts w:eastAsia="Times New Roman"/>
          <w:lang w:val="en-US" w:eastAsia="en-AU"/>
        </w:rPr>
        <w:t xml:space="preserve"> – visit </w:t>
      </w:r>
      <w:hyperlink r:id="rId46" w:history="1">
        <w:r w:rsidR="00A83B0C" w:rsidRPr="00784667">
          <w:rPr>
            <w:rFonts w:eastAsia="Times New Roman"/>
            <w:color w:val="0000FF"/>
            <w:u w:val="single"/>
            <w:lang w:val="en-US" w:eastAsia="en-AU"/>
          </w:rPr>
          <w:t>www.lifeline.org.au/</w:t>
        </w:r>
      </w:hyperlink>
      <w:r w:rsidR="00A83B0C" w:rsidRPr="00784667">
        <w:rPr>
          <w:rFonts w:eastAsia="Times New Roman"/>
          <w:lang w:val="en-US" w:eastAsia="en-AU"/>
        </w:rPr>
        <w:t xml:space="preserve"> or call 13 11 14</w:t>
      </w:r>
    </w:p>
    <w:p w14:paraId="7727D93E" w14:textId="77777777" w:rsidR="00A83B0C" w:rsidRPr="00784667" w:rsidRDefault="002D7FE8" w:rsidP="00DE203E">
      <w:pPr>
        <w:rPr>
          <w:rFonts w:eastAsia="Times New Roman"/>
          <w:lang w:val="en-US" w:eastAsia="en-AU"/>
        </w:rPr>
      </w:pPr>
      <w:hyperlink r:id="rId47" w:history="1">
        <w:r w:rsidR="00A83B0C" w:rsidRPr="00784667">
          <w:rPr>
            <w:rFonts w:eastAsia="Times New Roman"/>
            <w:color w:val="0000FF"/>
            <w:u w:val="single"/>
            <w:lang w:val="en-US" w:eastAsia="en-AU"/>
          </w:rPr>
          <w:t>Beyond Blue</w:t>
        </w:r>
      </w:hyperlink>
      <w:r w:rsidR="00A83B0C" w:rsidRPr="00784667">
        <w:rPr>
          <w:rFonts w:eastAsia="Times New Roman"/>
          <w:lang w:val="en-US" w:eastAsia="en-AU"/>
        </w:rPr>
        <w:t xml:space="preserve"> – visit </w:t>
      </w:r>
      <w:hyperlink r:id="rId48" w:history="1">
        <w:r w:rsidR="00A83B0C" w:rsidRPr="00784667">
          <w:rPr>
            <w:rFonts w:eastAsia="Times New Roman"/>
            <w:color w:val="0000FF"/>
            <w:u w:val="single"/>
            <w:lang w:val="en-US" w:eastAsia="en-AU"/>
          </w:rPr>
          <w:t>www.beyondblue.org.au/</w:t>
        </w:r>
      </w:hyperlink>
      <w:r w:rsidR="00A83B0C" w:rsidRPr="00784667">
        <w:rPr>
          <w:rFonts w:eastAsia="Times New Roman"/>
          <w:lang w:val="en-US" w:eastAsia="en-AU"/>
        </w:rPr>
        <w:t xml:space="preserve"> or call 1300 224 636</w:t>
      </w:r>
    </w:p>
    <w:p w14:paraId="4EC61D8D" w14:textId="77777777" w:rsidR="00A83B0C" w:rsidRPr="00784667" w:rsidRDefault="002D7FE8" w:rsidP="00DE203E">
      <w:pPr>
        <w:rPr>
          <w:rFonts w:eastAsia="Times New Roman"/>
          <w:lang w:val="en-US" w:eastAsia="en-AU"/>
        </w:rPr>
      </w:pPr>
      <w:hyperlink r:id="rId49" w:history="1">
        <w:r w:rsidR="00A83B0C" w:rsidRPr="00784667">
          <w:rPr>
            <w:rFonts w:eastAsia="Times New Roman"/>
            <w:color w:val="0000FF"/>
            <w:u w:val="single"/>
            <w:lang w:val="en-US" w:eastAsia="en-AU"/>
          </w:rPr>
          <w:t>Mensline</w:t>
        </w:r>
      </w:hyperlink>
      <w:r w:rsidR="00A83B0C" w:rsidRPr="00784667">
        <w:rPr>
          <w:rFonts w:eastAsia="Times New Roman"/>
          <w:lang w:val="en-US" w:eastAsia="en-AU"/>
        </w:rPr>
        <w:t xml:space="preserve"> – visit </w:t>
      </w:r>
      <w:hyperlink r:id="rId50" w:history="1">
        <w:r w:rsidR="00A83B0C" w:rsidRPr="00784667">
          <w:rPr>
            <w:rFonts w:eastAsia="Times New Roman"/>
            <w:color w:val="0000FF"/>
            <w:u w:val="single"/>
            <w:lang w:val="en-US" w:eastAsia="en-AU"/>
          </w:rPr>
          <w:t>https://mensline.org.au/</w:t>
        </w:r>
      </w:hyperlink>
      <w:r w:rsidR="00A83B0C" w:rsidRPr="00784667">
        <w:rPr>
          <w:rFonts w:eastAsia="Times New Roman"/>
          <w:lang w:val="en-US" w:eastAsia="en-AU"/>
        </w:rPr>
        <w:t xml:space="preserve"> or call 1300 789 978</w:t>
      </w:r>
    </w:p>
    <w:p w14:paraId="21689825" w14:textId="77777777" w:rsidR="00A83B0C" w:rsidRPr="00784667" w:rsidRDefault="002D7FE8" w:rsidP="00DE203E">
      <w:pPr>
        <w:rPr>
          <w:rFonts w:eastAsia="Times New Roman"/>
          <w:lang w:val="en-US" w:eastAsia="en-AU"/>
        </w:rPr>
      </w:pPr>
      <w:hyperlink r:id="rId51" w:history="1">
        <w:r w:rsidR="00A83B0C" w:rsidRPr="00784667">
          <w:rPr>
            <w:rFonts w:eastAsia="Times New Roman"/>
            <w:color w:val="0000FF"/>
            <w:u w:val="single"/>
            <w:lang w:val="en-US" w:eastAsia="en-AU"/>
          </w:rPr>
          <w:t>Suicide Call Back Service</w:t>
        </w:r>
      </w:hyperlink>
      <w:r w:rsidR="00A83B0C" w:rsidRPr="00784667">
        <w:rPr>
          <w:rFonts w:eastAsia="Times New Roman"/>
          <w:lang w:val="en-US" w:eastAsia="en-AU"/>
        </w:rPr>
        <w:t xml:space="preserve"> – </w:t>
      </w:r>
      <w:hyperlink r:id="rId52" w:history="1">
        <w:r w:rsidR="00A83B0C" w:rsidRPr="00784667">
          <w:rPr>
            <w:rFonts w:eastAsia="Times New Roman"/>
            <w:color w:val="0000FF"/>
            <w:u w:val="single"/>
            <w:lang w:val="en-US" w:eastAsia="en-AU"/>
          </w:rPr>
          <w:t>www.suicidecallbackservice.org.au/</w:t>
        </w:r>
      </w:hyperlink>
      <w:r w:rsidR="00A83B0C" w:rsidRPr="00784667">
        <w:rPr>
          <w:rFonts w:eastAsia="Times New Roman"/>
          <w:lang w:val="en-US" w:eastAsia="en-AU"/>
        </w:rPr>
        <w:t xml:space="preserve"> or call 1300 659 467</w:t>
      </w:r>
    </w:p>
    <w:p w14:paraId="44A188D3" w14:textId="77777777" w:rsidR="00A83B0C" w:rsidRPr="00784667" w:rsidRDefault="002D7FE8" w:rsidP="00DE203E">
      <w:pPr>
        <w:rPr>
          <w:rFonts w:eastAsia="Times New Roman"/>
          <w:lang w:val="en-US" w:eastAsia="en-AU"/>
        </w:rPr>
      </w:pPr>
      <w:hyperlink r:id="rId53" w:history="1">
        <w:r w:rsidR="00A83B0C" w:rsidRPr="00784667">
          <w:rPr>
            <w:rFonts w:eastAsia="Times New Roman"/>
            <w:color w:val="0000FF"/>
            <w:u w:val="single"/>
            <w:lang w:val="en-US" w:eastAsia="en-AU"/>
          </w:rPr>
          <w:t xml:space="preserve">1800 </w:t>
        </w:r>
        <w:r w:rsidR="00A83B0C" w:rsidRPr="00784667">
          <w:rPr>
            <w:rFonts w:eastAsia="Times New Roman"/>
            <w:caps/>
            <w:color w:val="0000FF"/>
            <w:u w:val="single"/>
            <w:lang w:val="en-US" w:eastAsia="en-AU"/>
          </w:rPr>
          <w:t>Respect</w:t>
        </w:r>
      </w:hyperlink>
      <w:r w:rsidR="00A83B0C" w:rsidRPr="00784667">
        <w:rPr>
          <w:rFonts w:eastAsia="Times New Roman"/>
          <w:lang w:val="en-US" w:eastAsia="en-AU"/>
        </w:rPr>
        <w:t xml:space="preserve"> – visit </w:t>
      </w:r>
      <w:hyperlink r:id="rId54" w:history="1">
        <w:r w:rsidR="00A83B0C" w:rsidRPr="00784667">
          <w:rPr>
            <w:rFonts w:eastAsia="Times New Roman"/>
            <w:color w:val="0000FF"/>
            <w:u w:val="single"/>
            <w:lang w:val="en-US" w:eastAsia="en-AU"/>
          </w:rPr>
          <w:t>www.1800respect.org.au/</w:t>
        </w:r>
      </w:hyperlink>
      <w:r w:rsidR="00A83B0C" w:rsidRPr="00784667">
        <w:rPr>
          <w:rFonts w:eastAsia="Times New Roman"/>
          <w:lang w:val="en-US" w:eastAsia="en-AU"/>
        </w:rPr>
        <w:t xml:space="preserve"> or call 1800 737 732</w:t>
      </w:r>
      <w:r w:rsidR="00A83B0C" w:rsidRPr="00784667">
        <w:rPr>
          <w:rFonts w:eastAsia="Times New Roman"/>
          <w:lang w:val="en-US" w:eastAsia="en-AU"/>
        </w:rPr>
        <w:fldChar w:fldCharType="begin"/>
      </w:r>
      <w:r w:rsidR="00A83B0C" w:rsidRPr="00784667">
        <w:rPr>
          <w:rFonts w:eastAsia="Times New Roman"/>
          <w:lang w:val="en-US" w:eastAsia="en-AU"/>
        </w:rPr>
        <w:fldChar w:fldCharType="end"/>
      </w:r>
    </w:p>
    <w:p w14:paraId="040AE823" w14:textId="77777777" w:rsidR="00A83B0C" w:rsidRPr="00784667" w:rsidRDefault="00A83B0C" w:rsidP="00DE203E">
      <w:pPr>
        <w:rPr>
          <w:rFonts w:eastAsia="Times New Roman"/>
          <w:lang w:val="en-US" w:eastAsia="en-AU"/>
        </w:rPr>
      </w:pPr>
      <w:r w:rsidRPr="00784667">
        <w:rPr>
          <w:rFonts w:eastAsia="Times New Roman"/>
          <w:lang w:val="en-US" w:eastAsia="en-AU"/>
        </w:rPr>
        <w:t>If you need support from a Redress or Find and Connect service provider, you can reach them via the following links:</w:t>
      </w:r>
    </w:p>
    <w:p w14:paraId="31784641" w14:textId="77777777" w:rsidR="00A83B0C" w:rsidRPr="00784667" w:rsidRDefault="002D7FE8" w:rsidP="00DE203E">
      <w:pPr>
        <w:rPr>
          <w:rFonts w:eastAsia="Times New Roman" w:cs="Times New Roman"/>
          <w:lang w:eastAsia="en-AU"/>
        </w:rPr>
      </w:pPr>
      <w:hyperlink r:id="rId55" w:history="1">
        <w:r w:rsidR="00A83B0C" w:rsidRPr="00784667">
          <w:rPr>
            <w:rFonts w:eastAsia="Times New Roman" w:cs="Times New Roman"/>
            <w:color w:val="0000FF"/>
            <w:u w:val="single"/>
            <w:lang w:eastAsia="en-AU"/>
          </w:rPr>
          <w:t>Redress</w:t>
        </w:r>
      </w:hyperlink>
      <w:r w:rsidR="00A83B0C" w:rsidRPr="00784667">
        <w:rPr>
          <w:rFonts w:eastAsia="Times New Roman" w:cs="Times New Roman"/>
          <w:lang w:eastAsia="en-AU"/>
        </w:rPr>
        <w:t xml:space="preserve"> – </w:t>
      </w:r>
      <w:hyperlink r:id="rId56" w:history="1">
        <w:r w:rsidR="00A83B0C" w:rsidRPr="00784667">
          <w:rPr>
            <w:rFonts w:eastAsia="Times New Roman" w:cs="Times New Roman"/>
            <w:color w:val="0000FF"/>
            <w:u w:val="single"/>
            <w:lang w:eastAsia="en-AU"/>
          </w:rPr>
          <w:t>www.nationalredress.gov.au/</w:t>
        </w:r>
      </w:hyperlink>
      <w:r w:rsidR="00A83B0C" w:rsidRPr="00784667">
        <w:rPr>
          <w:rFonts w:eastAsia="Times New Roman" w:cs="Times New Roman"/>
          <w:lang w:eastAsia="en-AU"/>
        </w:rPr>
        <w:t xml:space="preserve"> </w:t>
      </w:r>
    </w:p>
    <w:p w14:paraId="6E2C06A6" w14:textId="77777777" w:rsidR="00A83B0C" w:rsidRPr="00784667" w:rsidRDefault="002D7FE8" w:rsidP="00DE203E">
      <w:pPr>
        <w:rPr>
          <w:rFonts w:eastAsia="Times New Roman" w:cs="Times New Roman"/>
          <w:lang w:eastAsia="en-AU"/>
        </w:rPr>
      </w:pPr>
      <w:hyperlink r:id="rId57" w:history="1">
        <w:r w:rsidR="00A83B0C" w:rsidRPr="00784667">
          <w:rPr>
            <w:rFonts w:eastAsia="Times New Roman" w:cs="Times New Roman"/>
            <w:color w:val="0000FF"/>
            <w:u w:val="single"/>
            <w:lang w:eastAsia="en-AU"/>
          </w:rPr>
          <w:t>Find and Connect</w:t>
        </w:r>
      </w:hyperlink>
      <w:r w:rsidR="00A83B0C" w:rsidRPr="00784667">
        <w:rPr>
          <w:rFonts w:eastAsia="Times New Roman" w:cs="Times New Roman"/>
          <w:color w:val="0000FF"/>
          <w:lang w:eastAsia="en-AU"/>
        </w:rPr>
        <w:t xml:space="preserve"> - </w:t>
      </w:r>
      <w:hyperlink r:id="rId58" w:history="1">
        <w:r w:rsidR="00A83B0C" w:rsidRPr="00784667">
          <w:rPr>
            <w:rFonts w:eastAsia="Times New Roman" w:cs="Times New Roman"/>
            <w:color w:val="0000FF"/>
            <w:u w:val="single"/>
            <w:lang w:eastAsia="en-AU"/>
          </w:rPr>
          <w:t>www.findandconnect.gov.au/contact/</w:t>
        </w:r>
      </w:hyperlink>
    </w:p>
    <w:p w14:paraId="2A0802BF" w14:textId="77777777" w:rsidR="00A83B0C" w:rsidRPr="00784667" w:rsidRDefault="00A83B0C" w:rsidP="00784667">
      <w:pPr>
        <w:rPr>
          <w:rFonts w:ascii="Calibri" w:eastAsia="Times New Roman" w:hAnsi="Calibri" w:cs="Calibri"/>
          <w:szCs w:val="22"/>
          <w:lang w:eastAsia="en-AU"/>
        </w:rPr>
      </w:pPr>
    </w:p>
    <w:p w14:paraId="105E175B" w14:textId="77777777" w:rsidR="00A83B0C" w:rsidRPr="00A83B0C" w:rsidRDefault="00A83B0C" w:rsidP="00A83B0C">
      <w:pPr>
        <w:spacing w:before="120" w:after="180" w:line="280" w:lineRule="atLeast"/>
        <w:ind w:left="567"/>
        <w:rPr>
          <w:rFonts w:ascii="Calibri" w:eastAsia="Times New Roman" w:hAnsi="Calibri" w:cs="Calibri"/>
          <w:spacing w:val="4"/>
          <w:szCs w:val="22"/>
          <w:lang w:eastAsia="en-AU"/>
        </w:rPr>
        <w:sectPr w:rsidR="00A83B0C" w:rsidRPr="00A83B0C" w:rsidSect="000F7AFE">
          <w:pgSz w:w="11906" w:h="16838"/>
          <w:pgMar w:top="1134" w:right="1418" w:bottom="1418" w:left="1134" w:header="1718" w:footer="794" w:gutter="0"/>
          <w:cols w:space="708"/>
          <w:docGrid w:linePitch="360"/>
        </w:sectPr>
      </w:pPr>
    </w:p>
    <w:p w14:paraId="04B2B9DB" w14:textId="4BCC073D" w:rsidR="00A83B0C" w:rsidRPr="00D32112" w:rsidRDefault="00A83B0C" w:rsidP="00A83B0C">
      <w:pPr>
        <w:pStyle w:val="Heading1"/>
        <w:rPr>
          <w:b/>
        </w:rPr>
      </w:pPr>
      <w:bookmarkStart w:id="40" w:name="_Toc65074779"/>
      <w:r w:rsidRPr="00D32112">
        <w:rPr>
          <w:b/>
        </w:rPr>
        <w:t xml:space="preserve">Appendix </w:t>
      </w:r>
      <w:r w:rsidR="00C23B2A">
        <w:rPr>
          <w:b/>
        </w:rPr>
        <w:t>B</w:t>
      </w:r>
      <w:r w:rsidR="00C23B2A" w:rsidRPr="00D32112">
        <w:rPr>
          <w:b/>
        </w:rPr>
        <w:t xml:space="preserve"> </w:t>
      </w:r>
      <w:r w:rsidRPr="00D32112">
        <w:rPr>
          <w:b/>
        </w:rPr>
        <w:t>– Survey Information Paper</w:t>
      </w:r>
      <w:bookmarkEnd w:id="40"/>
    </w:p>
    <w:p w14:paraId="5790B816" w14:textId="77777777" w:rsidR="00EC6BB8" w:rsidRDefault="00EC6BB8"/>
    <w:p w14:paraId="65F3004D" w14:textId="77777777" w:rsidR="00EC6BB8" w:rsidRPr="00D32112" w:rsidRDefault="00EC6BB8" w:rsidP="00EC6BB8">
      <w:pPr>
        <w:rPr>
          <w:i/>
          <w:iCs/>
          <w:smallCaps/>
          <w:color w:val="3C5F10" w:themeColor="accent5" w:themeShade="80"/>
          <w:sz w:val="52"/>
          <w:szCs w:val="52"/>
        </w:rPr>
      </w:pPr>
      <w:r w:rsidRPr="00D32112">
        <w:rPr>
          <w:color w:val="3C5F10" w:themeColor="accent5" w:themeShade="80"/>
          <w:sz w:val="52"/>
          <w:szCs w:val="52"/>
        </w:rPr>
        <w:t>National Memorial for Victims and Survivors of Institutional Child Sexual Abuse</w:t>
      </w:r>
    </w:p>
    <w:p w14:paraId="365F81C9" w14:textId="77777777" w:rsidR="00EC6BB8" w:rsidRPr="00EC6BB8" w:rsidRDefault="00EC6BB8" w:rsidP="00EC6BB8">
      <w:pPr>
        <w:rPr>
          <w:color w:val="000000" w:themeColor="text1"/>
          <w:sz w:val="36"/>
          <w:szCs w:val="36"/>
        </w:rPr>
      </w:pPr>
      <w:r w:rsidRPr="00EC6BB8">
        <w:rPr>
          <w:color w:val="000000" w:themeColor="text1"/>
          <w:sz w:val="36"/>
          <w:szCs w:val="36"/>
        </w:rPr>
        <w:t>Information Paper</w:t>
      </w:r>
    </w:p>
    <w:p w14:paraId="0902C082" w14:textId="77777777" w:rsidR="00EC6BB8" w:rsidRDefault="00EC6BB8" w:rsidP="00EC6BB8">
      <w:pPr>
        <w:spacing w:before="800"/>
        <w:rPr>
          <w:i/>
          <w:iCs/>
          <w:smallCaps/>
        </w:rPr>
      </w:pPr>
    </w:p>
    <w:p w14:paraId="499FEF74" w14:textId="77777777" w:rsidR="00EC6BB8" w:rsidRDefault="00EC6BB8" w:rsidP="00EC6BB8">
      <w:pPr>
        <w:spacing w:before="800"/>
        <w:rPr>
          <w:i/>
          <w:iCs/>
          <w:smallCaps/>
        </w:rPr>
        <w:sectPr w:rsidR="00EC6BB8" w:rsidSect="00A74769">
          <w:footerReference w:type="default" r:id="rId59"/>
          <w:headerReference w:type="first" r:id="rId60"/>
          <w:footerReference w:type="first" r:id="rId61"/>
          <w:pgSz w:w="11906" w:h="16838"/>
          <w:pgMar w:top="1440" w:right="1440" w:bottom="1440" w:left="1440" w:header="283" w:footer="0" w:gutter="0"/>
          <w:cols w:space="708"/>
          <w:titlePg/>
          <w:docGrid w:linePitch="360"/>
        </w:sectPr>
      </w:pPr>
    </w:p>
    <w:p w14:paraId="17B1FFC6" w14:textId="77777777" w:rsidR="00EC6BB8" w:rsidRPr="00CA653F" w:rsidRDefault="00EC6BB8" w:rsidP="00CA653F">
      <w:pPr>
        <w:rPr>
          <w:rFonts w:eastAsiaTheme="majorEastAsia"/>
          <w:color w:val="275D38" w:themeColor="accent4"/>
          <w:sz w:val="36"/>
          <w:szCs w:val="36"/>
        </w:rPr>
      </w:pPr>
      <w:bookmarkStart w:id="41" w:name="_Toc52204105"/>
      <w:bookmarkStart w:id="42" w:name="_Toc395536189"/>
      <w:r w:rsidRPr="00CA653F">
        <w:rPr>
          <w:rFonts w:eastAsiaTheme="majorEastAsia"/>
          <w:color w:val="275D38" w:themeColor="accent4"/>
          <w:sz w:val="36"/>
          <w:szCs w:val="36"/>
        </w:rPr>
        <w:t xml:space="preserve">Content Warning: </w:t>
      </w:r>
    </w:p>
    <w:p w14:paraId="22ADFF1C" w14:textId="77777777" w:rsidR="00EC6BB8" w:rsidRPr="001D10C8" w:rsidRDefault="00EC6BB8" w:rsidP="00EC6BB8">
      <w:pPr>
        <w:spacing w:line="276" w:lineRule="auto"/>
        <w:rPr>
          <w:rFonts w:cs="Arial"/>
          <w:b/>
          <w:sz w:val="28"/>
          <w:szCs w:val="28"/>
        </w:rPr>
      </w:pPr>
      <w:r w:rsidRPr="001D10C8">
        <w:rPr>
          <w:rFonts w:cs="Arial"/>
          <w:b/>
          <w:sz w:val="28"/>
          <w:szCs w:val="28"/>
        </w:rPr>
        <w:t>This information paper and associated survey are about institutional child sexual abuse.  The documents may contain themes, information and questions that people, particularly those with lived experience of child sexual abuse, may find confronting and distressing.  If you need support at any time please contact:</w:t>
      </w:r>
    </w:p>
    <w:p w14:paraId="0820A726" w14:textId="77777777" w:rsidR="003F60AB" w:rsidRDefault="003F60AB" w:rsidP="003F60AB">
      <w:pPr>
        <w:rPr>
          <w:rFonts w:ascii="Arial" w:hAnsi="Arial" w:cs="Arial"/>
          <w:sz w:val="24"/>
          <w:szCs w:val="24"/>
          <w:lang w:val="en-US"/>
        </w:rPr>
      </w:pPr>
    </w:p>
    <w:p w14:paraId="67B90557" w14:textId="77777777" w:rsidR="00EC6BB8" w:rsidRPr="003F60AB" w:rsidRDefault="00EC6BB8" w:rsidP="003F60AB">
      <w:pPr>
        <w:rPr>
          <w:rFonts w:ascii="Arial" w:hAnsi="Arial" w:cs="Arial"/>
          <w:sz w:val="24"/>
          <w:szCs w:val="24"/>
          <w:lang w:val="en-US"/>
        </w:rPr>
      </w:pPr>
      <w:r w:rsidRPr="003F60AB">
        <w:rPr>
          <w:rFonts w:ascii="Arial" w:hAnsi="Arial" w:cs="Arial"/>
          <w:sz w:val="24"/>
          <w:szCs w:val="24"/>
          <w:lang w:val="en-US"/>
        </w:rPr>
        <w:t>In an emergency call Triple Zero (000)</w:t>
      </w:r>
    </w:p>
    <w:p w14:paraId="400EBEB6" w14:textId="77777777" w:rsidR="00EC6BB8" w:rsidRPr="003F60AB" w:rsidRDefault="002D7FE8" w:rsidP="003F60AB">
      <w:pPr>
        <w:pStyle w:val="ListParagraph"/>
        <w:numPr>
          <w:ilvl w:val="0"/>
          <w:numId w:val="33"/>
        </w:numPr>
        <w:rPr>
          <w:rFonts w:ascii="Arial" w:hAnsi="Arial" w:cs="Arial"/>
          <w:sz w:val="24"/>
          <w:szCs w:val="24"/>
          <w:lang w:val="en-US"/>
        </w:rPr>
      </w:pPr>
      <w:hyperlink r:id="rId62" w:history="1">
        <w:r w:rsidR="00EC6BB8" w:rsidRPr="003F60AB">
          <w:rPr>
            <w:rFonts w:ascii="Arial" w:hAnsi="Arial" w:cs="Arial"/>
            <w:color w:val="0000FF"/>
            <w:sz w:val="24"/>
            <w:szCs w:val="24"/>
            <w:u w:val="single"/>
            <w:lang w:val="en-US"/>
          </w:rPr>
          <w:t>Lifeline</w:t>
        </w:r>
      </w:hyperlink>
      <w:r w:rsidR="00EC6BB8" w:rsidRPr="003F60AB">
        <w:rPr>
          <w:rFonts w:ascii="Arial" w:hAnsi="Arial" w:cs="Arial"/>
          <w:sz w:val="24"/>
          <w:szCs w:val="24"/>
          <w:lang w:val="en-US"/>
        </w:rPr>
        <w:t xml:space="preserve"> – visit </w:t>
      </w:r>
      <w:hyperlink r:id="rId63" w:history="1">
        <w:r w:rsidR="00EC6BB8" w:rsidRPr="003F60AB">
          <w:rPr>
            <w:rStyle w:val="Hyperlink"/>
            <w:rFonts w:eastAsiaTheme="majorEastAsia" w:cs="Arial"/>
            <w:sz w:val="24"/>
            <w:szCs w:val="24"/>
            <w:lang w:val="en-US"/>
          </w:rPr>
          <w:t>www.lifeline.org.au/</w:t>
        </w:r>
      </w:hyperlink>
      <w:r w:rsidR="00EC6BB8" w:rsidRPr="003F60AB">
        <w:rPr>
          <w:rFonts w:ascii="Arial" w:hAnsi="Arial" w:cs="Arial"/>
          <w:sz w:val="24"/>
          <w:szCs w:val="24"/>
          <w:lang w:val="en-US"/>
        </w:rPr>
        <w:t xml:space="preserve"> or call 13 11 14</w:t>
      </w:r>
    </w:p>
    <w:p w14:paraId="10B7195F" w14:textId="77777777" w:rsidR="00EC6BB8" w:rsidRPr="003F60AB" w:rsidRDefault="002D7FE8" w:rsidP="003F60AB">
      <w:pPr>
        <w:pStyle w:val="ListParagraph"/>
        <w:numPr>
          <w:ilvl w:val="0"/>
          <w:numId w:val="33"/>
        </w:numPr>
        <w:rPr>
          <w:rFonts w:ascii="Arial" w:hAnsi="Arial" w:cs="Arial"/>
          <w:sz w:val="24"/>
          <w:szCs w:val="24"/>
          <w:lang w:val="en-US"/>
        </w:rPr>
      </w:pPr>
      <w:hyperlink r:id="rId64" w:history="1">
        <w:r w:rsidR="00EC6BB8" w:rsidRPr="003F60AB">
          <w:rPr>
            <w:rFonts w:ascii="Arial" w:hAnsi="Arial" w:cs="Arial"/>
            <w:color w:val="0000FF"/>
            <w:sz w:val="24"/>
            <w:szCs w:val="24"/>
            <w:u w:val="single"/>
            <w:lang w:val="en-US"/>
          </w:rPr>
          <w:t>Beyond Blue</w:t>
        </w:r>
      </w:hyperlink>
      <w:r w:rsidR="00EC6BB8" w:rsidRPr="003F60AB">
        <w:rPr>
          <w:rFonts w:ascii="Arial" w:hAnsi="Arial" w:cs="Arial"/>
          <w:sz w:val="24"/>
          <w:szCs w:val="24"/>
          <w:lang w:val="en-US"/>
        </w:rPr>
        <w:t xml:space="preserve"> – visit </w:t>
      </w:r>
      <w:hyperlink r:id="rId65" w:history="1">
        <w:r w:rsidR="00EC6BB8" w:rsidRPr="003F60AB">
          <w:rPr>
            <w:rStyle w:val="Hyperlink"/>
            <w:rFonts w:eastAsiaTheme="majorEastAsia" w:cs="Arial"/>
            <w:sz w:val="24"/>
            <w:szCs w:val="24"/>
            <w:lang w:val="en-US"/>
          </w:rPr>
          <w:t>www.beyondblue.org.au/</w:t>
        </w:r>
      </w:hyperlink>
      <w:r w:rsidR="00EC6BB8" w:rsidRPr="003F60AB">
        <w:rPr>
          <w:rFonts w:ascii="Arial" w:hAnsi="Arial" w:cs="Arial"/>
          <w:sz w:val="24"/>
          <w:szCs w:val="24"/>
          <w:lang w:val="en-US"/>
        </w:rPr>
        <w:t xml:space="preserve"> or call 1300 224 636</w:t>
      </w:r>
    </w:p>
    <w:p w14:paraId="5B550F67" w14:textId="77777777" w:rsidR="00EC6BB8" w:rsidRPr="003F60AB" w:rsidRDefault="002D7FE8" w:rsidP="003F60AB">
      <w:pPr>
        <w:pStyle w:val="ListParagraph"/>
        <w:numPr>
          <w:ilvl w:val="0"/>
          <w:numId w:val="33"/>
        </w:numPr>
        <w:rPr>
          <w:rFonts w:ascii="Arial" w:hAnsi="Arial" w:cs="Arial"/>
          <w:sz w:val="24"/>
          <w:szCs w:val="24"/>
          <w:lang w:val="en-US"/>
        </w:rPr>
      </w:pPr>
      <w:hyperlink r:id="rId66" w:history="1">
        <w:r w:rsidR="00EC6BB8" w:rsidRPr="003F60AB">
          <w:rPr>
            <w:rFonts w:ascii="Arial" w:hAnsi="Arial" w:cs="Arial"/>
            <w:color w:val="0000FF"/>
            <w:sz w:val="24"/>
            <w:szCs w:val="24"/>
            <w:u w:val="single"/>
            <w:lang w:val="en-US"/>
          </w:rPr>
          <w:t>Mensline</w:t>
        </w:r>
      </w:hyperlink>
      <w:r w:rsidR="00EC6BB8" w:rsidRPr="003F60AB">
        <w:rPr>
          <w:rFonts w:ascii="Arial" w:hAnsi="Arial" w:cs="Arial"/>
          <w:sz w:val="24"/>
          <w:szCs w:val="24"/>
          <w:lang w:val="en-US"/>
        </w:rPr>
        <w:t xml:space="preserve"> – visit </w:t>
      </w:r>
      <w:hyperlink r:id="rId67" w:history="1">
        <w:r w:rsidR="00EC6BB8" w:rsidRPr="003F60AB">
          <w:rPr>
            <w:rStyle w:val="Hyperlink"/>
            <w:rFonts w:eastAsiaTheme="majorEastAsia" w:cs="Arial"/>
            <w:sz w:val="24"/>
            <w:szCs w:val="24"/>
            <w:lang w:val="en-US"/>
          </w:rPr>
          <w:t>https://mensline.org.au/</w:t>
        </w:r>
      </w:hyperlink>
      <w:r w:rsidR="00EC6BB8" w:rsidRPr="003F60AB">
        <w:rPr>
          <w:rFonts w:ascii="Arial" w:hAnsi="Arial" w:cs="Arial"/>
          <w:sz w:val="24"/>
          <w:szCs w:val="24"/>
          <w:lang w:val="en-US"/>
        </w:rPr>
        <w:t xml:space="preserve"> or call 1300 789 978</w:t>
      </w:r>
    </w:p>
    <w:p w14:paraId="693CBD9A" w14:textId="77777777" w:rsidR="00EC6BB8" w:rsidRPr="003F60AB" w:rsidRDefault="002D7FE8" w:rsidP="003F60AB">
      <w:pPr>
        <w:pStyle w:val="ListParagraph"/>
        <w:numPr>
          <w:ilvl w:val="0"/>
          <w:numId w:val="33"/>
        </w:numPr>
        <w:rPr>
          <w:rFonts w:ascii="Arial" w:hAnsi="Arial" w:cs="Arial"/>
          <w:sz w:val="24"/>
          <w:szCs w:val="24"/>
          <w:lang w:val="en-US"/>
        </w:rPr>
      </w:pPr>
      <w:hyperlink r:id="rId68" w:history="1">
        <w:r w:rsidR="00EC6BB8" w:rsidRPr="003F60AB">
          <w:rPr>
            <w:rFonts w:ascii="Arial" w:hAnsi="Arial" w:cs="Arial"/>
            <w:color w:val="0000FF"/>
            <w:sz w:val="24"/>
            <w:szCs w:val="24"/>
            <w:u w:val="single"/>
            <w:lang w:val="en-US"/>
          </w:rPr>
          <w:t>Suicide Call Back Service</w:t>
        </w:r>
      </w:hyperlink>
      <w:r w:rsidR="00EC6BB8" w:rsidRPr="003F60AB">
        <w:rPr>
          <w:rFonts w:ascii="Arial" w:hAnsi="Arial" w:cs="Arial"/>
          <w:sz w:val="24"/>
          <w:szCs w:val="24"/>
          <w:lang w:val="en-US"/>
        </w:rPr>
        <w:t xml:space="preserve"> – visit </w:t>
      </w:r>
      <w:hyperlink r:id="rId69" w:history="1">
        <w:r w:rsidR="00EC6BB8" w:rsidRPr="003F60AB">
          <w:rPr>
            <w:rStyle w:val="Hyperlink"/>
            <w:rFonts w:eastAsiaTheme="majorEastAsia" w:cs="Arial"/>
            <w:sz w:val="24"/>
            <w:szCs w:val="24"/>
            <w:lang w:val="en-US"/>
          </w:rPr>
          <w:t>www.suicidecallbackservice.org.au/</w:t>
        </w:r>
      </w:hyperlink>
      <w:r w:rsidR="00EC6BB8" w:rsidRPr="003F60AB">
        <w:rPr>
          <w:rFonts w:ascii="Arial" w:hAnsi="Arial" w:cs="Arial"/>
          <w:sz w:val="24"/>
          <w:szCs w:val="24"/>
          <w:lang w:val="en-US"/>
        </w:rPr>
        <w:t xml:space="preserve"> or call 1300 659 467</w:t>
      </w:r>
    </w:p>
    <w:p w14:paraId="5A42BF52" w14:textId="77777777" w:rsidR="00EC6BB8" w:rsidRPr="003F60AB" w:rsidRDefault="002D7FE8" w:rsidP="003F60AB">
      <w:pPr>
        <w:pStyle w:val="ListParagraph"/>
        <w:numPr>
          <w:ilvl w:val="0"/>
          <w:numId w:val="33"/>
        </w:numPr>
        <w:rPr>
          <w:rFonts w:ascii="Arial" w:hAnsi="Arial" w:cs="Arial"/>
          <w:sz w:val="24"/>
          <w:szCs w:val="24"/>
          <w:lang w:val="en-US"/>
        </w:rPr>
      </w:pPr>
      <w:hyperlink r:id="rId70" w:history="1">
        <w:r w:rsidR="00EC6BB8" w:rsidRPr="003F60AB">
          <w:rPr>
            <w:rStyle w:val="Hyperlink"/>
            <w:rFonts w:eastAsiaTheme="majorEastAsia" w:cs="Arial"/>
            <w:sz w:val="24"/>
            <w:szCs w:val="24"/>
            <w:lang w:val="en-US"/>
          </w:rPr>
          <w:t xml:space="preserve">1800 </w:t>
        </w:r>
        <w:r w:rsidR="00EC6BB8" w:rsidRPr="003F60AB">
          <w:rPr>
            <w:rStyle w:val="Hyperlink"/>
            <w:rFonts w:eastAsiaTheme="majorEastAsia" w:cs="Arial"/>
            <w:caps/>
            <w:sz w:val="24"/>
            <w:szCs w:val="24"/>
            <w:lang w:val="en-US"/>
          </w:rPr>
          <w:t>Respect</w:t>
        </w:r>
      </w:hyperlink>
      <w:r w:rsidR="00EC6BB8" w:rsidRPr="003F60AB">
        <w:rPr>
          <w:rFonts w:ascii="Arial" w:hAnsi="Arial" w:cs="Arial"/>
          <w:sz w:val="24"/>
          <w:szCs w:val="24"/>
          <w:lang w:val="en-US"/>
        </w:rPr>
        <w:t xml:space="preserve"> – visit </w:t>
      </w:r>
      <w:hyperlink r:id="rId71" w:history="1">
        <w:r w:rsidR="00EC6BB8" w:rsidRPr="003F60AB">
          <w:rPr>
            <w:rStyle w:val="Hyperlink"/>
            <w:rFonts w:eastAsiaTheme="majorEastAsia" w:cs="Arial"/>
            <w:sz w:val="24"/>
            <w:szCs w:val="24"/>
            <w:lang w:val="en-US"/>
          </w:rPr>
          <w:t>www.1800respect.org.au/</w:t>
        </w:r>
      </w:hyperlink>
      <w:r w:rsidR="00EC6BB8" w:rsidRPr="003F60AB">
        <w:rPr>
          <w:rFonts w:ascii="Arial" w:hAnsi="Arial" w:cs="Arial"/>
          <w:sz w:val="24"/>
          <w:szCs w:val="24"/>
          <w:lang w:val="en-US"/>
        </w:rPr>
        <w:t xml:space="preserve"> or call 1800 737 732</w:t>
      </w:r>
      <w:r w:rsidR="00EC6BB8" w:rsidRPr="003F60AB">
        <w:rPr>
          <w:rFonts w:ascii="Arial" w:hAnsi="Arial" w:cs="Arial"/>
          <w:sz w:val="24"/>
          <w:szCs w:val="24"/>
          <w:lang w:val="en-US"/>
        </w:rPr>
        <w:fldChar w:fldCharType="begin"/>
      </w:r>
      <w:r w:rsidR="00EC6BB8" w:rsidRPr="003F60AB">
        <w:rPr>
          <w:rFonts w:ascii="Arial" w:hAnsi="Arial" w:cs="Arial"/>
          <w:sz w:val="24"/>
          <w:szCs w:val="24"/>
          <w:lang w:val="en-US"/>
        </w:rPr>
        <w:fldChar w:fldCharType="end"/>
      </w:r>
    </w:p>
    <w:p w14:paraId="4DB288BA" w14:textId="77777777" w:rsidR="003F60AB" w:rsidRDefault="003F60AB" w:rsidP="003F60AB">
      <w:pPr>
        <w:pStyle w:val="ListParagraph"/>
        <w:rPr>
          <w:rFonts w:ascii="Arial" w:hAnsi="Arial" w:cs="Arial"/>
          <w:sz w:val="24"/>
          <w:szCs w:val="24"/>
          <w:lang w:val="en-US"/>
        </w:rPr>
      </w:pPr>
    </w:p>
    <w:p w14:paraId="55341C8A" w14:textId="77777777" w:rsidR="00EC6BB8" w:rsidRPr="003F60AB" w:rsidRDefault="00EC6BB8" w:rsidP="003F60AB">
      <w:pPr>
        <w:pStyle w:val="ListParagraph"/>
        <w:ind w:left="0"/>
        <w:rPr>
          <w:rFonts w:ascii="Arial" w:hAnsi="Arial" w:cs="Arial"/>
          <w:bCs/>
          <w:sz w:val="24"/>
          <w:szCs w:val="24"/>
          <w:lang w:val="en-US"/>
        </w:rPr>
      </w:pPr>
      <w:r w:rsidRPr="003F60AB">
        <w:rPr>
          <w:rFonts w:ascii="Arial" w:hAnsi="Arial" w:cs="Arial"/>
          <w:sz w:val="24"/>
          <w:szCs w:val="24"/>
          <w:lang w:val="en-US"/>
        </w:rPr>
        <w:t>If you need support from a Redress or Find and Connect service provider, you can reach them via the following links:</w:t>
      </w:r>
    </w:p>
    <w:p w14:paraId="4B37B339" w14:textId="77777777" w:rsidR="00EC6BB8" w:rsidRPr="003F60AB" w:rsidRDefault="002D7FE8" w:rsidP="003F60AB">
      <w:pPr>
        <w:pStyle w:val="ListParagraph"/>
        <w:numPr>
          <w:ilvl w:val="0"/>
          <w:numId w:val="33"/>
        </w:numPr>
        <w:rPr>
          <w:rFonts w:ascii="Arial" w:hAnsi="Arial" w:cs="Arial"/>
          <w:sz w:val="24"/>
          <w:szCs w:val="24"/>
        </w:rPr>
      </w:pPr>
      <w:hyperlink r:id="rId72" w:history="1">
        <w:r w:rsidR="00EC6BB8" w:rsidRPr="003F60AB">
          <w:rPr>
            <w:rStyle w:val="Hyperlink"/>
            <w:rFonts w:eastAsiaTheme="majorEastAsia" w:cs="Arial"/>
            <w:sz w:val="24"/>
            <w:szCs w:val="24"/>
          </w:rPr>
          <w:t>Redress</w:t>
        </w:r>
      </w:hyperlink>
      <w:r w:rsidR="00EC6BB8" w:rsidRPr="003F60AB">
        <w:rPr>
          <w:rFonts w:ascii="Arial" w:hAnsi="Arial" w:cs="Arial"/>
          <w:sz w:val="24"/>
          <w:szCs w:val="24"/>
        </w:rPr>
        <w:t xml:space="preserve"> – </w:t>
      </w:r>
      <w:hyperlink r:id="rId73" w:history="1">
        <w:r w:rsidR="00EC6BB8" w:rsidRPr="003F60AB">
          <w:rPr>
            <w:rStyle w:val="Hyperlink"/>
            <w:rFonts w:eastAsiaTheme="majorEastAsia" w:cs="Arial"/>
            <w:sz w:val="24"/>
            <w:szCs w:val="24"/>
          </w:rPr>
          <w:t>www.nationalredress.gov.au/</w:t>
        </w:r>
      </w:hyperlink>
      <w:r w:rsidR="00EC6BB8" w:rsidRPr="003F60AB">
        <w:rPr>
          <w:rFonts w:ascii="Arial" w:hAnsi="Arial" w:cs="Arial"/>
          <w:sz w:val="24"/>
          <w:szCs w:val="24"/>
        </w:rPr>
        <w:t xml:space="preserve"> </w:t>
      </w:r>
    </w:p>
    <w:p w14:paraId="32E36A6C" w14:textId="77777777" w:rsidR="00EC6BB8" w:rsidRPr="003F60AB" w:rsidRDefault="002D7FE8" w:rsidP="003F60AB">
      <w:pPr>
        <w:pStyle w:val="ListParagraph"/>
        <w:numPr>
          <w:ilvl w:val="0"/>
          <w:numId w:val="33"/>
        </w:numPr>
        <w:rPr>
          <w:rFonts w:ascii="Arial" w:hAnsi="Arial" w:cs="Arial"/>
          <w:sz w:val="24"/>
          <w:szCs w:val="24"/>
        </w:rPr>
      </w:pPr>
      <w:hyperlink r:id="rId74" w:history="1">
        <w:r w:rsidR="00EC6BB8" w:rsidRPr="003F60AB">
          <w:rPr>
            <w:rStyle w:val="Hyperlink"/>
            <w:rFonts w:eastAsiaTheme="majorEastAsia" w:cs="Arial"/>
            <w:sz w:val="24"/>
            <w:szCs w:val="24"/>
          </w:rPr>
          <w:t>Find and Connect</w:t>
        </w:r>
      </w:hyperlink>
      <w:r w:rsidR="00EC6BB8" w:rsidRPr="003F60AB">
        <w:rPr>
          <w:rStyle w:val="Hyperlink"/>
          <w:rFonts w:eastAsiaTheme="majorEastAsia" w:cs="Arial"/>
          <w:sz w:val="24"/>
          <w:szCs w:val="24"/>
        </w:rPr>
        <w:t xml:space="preserve"> - </w:t>
      </w:r>
      <w:hyperlink r:id="rId75" w:history="1">
        <w:r w:rsidR="00EC6BB8" w:rsidRPr="003F60AB">
          <w:rPr>
            <w:rStyle w:val="Hyperlink"/>
            <w:rFonts w:eastAsiaTheme="majorEastAsia" w:cs="Arial"/>
            <w:sz w:val="24"/>
            <w:szCs w:val="24"/>
          </w:rPr>
          <w:t>www.findandconnect.gov.au/contact/</w:t>
        </w:r>
      </w:hyperlink>
    </w:p>
    <w:p w14:paraId="59768D78" w14:textId="77777777" w:rsidR="00CA653F" w:rsidRDefault="00CA653F" w:rsidP="00CA653F">
      <w:pPr>
        <w:rPr>
          <w:rFonts w:eastAsiaTheme="majorEastAsia"/>
          <w:color w:val="275D38" w:themeColor="accent4"/>
          <w:sz w:val="36"/>
          <w:szCs w:val="36"/>
        </w:rPr>
      </w:pPr>
    </w:p>
    <w:p w14:paraId="341E2570" w14:textId="77777777" w:rsidR="00EC6BB8" w:rsidRPr="00CA653F" w:rsidRDefault="00EC6BB8" w:rsidP="00CA653F">
      <w:pPr>
        <w:rPr>
          <w:rFonts w:eastAsiaTheme="majorEastAsia"/>
          <w:color w:val="275D38" w:themeColor="accent4"/>
          <w:sz w:val="36"/>
          <w:szCs w:val="36"/>
        </w:rPr>
      </w:pPr>
      <w:r w:rsidRPr="00CA653F">
        <w:rPr>
          <w:rFonts w:eastAsiaTheme="majorEastAsia"/>
          <w:color w:val="275D38" w:themeColor="accent4"/>
          <w:sz w:val="36"/>
          <w:szCs w:val="36"/>
        </w:rPr>
        <w:t>Acknowledgements</w:t>
      </w:r>
    </w:p>
    <w:p w14:paraId="2057D176" w14:textId="00531898" w:rsidR="00EC6BB8" w:rsidRPr="001340A2" w:rsidRDefault="00EC6BB8" w:rsidP="001340A2">
      <w:pPr>
        <w:spacing w:line="276" w:lineRule="auto"/>
        <w:rPr>
          <w:sz w:val="24"/>
          <w:szCs w:val="24"/>
        </w:rPr>
      </w:pPr>
      <w:r w:rsidRPr="00CA653F">
        <w:rPr>
          <w:sz w:val="24"/>
          <w:szCs w:val="24"/>
        </w:rPr>
        <w:t>The Department of Social Services acknowledges the significant efforts of all those, including National Memorial Advisory Group members, and state, territory and Commonwealth officials, who have contributed to the development of this information paper and survey to inform the design of the National Memorial for Victims and Survivors of In</w:t>
      </w:r>
      <w:r w:rsidR="001340A2">
        <w:rPr>
          <w:sz w:val="24"/>
          <w:szCs w:val="24"/>
        </w:rPr>
        <w:t>stitutional Child Sexual Abuse.</w:t>
      </w:r>
    </w:p>
    <w:p w14:paraId="640B6A04" w14:textId="77777777" w:rsidR="00EC6BB8" w:rsidRDefault="00EC6BB8" w:rsidP="00EC6BB8">
      <w:pPr>
        <w:spacing w:after="200" w:line="276" w:lineRule="auto"/>
      </w:pPr>
      <w:r>
        <w:br w:type="page"/>
      </w:r>
    </w:p>
    <w:sdt>
      <w:sdtPr>
        <w:rPr>
          <w:bCs/>
        </w:rPr>
        <w:id w:val="417756546"/>
        <w:docPartObj>
          <w:docPartGallery w:val="Table of Contents"/>
          <w:docPartUnique/>
        </w:docPartObj>
      </w:sdtPr>
      <w:sdtEndPr>
        <w:rPr>
          <w:bCs w:val="0"/>
          <w:noProof/>
        </w:rPr>
      </w:sdtEndPr>
      <w:sdtContent>
        <w:p w14:paraId="24EF069A" w14:textId="77777777" w:rsidR="00EC6BB8" w:rsidRDefault="00EC6BB8" w:rsidP="00EC6BB8">
          <w:pPr>
            <w:pStyle w:val="TOC1"/>
            <w:tabs>
              <w:tab w:val="right" w:leader="dot" w:pos="9344"/>
            </w:tabs>
            <w:rPr>
              <w:rStyle w:val="Heading1Char"/>
            </w:rPr>
          </w:pPr>
          <w:r w:rsidRPr="004168EE">
            <w:rPr>
              <w:rStyle w:val="Heading1Char"/>
            </w:rPr>
            <w:t>Contents</w:t>
          </w:r>
        </w:p>
        <w:p w14:paraId="00DD120C" w14:textId="2263E9BB" w:rsidR="00EC6BB8" w:rsidRDefault="00EC6BB8" w:rsidP="00EC6BB8">
          <w:pPr>
            <w:pStyle w:val="TOC1"/>
            <w:tabs>
              <w:tab w:val="right" w:leader="dot" w:pos="9344"/>
            </w:tabs>
            <w:rPr>
              <w:noProof/>
              <w:szCs w:val="22"/>
            </w:rPr>
          </w:pPr>
          <w:r>
            <w:rPr>
              <w:rFonts w:ascii="Georgia" w:eastAsiaTheme="majorEastAsia" w:hAnsi="Georgia" w:cstheme="majorBidi"/>
              <w:color w:val="275D38"/>
              <w:sz w:val="36"/>
              <w:szCs w:val="28"/>
              <w:lang w:bidi="en-US"/>
            </w:rPr>
            <w:fldChar w:fldCharType="begin"/>
          </w:r>
          <w:r>
            <w:instrText xml:space="preserve"> TOC \o "1-3" \h \z \u </w:instrText>
          </w:r>
          <w:r>
            <w:rPr>
              <w:rFonts w:ascii="Georgia" w:eastAsiaTheme="majorEastAsia" w:hAnsi="Georgia" w:cstheme="majorBidi"/>
              <w:color w:val="275D38"/>
              <w:sz w:val="36"/>
              <w:szCs w:val="28"/>
              <w:lang w:bidi="en-US"/>
            </w:rPr>
            <w:fldChar w:fldCharType="separate"/>
          </w:r>
          <w:hyperlink w:anchor="_Toc54358237" w:history="1">
            <w:r w:rsidRPr="001A6DEB">
              <w:rPr>
                <w:rStyle w:val="Hyperlink"/>
                <w:rFonts w:eastAsiaTheme="majorEastAsia"/>
                <w:noProof/>
              </w:rPr>
              <w:t>Part One: Introduction</w:t>
            </w:r>
            <w:r>
              <w:rPr>
                <w:noProof/>
                <w:webHidden/>
              </w:rPr>
              <w:tab/>
            </w:r>
            <w:r>
              <w:rPr>
                <w:noProof/>
                <w:webHidden/>
              </w:rPr>
              <w:fldChar w:fldCharType="begin"/>
            </w:r>
            <w:r>
              <w:rPr>
                <w:noProof/>
                <w:webHidden/>
              </w:rPr>
              <w:instrText xml:space="preserve"> PAGEREF _Toc54358237 \h </w:instrText>
            </w:r>
            <w:r>
              <w:rPr>
                <w:noProof/>
                <w:webHidden/>
              </w:rPr>
            </w:r>
            <w:r>
              <w:rPr>
                <w:noProof/>
                <w:webHidden/>
              </w:rPr>
              <w:fldChar w:fldCharType="separate"/>
            </w:r>
            <w:r w:rsidR="00C44B31">
              <w:rPr>
                <w:noProof/>
                <w:webHidden/>
              </w:rPr>
              <w:t>45</w:t>
            </w:r>
            <w:r>
              <w:rPr>
                <w:noProof/>
                <w:webHidden/>
              </w:rPr>
              <w:fldChar w:fldCharType="end"/>
            </w:r>
          </w:hyperlink>
        </w:p>
        <w:p w14:paraId="3C0A1081" w14:textId="66D6FBB0" w:rsidR="00EC6BB8" w:rsidRDefault="002D7FE8" w:rsidP="00451499">
          <w:pPr>
            <w:pStyle w:val="TOC2"/>
            <w:rPr>
              <w:noProof/>
              <w:szCs w:val="22"/>
            </w:rPr>
          </w:pPr>
          <w:hyperlink w:anchor="_Toc54358238" w:history="1">
            <w:r w:rsidR="00EC6BB8" w:rsidRPr="001A6DEB">
              <w:rPr>
                <w:rStyle w:val="Hyperlink"/>
                <w:rFonts w:eastAsiaTheme="majorEastAsia"/>
                <w:noProof/>
              </w:rPr>
              <w:t>Opening statement</w:t>
            </w:r>
            <w:r w:rsidR="00EC6BB8">
              <w:rPr>
                <w:noProof/>
                <w:webHidden/>
              </w:rPr>
              <w:tab/>
            </w:r>
            <w:r w:rsidR="00EC6BB8">
              <w:rPr>
                <w:noProof/>
                <w:webHidden/>
              </w:rPr>
              <w:fldChar w:fldCharType="begin"/>
            </w:r>
            <w:r w:rsidR="00EC6BB8">
              <w:rPr>
                <w:noProof/>
                <w:webHidden/>
              </w:rPr>
              <w:instrText xml:space="preserve"> PAGEREF _Toc54358238 \h </w:instrText>
            </w:r>
            <w:r w:rsidR="00EC6BB8">
              <w:rPr>
                <w:noProof/>
                <w:webHidden/>
              </w:rPr>
            </w:r>
            <w:r w:rsidR="00EC6BB8">
              <w:rPr>
                <w:noProof/>
                <w:webHidden/>
              </w:rPr>
              <w:fldChar w:fldCharType="separate"/>
            </w:r>
            <w:r w:rsidR="00C44B31">
              <w:rPr>
                <w:noProof/>
                <w:webHidden/>
              </w:rPr>
              <w:t>45</w:t>
            </w:r>
            <w:r w:rsidR="00EC6BB8">
              <w:rPr>
                <w:noProof/>
                <w:webHidden/>
              </w:rPr>
              <w:fldChar w:fldCharType="end"/>
            </w:r>
          </w:hyperlink>
        </w:p>
        <w:p w14:paraId="6927FCE7" w14:textId="5B220564" w:rsidR="00EC6BB8" w:rsidRDefault="002D7FE8" w:rsidP="00451499">
          <w:pPr>
            <w:pStyle w:val="TOC2"/>
            <w:rPr>
              <w:noProof/>
              <w:szCs w:val="22"/>
            </w:rPr>
          </w:pPr>
          <w:hyperlink w:anchor="_Toc54358239" w:history="1">
            <w:r w:rsidR="00EC6BB8" w:rsidRPr="001A6DEB">
              <w:rPr>
                <w:rStyle w:val="Hyperlink"/>
                <w:rFonts w:eastAsiaTheme="majorEastAsia"/>
                <w:noProof/>
              </w:rPr>
              <w:t>Background to the National Memorial</w:t>
            </w:r>
            <w:r w:rsidR="00EC6BB8">
              <w:rPr>
                <w:noProof/>
                <w:webHidden/>
              </w:rPr>
              <w:tab/>
            </w:r>
            <w:r w:rsidR="00EC6BB8">
              <w:rPr>
                <w:noProof/>
                <w:webHidden/>
              </w:rPr>
              <w:fldChar w:fldCharType="begin"/>
            </w:r>
            <w:r w:rsidR="00EC6BB8">
              <w:rPr>
                <w:noProof/>
                <w:webHidden/>
              </w:rPr>
              <w:instrText xml:space="preserve"> PAGEREF _Toc54358239 \h </w:instrText>
            </w:r>
            <w:r w:rsidR="00EC6BB8">
              <w:rPr>
                <w:noProof/>
                <w:webHidden/>
              </w:rPr>
            </w:r>
            <w:r w:rsidR="00EC6BB8">
              <w:rPr>
                <w:noProof/>
                <w:webHidden/>
              </w:rPr>
              <w:fldChar w:fldCharType="separate"/>
            </w:r>
            <w:r w:rsidR="00C44B31">
              <w:rPr>
                <w:noProof/>
                <w:webHidden/>
              </w:rPr>
              <w:t>46</w:t>
            </w:r>
            <w:r w:rsidR="00EC6BB8">
              <w:rPr>
                <w:noProof/>
                <w:webHidden/>
              </w:rPr>
              <w:fldChar w:fldCharType="end"/>
            </w:r>
          </w:hyperlink>
        </w:p>
        <w:p w14:paraId="3E1E1FA1" w14:textId="7E6915EB" w:rsidR="00EC6BB8" w:rsidRDefault="002D7FE8" w:rsidP="00451499">
          <w:pPr>
            <w:pStyle w:val="TOC3"/>
            <w:rPr>
              <w:noProof/>
              <w:szCs w:val="22"/>
            </w:rPr>
          </w:pPr>
          <w:hyperlink w:anchor="_Toc54358240" w:history="1">
            <w:r w:rsidR="00EC6BB8" w:rsidRPr="001A6DEB">
              <w:rPr>
                <w:rStyle w:val="Hyperlink"/>
                <w:rFonts w:eastAsiaTheme="majorEastAsia"/>
                <w:noProof/>
              </w:rPr>
              <w:t>The Royal Commission into Institutional Responses to Child Sexual Abuse</w:t>
            </w:r>
            <w:r w:rsidR="00EC6BB8">
              <w:rPr>
                <w:noProof/>
                <w:webHidden/>
              </w:rPr>
              <w:tab/>
            </w:r>
            <w:r w:rsidR="00EC6BB8">
              <w:rPr>
                <w:noProof/>
                <w:webHidden/>
              </w:rPr>
              <w:fldChar w:fldCharType="begin"/>
            </w:r>
            <w:r w:rsidR="00EC6BB8">
              <w:rPr>
                <w:noProof/>
                <w:webHidden/>
              </w:rPr>
              <w:instrText xml:space="preserve"> PAGEREF _Toc54358240 \h </w:instrText>
            </w:r>
            <w:r w:rsidR="00EC6BB8">
              <w:rPr>
                <w:noProof/>
                <w:webHidden/>
              </w:rPr>
            </w:r>
            <w:r w:rsidR="00EC6BB8">
              <w:rPr>
                <w:noProof/>
                <w:webHidden/>
              </w:rPr>
              <w:fldChar w:fldCharType="separate"/>
            </w:r>
            <w:r w:rsidR="00C44B31">
              <w:rPr>
                <w:noProof/>
                <w:webHidden/>
              </w:rPr>
              <w:t>46</w:t>
            </w:r>
            <w:r w:rsidR="00EC6BB8">
              <w:rPr>
                <w:noProof/>
                <w:webHidden/>
              </w:rPr>
              <w:fldChar w:fldCharType="end"/>
            </w:r>
          </w:hyperlink>
        </w:p>
        <w:p w14:paraId="24B04B0B" w14:textId="2C743268" w:rsidR="00EC6BB8" w:rsidRDefault="002D7FE8" w:rsidP="00451499">
          <w:pPr>
            <w:pStyle w:val="TOC3"/>
            <w:rPr>
              <w:noProof/>
              <w:szCs w:val="22"/>
            </w:rPr>
          </w:pPr>
          <w:hyperlink w:anchor="_Toc54358241" w:history="1">
            <w:r w:rsidR="00EC6BB8" w:rsidRPr="001A6DEB">
              <w:rPr>
                <w:rStyle w:val="Hyperlink"/>
                <w:rFonts w:eastAsiaTheme="majorEastAsia"/>
                <w:noProof/>
              </w:rPr>
              <w:t>The National Apology to Victims and Survivors of Child Sexual Abuse</w:t>
            </w:r>
            <w:r w:rsidR="00EC6BB8">
              <w:rPr>
                <w:noProof/>
                <w:webHidden/>
              </w:rPr>
              <w:tab/>
            </w:r>
            <w:r w:rsidR="00EC6BB8">
              <w:rPr>
                <w:noProof/>
                <w:webHidden/>
              </w:rPr>
              <w:fldChar w:fldCharType="begin"/>
            </w:r>
            <w:r w:rsidR="00EC6BB8">
              <w:rPr>
                <w:noProof/>
                <w:webHidden/>
              </w:rPr>
              <w:instrText xml:space="preserve"> PAGEREF _Toc54358241 \h </w:instrText>
            </w:r>
            <w:r w:rsidR="00EC6BB8">
              <w:rPr>
                <w:noProof/>
                <w:webHidden/>
              </w:rPr>
            </w:r>
            <w:r w:rsidR="00EC6BB8">
              <w:rPr>
                <w:noProof/>
                <w:webHidden/>
              </w:rPr>
              <w:fldChar w:fldCharType="separate"/>
            </w:r>
            <w:r w:rsidR="00C44B31">
              <w:rPr>
                <w:noProof/>
                <w:webHidden/>
              </w:rPr>
              <w:t>46</w:t>
            </w:r>
            <w:r w:rsidR="00EC6BB8">
              <w:rPr>
                <w:noProof/>
                <w:webHidden/>
              </w:rPr>
              <w:fldChar w:fldCharType="end"/>
            </w:r>
          </w:hyperlink>
        </w:p>
        <w:p w14:paraId="1A3B9986" w14:textId="6D5F40EE" w:rsidR="00EC6BB8" w:rsidRDefault="002D7FE8" w:rsidP="00451499">
          <w:pPr>
            <w:pStyle w:val="TOC3"/>
            <w:rPr>
              <w:noProof/>
              <w:szCs w:val="22"/>
            </w:rPr>
          </w:pPr>
          <w:hyperlink w:anchor="_Toc54358242" w:history="1">
            <w:r w:rsidR="00EC6BB8" w:rsidRPr="001A6DEB">
              <w:rPr>
                <w:rStyle w:val="Hyperlink"/>
                <w:rFonts w:eastAsiaTheme="majorEastAsia"/>
                <w:noProof/>
              </w:rPr>
              <w:t>National Apology Reference Group</w:t>
            </w:r>
            <w:r w:rsidR="00EC6BB8">
              <w:rPr>
                <w:noProof/>
                <w:webHidden/>
              </w:rPr>
              <w:tab/>
            </w:r>
            <w:r w:rsidR="00EC6BB8">
              <w:rPr>
                <w:noProof/>
                <w:webHidden/>
              </w:rPr>
              <w:fldChar w:fldCharType="begin"/>
            </w:r>
            <w:r w:rsidR="00EC6BB8">
              <w:rPr>
                <w:noProof/>
                <w:webHidden/>
              </w:rPr>
              <w:instrText xml:space="preserve"> PAGEREF _Toc54358242 \h </w:instrText>
            </w:r>
            <w:r w:rsidR="00EC6BB8">
              <w:rPr>
                <w:noProof/>
                <w:webHidden/>
              </w:rPr>
            </w:r>
            <w:r w:rsidR="00EC6BB8">
              <w:rPr>
                <w:noProof/>
                <w:webHidden/>
              </w:rPr>
              <w:fldChar w:fldCharType="separate"/>
            </w:r>
            <w:r w:rsidR="00C44B31">
              <w:rPr>
                <w:noProof/>
                <w:webHidden/>
              </w:rPr>
              <w:t>46</w:t>
            </w:r>
            <w:r w:rsidR="00EC6BB8">
              <w:rPr>
                <w:noProof/>
                <w:webHidden/>
              </w:rPr>
              <w:fldChar w:fldCharType="end"/>
            </w:r>
          </w:hyperlink>
        </w:p>
        <w:p w14:paraId="7B7D69D1" w14:textId="448F9F9B" w:rsidR="00EC6BB8" w:rsidRDefault="002D7FE8" w:rsidP="00451499">
          <w:pPr>
            <w:pStyle w:val="TOC2"/>
            <w:rPr>
              <w:noProof/>
              <w:szCs w:val="22"/>
            </w:rPr>
          </w:pPr>
          <w:hyperlink w:anchor="_Toc54358243" w:history="1">
            <w:r w:rsidR="00EC6BB8" w:rsidRPr="001A6DEB">
              <w:rPr>
                <w:rStyle w:val="Hyperlink"/>
                <w:rFonts w:eastAsiaTheme="majorEastAsia"/>
                <w:noProof/>
              </w:rPr>
              <w:t>Establishing the National Memorial</w:t>
            </w:r>
            <w:r w:rsidR="00EC6BB8">
              <w:rPr>
                <w:noProof/>
                <w:webHidden/>
              </w:rPr>
              <w:tab/>
            </w:r>
            <w:r w:rsidR="00EC6BB8">
              <w:rPr>
                <w:noProof/>
                <w:webHidden/>
              </w:rPr>
              <w:fldChar w:fldCharType="begin"/>
            </w:r>
            <w:r w:rsidR="00EC6BB8">
              <w:rPr>
                <w:noProof/>
                <w:webHidden/>
              </w:rPr>
              <w:instrText xml:space="preserve"> PAGEREF _Toc54358243 \h </w:instrText>
            </w:r>
            <w:r w:rsidR="00EC6BB8">
              <w:rPr>
                <w:noProof/>
                <w:webHidden/>
              </w:rPr>
            </w:r>
            <w:r w:rsidR="00EC6BB8">
              <w:rPr>
                <w:noProof/>
                <w:webHidden/>
              </w:rPr>
              <w:fldChar w:fldCharType="separate"/>
            </w:r>
            <w:r w:rsidR="00C44B31">
              <w:rPr>
                <w:noProof/>
                <w:webHidden/>
              </w:rPr>
              <w:t>48</w:t>
            </w:r>
            <w:r w:rsidR="00EC6BB8">
              <w:rPr>
                <w:noProof/>
                <w:webHidden/>
              </w:rPr>
              <w:fldChar w:fldCharType="end"/>
            </w:r>
          </w:hyperlink>
        </w:p>
        <w:p w14:paraId="1551635A" w14:textId="08C924CB" w:rsidR="00EC6BB8" w:rsidRDefault="002D7FE8" w:rsidP="00451499">
          <w:pPr>
            <w:pStyle w:val="TOC2"/>
            <w:rPr>
              <w:noProof/>
              <w:szCs w:val="22"/>
            </w:rPr>
          </w:pPr>
          <w:hyperlink w:anchor="_Toc54358244" w:history="1">
            <w:r w:rsidR="00EC6BB8" w:rsidRPr="001A6DEB">
              <w:rPr>
                <w:rStyle w:val="Hyperlink"/>
                <w:rFonts w:eastAsiaTheme="majorEastAsia"/>
                <w:noProof/>
              </w:rPr>
              <w:t>Your opportunity to contribute to the National Memorial</w:t>
            </w:r>
            <w:r w:rsidR="00EC6BB8">
              <w:rPr>
                <w:noProof/>
                <w:webHidden/>
              </w:rPr>
              <w:tab/>
            </w:r>
            <w:r w:rsidR="00EC6BB8">
              <w:rPr>
                <w:noProof/>
                <w:webHidden/>
              </w:rPr>
              <w:fldChar w:fldCharType="begin"/>
            </w:r>
            <w:r w:rsidR="00EC6BB8">
              <w:rPr>
                <w:noProof/>
                <w:webHidden/>
              </w:rPr>
              <w:instrText xml:space="preserve"> PAGEREF _Toc54358244 \h </w:instrText>
            </w:r>
            <w:r w:rsidR="00EC6BB8">
              <w:rPr>
                <w:noProof/>
                <w:webHidden/>
              </w:rPr>
            </w:r>
            <w:r w:rsidR="00EC6BB8">
              <w:rPr>
                <w:noProof/>
                <w:webHidden/>
              </w:rPr>
              <w:fldChar w:fldCharType="separate"/>
            </w:r>
            <w:r w:rsidR="00C44B31">
              <w:rPr>
                <w:noProof/>
                <w:webHidden/>
              </w:rPr>
              <w:t>49</w:t>
            </w:r>
            <w:r w:rsidR="00EC6BB8">
              <w:rPr>
                <w:noProof/>
                <w:webHidden/>
              </w:rPr>
              <w:fldChar w:fldCharType="end"/>
            </w:r>
          </w:hyperlink>
        </w:p>
        <w:p w14:paraId="6E5D20E0" w14:textId="0C92CDFA" w:rsidR="00EC6BB8" w:rsidRDefault="002D7FE8" w:rsidP="00EC6BB8">
          <w:pPr>
            <w:pStyle w:val="TOC1"/>
            <w:tabs>
              <w:tab w:val="right" w:leader="dot" w:pos="9344"/>
            </w:tabs>
            <w:rPr>
              <w:noProof/>
              <w:szCs w:val="22"/>
            </w:rPr>
          </w:pPr>
          <w:hyperlink w:anchor="_Toc54358245" w:history="1">
            <w:r w:rsidR="00EC6BB8" w:rsidRPr="001A6DEB">
              <w:rPr>
                <w:rStyle w:val="Hyperlink"/>
                <w:rFonts w:eastAsiaTheme="majorEastAsia"/>
                <w:noProof/>
              </w:rPr>
              <w:t>Part Two: Designing the National Memorial</w:t>
            </w:r>
            <w:r w:rsidR="00EC6BB8">
              <w:rPr>
                <w:noProof/>
                <w:webHidden/>
              </w:rPr>
              <w:tab/>
            </w:r>
            <w:r w:rsidR="00EC6BB8">
              <w:rPr>
                <w:noProof/>
                <w:webHidden/>
              </w:rPr>
              <w:fldChar w:fldCharType="begin"/>
            </w:r>
            <w:r w:rsidR="00EC6BB8">
              <w:rPr>
                <w:noProof/>
                <w:webHidden/>
              </w:rPr>
              <w:instrText xml:space="preserve"> PAGEREF _Toc54358245 \h </w:instrText>
            </w:r>
            <w:r w:rsidR="00EC6BB8">
              <w:rPr>
                <w:noProof/>
                <w:webHidden/>
              </w:rPr>
            </w:r>
            <w:r w:rsidR="00EC6BB8">
              <w:rPr>
                <w:noProof/>
                <w:webHidden/>
              </w:rPr>
              <w:fldChar w:fldCharType="separate"/>
            </w:r>
            <w:r w:rsidR="00C44B31">
              <w:rPr>
                <w:noProof/>
                <w:webHidden/>
              </w:rPr>
              <w:t>50</w:t>
            </w:r>
            <w:r w:rsidR="00EC6BB8">
              <w:rPr>
                <w:noProof/>
                <w:webHidden/>
              </w:rPr>
              <w:fldChar w:fldCharType="end"/>
            </w:r>
          </w:hyperlink>
        </w:p>
        <w:p w14:paraId="05C31F86" w14:textId="29CE884D" w:rsidR="00EC6BB8" w:rsidRDefault="002D7FE8" w:rsidP="00451499">
          <w:pPr>
            <w:pStyle w:val="TOC2"/>
            <w:rPr>
              <w:noProof/>
              <w:szCs w:val="22"/>
            </w:rPr>
          </w:pPr>
          <w:hyperlink w:anchor="_Toc54358246" w:history="1">
            <w:r w:rsidR="00EC6BB8" w:rsidRPr="001A6DEB">
              <w:rPr>
                <w:rStyle w:val="Hyperlink"/>
                <w:rFonts w:eastAsiaTheme="majorEastAsia"/>
                <w:noProof/>
              </w:rPr>
              <w:t>Intent</w:t>
            </w:r>
            <w:r w:rsidR="00EC6BB8">
              <w:rPr>
                <w:noProof/>
                <w:webHidden/>
              </w:rPr>
              <w:tab/>
            </w:r>
            <w:r w:rsidR="00EC6BB8">
              <w:rPr>
                <w:noProof/>
                <w:webHidden/>
              </w:rPr>
              <w:fldChar w:fldCharType="begin"/>
            </w:r>
            <w:r w:rsidR="00EC6BB8">
              <w:rPr>
                <w:noProof/>
                <w:webHidden/>
              </w:rPr>
              <w:instrText xml:space="preserve"> PAGEREF _Toc54358246 \h </w:instrText>
            </w:r>
            <w:r w:rsidR="00EC6BB8">
              <w:rPr>
                <w:noProof/>
                <w:webHidden/>
              </w:rPr>
            </w:r>
            <w:r w:rsidR="00EC6BB8">
              <w:rPr>
                <w:noProof/>
                <w:webHidden/>
              </w:rPr>
              <w:fldChar w:fldCharType="separate"/>
            </w:r>
            <w:r w:rsidR="00C44B31">
              <w:rPr>
                <w:noProof/>
                <w:webHidden/>
              </w:rPr>
              <w:t>50</w:t>
            </w:r>
            <w:r w:rsidR="00EC6BB8">
              <w:rPr>
                <w:noProof/>
                <w:webHidden/>
              </w:rPr>
              <w:fldChar w:fldCharType="end"/>
            </w:r>
          </w:hyperlink>
        </w:p>
        <w:p w14:paraId="299D0BC2" w14:textId="189C3966" w:rsidR="00EC6BB8" w:rsidRDefault="002D7FE8" w:rsidP="00451499">
          <w:pPr>
            <w:pStyle w:val="TOC2"/>
            <w:rPr>
              <w:noProof/>
              <w:szCs w:val="22"/>
            </w:rPr>
          </w:pPr>
          <w:hyperlink w:anchor="_Toc54358247" w:history="1">
            <w:r w:rsidR="00EC6BB8" w:rsidRPr="001A6DEB">
              <w:rPr>
                <w:rStyle w:val="Hyperlink"/>
                <w:rFonts w:eastAsiaTheme="majorEastAsia"/>
                <w:noProof/>
              </w:rPr>
              <w:t>Site</w:t>
            </w:r>
            <w:r w:rsidR="00EC6BB8">
              <w:rPr>
                <w:noProof/>
                <w:webHidden/>
              </w:rPr>
              <w:tab/>
            </w:r>
            <w:r w:rsidR="00EC6BB8">
              <w:rPr>
                <w:noProof/>
                <w:webHidden/>
              </w:rPr>
              <w:fldChar w:fldCharType="begin"/>
            </w:r>
            <w:r w:rsidR="00EC6BB8">
              <w:rPr>
                <w:noProof/>
                <w:webHidden/>
              </w:rPr>
              <w:instrText xml:space="preserve"> PAGEREF _Toc54358247 \h </w:instrText>
            </w:r>
            <w:r w:rsidR="00EC6BB8">
              <w:rPr>
                <w:noProof/>
                <w:webHidden/>
              </w:rPr>
            </w:r>
            <w:r w:rsidR="00EC6BB8">
              <w:rPr>
                <w:noProof/>
                <w:webHidden/>
              </w:rPr>
              <w:fldChar w:fldCharType="separate"/>
            </w:r>
            <w:r w:rsidR="00C44B31">
              <w:rPr>
                <w:noProof/>
                <w:webHidden/>
              </w:rPr>
              <w:t>50</w:t>
            </w:r>
            <w:r w:rsidR="00EC6BB8">
              <w:rPr>
                <w:noProof/>
                <w:webHidden/>
              </w:rPr>
              <w:fldChar w:fldCharType="end"/>
            </w:r>
          </w:hyperlink>
        </w:p>
        <w:p w14:paraId="08D8CE2C" w14:textId="2E3DB228" w:rsidR="00EC6BB8" w:rsidRDefault="002D7FE8" w:rsidP="00451499">
          <w:pPr>
            <w:pStyle w:val="TOC2"/>
            <w:rPr>
              <w:noProof/>
              <w:szCs w:val="22"/>
            </w:rPr>
          </w:pPr>
          <w:hyperlink w:anchor="_Toc54358248" w:history="1">
            <w:r w:rsidR="00EC6BB8" w:rsidRPr="001A6DEB">
              <w:rPr>
                <w:rStyle w:val="Hyperlink"/>
                <w:rFonts w:eastAsiaTheme="majorEastAsia"/>
                <w:noProof/>
              </w:rPr>
              <w:t>Features</w:t>
            </w:r>
            <w:r w:rsidR="00EC6BB8">
              <w:rPr>
                <w:noProof/>
                <w:webHidden/>
              </w:rPr>
              <w:tab/>
            </w:r>
            <w:r w:rsidR="00EC6BB8">
              <w:rPr>
                <w:noProof/>
                <w:webHidden/>
              </w:rPr>
              <w:fldChar w:fldCharType="begin"/>
            </w:r>
            <w:r w:rsidR="00EC6BB8">
              <w:rPr>
                <w:noProof/>
                <w:webHidden/>
              </w:rPr>
              <w:instrText xml:space="preserve"> PAGEREF _Toc54358248 \h </w:instrText>
            </w:r>
            <w:r w:rsidR="00EC6BB8">
              <w:rPr>
                <w:noProof/>
                <w:webHidden/>
              </w:rPr>
            </w:r>
            <w:r w:rsidR="00EC6BB8">
              <w:rPr>
                <w:noProof/>
                <w:webHidden/>
              </w:rPr>
              <w:fldChar w:fldCharType="separate"/>
            </w:r>
            <w:r w:rsidR="00C44B31">
              <w:rPr>
                <w:noProof/>
                <w:webHidden/>
              </w:rPr>
              <w:t>51</w:t>
            </w:r>
            <w:r w:rsidR="00EC6BB8">
              <w:rPr>
                <w:noProof/>
                <w:webHidden/>
              </w:rPr>
              <w:fldChar w:fldCharType="end"/>
            </w:r>
          </w:hyperlink>
        </w:p>
        <w:p w14:paraId="006A2669" w14:textId="3D4E8ED5" w:rsidR="00EC6BB8" w:rsidRDefault="002D7FE8" w:rsidP="00451499">
          <w:pPr>
            <w:pStyle w:val="TOC3"/>
            <w:rPr>
              <w:noProof/>
              <w:szCs w:val="22"/>
            </w:rPr>
          </w:pPr>
          <w:hyperlink w:anchor="_Toc54358249" w:history="1">
            <w:r w:rsidR="00EC6BB8" w:rsidRPr="001A6DEB">
              <w:rPr>
                <w:rStyle w:val="Hyperlink"/>
                <w:rFonts w:eastAsiaTheme="majorEastAsia"/>
                <w:noProof/>
              </w:rPr>
              <w:t>Functional elements</w:t>
            </w:r>
            <w:r w:rsidR="00EC6BB8">
              <w:rPr>
                <w:noProof/>
                <w:webHidden/>
              </w:rPr>
              <w:tab/>
            </w:r>
            <w:r w:rsidR="00EC6BB8">
              <w:rPr>
                <w:noProof/>
                <w:webHidden/>
              </w:rPr>
              <w:fldChar w:fldCharType="begin"/>
            </w:r>
            <w:r w:rsidR="00EC6BB8">
              <w:rPr>
                <w:noProof/>
                <w:webHidden/>
              </w:rPr>
              <w:instrText xml:space="preserve"> PAGEREF _Toc54358249 \h </w:instrText>
            </w:r>
            <w:r w:rsidR="00EC6BB8">
              <w:rPr>
                <w:noProof/>
                <w:webHidden/>
              </w:rPr>
            </w:r>
            <w:r w:rsidR="00EC6BB8">
              <w:rPr>
                <w:noProof/>
                <w:webHidden/>
              </w:rPr>
              <w:fldChar w:fldCharType="separate"/>
            </w:r>
            <w:r w:rsidR="00C44B31">
              <w:rPr>
                <w:noProof/>
                <w:webHidden/>
              </w:rPr>
              <w:t>51</w:t>
            </w:r>
            <w:r w:rsidR="00EC6BB8">
              <w:rPr>
                <w:noProof/>
                <w:webHidden/>
              </w:rPr>
              <w:fldChar w:fldCharType="end"/>
            </w:r>
          </w:hyperlink>
        </w:p>
        <w:p w14:paraId="03503502" w14:textId="0FD082AD" w:rsidR="00EC6BB8" w:rsidRDefault="002D7FE8" w:rsidP="00451499">
          <w:pPr>
            <w:pStyle w:val="TOC3"/>
            <w:rPr>
              <w:noProof/>
              <w:szCs w:val="22"/>
            </w:rPr>
          </w:pPr>
          <w:hyperlink w:anchor="_Toc54358250" w:history="1">
            <w:r w:rsidR="00EC6BB8" w:rsidRPr="001A6DEB">
              <w:rPr>
                <w:rStyle w:val="Hyperlink"/>
                <w:rFonts w:eastAsiaTheme="majorEastAsia"/>
                <w:noProof/>
              </w:rPr>
              <w:t>Key attributes</w:t>
            </w:r>
            <w:r w:rsidR="00EC6BB8">
              <w:rPr>
                <w:noProof/>
                <w:webHidden/>
              </w:rPr>
              <w:tab/>
            </w:r>
            <w:r w:rsidR="00EC6BB8">
              <w:rPr>
                <w:noProof/>
                <w:webHidden/>
              </w:rPr>
              <w:fldChar w:fldCharType="begin"/>
            </w:r>
            <w:r w:rsidR="00EC6BB8">
              <w:rPr>
                <w:noProof/>
                <w:webHidden/>
              </w:rPr>
              <w:instrText xml:space="preserve"> PAGEREF _Toc54358250 \h </w:instrText>
            </w:r>
            <w:r w:rsidR="00EC6BB8">
              <w:rPr>
                <w:noProof/>
                <w:webHidden/>
              </w:rPr>
            </w:r>
            <w:r w:rsidR="00EC6BB8">
              <w:rPr>
                <w:noProof/>
                <w:webHidden/>
              </w:rPr>
              <w:fldChar w:fldCharType="separate"/>
            </w:r>
            <w:r w:rsidR="00C44B31">
              <w:rPr>
                <w:noProof/>
                <w:webHidden/>
              </w:rPr>
              <w:t>51</w:t>
            </w:r>
            <w:r w:rsidR="00EC6BB8">
              <w:rPr>
                <w:noProof/>
                <w:webHidden/>
              </w:rPr>
              <w:fldChar w:fldCharType="end"/>
            </w:r>
          </w:hyperlink>
        </w:p>
        <w:p w14:paraId="370E3D4F" w14:textId="74551C22" w:rsidR="00EC6BB8" w:rsidRDefault="002D7FE8" w:rsidP="00451499">
          <w:pPr>
            <w:pStyle w:val="TOC3"/>
            <w:rPr>
              <w:noProof/>
              <w:szCs w:val="22"/>
            </w:rPr>
          </w:pPr>
          <w:hyperlink w:anchor="_Toc54358251" w:history="1">
            <w:r w:rsidR="00EC6BB8" w:rsidRPr="001A6DEB">
              <w:rPr>
                <w:rStyle w:val="Hyperlink"/>
                <w:rFonts w:eastAsiaTheme="majorEastAsia"/>
                <w:noProof/>
              </w:rPr>
              <w:t>Educative element</w:t>
            </w:r>
            <w:r w:rsidR="00EC6BB8">
              <w:rPr>
                <w:noProof/>
                <w:webHidden/>
              </w:rPr>
              <w:tab/>
            </w:r>
            <w:r w:rsidR="00EC6BB8">
              <w:rPr>
                <w:noProof/>
                <w:webHidden/>
              </w:rPr>
              <w:fldChar w:fldCharType="begin"/>
            </w:r>
            <w:r w:rsidR="00EC6BB8">
              <w:rPr>
                <w:noProof/>
                <w:webHidden/>
              </w:rPr>
              <w:instrText xml:space="preserve"> PAGEREF _Toc54358251 \h </w:instrText>
            </w:r>
            <w:r w:rsidR="00EC6BB8">
              <w:rPr>
                <w:noProof/>
                <w:webHidden/>
              </w:rPr>
            </w:r>
            <w:r w:rsidR="00EC6BB8">
              <w:rPr>
                <w:noProof/>
                <w:webHidden/>
              </w:rPr>
              <w:fldChar w:fldCharType="separate"/>
            </w:r>
            <w:r w:rsidR="00C44B31">
              <w:rPr>
                <w:noProof/>
                <w:webHidden/>
              </w:rPr>
              <w:t>51</w:t>
            </w:r>
            <w:r w:rsidR="00EC6BB8">
              <w:rPr>
                <w:noProof/>
                <w:webHidden/>
              </w:rPr>
              <w:fldChar w:fldCharType="end"/>
            </w:r>
          </w:hyperlink>
        </w:p>
        <w:p w14:paraId="3852CBCA" w14:textId="14492A87" w:rsidR="00EC6BB8" w:rsidRDefault="002D7FE8" w:rsidP="00EC6BB8">
          <w:pPr>
            <w:pStyle w:val="TOC1"/>
            <w:tabs>
              <w:tab w:val="right" w:leader="dot" w:pos="9344"/>
            </w:tabs>
            <w:rPr>
              <w:noProof/>
              <w:szCs w:val="22"/>
            </w:rPr>
          </w:pPr>
          <w:hyperlink w:anchor="_Toc54358252" w:history="1">
            <w:r w:rsidR="00EC6BB8" w:rsidRPr="001A6DEB">
              <w:rPr>
                <w:rStyle w:val="Hyperlink"/>
                <w:rFonts w:eastAsiaTheme="majorEastAsia"/>
                <w:noProof/>
              </w:rPr>
              <w:t>Part Three: Australian and International Memorials</w:t>
            </w:r>
            <w:r w:rsidR="00EC6BB8">
              <w:rPr>
                <w:noProof/>
                <w:webHidden/>
              </w:rPr>
              <w:tab/>
            </w:r>
            <w:r w:rsidR="00EC6BB8">
              <w:rPr>
                <w:noProof/>
                <w:webHidden/>
              </w:rPr>
              <w:fldChar w:fldCharType="begin"/>
            </w:r>
            <w:r w:rsidR="00EC6BB8">
              <w:rPr>
                <w:noProof/>
                <w:webHidden/>
              </w:rPr>
              <w:instrText xml:space="preserve"> PAGEREF _Toc54358252 \h </w:instrText>
            </w:r>
            <w:r w:rsidR="00EC6BB8">
              <w:rPr>
                <w:noProof/>
                <w:webHidden/>
              </w:rPr>
            </w:r>
            <w:r w:rsidR="00EC6BB8">
              <w:rPr>
                <w:noProof/>
                <w:webHidden/>
              </w:rPr>
              <w:fldChar w:fldCharType="separate"/>
            </w:r>
            <w:r w:rsidR="00C44B31">
              <w:rPr>
                <w:noProof/>
                <w:webHidden/>
              </w:rPr>
              <w:t>52</w:t>
            </w:r>
            <w:r w:rsidR="00EC6BB8">
              <w:rPr>
                <w:noProof/>
                <w:webHidden/>
              </w:rPr>
              <w:fldChar w:fldCharType="end"/>
            </w:r>
          </w:hyperlink>
        </w:p>
        <w:p w14:paraId="5B60C592" w14:textId="4CE63A64" w:rsidR="00EC6BB8" w:rsidRDefault="002D7FE8" w:rsidP="00451499">
          <w:pPr>
            <w:pStyle w:val="TOC2"/>
            <w:rPr>
              <w:noProof/>
              <w:szCs w:val="22"/>
            </w:rPr>
          </w:pPr>
          <w:hyperlink w:anchor="_Toc54358253" w:history="1">
            <w:r w:rsidR="00EC6BB8" w:rsidRPr="001A6DEB">
              <w:rPr>
                <w:rStyle w:val="Hyperlink"/>
                <w:rFonts w:eastAsiaTheme="majorEastAsia"/>
                <w:noProof/>
              </w:rPr>
              <w:t>Australian Examples</w:t>
            </w:r>
            <w:r w:rsidR="00EC6BB8">
              <w:rPr>
                <w:noProof/>
                <w:webHidden/>
              </w:rPr>
              <w:tab/>
            </w:r>
            <w:r w:rsidR="00EC6BB8">
              <w:rPr>
                <w:noProof/>
                <w:webHidden/>
              </w:rPr>
              <w:fldChar w:fldCharType="begin"/>
            </w:r>
            <w:r w:rsidR="00EC6BB8">
              <w:rPr>
                <w:noProof/>
                <w:webHidden/>
              </w:rPr>
              <w:instrText xml:space="preserve"> PAGEREF _Toc54358253 \h </w:instrText>
            </w:r>
            <w:r w:rsidR="00EC6BB8">
              <w:rPr>
                <w:noProof/>
                <w:webHidden/>
              </w:rPr>
            </w:r>
            <w:r w:rsidR="00EC6BB8">
              <w:rPr>
                <w:noProof/>
                <w:webHidden/>
              </w:rPr>
              <w:fldChar w:fldCharType="separate"/>
            </w:r>
            <w:r w:rsidR="00C44B31">
              <w:rPr>
                <w:noProof/>
                <w:webHidden/>
              </w:rPr>
              <w:t>52</w:t>
            </w:r>
            <w:r w:rsidR="00EC6BB8">
              <w:rPr>
                <w:noProof/>
                <w:webHidden/>
              </w:rPr>
              <w:fldChar w:fldCharType="end"/>
            </w:r>
          </w:hyperlink>
        </w:p>
        <w:p w14:paraId="2A884CEE" w14:textId="5F1E350E" w:rsidR="00EC6BB8" w:rsidRDefault="002D7FE8" w:rsidP="00451499">
          <w:pPr>
            <w:pStyle w:val="TOC3"/>
            <w:rPr>
              <w:noProof/>
              <w:szCs w:val="22"/>
            </w:rPr>
          </w:pPr>
          <w:hyperlink w:anchor="_Toc54358254" w:history="1">
            <w:r w:rsidR="00EC6BB8" w:rsidRPr="001A6DEB">
              <w:rPr>
                <w:rStyle w:val="Hyperlink"/>
                <w:rFonts w:eastAsiaTheme="majorEastAsia"/>
                <w:noProof/>
              </w:rPr>
              <w:t>The Loud Fence Movement (2016)</w:t>
            </w:r>
            <w:r w:rsidR="00EC6BB8">
              <w:rPr>
                <w:noProof/>
                <w:webHidden/>
              </w:rPr>
              <w:tab/>
            </w:r>
            <w:r w:rsidR="00EC6BB8">
              <w:rPr>
                <w:noProof/>
                <w:webHidden/>
              </w:rPr>
              <w:fldChar w:fldCharType="begin"/>
            </w:r>
            <w:r w:rsidR="00EC6BB8">
              <w:rPr>
                <w:noProof/>
                <w:webHidden/>
              </w:rPr>
              <w:instrText xml:space="preserve"> PAGEREF _Toc54358254 \h </w:instrText>
            </w:r>
            <w:r w:rsidR="00EC6BB8">
              <w:rPr>
                <w:noProof/>
                <w:webHidden/>
              </w:rPr>
            </w:r>
            <w:r w:rsidR="00EC6BB8">
              <w:rPr>
                <w:noProof/>
                <w:webHidden/>
              </w:rPr>
              <w:fldChar w:fldCharType="separate"/>
            </w:r>
            <w:r w:rsidR="00C44B31">
              <w:rPr>
                <w:noProof/>
                <w:webHidden/>
              </w:rPr>
              <w:t>52</w:t>
            </w:r>
            <w:r w:rsidR="00EC6BB8">
              <w:rPr>
                <w:noProof/>
                <w:webHidden/>
              </w:rPr>
              <w:fldChar w:fldCharType="end"/>
            </w:r>
          </w:hyperlink>
        </w:p>
        <w:p w14:paraId="49FC0699" w14:textId="6A0D1307" w:rsidR="00EC6BB8" w:rsidRDefault="002D7FE8" w:rsidP="00451499">
          <w:pPr>
            <w:pStyle w:val="TOC3"/>
            <w:rPr>
              <w:noProof/>
              <w:szCs w:val="22"/>
            </w:rPr>
          </w:pPr>
          <w:hyperlink w:anchor="_Toc54358255" w:history="1">
            <w:r w:rsidR="00EC6BB8" w:rsidRPr="001A6DEB">
              <w:rPr>
                <w:rStyle w:val="Hyperlink"/>
                <w:rFonts w:eastAsiaTheme="majorEastAsia"/>
                <w:noProof/>
              </w:rPr>
              <w:t>Emergency Services Memorial, Canberra (NCA July 2004)</w:t>
            </w:r>
            <w:r w:rsidR="00EC6BB8">
              <w:rPr>
                <w:noProof/>
                <w:webHidden/>
              </w:rPr>
              <w:tab/>
            </w:r>
            <w:r w:rsidR="00EC6BB8">
              <w:rPr>
                <w:noProof/>
                <w:webHidden/>
              </w:rPr>
              <w:fldChar w:fldCharType="begin"/>
            </w:r>
            <w:r w:rsidR="00EC6BB8">
              <w:rPr>
                <w:noProof/>
                <w:webHidden/>
              </w:rPr>
              <w:instrText xml:space="preserve"> PAGEREF _Toc54358255 \h </w:instrText>
            </w:r>
            <w:r w:rsidR="00EC6BB8">
              <w:rPr>
                <w:noProof/>
                <w:webHidden/>
              </w:rPr>
            </w:r>
            <w:r w:rsidR="00EC6BB8">
              <w:rPr>
                <w:noProof/>
                <w:webHidden/>
              </w:rPr>
              <w:fldChar w:fldCharType="separate"/>
            </w:r>
            <w:r w:rsidR="00C44B31">
              <w:rPr>
                <w:noProof/>
                <w:webHidden/>
              </w:rPr>
              <w:t>53</w:t>
            </w:r>
            <w:r w:rsidR="00EC6BB8">
              <w:rPr>
                <w:noProof/>
                <w:webHidden/>
              </w:rPr>
              <w:fldChar w:fldCharType="end"/>
            </w:r>
          </w:hyperlink>
        </w:p>
        <w:p w14:paraId="64960800" w14:textId="21566419" w:rsidR="00EC6BB8" w:rsidRDefault="002D7FE8" w:rsidP="00451499">
          <w:pPr>
            <w:pStyle w:val="TOC3"/>
            <w:rPr>
              <w:noProof/>
              <w:szCs w:val="22"/>
            </w:rPr>
          </w:pPr>
          <w:hyperlink w:anchor="_Toc54358256" w:history="1">
            <w:r w:rsidR="00EC6BB8" w:rsidRPr="001A6DEB">
              <w:rPr>
                <w:rStyle w:val="Hyperlink"/>
                <w:rFonts w:eastAsiaTheme="majorEastAsia"/>
                <w:noProof/>
              </w:rPr>
              <w:t>Reconciliation Place, Canberra (NCA 2002)</w:t>
            </w:r>
            <w:r w:rsidR="00EC6BB8">
              <w:rPr>
                <w:noProof/>
                <w:webHidden/>
              </w:rPr>
              <w:tab/>
            </w:r>
            <w:r w:rsidR="00EC6BB8">
              <w:rPr>
                <w:noProof/>
                <w:webHidden/>
              </w:rPr>
              <w:fldChar w:fldCharType="begin"/>
            </w:r>
            <w:r w:rsidR="00EC6BB8">
              <w:rPr>
                <w:noProof/>
                <w:webHidden/>
              </w:rPr>
              <w:instrText xml:space="preserve"> PAGEREF _Toc54358256 \h </w:instrText>
            </w:r>
            <w:r w:rsidR="00EC6BB8">
              <w:rPr>
                <w:noProof/>
                <w:webHidden/>
              </w:rPr>
            </w:r>
            <w:r w:rsidR="00EC6BB8">
              <w:rPr>
                <w:noProof/>
                <w:webHidden/>
              </w:rPr>
              <w:fldChar w:fldCharType="separate"/>
            </w:r>
            <w:r w:rsidR="00C44B31">
              <w:rPr>
                <w:noProof/>
                <w:webHidden/>
              </w:rPr>
              <w:t>54</w:t>
            </w:r>
            <w:r w:rsidR="00EC6BB8">
              <w:rPr>
                <w:noProof/>
                <w:webHidden/>
              </w:rPr>
              <w:fldChar w:fldCharType="end"/>
            </w:r>
          </w:hyperlink>
        </w:p>
        <w:p w14:paraId="6ABDE1D5" w14:textId="68FC8170" w:rsidR="00EC6BB8" w:rsidRDefault="002D7FE8" w:rsidP="00451499">
          <w:pPr>
            <w:pStyle w:val="TOC3"/>
            <w:rPr>
              <w:noProof/>
              <w:szCs w:val="22"/>
            </w:rPr>
          </w:pPr>
          <w:hyperlink w:anchor="_Toc54358257" w:history="1">
            <w:r w:rsidR="00EC6BB8" w:rsidRPr="001A6DEB">
              <w:rPr>
                <w:rStyle w:val="Hyperlink"/>
                <w:rFonts w:eastAsiaTheme="majorEastAsia"/>
                <w:noProof/>
              </w:rPr>
              <w:t>National Workers Memorial, Canberra (NCA April 2019)</w:t>
            </w:r>
            <w:r w:rsidR="00EC6BB8">
              <w:rPr>
                <w:noProof/>
                <w:webHidden/>
              </w:rPr>
              <w:tab/>
            </w:r>
            <w:r w:rsidR="00EC6BB8">
              <w:rPr>
                <w:noProof/>
                <w:webHidden/>
              </w:rPr>
              <w:fldChar w:fldCharType="begin"/>
            </w:r>
            <w:r w:rsidR="00EC6BB8">
              <w:rPr>
                <w:noProof/>
                <w:webHidden/>
              </w:rPr>
              <w:instrText xml:space="preserve"> PAGEREF _Toc54358257 \h </w:instrText>
            </w:r>
            <w:r w:rsidR="00EC6BB8">
              <w:rPr>
                <w:noProof/>
                <w:webHidden/>
              </w:rPr>
            </w:r>
            <w:r w:rsidR="00EC6BB8">
              <w:rPr>
                <w:noProof/>
                <w:webHidden/>
              </w:rPr>
              <w:fldChar w:fldCharType="separate"/>
            </w:r>
            <w:r w:rsidR="00C44B31">
              <w:rPr>
                <w:noProof/>
                <w:webHidden/>
              </w:rPr>
              <w:t>55</w:t>
            </w:r>
            <w:r w:rsidR="00EC6BB8">
              <w:rPr>
                <w:noProof/>
                <w:webHidden/>
              </w:rPr>
              <w:fldChar w:fldCharType="end"/>
            </w:r>
          </w:hyperlink>
        </w:p>
        <w:p w14:paraId="118D8F8F" w14:textId="6B264623" w:rsidR="00EC6BB8" w:rsidRDefault="002D7FE8" w:rsidP="00451499">
          <w:pPr>
            <w:pStyle w:val="TOC2"/>
            <w:rPr>
              <w:noProof/>
              <w:szCs w:val="22"/>
            </w:rPr>
          </w:pPr>
          <w:hyperlink w:anchor="_Toc54358258" w:history="1">
            <w:r w:rsidR="00EC6BB8" w:rsidRPr="001A6DEB">
              <w:rPr>
                <w:rStyle w:val="Hyperlink"/>
                <w:rFonts w:eastAsiaTheme="majorEastAsia"/>
                <w:noProof/>
              </w:rPr>
              <w:t>International Example</w:t>
            </w:r>
            <w:r w:rsidR="00EC6BB8">
              <w:rPr>
                <w:noProof/>
                <w:webHidden/>
              </w:rPr>
              <w:tab/>
            </w:r>
            <w:r w:rsidR="00EC6BB8">
              <w:rPr>
                <w:noProof/>
                <w:webHidden/>
              </w:rPr>
              <w:fldChar w:fldCharType="begin"/>
            </w:r>
            <w:r w:rsidR="00EC6BB8">
              <w:rPr>
                <w:noProof/>
                <w:webHidden/>
              </w:rPr>
              <w:instrText xml:space="preserve"> PAGEREF _Toc54358258 \h </w:instrText>
            </w:r>
            <w:r w:rsidR="00EC6BB8">
              <w:rPr>
                <w:noProof/>
                <w:webHidden/>
              </w:rPr>
            </w:r>
            <w:r w:rsidR="00EC6BB8">
              <w:rPr>
                <w:noProof/>
                <w:webHidden/>
              </w:rPr>
              <w:fldChar w:fldCharType="separate"/>
            </w:r>
            <w:r w:rsidR="00C44B31">
              <w:rPr>
                <w:noProof/>
                <w:webHidden/>
              </w:rPr>
              <w:t>56</w:t>
            </w:r>
            <w:r w:rsidR="00EC6BB8">
              <w:rPr>
                <w:noProof/>
                <w:webHidden/>
              </w:rPr>
              <w:fldChar w:fldCharType="end"/>
            </w:r>
          </w:hyperlink>
        </w:p>
        <w:p w14:paraId="7EC918FE" w14:textId="1003B757" w:rsidR="00EC6BB8" w:rsidRDefault="002D7FE8" w:rsidP="00451499">
          <w:pPr>
            <w:pStyle w:val="TOC3"/>
            <w:rPr>
              <w:noProof/>
              <w:szCs w:val="22"/>
            </w:rPr>
          </w:pPr>
          <w:hyperlink w:anchor="_Toc54358259" w:history="1">
            <w:r w:rsidR="00EC6BB8" w:rsidRPr="001A6DEB">
              <w:rPr>
                <w:rStyle w:val="Hyperlink"/>
                <w:rFonts w:eastAsiaTheme="majorEastAsia"/>
                <w:noProof/>
              </w:rPr>
              <w:t>Minneapolis Survivors of Sexual Violence Memorial, USA (2020)</w:t>
            </w:r>
            <w:r w:rsidR="00EC6BB8">
              <w:rPr>
                <w:noProof/>
                <w:webHidden/>
              </w:rPr>
              <w:tab/>
            </w:r>
            <w:r w:rsidR="00EC6BB8">
              <w:rPr>
                <w:noProof/>
                <w:webHidden/>
              </w:rPr>
              <w:fldChar w:fldCharType="begin"/>
            </w:r>
            <w:r w:rsidR="00EC6BB8">
              <w:rPr>
                <w:noProof/>
                <w:webHidden/>
              </w:rPr>
              <w:instrText xml:space="preserve"> PAGEREF _Toc54358259 \h </w:instrText>
            </w:r>
            <w:r w:rsidR="00EC6BB8">
              <w:rPr>
                <w:noProof/>
                <w:webHidden/>
              </w:rPr>
            </w:r>
            <w:r w:rsidR="00EC6BB8">
              <w:rPr>
                <w:noProof/>
                <w:webHidden/>
              </w:rPr>
              <w:fldChar w:fldCharType="separate"/>
            </w:r>
            <w:r w:rsidR="00C44B31">
              <w:rPr>
                <w:noProof/>
                <w:webHidden/>
              </w:rPr>
              <w:t>56</w:t>
            </w:r>
            <w:r w:rsidR="00EC6BB8">
              <w:rPr>
                <w:noProof/>
                <w:webHidden/>
              </w:rPr>
              <w:fldChar w:fldCharType="end"/>
            </w:r>
          </w:hyperlink>
        </w:p>
        <w:p w14:paraId="03D0C362" w14:textId="49097CF2" w:rsidR="00EC6BB8" w:rsidRDefault="002D7FE8" w:rsidP="00EC6BB8">
          <w:pPr>
            <w:pStyle w:val="TOC1"/>
            <w:tabs>
              <w:tab w:val="right" w:leader="dot" w:pos="9344"/>
            </w:tabs>
            <w:rPr>
              <w:noProof/>
              <w:szCs w:val="22"/>
            </w:rPr>
          </w:pPr>
          <w:hyperlink w:anchor="_Toc54358260" w:history="1">
            <w:r w:rsidR="00EC6BB8" w:rsidRPr="001A6DEB">
              <w:rPr>
                <w:rStyle w:val="Hyperlink"/>
                <w:rFonts w:eastAsia="Cambria"/>
                <w:noProof/>
              </w:rPr>
              <w:t>Part Four: Next Steps</w:t>
            </w:r>
            <w:r w:rsidR="00EC6BB8">
              <w:rPr>
                <w:noProof/>
                <w:webHidden/>
              </w:rPr>
              <w:tab/>
            </w:r>
            <w:r w:rsidR="00EC6BB8">
              <w:rPr>
                <w:noProof/>
                <w:webHidden/>
              </w:rPr>
              <w:fldChar w:fldCharType="begin"/>
            </w:r>
            <w:r w:rsidR="00EC6BB8">
              <w:rPr>
                <w:noProof/>
                <w:webHidden/>
              </w:rPr>
              <w:instrText xml:space="preserve"> PAGEREF _Toc54358260 \h </w:instrText>
            </w:r>
            <w:r w:rsidR="00EC6BB8">
              <w:rPr>
                <w:noProof/>
                <w:webHidden/>
              </w:rPr>
            </w:r>
            <w:r w:rsidR="00EC6BB8">
              <w:rPr>
                <w:noProof/>
                <w:webHidden/>
              </w:rPr>
              <w:fldChar w:fldCharType="separate"/>
            </w:r>
            <w:r w:rsidR="00C44B31">
              <w:rPr>
                <w:noProof/>
                <w:webHidden/>
              </w:rPr>
              <w:t>57</w:t>
            </w:r>
            <w:r w:rsidR="00EC6BB8">
              <w:rPr>
                <w:noProof/>
                <w:webHidden/>
              </w:rPr>
              <w:fldChar w:fldCharType="end"/>
            </w:r>
          </w:hyperlink>
        </w:p>
        <w:p w14:paraId="7AE44ADC" w14:textId="0E3C6D34" w:rsidR="00EC6BB8" w:rsidRDefault="002D7FE8" w:rsidP="00451499">
          <w:pPr>
            <w:pStyle w:val="TOC2"/>
            <w:rPr>
              <w:noProof/>
              <w:szCs w:val="22"/>
            </w:rPr>
          </w:pPr>
          <w:hyperlink w:anchor="_Toc54358261" w:history="1">
            <w:r w:rsidR="00EC6BB8" w:rsidRPr="001A6DEB">
              <w:rPr>
                <w:rStyle w:val="Hyperlink"/>
                <w:rFonts w:eastAsia="Cambria"/>
                <w:noProof/>
              </w:rPr>
              <w:t>Timeframes</w:t>
            </w:r>
            <w:r w:rsidR="00EC6BB8">
              <w:rPr>
                <w:noProof/>
                <w:webHidden/>
              </w:rPr>
              <w:tab/>
            </w:r>
            <w:r w:rsidR="00EC6BB8">
              <w:rPr>
                <w:noProof/>
                <w:webHidden/>
              </w:rPr>
              <w:fldChar w:fldCharType="begin"/>
            </w:r>
            <w:r w:rsidR="00EC6BB8">
              <w:rPr>
                <w:noProof/>
                <w:webHidden/>
              </w:rPr>
              <w:instrText xml:space="preserve"> PAGEREF _Toc54358261 \h </w:instrText>
            </w:r>
            <w:r w:rsidR="00EC6BB8">
              <w:rPr>
                <w:noProof/>
                <w:webHidden/>
              </w:rPr>
            </w:r>
            <w:r w:rsidR="00EC6BB8">
              <w:rPr>
                <w:noProof/>
                <w:webHidden/>
              </w:rPr>
              <w:fldChar w:fldCharType="separate"/>
            </w:r>
            <w:r w:rsidR="00C44B31">
              <w:rPr>
                <w:noProof/>
                <w:webHidden/>
              </w:rPr>
              <w:t>57</w:t>
            </w:r>
            <w:r w:rsidR="00EC6BB8">
              <w:rPr>
                <w:noProof/>
                <w:webHidden/>
              </w:rPr>
              <w:fldChar w:fldCharType="end"/>
            </w:r>
          </w:hyperlink>
        </w:p>
        <w:p w14:paraId="2318C5F8" w14:textId="01CCC4A2" w:rsidR="00EC6BB8" w:rsidRDefault="002D7FE8" w:rsidP="00451499">
          <w:pPr>
            <w:pStyle w:val="TOC2"/>
            <w:rPr>
              <w:noProof/>
              <w:szCs w:val="22"/>
            </w:rPr>
          </w:pPr>
          <w:hyperlink w:anchor="_Toc54358262" w:history="1">
            <w:r w:rsidR="00EC6BB8" w:rsidRPr="001A6DEB">
              <w:rPr>
                <w:rStyle w:val="Hyperlink"/>
                <w:rFonts w:eastAsiaTheme="majorEastAsia"/>
                <w:noProof/>
              </w:rPr>
              <w:t>Further information</w:t>
            </w:r>
            <w:r w:rsidR="00EC6BB8">
              <w:rPr>
                <w:noProof/>
                <w:webHidden/>
              </w:rPr>
              <w:tab/>
            </w:r>
            <w:r w:rsidR="00EC6BB8">
              <w:rPr>
                <w:noProof/>
                <w:webHidden/>
              </w:rPr>
              <w:fldChar w:fldCharType="begin"/>
            </w:r>
            <w:r w:rsidR="00EC6BB8">
              <w:rPr>
                <w:noProof/>
                <w:webHidden/>
              </w:rPr>
              <w:instrText xml:space="preserve"> PAGEREF _Toc54358262 \h </w:instrText>
            </w:r>
            <w:r w:rsidR="00EC6BB8">
              <w:rPr>
                <w:noProof/>
                <w:webHidden/>
              </w:rPr>
            </w:r>
            <w:r w:rsidR="00EC6BB8">
              <w:rPr>
                <w:noProof/>
                <w:webHidden/>
              </w:rPr>
              <w:fldChar w:fldCharType="separate"/>
            </w:r>
            <w:r w:rsidR="00C44B31">
              <w:rPr>
                <w:noProof/>
                <w:webHidden/>
              </w:rPr>
              <w:t>57</w:t>
            </w:r>
            <w:r w:rsidR="00EC6BB8">
              <w:rPr>
                <w:noProof/>
                <w:webHidden/>
              </w:rPr>
              <w:fldChar w:fldCharType="end"/>
            </w:r>
          </w:hyperlink>
        </w:p>
        <w:p w14:paraId="086F923D" w14:textId="2CEEEF76" w:rsidR="00EC6BB8" w:rsidRDefault="002D7FE8" w:rsidP="00451499">
          <w:pPr>
            <w:pStyle w:val="TOC2"/>
            <w:rPr>
              <w:noProof/>
              <w:szCs w:val="22"/>
            </w:rPr>
          </w:pPr>
          <w:hyperlink w:anchor="_Toc54358263" w:history="1">
            <w:r w:rsidR="00EC6BB8" w:rsidRPr="001A6DEB">
              <w:rPr>
                <w:rStyle w:val="Hyperlink"/>
                <w:rFonts w:eastAsiaTheme="majorEastAsia"/>
                <w:noProof/>
              </w:rPr>
              <w:t>Link to the Survey</w:t>
            </w:r>
            <w:r w:rsidR="00EC6BB8">
              <w:rPr>
                <w:noProof/>
                <w:webHidden/>
              </w:rPr>
              <w:tab/>
            </w:r>
            <w:r w:rsidR="00EC6BB8">
              <w:rPr>
                <w:noProof/>
                <w:webHidden/>
              </w:rPr>
              <w:fldChar w:fldCharType="begin"/>
            </w:r>
            <w:r w:rsidR="00EC6BB8">
              <w:rPr>
                <w:noProof/>
                <w:webHidden/>
              </w:rPr>
              <w:instrText xml:space="preserve"> PAGEREF _Toc54358263 \h </w:instrText>
            </w:r>
            <w:r w:rsidR="00EC6BB8">
              <w:rPr>
                <w:noProof/>
                <w:webHidden/>
              </w:rPr>
            </w:r>
            <w:r w:rsidR="00EC6BB8">
              <w:rPr>
                <w:noProof/>
                <w:webHidden/>
              </w:rPr>
              <w:fldChar w:fldCharType="separate"/>
            </w:r>
            <w:r w:rsidR="00C44B31">
              <w:rPr>
                <w:noProof/>
                <w:webHidden/>
              </w:rPr>
              <w:t>57</w:t>
            </w:r>
            <w:r w:rsidR="00EC6BB8">
              <w:rPr>
                <w:noProof/>
                <w:webHidden/>
              </w:rPr>
              <w:fldChar w:fldCharType="end"/>
            </w:r>
          </w:hyperlink>
        </w:p>
        <w:p w14:paraId="3B49EB27" w14:textId="5007E360" w:rsidR="00EC6BB8" w:rsidRDefault="002D7FE8" w:rsidP="00EC6BB8">
          <w:pPr>
            <w:pStyle w:val="TOC1"/>
            <w:tabs>
              <w:tab w:val="right" w:leader="dot" w:pos="9344"/>
            </w:tabs>
            <w:rPr>
              <w:noProof/>
              <w:szCs w:val="22"/>
            </w:rPr>
          </w:pPr>
          <w:hyperlink w:anchor="_Toc54358264" w:history="1">
            <w:r w:rsidR="00EC6BB8" w:rsidRPr="001A6DEB">
              <w:rPr>
                <w:rStyle w:val="Hyperlink"/>
                <w:rFonts w:eastAsia="Cambria"/>
                <w:noProof/>
              </w:rPr>
              <w:t>Appendix A: Glossary of Terms</w:t>
            </w:r>
            <w:r w:rsidR="00EC6BB8">
              <w:rPr>
                <w:noProof/>
                <w:webHidden/>
              </w:rPr>
              <w:tab/>
            </w:r>
            <w:r w:rsidR="00EC6BB8">
              <w:rPr>
                <w:noProof/>
                <w:webHidden/>
              </w:rPr>
              <w:fldChar w:fldCharType="begin"/>
            </w:r>
            <w:r w:rsidR="00EC6BB8">
              <w:rPr>
                <w:noProof/>
                <w:webHidden/>
              </w:rPr>
              <w:instrText xml:space="preserve"> PAGEREF _Toc54358264 \h </w:instrText>
            </w:r>
            <w:r w:rsidR="00EC6BB8">
              <w:rPr>
                <w:noProof/>
                <w:webHidden/>
              </w:rPr>
            </w:r>
            <w:r w:rsidR="00EC6BB8">
              <w:rPr>
                <w:noProof/>
                <w:webHidden/>
              </w:rPr>
              <w:fldChar w:fldCharType="separate"/>
            </w:r>
            <w:r w:rsidR="00C44B31">
              <w:rPr>
                <w:noProof/>
                <w:webHidden/>
              </w:rPr>
              <w:t>58</w:t>
            </w:r>
            <w:r w:rsidR="00EC6BB8">
              <w:rPr>
                <w:noProof/>
                <w:webHidden/>
              </w:rPr>
              <w:fldChar w:fldCharType="end"/>
            </w:r>
          </w:hyperlink>
        </w:p>
        <w:p w14:paraId="1DCF0B77" w14:textId="57D19622" w:rsidR="00EC6BB8" w:rsidRDefault="00EC6BB8" w:rsidP="00451499">
          <w:pPr>
            <w:pStyle w:val="TOC2"/>
          </w:pPr>
          <w:r>
            <w:rPr>
              <w:bCs/>
              <w:noProof/>
            </w:rPr>
            <w:fldChar w:fldCharType="end"/>
          </w:r>
        </w:p>
      </w:sdtContent>
    </w:sdt>
    <w:p w14:paraId="2AF794F8" w14:textId="77777777" w:rsidR="00EC6BB8" w:rsidRDefault="00EC6BB8" w:rsidP="00EC6BB8">
      <w:pPr>
        <w:spacing w:after="200" w:line="276" w:lineRule="auto"/>
      </w:pPr>
      <w:r>
        <w:br w:type="page"/>
      </w:r>
    </w:p>
    <w:p w14:paraId="771AC588" w14:textId="77777777" w:rsidR="00EC6BB8" w:rsidRPr="00214644" w:rsidRDefault="00EC6BB8" w:rsidP="00214644">
      <w:pPr>
        <w:rPr>
          <w:rFonts w:eastAsia="Cambria"/>
          <w:color w:val="275D38" w:themeColor="accent4"/>
          <w:sz w:val="36"/>
          <w:szCs w:val="36"/>
          <w:u w:val="single"/>
        </w:rPr>
      </w:pPr>
      <w:bookmarkStart w:id="43" w:name="_Toc54358237"/>
      <w:r w:rsidRPr="00214644">
        <w:rPr>
          <w:rFonts w:eastAsia="Cambria"/>
          <w:color w:val="275D38" w:themeColor="accent4"/>
          <w:sz w:val="36"/>
          <w:szCs w:val="36"/>
          <w:u w:val="single"/>
        </w:rPr>
        <w:t>Part One: Introduction</w:t>
      </w:r>
      <w:bookmarkEnd w:id="41"/>
      <w:bookmarkEnd w:id="43"/>
    </w:p>
    <w:p w14:paraId="5918F1A2" w14:textId="77777777" w:rsidR="00EC6BB8" w:rsidRPr="00214644" w:rsidRDefault="00EC6BB8" w:rsidP="00214644">
      <w:pPr>
        <w:rPr>
          <w:color w:val="275D38" w:themeColor="accent4"/>
          <w:sz w:val="28"/>
          <w:szCs w:val="28"/>
        </w:rPr>
      </w:pPr>
      <w:bookmarkStart w:id="44" w:name="_Toc52204106"/>
      <w:bookmarkStart w:id="45" w:name="_Toc54358238"/>
      <w:r w:rsidRPr="00214644">
        <w:rPr>
          <w:color w:val="275D38" w:themeColor="accent4"/>
          <w:sz w:val="28"/>
          <w:szCs w:val="28"/>
        </w:rPr>
        <w:t>Opening statement</w:t>
      </w:r>
      <w:bookmarkEnd w:id="44"/>
      <w:bookmarkEnd w:id="45"/>
    </w:p>
    <w:p w14:paraId="2CFABE2D"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
          <w:color w:val="000000" w:themeColor="text1"/>
          <w:szCs w:val="22"/>
          <w:lang w:val="en-US"/>
        </w:rPr>
      </w:pPr>
    </w:p>
    <w:p w14:paraId="2A5E9486"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color w:val="000000" w:themeColor="text1"/>
          <w:szCs w:val="22"/>
          <w:lang w:val="en-US"/>
        </w:rPr>
      </w:pPr>
      <w:r>
        <w:rPr>
          <w:rFonts w:cs="Arial"/>
          <w:color w:val="000000" w:themeColor="text1"/>
          <w:szCs w:val="22"/>
          <w:lang w:val="en-US"/>
        </w:rPr>
        <w:t>‘</w:t>
      </w:r>
      <w:r w:rsidRPr="004168EE">
        <w:rPr>
          <w:rFonts w:cs="Arial"/>
          <w:color w:val="000000" w:themeColor="text1"/>
          <w:szCs w:val="22"/>
          <w:lang w:val="en-US"/>
        </w:rPr>
        <w:t>Memorials can provide symbolic reparation</w:t>
      </w:r>
      <w:r>
        <w:rPr>
          <w:rStyle w:val="FootnoteReference"/>
          <w:rFonts w:cs="Arial"/>
          <w:color w:val="000000" w:themeColor="text1"/>
          <w:szCs w:val="22"/>
          <w:lang w:val="en-US"/>
        </w:rPr>
        <w:footnoteReference w:id="3"/>
      </w:r>
      <w:r w:rsidRPr="004168EE">
        <w:rPr>
          <w:rFonts w:cs="Arial"/>
          <w:color w:val="000000" w:themeColor="text1"/>
          <w:szCs w:val="22"/>
          <w:lang w:val="en-US"/>
        </w:rPr>
        <w:t xml:space="preserve"> and public recognition to victims and survivors in ways that can contribute to healing.  Memorials honour those who have suffered and provide opportunities to remember the past and think about the future.  They provide a specific place for families and wider society to reflect on the trauma of survivors and mourn the victims lost. </w:t>
      </w:r>
    </w:p>
    <w:p w14:paraId="097499CC"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color w:val="000000" w:themeColor="text1"/>
          <w:szCs w:val="22"/>
          <w:lang w:val="en-US"/>
        </w:rPr>
      </w:pPr>
    </w:p>
    <w:p w14:paraId="593CD4AA"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pPr>
      <w:r w:rsidRPr="004168EE">
        <w:t>They may also serve to educate future generations about what occurred in society’s history and provide a space for public awareness and remembrance. We heard in</w:t>
      </w:r>
      <w:r>
        <w:t> </w:t>
      </w:r>
      <w:r w:rsidRPr="004168EE">
        <w:t>private sessions that some survivors felt that remembering was one way to help prevent child sexual abuse and protect children in the future.</w:t>
      </w:r>
    </w:p>
    <w:p w14:paraId="0DB76862"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pPr>
    </w:p>
    <w:p w14:paraId="502C3D49"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color w:val="000000" w:themeColor="text1"/>
          <w:lang w:val="en-US"/>
        </w:rPr>
      </w:pPr>
      <w:r w:rsidRPr="004168EE">
        <w:t>To that end, we recommend that the Australian government fund a national memorial in consultation with victims and survivors of child sexual abuse in institutional contexts</w:t>
      </w:r>
      <w:r>
        <w:t>.’</w:t>
      </w:r>
    </w:p>
    <w:p w14:paraId="4C37F083"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color w:val="000000" w:themeColor="text1"/>
          <w:lang w:val="en-US"/>
        </w:rPr>
      </w:pPr>
    </w:p>
    <w:p w14:paraId="1912A703"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color w:val="000000" w:themeColor="text1"/>
          <w:lang w:val="en-US"/>
        </w:rPr>
      </w:pPr>
      <w:r w:rsidRPr="004168EE">
        <w:rPr>
          <w:rFonts w:cs="Arial"/>
          <w:color w:val="000000" w:themeColor="text1"/>
          <w:lang w:val="en-US"/>
        </w:rPr>
        <w:t>Royal Commission into Institutional Response</w:t>
      </w:r>
      <w:r>
        <w:rPr>
          <w:rFonts w:cs="Arial"/>
          <w:color w:val="000000" w:themeColor="text1"/>
          <w:lang w:val="en-US"/>
        </w:rPr>
        <w:t>s</w:t>
      </w:r>
      <w:r w:rsidRPr="004168EE">
        <w:rPr>
          <w:rFonts w:cs="Arial"/>
          <w:color w:val="000000" w:themeColor="text1"/>
          <w:lang w:val="en-US"/>
        </w:rPr>
        <w:t xml:space="preserve"> to Child Sexual Abuse, </w:t>
      </w:r>
      <w:r>
        <w:rPr>
          <w:rFonts w:cs="Arial"/>
          <w:color w:val="000000" w:themeColor="text1"/>
          <w:lang w:val="en-US"/>
        </w:rPr>
        <w:t>V</w:t>
      </w:r>
      <w:r w:rsidRPr="004168EE">
        <w:rPr>
          <w:rFonts w:cs="Arial"/>
          <w:color w:val="000000" w:themeColor="text1"/>
          <w:lang w:val="en-US"/>
        </w:rPr>
        <w:t>olume 17, page 65</w:t>
      </w:r>
      <w:r>
        <w:rPr>
          <w:rFonts w:cs="Arial"/>
          <w:color w:val="000000" w:themeColor="text1"/>
          <w:lang w:val="en-US"/>
        </w:rPr>
        <w:t>.</w:t>
      </w:r>
    </w:p>
    <w:p w14:paraId="7B9DD442" w14:textId="77777777" w:rsidR="00EC6BB8" w:rsidRPr="0083367A"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
          <w:color w:val="000000" w:themeColor="text1"/>
          <w:szCs w:val="22"/>
          <w:lang w:val="en-US"/>
        </w:rPr>
      </w:pPr>
    </w:p>
    <w:p w14:paraId="70E4F4B0" w14:textId="77777777" w:rsidR="00EC6BB8" w:rsidRPr="0083367A" w:rsidRDefault="00EC6BB8" w:rsidP="00EC6BB8">
      <w:pPr>
        <w:rPr>
          <w:lang w:val="en-US"/>
        </w:rPr>
      </w:pPr>
      <w:r w:rsidRPr="0083367A">
        <w:rPr>
          <w:lang w:val="en-US"/>
        </w:rPr>
        <w:t xml:space="preserve">In Australian society, every memorial is unique and can serve many functions.  They can be places to visit, grieve and remember.  Their physical </w:t>
      </w:r>
      <w:r>
        <w:rPr>
          <w:lang w:val="en-US"/>
        </w:rPr>
        <w:t>presence</w:t>
      </w:r>
      <w:r w:rsidRPr="0083367A">
        <w:rPr>
          <w:lang w:val="en-US"/>
        </w:rPr>
        <w:t xml:space="preserve"> keeps past events alive in the collective memory, and gives future generations opportunities to</w:t>
      </w:r>
      <w:r>
        <w:rPr>
          <w:lang w:val="en-US"/>
        </w:rPr>
        <w:t xml:space="preserve"> acknowledge, </w:t>
      </w:r>
      <w:r w:rsidRPr="0083367A">
        <w:rPr>
          <w:lang w:val="en-US"/>
        </w:rPr>
        <w:t xml:space="preserve">understand, and learn from past </w:t>
      </w:r>
      <w:r>
        <w:rPr>
          <w:lang w:val="en-US"/>
        </w:rPr>
        <w:t>wrongs</w:t>
      </w:r>
      <w:r w:rsidRPr="0083367A">
        <w:rPr>
          <w:lang w:val="en-US"/>
        </w:rPr>
        <w:t xml:space="preserve">.  </w:t>
      </w:r>
    </w:p>
    <w:p w14:paraId="1A8C08F0" w14:textId="77777777" w:rsidR="00EC6BB8" w:rsidRPr="0083367A" w:rsidRDefault="00EC6BB8" w:rsidP="00EC6BB8">
      <w:pPr>
        <w:rPr>
          <w:lang w:val="en-US"/>
        </w:rPr>
      </w:pPr>
      <w:r w:rsidRPr="0083367A">
        <w:rPr>
          <w:lang w:val="en-US"/>
        </w:rPr>
        <w:t xml:space="preserve">As recommended by the </w:t>
      </w:r>
      <w:r w:rsidRPr="004168EE">
        <w:rPr>
          <w:i/>
          <w:lang w:val="en-US"/>
        </w:rPr>
        <w:t>Royal Commission into Institutional</w:t>
      </w:r>
      <w:r>
        <w:rPr>
          <w:i/>
          <w:lang w:val="en-US"/>
        </w:rPr>
        <w:t xml:space="preserve"> Responses to</w:t>
      </w:r>
      <w:r w:rsidRPr="004168EE">
        <w:rPr>
          <w:i/>
          <w:lang w:val="en-US"/>
        </w:rPr>
        <w:t xml:space="preserve"> Child Sexual Abuse</w:t>
      </w:r>
      <w:r>
        <w:rPr>
          <w:lang w:val="en-US"/>
        </w:rPr>
        <w:t xml:space="preserve"> (Royal Commission)</w:t>
      </w:r>
      <w:r w:rsidRPr="0083367A">
        <w:rPr>
          <w:lang w:val="en-US"/>
        </w:rPr>
        <w:t>, the Australian Government is committed to</w:t>
      </w:r>
      <w:r>
        <w:rPr>
          <w:lang w:val="en-US"/>
        </w:rPr>
        <w:t> </w:t>
      </w:r>
      <w:r w:rsidRPr="0083367A">
        <w:rPr>
          <w:lang w:val="en-US"/>
        </w:rPr>
        <w:t>establishing a</w:t>
      </w:r>
      <w:r>
        <w:rPr>
          <w:lang w:val="en-US"/>
        </w:rPr>
        <w:t> </w:t>
      </w:r>
      <w:r w:rsidRPr="0083367A">
        <w:rPr>
          <w:lang w:val="en-US"/>
        </w:rPr>
        <w:t xml:space="preserve">National Memorial for Victims and Survivors of Institutional Child Sexual Abuse (National Memorial). </w:t>
      </w:r>
      <w:r>
        <w:rPr>
          <w:lang w:val="en-US"/>
        </w:rPr>
        <w:t xml:space="preserve"> In responding to the Royal Commission’s recommendations, the Government is committed to remembering the mistakes of the past to prevent child sexual abuse in all settings in the future.</w:t>
      </w:r>
    </w:p>
    <w:p w14:paraId="093FA28D" w14:textId="77777777" w:rsidR="00EC6BB8" w:rsidRPr="0083367A" w:rsidRDefault="00EC6BB8" w:rsidP="00EC6BB8">
      <w:pPr>
        <w:rPr>
          <w:lang w:val="en-US"/>
        </w:rPr>
      </w:pPr>
      <w:r>
        <w:rPr>
          <w:lang w:val="en-US"/>
        </w:rPr>
        <w:t>P</w:t>
      </w:r>
      <w:r w:rsidRPr="0083367A">
        <w:rPr>
          <w:lang w:val="en-US"/>
        </w:rPr>
        <w:t>eople with lived experience</w:t>
      </w:r>
      <w:r>
        <w:rPr>
          <w:lang w:val="en-US"/>
        </w:rPr>
        <w:t xml:space="preserve"> of institutional and other forms of child sexual abuse</w:t>
      </w:r>
      <w:r w:rsidRPr="0083367A">
        <w:rPr>
          <w:lang w:val="en-US"/>
        </w:rPr>
        <w:t>, their families,</w:t>
      </w:r>
      <w:r>
        <w:rPr>
          <w:lang w:val="en-US"/>
        </w:rPr>
        <w:t xml:space="preserve"> and</w:t>
      </w:r>
      <w:r w:rsidRPr="0083367A">
        <w:rPr>
          <w:lang w:val="en-US"/>
        </w:rPr>
        <w:t xml:space="preserve"> advocates</w:t>
      </w:r>
      <w:r>
        <w:rPr>
          <w:lang w:val="en-US"/>
        </w:rPr>
        <w:t xml:space="preserve"> are key stakeholders in the design and implementation of the National Memorial. Other stakeholders including</w:t>
      </w:r>
      <w:r w:rsidRPr="0083367A">
        <w:rPr>
          <w:lang w:val="en-US"/>
        </w:rPr>
        <w:t xml:space="preserve"> representative organisations, service providers, and</w:t>
      </w:r>
      <w:r>
        <w:rPr>
          <w:lang w:val="en-US"/>
        </w:rPr>
        <w:t xml:space="preserve"> memorial design/construction industry experts</w:t>
      </w:r>
      <w:r w:rsidRPr="0083367A">
        <w:rPr>
          <w:lang w:val="en-US"/>
        </w:rPr>
        <w:t xml:space="preserve"> are </w:t>
      </w:r>
      <w:r>
        <w:rPr>
          <w:lang w:val="en-US"/>
        </w:rPr>
        <w:t xml:space="preserve">also </w:t>
      </w:r>
      <w:r w:rsidRPr="0083367A">
        <w:rPr>
          <w:lang w:val="en-US"/>
        </w:rPr>
        <w:t xml:space="preserve">welcome </w:t>
      </w:r>
      <w:r>
        <w:rPr>
          <w:lang w:val="en-US"/>
        </w:rPr>
        <w:t>to </w:t>
      </w:r>
      <w:r w:rsidRPr="0083367A">
        <w:rPr>
          <w:lang w:val="en-US"/>
        </w:rPr>
        <w:t>contribut</w:t>
      </w:r>
      <w:r>
        <w:rPr>
          <w:lang w:val="en-US"/>
        </w:rPr>
        <w:t>e</w:t>
      </w:r>
      <w:r w:rsidRPr="0083367A">
        <w:rPr>
          <w:lang w:val="en-US"/>
        </w:rPr>
        <w:t xml:space="preserve"> to shaping </w:t>
      </w:r>
      <w:r>
        <w:rPr>
          <w:lang w:val="en-US"/>
        </w:rPr>
        <w:t xml:space="preserve">the </w:t>
      </w:r>
      <w:r w:rsidRPr="0083367A">
        <w:rPr>
          <w:lang w:val="en-US"/>
        </w:rPr>
        <w:t>form and function of the National Memorial</w:t>
      </w:r>
      <w:r>
        <w:rPr>
          <w:lang w:val="en-US"/>
        </w:rPr>
        <w:t>.</w:t>
      </w:r>
    </w:p>
    <w:p w14:paraId="694BBA03" w14:textId="77777777" w:rsidR="00EC6BB8" w:rsidRPr="0083367A" w:rsidRDefault="00EC6BB8" w:rsidP="00EC6BB8">
      <w:pPr>
        <w:rPr>
          <w:lang w:val="en-US"/>
        </w:rPr>
      </w:pPr>
      <w:r w:rsidRPr="0083367A">
        <w:rPr>
          <w:lang w:val="en-US"/>
        </w:rPr>
        <w:t xml:space="preserve">This Information Paper </w:t>
      </w:r>
      <w:r>
        <w:rPr>
          <w:lang w:val="en-US"/>
        </w:rPr>
        <w:t>supports the</w:t>
      </w:r>
      <w:r w:rsidRPr="0083367A">
        <w:rPr>
          <w:lang w:val="en-US"/>
        </w:rPr>
        <w:t xml:space="preserve"> National Online Survey </w:t>
      </w:r>
      <w:r>
        <w:rPr>
          <w:lang w:val="en-US"/>
        </w:rPr>
        <w:t>(the survey), which can be accessed via</w:t>
      </w:r>
      <w:r w:rsidRPr="0083367A">
        <w:rPr>
          <w:lang w:val="en-US"/>
        </w:rPr>
        <w:t xml:space="preserve"> </w:t>
      </w:r>
      <w:hyperlink r:id="rId76" w:history="1">
        <w:r w:rsidRPr="00F847FD">
          <w:rPr>
            <w:rStyle w:val="Hyperlink"/>
            <w:rFonts w:asciiTheme="minorHAnsi" w:hAnsiTheme="minorHAnsi" w:cstheme="minorHAnsi"/>
            <w:sz w:val="24"/>
            <w:szCs w:val="22"/>
          </w:rPr>
          <w:t>www.engage.dss.gov.au</w:t>
        </w:r>
      </w:hyperlink>
      <w:r w:rsidRPr="0083367A">
        <w:rPr>
          <w:lang w:val="en-US"/>
        </w:rPr>
        <w:t>.</w:t>
      </w:r>
    </w:p>
    <w:p w14:paraId="192BE72C" w14:textId="77777777" w:rsidR="00EC6BB8" w:rsidRDefault="00EC6BB8" w:rsidP="00EC6BB8">
      <w:pPr>
        <w:spacing w:after="200" w:line="276" w:lineRule="auto"/>
        <w:rPr>
          <w:rFonts w:ascii="Georgia" w:eastAsiaTheme="majorEastAsia" w:hAnsi="Georgia" w:cstheme="majorBidi"/>
          <w:bCs/>
          <w:color w:val="275D38"/>
          <w:sz w:val="32"/>
          <w:szCs w:val="26"/>
        </w:rPr>
      </w:pPr>
      <w:bookmarkStart w:id="46" w:name="_Toc52204107"/>
      <w:r>
        <w:br w:type="page"/>
      </w:r>
    </w:p>
    <w:p w14:paraId="445053E8" w14:textId="77777777" w:rsidR="00EC6BB8" w:rsidRPr="00214644" w:rsidRDefault="00EC6BB8" w:rsidP="00214644">
      <w:pPr>
        <w:rPr>
          <w:color w:val="275D38" w:themeColor="accent4"/>
          <w:sz w:val="28"/>
          <w:szCs w:val="28"/>
        </w:rPr>
      </w:pPr>
      <w:bookmarkStart w:id="47" w:name="_Toc54358239"/>
      <w:r w:rsidRPr="00214644">
        <w:rPr>
          <w:color w:val="275D38" w:themeColor="accent4"/>
          <w:sz w:val="28"/>
          <w:szCs w:val="28"/>
        </w:rPr>
        <w:t>Background to the National Memorial</w:t>
      </w:r>
      <w:bookmarkEnd w:id="46"/>
      <w:bookmarkEnd w:id="47"/>
      <w:r w:rsidRPr="00214644">
        <w:rPr>
          <w:color w:val="275D38" w:themeColor="accent4"/>
          <w:sz w:val="28"/>
          <w:szCs w:val="28"/>
        </w:rPr>
        <w:t xml:space="preserve"> </w:t>
      </w:r>
    </w:p>
    <w:p w14:paraId="58AFCBB6" w14:textId="77777777" w:rsidR="00EC6BB8" w:rsidRPr="003F60AB" w:rsidRDefault="00EC6BB8" w:rsidP="003F60AB">
      <w:pPr>
        <w:rPr>
          <w:sz w:val="24"/>
          <w:szCs w:val="24"/>
          <w:u w:val="single"/>
        </w:rPr>
      </w:pPr>
      <w:bookmarkStart w:id="48" w:name="_Toc26538433"/>
      <w:bookmarkStart w:id="49" w:name="_Toc54358240"/>
      <w:r w:rsidRPr="003F60AB">
        <w:rPr>
          <w:sz w:val="24"/>
          <w:szCs w:val="24"/>
          <w:u w:val="single"/>
        </w:rPr>
        <w:t>The Royal Commission into Institutional Responses to Child Sexual Abuse</w:t>
      </w:r>
      <w:bookmarkEnd w:id="48"/>
      <w:bookmarkEnd w:id="49"/>
    </w:p>
    <w:p w14:paraId="6B26FC8D" w14:textId="77777777" w:rsidR="00EC6BB8" w:rsidRPr="0083367A" w:rsidRDefault="00EC6BB8" w:rsidP="00EC6BB8">
      <w:r>
        <w:t>Established in 2012, t</w:t>
      </w:r>
      <w:r w:rsidRPr="0083367A">
        <w:t xml:space="preserve">he </w:t>
      </w:r>
      <w:r w:rsidRPr="004168EE">
        <w:t xml:space="preserve">Royal Commission </w:t>
      </w:r>
      <w:r w:rsidRPr="0083367A">
        <w:t>inquire</w:t>
      </w:r>
      <w:r>
        <w:t>d</w:t>
      </w:r>
      <w:r w:rsidRPr="0083367A">
        <w:t xml:space="preserve"> into institutional responses to</w:t>
      </w:r>
      <w:r>
        <w:t> </w:t>
      </w:r>
      <w:r w:rsidRPr="0083367A">
        <w:t>allegations and incidents of child sexual abuse.  During its five-year inquiry, the</w:t>
      </w:r>
      <w:r>
        <w:t> </w:t>
      </w:r>
      <w:r w:rsidRPr="0083367A">
        <w:t xml:space="preserve">Royal Commission conducted public hearings, held private sessions and delivered a policy and research program.  More than 16,000 people </w:t>
      </w:r>
      <w:r>
        <w:t>contacted the Royal Commission, which heard over 8,000 personal stories in private sessions. The Royal Commission’s F</w:t>
      </w:r>
      <w:r w:rsidRPr="0083367A">
        <w:t xml:space="preserve">inal </w:t>
      </w:r>
      <w:r>
        <w:t>R</w:t>
      </w:r>
      <w:r w:rsidRPr="0083367A">
        <w:t>eport</w:t>
      </w:r>
      <w:r>
        <w:t xml:space="preserve">, handed down in December 2017, </w:t>
      </w:r>
      <w:r w:rsidRPr="0083367A">
        <w:t>contained 409 recommendations.</w:t>
      </w:r>
      <w:r w:rsidRPr="00845DBD">
        <w:t xml:space="preserve"> </w:t>
      </w:r>
      <w:r w:rsidRPr="0083367A">
        <w:t>Recommendation 17.6</w:t>
      </w:r>
      <w:r>
        <w:t xml:space="preserve"> called for t</w:t>
      </w:r>
      <w:r w:rsidRPr="0083367A">
        <w:t>he establishment of</w:t>
      </w:r>
      <w:r>
        <w:t> a n</w:t>
      </w:r>
      <w:r w:rsidRPr="0083367A">
        <w:t xml:space="preserve">ational </w:t>
      </w:r>
      <w:r>
        <w:t>m</w:t>
      </w:r>
      <w:r w:rsidRPr="0083367A">
        <w:t>emorial.</w:t>
      </w:r>
    </w:p>
    <w:p w14:paraId="51B39B97" w14:textId="77777777" w:rsidR="00EC6BB8" w:rsidRDefault="00EC6BB8" w:rsidP="00EC6BB8">
      <w:pPr>
        <w:spacing w:line="276" w:lineRule="auto"/>
        <w:rPr>
          <w:szCs w:val="22"/>
        </w:rPr>
      </w:pPr>
      <w:r w:rsidRPr="0083367A">
        <w:rPr>
          <w:szCs w:val="22"/>
        </w:rPr>
        <w:t>The Royal Commission recommended that</w:t>
      </w:r>
      <w:r>
        <w:rPr>
          <w:szCs w:val="22"/>
        </w:rPr>
        <w:t>:</w:t>
      </w:r>
      <w:r w:rsidRPr="0083367A">
        <w:rPr>
          <w:szCs w:val="22"/>
        </w:rPr>
        <w:t xml:space="preserve"> </w:t>
      </w:r>
    </w:p>
    <w:p w14:paraId="7264DF1F" w14:textId="77777777" w:rsidR="00EC6BB8" w:rsidRPr="00AE4881"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line="276" w:lineRule="auto"/>
        <w:rPr>
          <w:b/>
          <w:color w:val="000000" w:themeColor="text1"/>
          <w:szCs w:val="22"/>
        </w:rPr>
      </w:pPr>
      <w:r w:rsidRPr="00AE4881">
        <w:rPr>
          <w:b/>
          <w:color w:val="000000" w:themeColor="text1"/>
          <w:szCs w:val="22"/>
        </w:rPr>
        <w:t>Recommendation 17.6</w:t>
      </w:r>
    </w:p>
    <w:p w14:paraId="22D09E5A" w14:textId="77777777" w:rsidR="00EC6BB8" w:rsidRPr="00C41FDC"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line="276" w:lineRule="auto"/>
        <w:rPr>
          <w:color w:val="000000" w:themeColor="text1"/>
          <w:szCs w:val="22"/>
        </w:rPr>
      </w:pPr>
      <w:r w:rsidRPr="00DA2804">
        <w:rPr>
          <w:color w:val="000000" w:themeColor="text1"/>
          <w:szCs w:val="22"/>
        </w:rPr>
        <w:t>A national memorial should be commissioned by the Australian Government for victims and survivors of child sexual abuse in institutional contexts. Victims and survivors should be consulted on the memorial design and it should be located in</w:t>
      </w:r>
      <w:r>
        <w:rPr>
          <w:color w:val="000000" w:themeColor="text1"/>
          <w:szCs w:val="22"/>
        </w:rPr>
        <w:t> </w:t>
      </w:r>
      <w:r w:rsidRPr="00DA2804">
        <w:rPr>
          <w:color w:val="000000" w:themeColor="text1"/>
          <w:szCs w:val="22"/>
        </w:rPr>
        <w:t>Canberra</w:t>
      </w:r>
      <w:r w:rsidRPr="00C41FDC">
        <w:rPr>
          <w:color w:val="000000" w:themeColor="text1"/>
          <w:szCs w:val="22"/>
        </w:rPr>
        <w:t>.</w:t>
      </w:r>
    </w:p>
    <w:p w14:paraId="3857A05D" w14:textId="77777777" w:rsidR="00EC6BB8" w:rsidRPr="0083367A"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line="276" w:lineRule="auto"/>
        <w:rPr>
          <w:szCs w:val="22"/>
        </w:rPr>
      </w:pPr>
    </w:p>
    <w:p w14:paraId="14AFD612" w14:textId="77777777" w:rsidR="003F60AB" w:rsidRDefault="003F60AB" w:rsidP="003F60AB">
      <w:pPr>
        <w:rPr>
          <w:sz w:val="24"/>
          <w:szCs w:val="24"/>
        </w:rPr>
      </w:pPr>
      <w:bookmarkStart w:id="50" w:name="_Toc54358241"/>
    </w:p>
    <w:p w14:paraId="38B4328D" w14:textId="77777777" w:rsidR="00EC6BB8" w:rsidRPr="003F60AB" w:rsidRDefault="00EC6BB8" w:rsidP="003F60AB">
      <w:pPr>
        <w:rPr>
          <w:sz w:val="24"/>
          <w:szCs w:val="24"/>
          <w:u w:val="single"/>
        </w:rPr>
      </w:pPr>
      <w:r w:rsidRPr="003F60AB">
        <w:rPr>
          <w:sz w:val="24"/>
          <w:szCs w:val="24"/>
          <w:u w:val="single"/>
        </w:rPr>
        <w:t>The National Apology to Victims and Survivors of Child Sexual Abuse</w:t>
      </w:r>
      <w:bookmarkEnd w:id="50"/>
    </w:p>
    <w:p w14:paraId="74042608" w14:textId="77777777" w:rsidR="00EC6BB8" w:rsidRPr="00AE4881" w:rsidRDefault="00EC6BB8" w:rsidP="00EC6BB8">
      <w:pPr>
        <w:spacing w:before="100" w:beforeAutospacing="1" w:after="100" w:afterAutospacing="1" w:line="240" w:lineRule="auto"/>
        <w:rPr>
          <w:rFonts w:cs="Arial"/>
          <w:bCs/>
          <w:szCs w:val="22"/>
          <w:lang w:val="en-US"/>
        </w:rPr>
      </w:pPr>
      <w:bookmarkStart w:id="51" w:name="_Toc26538435"/>
      <w:bookmarkStart w:id="52" w:name="_Toc30775978"/>
      <w:r w:rsidRPr="00AE4881">
        <w:rPr>
          <w:bCs/>
          <w:szCs w:val="22"/>
          <w:lang w:val="en-US"/>
        </w:rPr>
        <w:t>In</w:t>
      </w:r>
      <w:r w:rsidRPr="00AE4881">
        <w:rPr>
          <w:rFonts w:cs="Arial"/>
          <w:bCs/>
          <w:szCs w:val="22"/>
          <w:lang w:val="en-US"/>
        </w:rPr>
        <w:t xml:space="preserve"> delivering the National Apology to Victims and Survivors of Institutional Child Sexual Abuse on 22 October 2018, the Prime Minister, the Hon Scott Morrison</w:t>
      </w:r>
      <w:r>
        <w:rPr>
          <w:rFonts w:cs="Arial"/>
          <w:bCs/>
          <w:szCs w:val="22"/>
          <w:lang w:val="en-US"/>
        </w:rPr>
        <w:t xml:space="preserve"> MP</w:t>
      </w:r>
      <w:r w:rsidRPr="00AE4881">
        <w:rPr>
          <w:rFonts w:cs="Arial"/>
          <w:bCs/>
          <w:szCs w:val="22"/>
          <w:lang w:val="en-US"/>
        </w:rPr>
        <w:t>, committed to establishing:</w:t>
      </w:r>
    </w:p>
    <w:p w14:paraId="5E3406CD"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
          <w:iCs/>
          <w:szCs w:val="22"/>
        </w:rPr>
      </w:pPr>
    </w:p>
    <w:p w14:paraId="0CF5D718"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r>
        <w:rPr>
          <w:bCs/>
          <w:iCs/>
        </w:rPr>
        <w:t>‘</w:t>
      </w:r>
      <w:r w:rsidRPr="004168EE">
        <w:rPr>
          <w:bCs/>
          <w:iCs/>
        </w:rPr>
        <w:t>a place of truth and commemoration, to raise awareness and understanding of the impacts of child sexual abuse</w:t>
      </w:r>
      <w:r>
        <w:rPr>
          <w:bCs/>
          <w:iCs/>
        </w:rPr>
        <w:t>.’</w:t>
      </w:r>
    </w:p>
    <w:p w14:paraId="4E49676B"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p>
    <w:p w14:paraId="71115A72"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r>
        <w:rPr>
          <w:bCs/>
          <w:iCs/>
        </w:rPr>
        <w:t>He emphasised that:</w:t>
      </w:r>
    </w:p>
    <w:p w14:paraId="41C7BACE"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p>
    <w:p w14:paraId="26564030"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r>
        <w:rPr>
          <w:bCs/>
          <w:iCs/>
        </w:rPr>
        <w:t>‘</w:t>
      </w:r>
      <w:r w:rsidRPr="004168EE">
        <w:rPr>
          <w:bCs/>
          <w:iCs/>
        </w:rPr>
        <w:t>We will work with survivor groups to ensure your [experiences] are recorded, that your truth is told, that our nation does not turn from our shame and that our nation will never forget the untold horrors you experienced</w:t>
      </w:r>
      <w:r>
        <w:rPr>
          <w:bCs/>
          <w:iCs/>
        </w:rPr>
        <w:t>.</w:t>
      </w:r>
    </w:p>
    <w:p w14:paraId="55E932A0"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p>
    <w:p w14:paraId="6E47FF03" w14:textId="77777777" w:rsidR="00EC6BB8" w:rsidRPr="004168EE"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bCs/>
          <w:iCs/>
        </w:rPr>
      </w:pPr>
      <w:r w:rsidRPr="004168EE">
        <w:rPr>
          <w:bCs/>
          <w:iCs/>
        </w:rPr>
        <w:t>Through this, we will endeavour to bring some healing to our nation and learn from our past horrors</w:t>
      </w:r>
      <w:r>
        <w:rPr>
          <w:bCs/>
          <w:iCs/>
        </w:rPr>
        <w:t>.’</w:t>
      </w:r>
    </w:p>
    <w:p w14:paraId="5B0EFC97" w14:textId="77777777" w:rsidR="00EC6BB8" w:rsidRPr="00381E33"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bCs/>
          <w:szCs w:val="22"/>
          <w:lang w:val="en-US"/>
        </w:rPr>
      </w:pPr>
    </w:p>
    <w:bookmarkEnd w:id="51"/>
    <w:bookmarkEnd w:id="52"/>
    <w:p w14:paraId="68FD1946" w14:textId="77777777" w:rsidR="00EC6BB8" w:rsidRPr="00AE4881" w:rsidRDefault="00EC6BB8" w:rsidP="00EC6BB8">
      <w:pPr>
        <w:rPr>
          <w:lang w:val="en-US"/>
        </w:rPr>
      </w:pPr>
      <w:r w:rsidRPr="00AE4881">
        <w:rPr>
          <w:lang w:val="en-US"/>
        </w:rPr>
        <w:t xml:space="preserve">The Prime Minister’s speech honoured the courage and strength </w:t>
      </w:r>
      <w:r>
        <w:rPr>
          <w:lang w:val="en-US"/>
        </w:rPr>
        <w:t>of those with lived experience</w:t>
      </w:r>
      <w:r w:rsidRPr="00845DBD">
        <w:rPr>
          <w:lang w:val="en-US"/>
        </w:rPr>
        <w:t xml:space="preserve"> </w:t>
      </w:r>
      <w:r>
        <w:rPr>
          <w:lang w:val="en-US"/>
        </w:rPr>
        <w:t>of institutional child sexual abuse, and apologised for the abuse endured by children over many generations.  The National Apology was an important step following the Royal Commission to raise community awareness about the lifelong impact of child sexual abuse and to help protect children now and in the future.</w:t>
      </w:r>
    </w:p>
    <w:p w14:paraId="50BF8C43" w14:textId="77777777" w:rsidR="00EC6BB8" w:rsidRPr="003F60AB" w:rsidRDefault="00EC6BB8" w:rsidP="003F60AB">
      <w:pPr>
        <w:rPr>
          <w:sz w:val="24"/>
          <w:szCs w:val="24"/>
          <w:u w:val="single"/>
        </w:rPr>
      </w:pPr>
      <w:bookmarkStart w:id="53" w:name="_Toc54358242"/>
      <w:r w:rsidRPr="003F60AB">
        <w:rPr>
          <w:sz w:val="24"/>
          <w:szCs w:val="24"/>
          <w:u w:val="single"/>
        </w:rPr>
        <w:t>National Apology Reference Group</w:t>
      </w:r>
      <w:bookmarkEnd w:id="53"/>
    </w:p>
    <w:p w14:paraId="5F74CD84" w14:textId="77777777" w:rsidR="00EC6BB8" w:rsidRPr="00DC3302" w:rsidRDefault="00EC6BB8" w:rsidP="00EC6BB8">
      <w:pPr>
        <w:spacing w:before="100" w:beforeAutospacing="1" w:after="100" w:afterAutospacing="1" w:line="240" w:lineRule="auto"/>
        <w:rPr>
          <w:rFonts w:cs="Arial"/>
          <w:iCs/>
          <w:lang w:val="en-US"/>
        </w:rPr>
      </w:pPr>
      <w:r w:rsidRPr="00DC3302">
        <w:rPr>
          <w:rFonts w:cs="Arial"/>
          <w:iCs/>
          <w:lang w:val="en-US"/>
        </w:rPr>
        <w:t xml:space="preserve">In the lead up to the National Apology, a National Apology Reference Group </w:t>
      </w:r>
      <w:r>
        <w:rPr>
          <w:rFonts w:cs="Arial"/>
          <w:iCs/>
          <w:lang w:val="en-US"/>
        </w:rPr>
        <w:t xml:space="preserve">(Reference Group) </w:t>
      </w:r>
      <w:r w:rsidRPr="00DC3302">
        <w:rPr>
          <w:rFonts w:cs="Arial"/>
          <w:iCs/>
          <w:lang w:val="en-US"/>
        </w:rPr>
        <w:t>was established. Th</w:t>
      </w:r>
      <w:r>
        <w:rPr>
          <w:rFonts w:cs="Arial"/>
          <w:iCs/>
          <w:lang w:val="en-US"/>
        </w:rPr>
        <w:t>e</w:t>
      </w:r>
      <w:r w:rsidRPr="00DC3302">
        <w:rPr>
          <w:rFonts w:cs="Arial"/>
          <w:iCs/>
          <w:lang w:val="en-US"/>
        </w:rPr>
        <w:t xml:space="preserve"> Reference Group </w:t>
      </w:r>
      <w:r>
        <w:rPr>
          <w:rFonts w:cs="Arial"/>
          <w:iCs/>
          <w:lang w:val="en-US"/>
        </w:rPr>
        <w:t xml:space="preserve">conducted 58 consultation sessions across all Australian states and territories, including some regional areas, and received more than 360 online responses.  The key focus of this work was to provide advice to the Government to ensure the preparation and delivery of the National Apology reflected survivor’s experiences and wishes for the occasion.  The Reference Group advised on a range of recommendations, including the </w:t>
      </w:r>
      <w:r w:rsidRPr="00DC3302">
        <w:rPr>
          <w:rFonts w:cs="Arial"/>
          <w:iCs/>
          <w:lang w:val="en-US"/>
        </w:rPr>
        <w:t xml:space="preserve">National Memorial. </w:t>
      </w:r>
    </w:p>
    <w:p w14:paraId="1EFD1F5D" w14:textId="77777777" w:rsidR="00EC6BB8" w:rsidRPr="00D556F9" w:rsidRDefault="00EC6BB8" w:rsidP="00EC6BB8">
      <w:pPr>
        <w:spacing w:before="100" w:beforeAutospacing="1" w:after="100" w:afterAutospacing="1" w:line="240" w:lineRule="auto"/>
        <w:rPr>
          <w:rFonts w:cs="Arial"/>
          <w:iCs/>
          <w:szCs w:val="22"/>
          <w:lang w:val="en-US"/>
        </w:rPr>
      </w:pPr>
      <w:r>
        <w:rPr>
          <w:rFonts w:cs="Arial"/>
          <w:iCs/>
          <w:szCs w:val="22"/>
          <w:lang w:val="en-US"/>
        </w:rPr>
        <w:t>Although there was no clear consensus reached on the memorial design, k</w:t>
      </w:r>
      <w:r w:rsidRPr="00D556F9">
        <w:rPr>
          <w:rFonts w:cs="Arial"/>
          <w:iCs/>
          <w:szCs w:val="22"/>
          <w:lang w:val="en-US"/>
        </w:rPr>
        <w:t>ey</w:t>
      </w:r>
      <w:r>
        <w:rPr>
          <w:rFonts w:cs="Arial"/>
          <w:iCs/>
          <w:szCs w:val="22"/>
          <w:lang w:val="en-US"/>
        </w:rPr>
        <w:t> </w:t>
      </w:r>
      <w:r w:rsidRPr="00D556F9">
        <w:rPr>
          <w:rFonts w:cs="Arial"/>
          <w:iCs/>
          <w:szCs w:val="22"/>
          <w:lang w:val="en-US"/>
        </w:rPr>
        <w:t xml:space="preserve">findings from the Reference Group </w:t>
      </w:r>
      <w:r>
        <w:rPr>
          <w:rFonts w:cs="Arial"/>
          <w:iCs/>
          <w:szCs w:val="22"/>
          <w:lang w:val="en-US"/>
        </w:rPr>
        <w:t>c</w:t>
      </w:r>
      <w:r w:rsidRPr="00D556F9">
        <w:rPr>
          <w:rFonts w:cs="Arial"/>
          <w:iCs/>
          <w:szCs w:val="22"/>
          <w:lang w:val="en-US"/>
        </w:rPr>
        <w:t>onsultation</w:t>
      </w:r>
      <w:r>
        <w:rPr>
          <w:rFonts w:cs="Arial"/>
          <w:iCs/>
          <w:szCs w:val="22"/>
          <w:lang w:val="en-US"/>
        </w:rPr>
        <w:t>s</w:t>
      </w:r>
      <w:r w:rsidRPr="00D556F9">
        <w:rPr>
          <w:rFonts w:cs="Arial"/>
          <w:iCs/>
          <w:szCs w:val="22"/>
          <w:lang w:val="en-US"/>
        </w:rPr>
        <w:t xml:space="preserve"> included</w:t>
      </w:r>
      <w:r>
        <w:rPr>
          <w:rFonts w:cs="Arial"/>
          <w:iCs/>
          <w:szCs w:val="22"/>
          <w:lang w:val="en-US"/>
        </w:rPr>
        <w:t xml:space="preserve"> general support for</w:t>
      </w:r>
      <w:r w:rsidRPr="00D556F9">
        <w:rPr>
          <w:rFonts w:cs="Arial"/>
          <w:iCs/>
          <w:szCs w:val="22"/>
          <w:lang w:val="en-US"/>
        </w:rPr>
        <w:t>:</w:t>
      </w:r>
    </w:p>
    <w:p w14:paraId="6FA90787" w14:textId="77777777" w:rsidR="00EC6BB8" w:rsidRPr="00D556F9"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
          <w:iCs/>
          <w:szCs w:val="22"/>
          <w:lang w:val="en-US"/>
        </w:rPr>
      </w:pPr>
    </w:p>
    <w:p w14:paraId="4292B097" w14:textId="77777777" w:rsidR="00EC6BB8" w:rsidRPr="004168EE" w:rsidRDefault="00EC6BB8" w:rsidP="00EC6BB8">
      <w:pPr>
        <w:pStyle w:val="ListParagraph"/>
        <w:numPr>
          <w:ilvl w:val="0"/>
          <w:numId w:val="17"/>
        </w:num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Cs/>
          <w:szCs w:val="22"/>
          <w:lang w:val="en-US"/>
        </w:rPr>
      </w:pPr>
      <w:r w:rsidRPr="00551981">
        <w:rPr>
          <w:rFonts w:cs="Arial"/>
          <w:iCs/>
          <w:szCs w:val="22"/>
          <w:lang w:val="en-US"/>
        </w:rPr>
        <w:t>a national memorial in Canberra and some support for memorials in each state and territory</w:t>
      </w:r>
    </w:p>
    <w:p w14:paraId="108D7616" w14:textId="77777777" w:rsidR="00EC6BB8" w:rsidRPr="00551981"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Cs/>
          <w:szCs w:val="22"/>
          <w:lang w:val="en-US"/>
        </w:rPr>
      </w:pPr>
    </w:p>
    <w:p w14:paraId="1DF7ECAE" w14:textId="77777777" w:rsidR="00EC6BB8" w:rsidRPr="004168EE" w:rsidRDefault="00EC6BB8" w:rsidP="00EC6BB8">
      <w:pPr>
        <w:pStyle w:val="ListParagraph"/>
        <w:numPr>
          <w:ilvl w:val="0"/>
          <w:numId w:val="17"/>
        </w:num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Cs/>
          <w:szCs w:val="22"/>
          <w:lang w:val="en-US"/>
        </w:rPr>
      </w:pPr>
      <w:r w:rsidRPr="004168EE">
        <w:rPr>
          <w:rFonts w:cs="Arial"/>
          <w:iCs/>
          <w:szCs w:val="22"/>
          <w:lang w:val="en-US"/>
        </w:rPr>
        <w:t>an enduring</w:t>
      </w:r>
      <w:r>
        <w:rPr>
          <w:rFonts w:cs="Arial"/>
          <w:iCs/>
          <w:szCs w:val="22"/>
          <w:lang w:val="en-US"/>
        </w:rPr>
        <w:t xml:space="preserve"> </w:t>
      </w:r>
      <w:r w:rsidRPr="004168EE">
        <w:rPr>
          <w:rFonts w:cs="Arial"/>
          <w:iCs/>
          <w:szCs w:val="22"/>
          <w:lang w:val="en-US"/>
        </w:rPr>
        <w:t>memorial, to reflect the life-long journey of survivors, such as</w:t>
      </w:r>
      <w:r>
        <w:rPr>
          <w:rFonts w:cs="Arial"/>
          <w:iCs/>
          <w:szCs w:val="22"/>
          <w:lang w:val="en-US"/>
        </w:rPr>
        <w:t> </w:t>
      </w:r>
      <w:r w:rsidRPr="004168EE">
        <w:rPr>
          <w:rFonts w:cs="Arial"/>
          <w:iCs/>
          <w:szCs w:val="22"/>
          <w:lang w:val="en-US"/>
        </w:rPr>
        <w:t>incorporating gardens or some form of moving sculpture</w:t>
      </w:r>
    </w:p>
    <w:p w14:paraId="4B3F9C03" w14:textId="77777777" w:rsidR="00EC6BB8" w:rsidRPr="00551981" w:rsidRDefault="00EC6BB8" w:rsidP="00EC6BB8">
      <w:p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Cs/>
          <w:szCs w:val="22"/>
          <w:lang w:val="en-US"/>
        </w:rPr>
      </w:pPr>
    </w:p>
    <w:p w14:paraId="6250FFE5" w14:textId="77777777" w:rsidR="00EC6BB8" w:rsidRPr="004168EE" w:rsidRDefault="00EC6BB8" w:rsidP="00EC6BB8">
      <w:pPr>
        <w:pStyle w:val="ListParagraph"/>
        <w:numPr>
          <w:ilvl w:val="0"/>
          <w:numId w:val="17"/>
        </w:numPr>
        <w:pBdr>
          <w:top w:val="single" w:sz="2" w:space="1" w:color="auto"/>
          <w:left w:val="single" w:sz="2" w:space="4" w:color="auto"/>
          <w:bottom w:val="single" w:sz="2" w:space="1" w:color="auto"/>
          <w:right w:val="single" w:sz="2" w:space="4" w:color="auto"/>
        </w:pBdr>
        <w:shd w:val="clear" w:color="auto" w:fill="F2F9E7" w:themeFill="accent3" w:themeFillTint="33"/>
        <w:spacing w:after="0" w:line="240" w:lineRule="auto"/>
        <w:rPr>
          <w:rFonts w:cs="Arial"/>
          <w:i/>
          <w:iCs/>
          <w:szCs w:val="22"/>
          <w:lang w:val="en-US"/>
        </w:rPr>
      </w:pPr>
      <w:r w:rsidRPr="004168EE">
        <w:rPr>
          <w:rFonts w:cs="Arial"/>
          <w:iCs/>
          <w:szCs w:val="22"/>
          <w:lang w:val="en-US"/>
        </w:rPr>
        <w:t>an</w:t>
      </w:r>
      <w:r w:rsidRPr="004168EE">
        <w:rPr>
          <w:szCs w:val="22"/>
        </w:rPr>
        <w:t xml:space="preserve"> </w:t>
      </w:r>
      <w:r w:rsidRPr="004168EE">
        <w:rPr>
          <w:rFonts w:cs="Arial"/>
          <w:iCs/>
          <w:szCs w:val="22"/>
          <w:lang w:val="en-US"/>
        </w:rPr>
        <w:t>educative tool to raise awareness of the issues and impacts of child sexual abuse</w:t>
      </w:r>
      <w:r>
        <w:rPr>
          <w:rFonts w:cs="Arial"/>
          <w:iCs/>
          <w:szCs w:val="22"/>
          <w:lang w:val="en-US"/>
        </w:rPr>
        <w:t>.</w:t>
      </w:r>
      <w:r w:rsidRPr="004168EE">
        <w:rPr>
          <w:rFonts w:cs="Arial"/>
          <w:i/>
          <w:iCs/>
          <w:szCs w:val="22"/>
          <w:lang w:val="en-US"/>
        </w:rPr>
        <w:br/>
      </w:r>
    </w:p>
    <w:p w14:paraId="5875E81B" w14:textId="77777777" w:rsidR="003F60AB" w:rsidRDefault="003F60AB" w:rsidP="00214644">
      <w:pPr>
        <w:rPr>
          <w:color w:val="275D38" w:themeColor="accent4"/>
          <w:sz w:val="28"/>
          <w:szCs w:val="28"/>
        </w:rPr>
      </w:pPr>
      <w:bookmarkStart w:id="54" w:name="_Toc52204108"/>
      <w:bookmarkStart w:id="55" w:name="_Toc54358243"/>
    </w:p>
    <w:p w14:paraId="3E562D93" w14:textId="77777777" w:rsidR="003F60AB" w:rsidRDefault="003F60AB">
      <w:pPr>
        <w:rPr>
          <w:color w:val="275D38" w:themeColor="accent4"/>
          <w:sz w:val="28"/>
          <w:szCs w:val="28"/>
        </w:rPr>
      </w:pPr>
      <w:r>
        <w:rPr>
          <w:color w:val="275D38" w:themeColor="accent4"/>
          <w:sz w:val="28"/>
          <w:szCs w:val="28"/>
        </w:rPr>
        <w:br w:type="page"/>
      </w:r>
    </w:p>
    <w:p w14:paraId="0B1F2B1C" w14:textId="77777777" w:rsidR="00EC6BB8" w:rsidRPr="00214644" w:rsidRDefault="00EC6BB8" w:rsidP="00214644">
      <w:pPr>
        <w:rPr>
          <w:color w:val="275D38" w:themeColor="accent4"/>
          <w:sz w:val="28"/>
          <w:szCs w:val="28"/>
        </w:rPr>
      </w:pPr>
      <w:r w:rsidRPr="00214644">
        <w:rPr>
          <w:color w:val="275D38" w:themeColor="accent4"/>
          <w:sz w:val="28"/>
          <w:szCs w:val="28"/>
        </w:rPr>
        <w:t>Establishing the National Memorial</w:t>
      </w:r>
      <w:bookmarkEnd w:id="54"/>
      <w:bookmarkEnd w:id="55"/>
      <w:r w:rsidRPr="00214644">
        <w:rPr>
          <w:color w:val="275D38" w:themeColor="accent4"/>
          <w:sz w:val="28"/>
          <w:szCs w:val="28"/>
        </w:rPr>
        <w:t xml:space="preserve"> </w:t>
      </w:r>
    </w:p>
    <w:p w14:paraId="45C58852" w14:textId="77777777" w:rsidR="00EC6BB8" w:rsidRPr="00D556F9" w:rsidRDefault="00EC6BB8" w:rsidP="00EC6BB8">
      <w:pPr>
        <w:rPr>
          <w:rFonts w:cstheme="minorHAnsi"/>
          <w:szCs w:val="22"/>
        </w:rPr>
      </w:pPr>
      <w:r w:rsidRPr="00D556F9">
        <w:rPr>
          <w:rFonts w:cstheme="minorHAnsi"/>
          <w:szCs w:val="22"/>
        </w:rPr>
        <w:t xml:space="preserve">The steps to establish the National Memorial </w:t>
      </w:r>
      <w:r>
        <w:rPr>
          <w:rFonts w:cstheme="minorHAnsi"/>
          <w:szCs w:val="22"/>
        </w:rPr>
        <w:t xml:space="preserve">will </w:t>
      </w:r>
      <w:r w:rsidRPr="00D556F9">
        <w:rPr>
          <w:rFonts w:cstheme="minorHAnsi"/>
          <w:szCs w:val="22"/>
        </w:rPr>
        <w:t>broadly include:</w:t>
      </w:r>
    </w:p>
    <w:p w14:paraId="460B7FA4" w14:textId="77777777" w:rsidR="00EC6BB8" w:rsidRPr="00D556F9" w:rsidRDefault="00EC6BB8" w:rsidP="00EC6BB8">
      <w:pPr>
        <w:pStyle w:val="ListParagraph"/>
        <w:numPr>
          <w:ilvl w:val="0"/>
          <w:numId w:val="15"/>
        </w:numPr>
        <w:spacing w:before="120" w:after="180" w:line="280" w:lineRule="atLeast"/>
        <w:rPr>
          <w:rFonts w:cstheme="minorHAnsi"/>
          <w:szCs w:val="22"/>
        </w:rPr>
      </w:pPr>
      <w:r>
        <w:rPr>
          <w:rFonts w:cstheme="minorHAnsi"/>
          <w:szCs w:val="22"/>
        </w:rPr>
        <w:t>C</w:t>
      </w:r>
      <w:r w:rsidRPr="00D556F9">
        <w:rPr>
          <w:rFonts w:cstheme="minorHAnsi"/>
          <w:szCs w:val="22"/>
        </w:rPr>
        <w:t>onsultation</w:t>
      </w:r>
      <w:r>
        <w:rPr>
          <w:rFonts w:cstheme="minorHAnsi"/>
          <w:szCs w:val="22"/>
        </w:rPr>
        <w:t>, particularly</w:t>
      </w:r>
      <w:r w:rsidRPr="00D556F9">
        <w:rPr>
          <w:rFonts w:cstheme="minorHAnsi"/>
          <w:szCs w:val="22"/>
        </w:rPr>
        <w:t xml:space="preserve"> with </w:t>
      </w:r>
      <w:r>
        <w:rPr>
          <w:rFonts w:cstheme="minorHAnsi"/>
          <w:szCs w:val="22"/>
        </w:rPr>
        <w:t>people with lived experience of institutional and other forms of</w:t>
      </w:r>
      <w:r w:rsidRPr="00D556F9">
        <w:rPr>
          <w:rFonts w:cstheme="minorHAnsi"/>
          <w:szCs w:val="22"/>
        </w:rPr>
        <w:t xml:space="preserve"> child sexual abuse, </w:t>
      </w:r>
      <w:r>
        <w:rPr>
          <w:rFonts w:cstheme="minorHAnsi"/>
          <w:szCs w:val="22"/>
        </w:rPr>
        <w:t xml:space="preserve">on the intent </w:t>
      </w:r>
      <w:r w:rsidRPr="00D556F9">
        <w:rPr>
          <w:rFonts w:cstheme="minorHAnsi"/>
          <w:szCs w:val="22"/>
        </w:rPr>
        <w:t xml:space="preserve">and </w:t>
      </w:r>
      <w:r>
        <w:rPr>
          <w:rFonts w:cstheme="minorHAnsi"/>
          <w:szCs w:val="22"/>
        </w:rPr>
        <w:t>key attributes</w:t>
      </w:r>
      <w:r w:rsidRPr="00D556F9">
        <w:rPr>
          <w:rFonts w:cstheme="minorHAnsi"/>
          <w:szCs w:val="22"/>
        </w:rPr>
        <w:t xml:space="preserve"> of the </w:t>
      </w:r>
      <w:r>
        <w:rPr>
          <w:rFonts w:cstheme="minorHAnsi"/>
          <w:szCs w:val="22"/>
        </w:rPr>
        <w:t>National M</w:t>
      </w:r>
      <w:r w:rsidRPr="00D556F9">
        <w:rPr>
          <w:rFonts w:cstheme="minorHAnsi"/>
          <w:szCs w:val="22"/>
        </w:rPr>
        <w:t xml:space="preserve">emorial. </w:t>
      </w:r>
    </w:p>
    <w:p w14:paraId="422C85DA" w14:textId="77777777" w:rsidR="00EC6BB8" w:rsidRPr="00D556F9" w:rsidRDefault="00EC6BB8" w:rsidP="00EC6BB8">
      <w:pPr>
        <w:pStyle w:val="ListParagraph"/>
        <w:numPr>
          <w:ilvl w:val="0"/>
          <w:numId w:val="15"/>
        </w:numPr>
        <w:spacing w:before="120" w:after="180" w:line="280" w:lineRule="atLeast"/>
        <w:rPr>
          <w:rFonts w:cstheme="minorHAnsi"/>
          <w:szCs w:val="22"/>
        </w:rPr>
      </w:pPr>
      <w:r w:rsidRPr="00D556F9">
        <w:rPr>
          <w:rFonts w:cstheme="minorHAnsi"/>
          <w:szCs w:val="22"/>
        </w:rPr>
        <w:t xml:space="preserve">A national design competition </w:t>
      </w:r>
      <w:r w:rsidRPr="00D556F9">
        <w:rPr>
          <w:rFonts w:cs="Arial"/>
          <w:iCs/>
          <w:szCs w:val="22"/>
          <w:lang w:val="en-US"/>
        </w:rPr>
        <w:t>open to relevant professionals to submit proposal</w:t>
      </w:r>
      <w:r>
        <w:rPr>
          <w:rFonts w:cs="Arial"/>
          <w:iCs/>
          <w:szCs w:val="22"/>
          <w:lang w:val="en-US"/>
        </w:rPr>
        <w:t>s</w:t>
      </w:r>
      <w:r w:rsidRPr="00D556F9">
        <w:rPr>
          <w:rFonts w:cs="Arial"/>
          <w:iCs/>
          <w:szCs w:val="22"/>
          <w:lang w:val="en-US"/>
        </w:rPr>
        <w:t xml:space="preserve"> that </w:t>
      </w:r>
      <w:r>
        <w:rPr>
          <w:rFonts w:cs="Arial"/>
          <w:iCs/>
          <w:szCs w:val="22"/>
          <w:lang w:val="en-US"/>
        </w:rPr>
        <w:t>address</w:t>
      </w:r>
      <w:r w:rsidRPr="00D556F9">
        <w:rPr>
          <w:rFonts w:cs="Arial"/>
          <w:iCs/>
          <w:szCs w:val="22"/>
          <w:lang w:val="en-US"/>
        </w:rPr>
        <w:t xml:space="preserve"> the intent of the </w:t>
      </w:r>
      <w:r>
        <w:rPr>
          <w:rFonts w:cs="Arial"/>
          <w:iCs/>
          <w:szCs w:val="22"/>
          <w:lang w:val="en-US"/>
        </w:rPr>
        <w:t>National M</w:t>
      </w:r>
      <w:r w:rsidRPr="00D556F9">
        <w:rPr>
          <w:rFonts w:cs="Arial"/>
          <w:iCs/>
          <w:szCs w:val="22"/>
          <w:lang w:val="en-US"/>
        </w:rPr>
        <w:t xml:space="preserve">emorial. </w:t>
      </w:r>
    </w:p>
    <w:p w14:paraId="4117DCC7" w14:textId="77777777" w:rsidR="00EC6BB8" w:rsidRPr="00D556F9" w:rsidRDefault="00EC6BB8" w:rsidP="00EC6BB8">
      <w:pPr>
        <w:pStyle w:val="ListParagraph"/>
        <w:numPr>
          <w:ilvl w:val="0"/>
          <w:numId w:val="15"/>
        </w:numPr>
        <w:spacing w:before="120" w:after="180" w:line="280" w:lineRule="atLeast"/>
        <w:rPr>
          <w:rFonts w:cstheme="minorHAnsi"/>
          <w:szCs w:val="22"/>
        </w:rPr>
      </w:pPr>
      <w:r>
        <w:rPr>
          <w:rFonts w:cs="Arial"/>
          <w:iCs/>
          <w:szCs w:val="22"/>
          <w:lang w:val="en-US"/>
        </w:rPr>
        <w:t>Judging of the design submissions and</w:t>
      </w:r>
      <w:r w:rsidRPr="00D556F9">
        <w:rPr>
          <w:rFonts w:cs="Arial"/>
          <w:iCs/>
          <w:szCs w:val="22"/>
          <w:lang w:val="en-US"/>
        </w:rPr>
        <w:t xml:space="preserve"> selection </w:t>
      </w:r>
      <w:r>
        <w:rPr>
          <w:rFonts w:cs="Arial"/>
          <w:iCs/>
          <w:szCs w:val="22"/>
          <w:lang w:val="en-US"/>
        </w:rPr>
        <w:t xml:space="preserve">of the preferred design by a mixed </w:t>
      </w:r>
      <w:r w:rsidRPr="00D556F9">
        <w:rPr>
          <w:rFonts w:cs="Arial"/>
          <w:iCs/>
          <w:szCs w:val="22"/>
          <w:lang w:val="en-US"/>
        </w:rPr>
        <w:t xml:space="preserve">panel </w:t>
      </w:r>
      <w:r>
        <w:rPr>
          <w:rFonts w:cs="Arial"/>
          <w:iCs/>
          <w:szCs w:val="22"/>
          <w:lang w:val="en-US"/>
        </w:rPr>
        <w:t>including</w:t>
      </w:r>
      <w:r w:rsidRPr="00D556F9">
        <w:rPr>
          <w:rFonts w:cs="Arial"/>
          <w:iCs/>
          <w:szCs w:val="22"/>
          <w:lang w:val="en-US"/>
        </w:rPr>
        <w:t xml:space="preserve"> </w:t>
      </w:r>
      <w:r>
        <w:rPr>
          <w:rFonts w:cs="Arial"/>
          <w:iCs/>
          <w:szCs w:val="22"/>
          <w:lang w:val="en-US"/>
        </w:rPr>
        <w:t>people with lived experience</w:t>
      </w:r>
      <w:r w:rsidRPr="00D556F9">
        <w:rPr>
          <w:rFonts w:cs="Arial"/>
          <w:iCs/>
          <w:szCs w:val="22"/>
          <w:lang w:val="en-US"/>
        </w:rPr>
        <w:t xml:space="preserve"> and </w:t>
      </w:r>
      <w:r>
        <w:rPr>
          <w:rFonts w:cs="Arial"/>
          <w:iCs/>
          <w:szCs w:val="22"/>
          <w:lang w:val="en-US"/>
        </w:rPr>
        <w:t>other</w:t>
      </w:r>
      <w:r w:rsidRPr="00D556F9">
        <w:rPr>
          <w:rFonts w:cs="Arial"/>
          <w:iCs/>
          <w:szCs w:val="22"/>
          <w:lang w:val="en-US"/>
        </w:rPr>
        <w:t xml:space="preserve"> experts</w:t>
      </w:r>
      <w:r>
        <w:rPr>
          <w:rFonts w:cs="Arial"/>
          <w:iCs/>
          <w:szCs w:val="22"/>
          <w:lang w:val="en-US"/>
        </w:rPr>
        <w:t>.</w:t>
      </w:r>
    </w:p>
    <w:p w14:paraId="4B7D9D4D" w14:textId="77777777" w:rsidR="00EC6BB8" w:rsidRPr="00D556F9" w:rsidRDefault="00EC6BB8" w:rsidP="00EC6BB8">
      <w:pPr>
        <w:pStyle w:val="ListParagraph"/>
        <w:numPr>
          <w:ilvl w:val="0"/>
          <w:numId w:val="15"/>
        </w:numPr>
        <w:spacing w:before="120" w:after="180" w:line="280" w:lineRule="atLeast"/>
        <w:rPr>
          <w:rFonts w:cstheme="minorHAnsi"/>
          <w:szCs w:val="22"/>
        </w:rPr>
      </w:pPr>
      <w:r>
        <w:rPr>
          <w:rFonts w:cs="Arial"/>
          <w:iCs/>
          <w:szCs w:val="22"/>
          <w:lang w:val="en-US"/>
        </w:rPr>
        <w:t xml:space="preserve">Construction of the </w:t>
      </w:r>
      <w:r w:rsidRPr="00D556F9">
        <w:rPr>
          <w:rFonts w:cs="Arial"/>
          <w:iCs/>
          <w:szCs w:val="22"/>
          <w:lang w:val="en-US"/>
        </w:rPr>
        <w:t>National Memorial</w:t>
      </w:r>
      <w:r w:rsidRPr="00D556F9">
        <w:rPr>
          <w:rFonts w:cstheme="minorHAnsi"/>
          <w:szCs w:val="22"/>
        </w:rPr>
        <w:t xml:space="preserve">. </w:t>
      </w:r>
    </w:p>
    <w:p w14:paraId="2D08791A" w14:textId="77777777" w:rsidR="00EC6BB8" w:rsidRPr="00D556F9" w:rsidRDefault="00EC6BB8" w:rsidP="00EC6BB8">
      <w:pPr>
        <w:pStyle w:val="ListParagraph"/>
        <w:numPr>
          <w:ilvl w:val="0"/>
          <w:numId w:val="15"/>
        </w:numPr>
        <w:spacing w:before="120" w:after="180" w:line="280" w:lineRule="atLeast"/>
        <w:rPr>
          <w:rFonts w:cstheme="minorHAnsi"/>
          <w:szCs w:val="22"/>
        </w:rPr>
      </w:pPr>
      <w:r>
        <w:rPr>
          <w:rFonts w:cstheme="minorHAnsi"/>
          <w:szCs w:val="22"/>
        </w:rPr>
        <w:t>Unveiling of t</w:t>
      </w:r>
      <w:r w:rsidRPr="00D556F9">
        <w:rPr>
          <w:rFonts w:cstheme="minorHAnsi"/>
          <w:szCs w:val="22"/>
        </w:rPr>
        <w:t xml:space="preserve">he National Memorial </w:t>
      </w:r>
      <w:r>
        <w:rPr>
          <w:rFonts w:cstheme="minorHAnsi"/>
          <w:szCs w:val="22"/>
        </w:rPr>
        <w:t>at a</w:t>
      </w:r>
      <w:r w:rsidRPr="00D556F9">
        <w:rPr>
          <w:rFonts w:cstheme="minorHAnsi"/>
          <w:szCs w:val="22"/>
        </w:rPr>
        <w:t xml:space="preserve"> formal dedication event in 2022.</w:t>
      </w:r>
    </w:p>
    <w:p w14:paraId="391AA407" w14:textId="77777777" w:rsidR="00EC6BB8" w:rsidRPr="00D556F9" w:rsidRDefault="00EC6BB8" w:rsidP="00EC6BB8">
      <w:pPr>
        <w:rPr>
          <w:rFonts w:cstheme="minorHAnsi"/>
          <w:szCs w:val="22"/>
        </w:rPr>
      </w:pPr>
      <w:r w:rsidRPr="00D556F9">
        <w:rPr>
          <w:rFonts w:cstheme="minorHAnsi"/>
          <w:szCs w:val="22"/>
        </w:rPr>
        <w:t>The Department of Social Services (</w:t>
      </w:r>
      <w:r>
        <w:rPr>
          <w:rFonts w:cstheme="minorHAnsi"/>
          <w:szCs w:val="22"/>
        </w:rPr>
        <w:t>the department</w:t>
      </w:r>
      <w:r w:rsidRPr="00D556F9">
        <w:rPr>
          <w:rFonts w:cstheme="minorHAnsi"/>
          <w:szCs w:val="22"/>
        </w:rPr>
        <w:t xml:space="preserve">) has partnered with the National Capital Authority (NCA) and established a National Memorial Advisory Group (Advisory Group) to </w:t>
      </w:r>
      <w:r>
        <w:rPr>
          <w:rFonts w:cstheme="minorHAnsi"/>
          <w:szCs w:val="22"/>
        </w:rPr>
        <w:t>advise on</w:t>
      </w:r>
      <w:r w:rsidRPr="00D556F9">
        <w:rPr>
          <w:rFonts w:cstheme="minorHAnsi"/>
          <w:szCs w:val="22"/>
        </w:rPr>
        <w:t xml:space="preserve"> the establishment of the National Memorial in</w:t>
      </w:r>
      <w:r>
        <w:rPr>
          <w:rFonts w:cstheme="minorHAnsi"/>
          <w:szCs w:val="22"/>
        </w:rPr>
        <w:t> </w:t>
      </w:r>
      <w:r w:rsidRPr="00D556F9">
        <w:rPr>
          <w:rFonts w:cstheme="minorHAnsi"/>
          <w:szCs w:val="22"/>
        </w:rPr>
        <w:t xml:space="preserve">Canberra. </w:t>
      </w:r>
    </w:p>
    <w:p w14:paraId="4E136241" w14:textId="77777777" w:rsidR="00EC6BB8" w:rsidRPr="00D556F9" w:rsidRDefault="00EC6BB8" w:rsidP="00EC6BB8">
      <w:pPr>
        <w:rPr>
          <w:rFonts w:cstheme="minorHAnsi"/>
          <w:szCs w:val="22"/>
        </w:rPr>
      </w:pPr>
      <w:r w:rsidRPr="00D556F9">
        <w:rPr>
          <w:rFonts w:cstheme="minorHAnsi"/>
          <w:szCs w:val="22"/>
        </w:rPr>
        <w:t xml:space="preserve">The NCA is a </w:t>
      </w:r>
      <w:r>
        <w:rPr>
          <w:rFonts w:cstheme="minorHAnsi"/>
          <w:szCs w:val="22"/>
        </w:rPr>
        <w:t xml:space="preserve">Commonwealth </w:t>
      </w:r>
      <w:r w:rsidRPr="00D556F9">
        <w:rPr>
          <w:rFonts w:cstheme="minorHAnsi"/>
          <w:szCs w:val="22"/>
        </w:rPr>
        <w:t xml:space="preserve">statutory authority </w:t>
      </w:r>
      <w:r>
        <w:rPr>
          <w:rFonts w:cstheme="minorHAnsi"/>
          <w:szCs w:val="22"/>
        </w:rPr>
        <w:t>that oversees</w:t>
      </w:r>
      <w:r w:rsidRPr="00D556F9">
        <w:rPr>
          <w:rFonts w:cstheme="minorHAnsi"/>
          <w:szCs w:val="22"/>
        </w:rPr>
        <w:t xml:space="preserve"> the design and construction of </w:t>
      </w:r>
      <w:r>
        <w:rPr>
          <w:rFonts w:cstheme="minorHAnsi"/>
          <w:szCs w:val="22"/>
        </w:rPr>
        <w:t>all national</w:t>
      </w:r>
      <w:r w:rsidRPr="00D556F9">
        <w:rPr>
          <w:rFonts w:cstheme="minorHAnsi"/>
          <w:szCs w:val="22"/>
        </w:rPr>
        <w:t xml:space="preserve"> memorials </w:t>
      </w:r>
      <w:r>
        <w:rPr>
          <w:rFonts w:cstheme="minorHAnsi"/>
          <w:szCs w:val="22"/>
        </w:rPr>
        <w:t>in Canberra.</w:t>
      </w:r>
    </w:p>
    <w:p w14:paraId="58AD3CEA" w14:textId="77777777" w:rsidR="00EC6BB8" w:rsidRDefault="00EC6BB8" w:rsidP="00EC6BB8">
      <w:pPr>
        <w:spacing w:after="0"/>
        <w:rPr>
          <w:rFonts w:cs="Arial"/>
          <w:iCs/>
          <w:szCs w:val="22"/>
          <w:lang w:val="en-US"/>
        </w:rPr>
      </w:pPr>
      <w:r>
        <w:rPr>
          <w:rFonts w:cstheme="minorHAnsi"/>
          <w:szCs w:val="22"/>
        </w:rPr>
        <w:t xml:space="preserve">The Advisory Group, </w:t>
      </w:r>
      <w:r w:rsidRPr="00D556F9">
        <w:rPr>
          <w:rFonts w:cstheme="minorHAnsi"/>
          <w:szCs w:val="22"/>
        </w:rPr>
        <w:t xml:space="preserve">appointed by the Minister for Families and Social Services, Senator the Hon Anne Ruston in </w:t>
      </w:r>
      <w:r>
        <w:rPr>
          <w:rFonts w:cstheme="minorHAnsi"/>
          <w:szCs w:val="22"/>
        </w:rPr>
        <w:t>October</w:t>
      </w:r>
      <w:r w:rsidRPr="00D556F9">
        <w:rPr>
          <w:rFonts w:cstheme="minorHAnsi"/>
          <w:szCs w:val="22"/>
        </w:rPr>
        <w:t xml:space="preserve"> 2020</w:t>
      </w:r>
      <w:r>
        <w:rPr>
          <w:rFonts w:cstheme="minorHAnsi"/>
          <w:szCs w:val="22"/>
        </w:rPr>
        <w:t xml:space="preserve">, </w:t>
      </w:r>
      <w:r w:rsidRPr="00D556F9">
        <w:rPr>
          <w:rFonts w:cstheme="minorHAnsi"/>
          <w:szCs w:val="22"/>
        </w:rPr>
        <w:t xml:space="preserve">consists of </w:t>
      </w:r>
      <w:r>
        <w:rPr>
          <w:rFonts w:cstheme="minorHAnsi"/>
          <w:szCs w:val="22"/>
        </w:rPr>
        <w:t>the following members</w:t>
      </w:r>
      <w:r w:rsidRPr="00D556F9">
        <w:rPr>
          <w:rFonts w:cstheme="minorHAnsi"/>
          <w:szCs w:val="22"/>
        </w:rPr>
        <w:t>:</w:t>
      </w:r>
      <w:r w:rsidRPr="00D556F9">
        <w:rPr>
          <w:rFonts w:cs="Arial"/>
          <w:iCs/>
          <w:szCs w:val="22"/>
          <w:lang w:val="en-US"/>
        </w:rPr>
        <w:t xml:space="preserve"> </w:t>
      </w:r>
    </w:p>
    <w:p w14:paraId="0906CD07" w14:textId="77777777" w:rsidR="00EC6BB8" w:rsidRPr="00D556F9" w:rsidRDefault="00EC6BB8" w:rsidP="00EC6BB8">
      <w:pPr>
        <w:pStyle w:val="ListParagraph"/>
        <w:numPr>
          <w:ilvl w:val="0"/>
          <w:numId w:val="16"/>
        </w:numPr>
        <w:spacing w:after="0" w:line="240" w:lineRule="auto"/>
        <w:rPr>
          <w:rFonts w:cs="Arial"/>
          <w:iCs/>
          <w:szCs w:val="22"/>
          <w:lang w:val="en-US"/>
        </w:rPr>
      </w:pPr>
      <w:r w:rsidRPr="00D556F9">
        <w:rPr>
          <w:rFonts w:cs="Arial"/>
          <w:iCs/>
          <w:szCs w:val="22"/>
          <w:lang w:val="en-US"/>
        </w:rPr>
        <w:t xml:space="preserve">Caroline Carroll OAM, Chair of </w:t>
      </w:r>
      <w:r>
        <w:rPr>
          <w:rFonts w:cs="Arial"/>
          <w:iCs/>
          <w:szCs w:val="22"/>
          <w:lang w:val="en-US"/>
        </w:rPr>
        <w:t xml:space="preserve">The </w:t>
      </w:r>
      <w:r w:rsidRPr="00D556F9">
        <w:rPr>
          <w:rFonts w:cs="Arial"/>
          <w:iCs/>
          <w:szCs w:val="22"/>
          <w:lang w:val="en-US"/>
        </w:rPr>
        <w:t>Alliance for Forgotten Australians</w:t>
      </w:r>
    </w:p>
    <w:p w14:paraId="64F44E39" w14:textId="77777777" w:rsidR="00EC6BB8" w:rsidRPr="00D556F9" w:rsidRDefault="00EC6BB8" w:rsidP="00EC6BB8">
      <w:pPr>
        <w:pStyle w:val="ListParagraph"/>
        <w:numPr>
          <w:ilvl w:val="0"/>
          <w:numId w:val="16"/>
        </w:numPr>
        <w:spacing w:before="100" w:beforeAutospacing="1" w:after="100" w:afterAutospacing="1" w:line="240" w:lineRule="auto"/>
        <w:rPr>
          <w:rFonts w:cs="Arial"/>
          <w:iCs/>
          <w:szCs w:val="22"/>
          <w:lang w:val="en-US"/>
        </w:rPr>
      </w:pPr>
      <w:r w:rsidRPr="00D556F9">
        <w:rPr>
          <w:rFonts w:cs="Arial"/>
          <w:iCs/>
          <w:szCs w:val="22"/>
          <w:lang w:val="en-US"/>
        </w:rPr>
        <w:t xml:space="preserve">Christine Foster AM, advocate for people impacted by child sexual abuse </w:t>
      </w:r>
    </w:p>
    <w:p w14:paraId="0B69C1E4" w14:textId="77777777" w:rsidR="00EC6BB8" w:rsidRPr="00D556F9" w:rsidRDefault="00EC6BB8" w:rsidP="00EC6BB8">
      <w:pPr>
        <w:pStyle w:val="ListParagraph"/>
        <w:numPr>
          <w:ilvl w:val="0"/>
          <w:numId w:val="16"/>
        </w:numPr>
        <w:spacing w:before="100" w:beforeAutospacing="1" w:after="100" w:afterAutospacing="1" w:line="240" w:lineRule="auto"/>
        <w:rPr>
          <w:rFonts w:cs="Arial"/>
          <w:iCs/>
          <w:szCs w:val="22"/>
          <w:lang w:val="en-US"/>
        </w:rPr>
      </w:pPr>
      <w:r w:rsidRPr="00D556F9">
        <w:rPr>
          <w:rFonts w:cs="Arial"/>
          <w:iCs/>
          <w:szCs w:val="22"/>
          <w:lang w:val="en-US"/>
        </w:rPr>
        <w:t>Craig Hughes-Cashmore, C</w:t>
      </w:r>
      <w:r>
        <w:rPr>
          <w:rFonts w:cs="Arial"/>
          <w:iCs/>
          <w:szCs w:val="22"/>
          <w:lang w:val="en-US"/>
        </w:rPr>
        <w:t>hief Executive Officer</w:t>
      </w:r>
      <w:r w:rsidRPr="00D556F9">
        <w:rPr>
          <w:rFonts w:cs="Arial"/>
          <w:iCs/>
          <w:szCs w:val="22"/>
          <w:lang w:val="en-US"/>
        </w:rPr>
        <w:t xml:space="preserve"> of Survivors and Mates Support Network (SAMSN)</w:t>
      </w:r>
    </w:p>
    <w:p w14:paraId="734011DB" w14:textId="77777777" w:rsidR="00EC6BB8" w:rsidRPr="00D556F9" w:rsidRDefault="00EC6BB8" w:rsidP="00EC6BB8">
      <w:pPr>
        <w:pStyle w:val="ListParagraph"/>
        <w:numPr>
          <w:ilvl w:val="0"/>
          <w:numId w:val="16"/>
        </w:numPr>
        <w:spacing w:before="100" w:beforeAutospacing="1" w:after="100" w:afterAutospacing="1" w:line="240" w:lineRule="auto"/>
        <w:rPr>
          <w:rFonts w:cs="Arial"/>
          <w:iCs/>
          <w:szCs w:val="22"/>
          <w:lang w:val="en-US"/>
        </w:rPr>
      </w:pPr>
      <w:r w:rsidRPr="00D556F9">
        <w:rPr>
          <w:rFonts w:cs="Arial"/>
          <w:iCs/>
          <w:szCs w:val="22"/>
          <w:lang w:val="en-US"/>
        </w:rPr>
        <w:t xml:space="preserve">Robert House, President of Care Leavers Australasia Network (CLAN) </w:t>
      </w:r>
    </w:p>
    <w:p w14:paraId="7BF9EA14" w14:textId="77777777" w:rsidR="00EC6BB8" w:rsidRPr="00D556F9" w:rsidRDefault="00EC6BB8" w:rsidP="00EC6BB8">
      <w:pPr>
        <w:pStyle w:val="ListParagraph"/>
        <w:numPr>
          <w:ilvl w:val="0"/>
          <w:numId w:val="16"/>
        </w:numPr>
        <w:spacing w:before="100" w:beforeAutospacing="1" w:after="100" w:afterAutospacing="1" w:line="240" w:lineRule="auto"/>
        <w:rPr>
          <w:rFonts w:cs="Arial"/>
          <w:iCs/>
          <w:szCs w:val="22"/>
          <w:lang w:val="en-US"/>
        </w:rPr>
      </w:pPr>
      <w:r w:rsidRPr="00D556F9">
        <w:rPr>
          <w:rFonts w:cs="Arial"/>
          <w:iCs/>
          <w:szCs w:val="22"/>
          <w:lang w:val="en-US"/>
        </w:rPr>
        <w:t>Rob Ryan, Chair of the Forde Foundation</w:t>
      </w:r>
    </w:p>
    <w:p w14:paraId="3D95F448" w14:textId="77777777" w:rsidR="00EC6BB8" w:rsidRPr="00D556F9" w:rsidRDefault="00EC6BB8" w:rsidP="00EC6BB8">
      <w:pPr>
        <w:pStyle w:val="ListParagraph"/>
        <w:numPr>
          <w:ilvl w:val="0"/>
          <w:numId w:val="16"/>
        </w:numPr>
        <w:spacing w:before="100" w:beforeAutospacing="1" w:after="100" w:afterAutospacing="1" w:line="240" w:lineRule="auto"/>
        <w:rPr>
          <w:rFonts w:cs="Arial"/>
          <w:iCs/>
          <w:szCs w:val="22"/>
          <w:lang w:val="en-US"/>
        </w:rPr>
      </w:pPr>
      <w:r w:rsidRPr="00D556F9">
        <w:rPr>
          <w:rFonts w:cs="Arial"/>
          <w:iCs/>
          <w:szCs w:val="22"/>
          <w:lang w:val="en-US"/>
        </w:rPr>
        <w:t>Richard Weston, C</w:t>
      </w:r>
      <w:r>
        <w:rPr>
          <w:rFonts w:cs="Arial"/>
          <w:iCs/>
          <w:szCs w:val="22"/>
          <w:lang w:val="en-US"/>
        </w:rPr>
        <w:t>hief Executive Officer</w:t>
      </w:r>
      <w:r w:rsidRPr="00D556F9">
        <w:rPr>
          <w:rFonts w:cs="Arial"/>
          <w:iCs/>
          <w:szCs w:val="22"/>
          <w:lang w:val="en-US"/>
        </w:rPr>
        <w:t xml:space="preserve"> of the Secretariat of National Aboriginal and Islander Child Care (SNAICC)</w:t>
      </w:r>
      <w:r>
        <w:rPr>
          <w:rFonts w:cs="Arial"/>
          <w:iCs/>
          <w:szCs w:val="22"/>
          <w:lang w:val="en-US"/>
        </w:rPr>
        <w:t>.</w:t>
      </w:r>
    </w:p>
    <w:p w14:paraId="3CC9411A" w14:textId="77777777" w:rsidR="00EC6BB8" w:rsidRPr="00D556F9" w:rsidRDefault="00EC6BB8" w:rsidP="00EC6BB8">
      <w:pPr>
        <w:spacing w:after="0"/>
        <w:rPr>
          <w:rFonts w:cstheme="minorHAnsi"/>
          <w:szCs w:val="22"/>
        </w:rPr>
      </w:pPr>
      <w:r w:rsidRPr="00D556F9">
        <w:rPr>
          <w:rFonts w:cstheme="minorHAnsi"/>
          <w:szCs w:val="22"/>
        </w:rPr>
        <w:t xml:space="preserve">The role of the Advisory Group is to </w:t>
      </w:r>
      <w:r>
        <w:rPr>
          <w:rFonts w:cstheme="minorHAnsi"/>
          <w:szCs w:val="22"/>
        </w:rPr>
        <w:t>represent people with lived experience</w:t>
      </w:r>
      <w:r w:rsidRPr="00D556F9">
        <w:rPr>
          <w:rFonts w:cstheme="minorHAnsi"/>
          <w:szCs w:val="22"/>
        </w:rPr>
        <w:t xml:space="preserve"> </w:t>
      </w:r>
      <w:r>
        <w:rPr>
          <w:rFonts w:cstheme="minorHAnsi"/>
          <w:szCs w:val="22"/>
        </w:rPr>
        <w:t>of </w:t>
      </w:r>
      <w:r w:rsidRPr="00D556F9">
        <w:rPr>
          <w:rFonts w:cstheme="minorHAnsi"/>
          <w:szCs w:val="22"/>
        </w:rPr>
        <w:t>institutional child sexual abuse</w:t>
      </w:r>
      <w:r>
        <w:rPr>
          <w:rFonts w:cstheme="minorHAnsi"/>
          <w:szCs w:val="22"/>
        </w:rPr>
        <w:t xml:space="preserve">, their families and advocates, </w:t>
      </w:r>
      <w:r w:rsidRPr="00D556F9">
        <w:rPr>
          <w:rFonts w:cstheme="minorHAnsi"/>
          <w:szCs w:val="22"/>
        </w:rPr>
        <w:t>to:</w:t>
      </w:r>
    </w:p>
    <w:p w14:paraId="0FD35F36" w14:textId="77777777" w:rsidR="00EC6BB8" w:rsidRPr="00D556F9" w:rsidRDefault="00EC6BB8" w:rsidP="00EC6BB8">
      <w:pPr>
        <w:pStyle w:val="ListParagraph"/>
        <w:numPr>
          <w:ilvl w:val="0"/>
          <w:numId w:val="14"/>
        </w:numPr>
        <w:spacing w:after="180" w:line="280" w:lineRule="atLeast"/>
        <w:rPr>
          <w:rFonts w:cstheme="minorHAnsi"/>
          <w:szCs w:val="22"/>
        </w:rPr>
      </w:pPr>
      <w:r w:rsidRPr="00D556F9">
        <w:rPr>
          <w:rFonts w:cstheme="minorHAnsi"/>
          <w:szCs w:val="22"/>
        </w:rPr>
        <w:t>develop and agree the purpose and themes (</w:t>
      </w:r>
      <w:r>
        <w:rPr>
          <w:rFonts w:cstheme="minorHAnsi"/>
          <w:szCs w:val="22"/>
        </w:rPr>
        <w:t>memorial</w:t>
      </w:r>
      <w:r w:rsidRPr="00D556F9">
        <w:rPr>
          <w:rFonts w:cstheme="minorHAnsi"/>
          <w:szCs w:val="22"/>
        </w:rPr>
        <w:t xml:space="preserve"> intent) of the National Memorial</w:t>
      </w:r>
    </w:p>
    <w:p w14:paraId="3AF84926" w14:textId="77777777" w:rsidR="00EC6BB8" w:rsidRPr="00D556F9" w:rsidRDefault="00EC6BB8" w:rsidP="00EC6BB8">
      <w:pPr>
        <w:pStyle w:val="ListParagraph"/>
        <w:numPr>
          <w:ilvl w:val="0"/>
          <w:numId w:val="14"/>
        </w:numPr>
        <w:spacing w:before="120" w:after="180" w:line="280" w:lineRule="atLeast"/>
        <w:rPr>
          <w:rFonts w:cstheme="minorHAnsi"/>
          <w:szCs w:val="22"/>
        </w:rPr>
      </w:pPr>
      <w:r w:rsidRPr="00D556F9">
        <w:rPr>
          <w:rFonts w:cstheme="minorHAnsi"/>
          <w:szCs w:val="22"/>
        </w:rPr>
        <w:t>endorse a</w:t>
      </w:r>
      <w:r>
        <w:rPr>
          <w:rFonts w:cstheme="minorHAnsi"/>
          <w:szCs w:val="22"/>
        </w:rPr>
        <w:t> </w:t>
      </w:r>
      <w:r w:rsidRPr="00D556F9">
        <w:rPr>
          <w:rFonts w:cstheme="minorHAnsi"/>
          <w:szCs w:val="22"/>
        </w:rPr>
        <w:t xml:space="preserve">preferred </w:t>
      </w:r>
      <w:r>
        <w:rPr>
          <w:rFonts w:cstheme="minorHAnsi"/>
          <w:szCs w:val="22"/>
        </w:rPr>
        <w:t>site for the National Memorial</w:t>
      </w:r>
    </w:p>
    <w:p w14:paraId="621B08ED" w14:textId="77777777" w:rsidR="00EC6BB8" w:rsidRPr="00D556F9" w:rsidRDefault="00EC6BB8" w:rsidP="00EC6BB8">
      <w:pPr>
        <w:pStyle w:val="ListParagraph"/>
        <w:numPr>
          <w:ilvl w:val="0"/>
          <w:numId w:val="14"/>
        </w:numPr>
        <w:spacing w:before="120" w:after="180" w:line="280" w:lineRule="atLeast"/>
        <w:rPr>
          <w:rFonts w:cstheme="minorHAnsi"/>
          <w:szCs w:val="22"/>
        </w:rPr>
      </w:pPr>
      <w:r w:rsidRPr="00D556F9">
        <w:rPr>
          <w:rFonts w:cstheme="minorHAnsi"/>
          <w:szCs w:val="22"/>
        </w:rPr>
        <w:t xml:space="preserve">provide </w:t>
      </w:r>
      <w:r>
        <w:rPr>
          <w:rFonts w:cstheme="minorHAnsi"/>
          <w:szCs w:val="22"/>
        </w:rPr>
        <w:t>representation</w:t>
      </w:r>
      <w:r w:rsidRPr="00D556F9">
        <w:rPr>
          <w:rFonts w:cstheme="minorHAnsi"/>
          <w:szCs w:val="22"/>
        </w:rPr>
        <w:t xml:space="preserve"> as members</w:t>
      </w:r>
      <w:r>
        <w:rPr>
          <w:rFonts w:cstheme="minorHAnsi"/>
          <w:szCs w:val="22"/>
        </w:rPr>
        <w:t xml:space="preserve"> of the selection panel</w:t>
      </w:r>
      <w:r w:rsidRPr="00D556F9">
        <w:rPr>
          <w:rFonts w:cstheme="minorHAnsi"/>
          <w:szCs w:val="22"/>
        </w:rPr>
        <w:t xml:space="preserve"> for the national design competition</w:t>
      </w:r>
    </w:p>
    <w:p w14:paraId="423248EF" w14:textId="77777777" w:rsidR="00EC6BB8" w:rsidRPr="00D556F9" w:rsidRDefault="00EC6BB8" w:rsidP="00EC6BB8">
      <w:pPr>
        <w:pStyle w:val="ListParagraph"/>
        <w:numPr>
          <w:ilvl w:val="0"/>
          <w:numId w:val="14"/>
        </w:numPr>
        <w:spacing w:before="120" w:after="180" w:line="280" w:lineRule="atLeast"/>
        <w:rPr>
          <w:rFonts w:cstheme="minorHAnsi"/>
          <w:szCs w:val="22"/>
        </w:rPr>
      </w:pPr>
      <w:r>
        <w:rPr>
          <w:rFonts w:cstheme="minorHAnsi"/>
          <w:szCs w:val="22"/>
        </w:rPr>
        <w:t>endorse the final National Memorial design</w:t>
      </w:r>
    </w:p>
    <w:p w14:paraId="1E24D4B0" w14:textId="77777777" w:rsidR="00EC6BB8" w:rsidRDefault="00EC6BB8" w:rsidP="00EC6BB8">
      <w:pPr>
        <w:pStyle w:val="ListParagraph"/>
        <w:numPr>
          <w:ilvl w:val="0"/>
          <w:numId w:val="14"/>
        </w:numPr>
        <w:spacing w:before="120" w:after="180" w:line="280" w:lineRule="atLeast"/>
        <w:rPr>
          <w:rFonts w:cstheme="minorHAnsi"/>
          <w:szCs w:val="22"/>
        </w:rPr>
      </w:pPr>
      <w:r w:rsidRPr="00941DB3">
        <w:rPr>
          <w:rFonts w:cstheme="minorHAnsi"/>
          <w:szCs w:val="22"/>
        </w:rPr>
        <w:t xml:space="preserve">oversee key stages of the National Memorial’s development to ensure the </w:t>
      </w:r>
      <w:r>
        <w:rPr>
          <w:rFonts w:cstheme="minorHAnsi"/>
          <w:szCs w:val="22"/>
        </w:rPr>
        <w:t xml:space="preserve">design </w:t>
      </w:r>
      <w:r w:rsidRPr="00941DB3">
        <w:rPr>
          <w:rFonts w:cstheme="minorHAnsi"/>
          <w:szCs w:val="22"/>
        </w:rPr>
        <w:t>concept is consistent with the original intent, and</w:t>
      </w:r>
    </w:p>
    <w:p w14:paraId="060031F1" w14:textId="77777777" w:rsidR="00EC6BB8" w:rsidRPr="00941DB3" w:rsidRDefault="00EC6BB8" w:rsidP="00EC6BB8">
      <w:pPr>
        <w:pStyle w:val="ListParagraph"/>
        <w:numPr>
          <w:ilvl w:val="0"/>
          <w:numId w:val="14"/>
        </w:numPr>
        <w:spacing w:before="120" w:after="180" w:line="280" w:lineRule="atLeast"/>
        <w:rPr>
          <w:rFonts w:cstheme="minorHAnsi"/>
          <w:szCs w:val="22"/>
        </w:rPr>
      </w:pPr>
      <w:r w:rsidRPr="00941DB3">
        <w:rPr>
          <w:rFonts w:cstheme="minorHAnsi"/>
          <w:szCs w:val="22"/>
        </w:rPr>
        <w:t>advise on the National Memorial dedication ceremony and invitees.</w:t>
      </w:r>
    </w:p>
    <w:p w14:paraId="5088A166" w14:textId="77777777" w:rsidR="00EC6BB8" w:rsidRPr="00D556F9" w:rsidRDefault="00EC6BB8" w:rsidP="00EC6BB8">
      <w:pPr>
        <w:rPr>
          <w:rFonts w:cstheme="minorHAnsi"/>
          <w:szCs w:val="22"/>
        </w:rPr>
      </w:pPr>
      <w:r w:rsidRPr="00D556F9">
        <w:rPr>
          <w:rFonts w:cstheme="minorHAnsi"/>
          <w:szCs w:val="22"/>
        </w:rPr>
        <w:t xml:space="preserve">Final key decisions, such as the site, design </w:t>
      </w:r>
      <w:r>
        <w:rPr>
          <w:rFonts w:cstheme="minorHAnsi"/>
          <w:szCs w:val="22"/>
        </w:rPr>
        <w:t>brief</w:t>
      </w:r>
      <w:r w:rsidRPr="00D556F9">
        <w:rPr>
          <w:rFonts w:cstheme="minorHAnsi"/>
          <w:szCs w:val="22"/>
        </w:rPr>
        <w:t xml:space="preserve">, and design </w:t>
      </w:r>
      <w:r>
        <w:rPr>
          <w:rFonts w:cstheme="minorHAnsi"/>
          <w:szCs w:val="22"/>
        </w:rPr>
        <w:t xml:space="preserve">selection of the National Memorial </w:t>
      </w:r>
      <w:r w:rsidRPr="00D556F9">
        <w:rPr>
          <w:rFonts w:cstheme="minorHAnsi"/>
          <w:szCs w:val="22"/>
        </w:rPr>
        <w:t xml:space="preserve">will </w:t>
      </w:r>
      <w:r>
        <w:rPr>
          <w:rFonts w:cstheme="minorHAnsi"/>
          <w:szCs w:val="22"/>
        </w:rPr>
        <w:t>be approved</w:t>
      </w:r>
      <w:r w:rsidRPr="00D556F9">
        <w:rPr>
          <w:rFonts w:cstheme="minorHAnsi"/>
          <w:szCs w:val="22"/>
        </w:rPr>
        <w:t xml:space="preserve"> by the C</w:t>
      </w:r>
      <w:r>
        <w:rPr>
          <w:rFonts w:cstheme="minorHAnsi"/>
          <w:szCs w:val="22"/>
        </w:rPr>
        <w:t>anberra National Memorials Committee (C</w:t>
      </w:r>
      <w:r w:rsidRPr="00D556F9">
        <w:rPr>
          <w:rFonts w:cstheme="minorHAnsi"/>
          <w:szCs w:val="22"/>
        </w:rPr>
        <w:t>NMC</w:t>
      </w:r>
      <w:r>
        <w:rPr>
          <w:rFonts w:cstheme="minorHAnsi"/>
          <w:szCs w:val="22"/>
        </w:rPr>
        <w:t>)</w:t>
      </w:r>
      <w:r w:rsidRPr="00D556F9">
        <w:rPr>
          <w:rFonts w:cstheme="minorHAnsi"/>
          <w:szCs w:val="22"/>
        </w:rPr>
        <w:t xml:space="preserve"> in accordance with the </w:t>
      </w:r>
      <w:r w:rsidRPr="00D556F9">
        <w:rPr>
          <w:rFonts w:cstheme="minorHAnsi"/>
          <w:i/>
          <w:szCs w:val="22"/>
        </w:rPr>
        <w:t>National Memorials Ordinance 1928</w:t>
      </w:r>
      <w:r w:rsidRPr="00D556F9">
        <w:rPr>
          <w:rFonts w:cstheme="minorHAnsi"/>
          <w:szCs w:val="22"/>
        </w:rPr>
        <w:t xml:space="preserve">. </w:t>
      </w:r>
      <w:r>
        <w:rPr>
          <w:rFonts w:cstheme="minorHAnsi"/>
          <w:szCs w:val="22"/>
        </w:rPr>
        <w:t xml:space="preserve"> </w:t>
      </w:r>
      <w:r w:rsidRPr="00D556F9">
        <w:rPr>
          <w:rFonts w:cstheme="minorHAnsi"/>
          <w:szCs w:val="22"/>
        </w:rPr>
        <w:t xml:space="preserve">Membership of the CNMC comprises the leaders of the Government and Opposition in both houses of Parliament, the Territories Minister, and Secretary with responsibility for Territories (or their delegates). </w:t>
      </w:r>
    </w:p>
    <w:p w14:paraId="24A49E66" w14:textId="77777777" w:rsidR="003F60AB" w:rsidRDefault="003F60AB">
      <w:pPr>
        <w:rPr>
          <w:color w:val="275D38" w:themeColor="accent4"/>
          <w:sz w:val="28"/>
          <w:szCs w:val="28"/>
        </w:rPr>
      </w:pPr>
      <w:bookmarkStart w:id="56" w:name="_Toc52204109"/>
      <w:bookmarkStart w:id="57" w:name="_Toc54358244"/>
      <w:r>
        <w:rPr>
          <w:color w:val="275D38" w:themeColor="accent4"/>
          <w:sz w:val="28"/>
          <w:szCs w:val="28"/>
        </w:rPr>
        <w:br w:type="page"/>
      </w:r>
    </w:p>
    <w:p w14:paraId="5A5D6873" w14:textId="77777777" w:rsidR="00EC6BB8" w:rsidRPr="00214644" w:rsidRDefault="00EC6BB8" w:rsidP="00214644">
      <w:pPr>
        <w:rPr>
          <w:color w:val="275D38" w:themeColor="accent4"/>
          <w:sz w:val="28"/>
          <w:szCs w:val="28"/>
        </w:rPr>
      </w:pPr>
      <w:r w:rsidRPr="00214644">
        <w:rPr>
          <w:color w:val="275D38" w:themeColor="accent4"/>
          <w:sz w:val="28"/>
          <w:szCs w:val="28"/>
        </w:rPr>
        <w:t>Your opportunity to contribute to the National Memorial</w:t>
      </w:r>
      <w:bookmarkEnd w:id="56"/>
      <w:bookmarkEnd w:id="57"/>
    </w:p>
    <w:p w14:paraId="4C7CE2DC" w14:textId="77777777" w:rsidR="00EC6BB8" w:rsidRPr="0084163E" w:rsidRDefault="00EC6BB8" w:rsidP="00EC6BB8">
      <w:r>
        <w:t xml:space="preserve">The department is seeking feedback from people with lived experience of institutional and other forms of child sexual abuse, their families and advocates, as well as other stakeholders to inform the design of the National Memorial.   </w:t>
      </w:r>
    </w:p>
    <w:p w14:paraId="6E17FF04" w14:textId="77777777" w:rsidR="00EC6BB8" w:rsidRPr="0084163E" w:rsidRDefault="00EC6BB8" w:rsidP="00EC6BB8">
      <w:pPr>
        <w:rPr>
          <w:rFonts w:eastAsiaTheme="majorEastAsia"/>
        </w:rPr>
      </w:pPr>
      <w:r w:rsidRPr="0084163E">
        <w:t xml:space="preserve">The online survey will be available </w:t>
      </w:r>
      <w:r>
        <w:t xml:space="preserve">from </w:t>
      </w:r>
      <w:r w:rsidRPr="001E00D0">
        <w:rPr>
          <w:rFonts w:cs="Arial"/>
          <w:b/>
        </w:rPr>
        <w:t>9</w:t>
      </w:r>
      <w:r>
        <w:rPr>
          <w:rFonts w:cs="Arial"/>
          <w:b/>
        </w:rPr>
        <w:t>:00</w:t>
      </w:r>
      <w:r w:rsidRPr="001E00D0">
        <w:rPr>
          <w:rFonts w:cs="Arial"/>
          <w:b/>
        </w:rPr>
        <w:t>am</w:t>
      </w:r>
      <w:r>
        <w:rPr>
          <w:rFonts w:cs="Arial"/>
          <w:b/>
        </w:rPr>
        <w:t> </w:t>
      </w:r>
      <w:r w:rsidRPr="001E00D0">
        <w:rPr>
          <w:rFonts w:cs="Arial"/>
          <w:b/>
        </w:rPr>
        <w:t>on</w:t>
      </w:r>
      <w:r>
        <w:rPr>
          <w:rFonts w:cs="Arial"/>
          <w:b/>
        </w:rPr>
        <w:t> </w:t>
      </w:r>
      <w:r w:rsidRPr="001E00D0">
        <w:rPr>
          <w:rFonts w:cs="Arial"/>
          <w:b/>
        </w:rPr>
        <w:t xml:space="preserve">Monday 2 </w:t>
      </w:r>
      <w:r>
        <w:rPr>
          <w:b/>
        </w:rPr>
        <w:t>November 2020</w:t>
      </w:r>
      <w:r w:rsidRPr="0084163E">
        <w:rPr>
          <w:b/>
        </w:rPr>
        <w:t xml:space="preserve"> </w:t>
      </w:r>
      <w:r w:rsidRPr="0084163E">
        <w:rPr>
          <w:rFonts w:eastAsiaTheme="majorEastAsia"/>
        </w:rPr>
        <w:t>and will close at</w:t>
      </w:r>
      <w:r>
        <w:rPr>
          <w:rFonts w:eastAsiaTheme="majorEastAsia"/>
        </w:rPr>
        <w:t> </w:t>
      </w:r>
      <w:r w:rsidRPr="0084163E">
        <w:rPr>
          <w:rFonts w:eastAsiaTheme="majorEastAsia"/>
          <w:b/>
        </w:rPr>
        <w:t>11:59pm</w:t>
      </w:r>
      <w:r>
        <w:rPr>
          <w:rFonts w:eastAsiaTheme="majorEastAsia"/>
          <w:b/>
        </w:rPr>
        <w:t xml:space="preserve">  AEDT </w:t>
      </w:r>
      <w:r w:rsidRPr="0084163E">
        <w:rPr>
          <w:rFonts w:eastAsiaTheme="majorEastAsia"/>
          <w:b/>
        </w:rPr>
        <w:t>on</w:t>
      </w:r>
      <w:r>
        <w:rPr>
          <w:rFonts w:eastAsiaTheme="majorEastAsia"/>
          <w:b/>
        </w:rPr>
        <w:t> </w:t>
      </w:r>
      <w:r>
        <w:rPr>
          <w:b/>
        </w:rPr>
        <w:t>Monday 30 November 2020</w:t>
      </w:r>
      <w:r w:rsidRPr="0084163E">
        <w:t>.</w:t>
      </w:r>
    </w:p>
    <w:p w14:paraId="299F2847" w14:textId="77777777" w:rsidR="00EC6BB8" w:rsidRPr="0084163E" w:rsidRDefault="00EC6BB8" w:rsidP="00EC6BB8">
      <w:pPr>
        <w:rPr>
          <w:rFonts w:eastAsia="Calibri"/>
          <w:u w:val="single"/>
        </w:rPr>
      </w:pPr>
      <w:r w:rsidRPr="0084163E">
        <w:rPr>
          <w:rFonts w:eastAsia="Calibri"/>
        </w:rPr>
        <w:t xml:space="preserve">To find out more visit </w:t>
      </w:r>
      <w:hyperlink r:id="rId77" w:history="1">
        <w:r w:rsidRPr="00463109">
          <w:rPr>
            <w:rStyle w:val="Hyperlink"/>
            <w:rFonts w:eastAsia="Calibri"/>
            <w:sz w:val="24"/>
          </w:rPr>
          <w:t>www.engage.dss.gov.au</w:t>
        </w:r>
      </w:hyperlink>
      <w:r>
        <w:rPr>
          <w:rFonts w:eastAsia="Calibri"/>
        </w:rPr>
        <w:t xml:space="preserve"> </w:t>
      </w:r>
      <w:r w:rsidRPr="0084163E">
        <w:rPr>
          <w:rFonts w:eastAsia="Calibri"/>
        </w:rPr>
        <w:t>or you can</w:t>
      </w:r>
      <w:r>
        <w:rPr>
          <w:rFonts w:eastAsia="Calibri"/>
        </w:rPr>
        <w:t xml:space="preserve"> </w:t>
      </w:r>
      <w:r w:rsidRPr="0084163E">
        <w:rPr>
          <w:rFonts w:eastAsia="Calibri"/>
        </w:rPr>
        <w:t xml:space="preserve">contact the </w:t>
      </w:r>
      <w:r>
        <w:rPr>
          <w:rFonts w:eastAsia="Calibri"/>
        </w:rPr>
        <w:t>d</w:t>
      </w:r>
      <w:r w:rsidRPr="0084163E">
        <w:rPr>
          <w:rFonts w:eastAsia="Calibri"/>
        </w:rPr>
        <w:t>epartment at</w:t>
      </w:r>
      <w:r>
        <w:rPr>
          <w:rFonts w:eastAsia="Calibri"/>
        </w:rPr>
        <w:t> </w:t>
      </w:r>
      <w:hyperlink r:id="rId78" w:history="1">
        <w:r w:rsidRPr="00B87F38">
          <w:rPr>
            <w:rStyle w:val="Hyperlink"/>
            <w:rFonts w:asciiTheme="minorHAnsi" w:eastAsia="Calibri" w:hAnsiTheme="minorHAnsi" w:cstheme="minorHAnsi"/>
            <w:sz w:val="24"/>
            <w:szCs w:val="22"/>
          </w:rPr>
          <w:t>RCMemorial@dss.gov.au</w:t>
        </w:r>
      </w:hyperlink>
      <w:r>
        <w:rPr>
          <w:rFonts w:eastAsia="Calibri" w:cstheme="minorHAnsi"/>
          <w:szCs w:val="22"/>
        </w:rPr>
        <w:t xml:space="preserve"> </w:t>
      </w:r>
    </w:p>
    <w:p w14:paraId="59D8EDF4" w14:textId="77777777" w:rsidR="00EC6BB8" w:rsidRDefault="00EC6BB8" w:rsidP="00EC6BB8">
      <w:r w:rsidRPr="0084163E">
        <w:t xml:space="preserve">Definitions for a number of key words used in this paper and the survey are in the glossary on page </w:t>
      </w:r>
      <w:r w:rsidRPr="007A7EDB">
        <w:t>1</w:t>
      </w:r>
      <w:r>
        <w:t>6</w:t>
      </w:r>
      <w:r w:rsidRPr="0084163E">
        <w:t>.</w:t>
      </w:r>
    </w:p>
    <w:p w14:paraId="722D9263" w14:textId="77777777" w:rsidR="00EC6BB8" w:rsidRPr="000E0295" w:rsidRDefault="00EC6BB8" w:rsidP="00EC6BB8">
      <w:pPr>
        <w:pStyle w:val="ListParagraph"/>
        <w:pBdr>
          <w:top w:val="single" w:sz="4" w:space="1" w:color="auto"/>
          <w:left w:val="single" w:sz="4" w:space="4" w:color="auto"/>
          <w:bottom w:val="single" w:sz="4" w:space="1" w:color="auto"/>
          <w:right w:val="single" w:sz="4" w:space="4" w:color="auto"/>
        </w:pBdr>
        <w:shd w:val="clear" w:color="auto" w:fill="E6F3CF" w:themeFill="accent6" w:themeFillTint="66"/>
        <w:spacing w:after="0" w:line="276" w:lineRule="auto"/>
        <w:ind w:left="142"/>
        <w:jc w:val="center"/>
        <w:rPr>
          <w:rFonts w:cstheme="minorHAnsi"/>
          <w:sz w:val="28"/>
          <w:szCs w:val="28"/>
        </w:rPr>
      </w:pPr>
      <w:r w:rsidRPr="000E0295">
        <w:rPr>
          <w:rFonts w:eastAsiaTheme="majorEastAsia" w:cstheme="minorHAnsi"/>
          <w:b/>
          <w:bCs/>
          <w:color w:val="24596E"/>
          <w:sz w:val="28"/>
          <w:szCs w:val="28"/>
        </w:rPr>
        <w:t>Have your say - please participate in the survey</w:t>
      </w:r>
      <w:r w:rsidRPr="000E0295">
        <w:rPr>
          <w:rFonts w:eastAsiaTheme="majorEastAsia" w:cstheme="minorHAnsi"/>
          <w:b/>
          <w:bCs/>
          <w:color w:val="24596E"/>
          <w:sz w:val="28"/>
          <w:szCs w:val="28"/>
        </w:rPr>
        <w:br/>
      </w:r>
      <w:hyperlink r:id="rId79" w:history="1">
        <w:r w:rsidRPr="000E0295">
          <w:rPr>
            <w:rStyle w:val="Hyperlink"/>
            <w:rFonts w:eastAsia="Calibri"/>
            <w:sz w:val="28"/>
            <w:szCs w:val="28"/>
          </w:rPr>
          <w:t>www.engage.dss.gov.au</w:t>
        </w:r>
      </w:hyperlink>
    </w:p>
    <w:p w14:paraId="5955DD9E" w14:textId="77777777" w:rsidR="00EC6BB8" w:rsidRPr="00BE6A4F" w:rsidRDefault="00EC6BB8" w:rsidP="00214644">
      <w:r>
        <w:br w:type="page"/>
      </w:r>
      <w:bookmarkStart w:id="58" w:name="_Toc52204110"/>
      <w:bookmarkStart w:id="59" w:name="_Toc54358245"/>
      <w:r w:rsidRPr="00214644">
        <w:rPr>
          <w:rFonts w:eastAsia="Cambria"/>
          <w:color w:val="275D38" w:themeColor="accent4"/>
          <w:sz w:val="36"/>
          <w:szCs w:val="36"/>
          <w:u w:val="single"/>
        </w:rPr>
        <w:t>Part Two: Designing the National Memorial</w:t>
      </w:r>
      <w:bookmarkEnd w:id="58"/>
      <w:bookmarkEnd w:id="59"/>
    </w:p>
    <w:p w14:paraId="4E23E7C4" w14:textId="77777777" w:rsidR="00EC6BB8" w:rsidRDefault="00EC6BB8" w:rsidP="00EC6BB8">
      <w:r>
        <w:t>A broad range of people have been affected by institutional child sexual abuse including Stolen Generations and other Aboriginal and Torres Strait Islander people, Forgotten Australians, Care Leavers and Former Child Migrants, culturally and linguistically diverse people, people of diverse sex, gender and sexuality, people with disability, and older Australians.  The National Memorial is required to hold meaning for all groups and should be sensitive to cultural inclusiveness.</w:t>
      </w:r>
    </w:p>
    <w:p w14:paraId="527F1D39" w14:textId="77777777" w:rsidR="00EC6BB8" w:rsidRDefault="00EC6BB8" w:rsidP="00EC6BB8">
      <w:r w:rsidRPr="0084163E">
        <w:t xml:space="preserve">This consultation is intended to canvass the views of </w:t>
      </w:r>
      <w:r>
        <w:t xml:space="preserve">people with lived experience, their families and advocates, </w:t>
      </w:r>
      <w:r w:rsidRPr="00BC3FA5">
        <w:t>as well as other stakeholders</w:t>
      </w:r>
      <w:r>
        <w:t xml:space="preserve"> </w:t>
      </w:r>
      <w:r w:rsidRPr="0084163E">
        <w:t>on a number of core themes that will inform the design, site</w:t>
      </w:r>
      <w:r>
        <w:t xml:space="preserve"> selection</w:t>
      </w:r>
      <w:r w:rsidRPr="0084163E">
        <w:t xml:space="preserve"> and features of the National Memorial. </w:t>
      </w:r>
    </w:p>
    <w:p w14:paraId="7190F76F" w14:textId="77777777" w:rsidR="00EC6BB8" w:rsidRPr="00214644" w:rsidRDefault="00EC6BB8" w:rsidP="00214644">
      <w:pPr>
        <w:rPr>
          <w:color w:val="275D38" w:themeColor="accent4"/>
          <w:sz w:val="28"/>
          <w:szCs w:val="28"/>
        </w:rPr>
      </w:pPr>
      <w:bookmarkStart w:id="60" w:name="_Toc52204111"/>
      <w:bookmarkStart w:id="61" w:name="_Toc54358246"/>
      <w:r w:rsidRPr="00214644">
        <w:rPr>
          <w:color w:val="275D38" w:themeColor="accent4"/>
          <w:sz w:val="28"/>
          <w:szCs w:val="28"/>
        </w:rPr>
        <w:t>Intent</w:t>
      </w:r>
      <w:bookmarkEnd w:id="60"/>
      <w:bookmarkEnd w:id="61"/>
    </w:p>
    <w:p w14:paraId="61715475" w14:textId="77777777" w:rsidR="00EC6BB8" w:rsidRDefault="00EC6BB8" w:rsidP="00EC6BB8">
      <w:pPr>
        <w:rPr>
          <w:szCs w:val="22"/>
        </w:rPr>
      </w:pPr>
      <w:r w:rsidRPr="0084163E">
        <w:rPr>
          <w:szCs w:val="22"/>
        </w:rPr>
        <w:t>The development of the National Memorial’s intent</w:t>
      </w:r>
      <w:r>
        <w:rPr>
          <w:rStyle w:val="FootnoteReference"/>
          <w:szCs w:val="22"/>
        </w:rPr>
        <w:footnoteReference w:id="4"/>
      </w:r>
      <w:r w:rsidRPr="0084163E">
        <w:rPr>
          <w:szCs w:val="22"/>
        </w:rPr>
        <w:t xml:space="preserve"> is critically important </w:t>
      </w:r>
      <w:r>
        <w:rPr>
          <w:szCs w:val="22"/>
        </w:rPr>
        <w:t>to the success of the design competition</w:t>
      </w:r>
      <w:r w:rsidRPr="0084163E">
        <w:rPr>
          <w:szCs w:val="22"/>
        </w:rPr>
        <w:t>.</w:t>
      </w:r>
      <w:r>
        <w:rPr>
          <w:szCs w:val="22"/>
        </w:rPr>
        <w:t xml:space="preserve"> </w:t>
      </w:r>
      <w:r w:rsidRPr="0084163E">
        <w:rPr>
          <w:szCs w:val="22"/>
        </w:rPr>
        <w:t xml:space="preserve"> It will guide </w:t>
      </w:r>
      <w:r>
        <w:rPr>
          <w:szCs w:val="22"/>
        </w:rPr>
        <w:t xml:space="preserve">designers in developing their designs for the </w:t>
      </w:r>
      <w:r w:rsidRPr="0084163E">
        <w:rPr>
          <w:szCs w:val="22"/>
        </w:rPr>
        <w:t xml:space="preserve">National Memorial </w:t>
      </w:r>
      <w:r>
        <w:rPr>
          <w:szCs w:val="22"/>
        </w:rPr>
        <w:t>to</w:t>
      </w:r>
      <w:r w:rsidRPr="0084163E">
        <w:rPr>
          <w:szCs w:val="22"/>
        </w:rPr>
        <w:t xml:space="preserve"> ensure </w:t>
      </w:r>
      <w:r>
        <w:rPr>
          <w:szCs w:val="22"/>
        </w:rPr>
        <w:t>it is a place that resonates with people with lived experience and the general public, and can educate future generations.</w:t>
      </w:r>
      <w:r w:rsidRPr="0084163E">
        <w:rPr>
          <w:szCs w:val="22"/>
        </w:rPr>
        <w:t xml:space="preserve"> </w:t>
      </w:r>
    </w:p>
    <w:p w14:paraId="53C20583"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szCs w:val="22"/>
        </w:rPr>
      </w:pPr>
    </w:p>
    <w:p w14:paraId="555A59D7"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szCs w:val="22"/>
        </w:rPr>
      </w:pPr>
      <w:r>
        <w:rPr>
          <w:szCs w:val="22"/>
        </w:rPr>
        <w:t>The survey will ask you about the values the National Memorial should reflect and the feelings it should convey.</w:t>
      </w:r>
      <w:r w:rsidRPr="0084163E">
        <w:rPr>
          <w:szCs w:val="22"/>
        </w:rPr>
        <w:t xml:space="preserve"> </w:t>
      </w:r>
    </w:p>
    <w:p w14:paraId="0635727D" w14:textId="77777777" w:rsidR="00EC6BB8" w:rsidRPr="0084163E"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szCs w:val="22"/>
        </w:rPr>
      </w:pPr>
    </w:p>
    <w:p w14:paraId="4B75CFAB" w14:textId="77777777" w:rsidR="00EC6BB8" w:rsidRDefault="00EC6BB8" w:rsidP="00EC6BB8">
      <w:pPr>
        <w:pStyle w:val="Heading2"/>
        <w:spacing w:before="0"/>
      </w:pPr>
      <w:bookmarkStart w:id="62" w:name="_Toc52204112"/>
    </w:p>
    <w:p w14:paraId="01ACBE0C" w14:textId="77777777" w:rsidR="00EC6BB8" w:rsidRPr="00214644" w:rsidRDefault="00EC6BB8" w:rsidP="00214644">
      <w:pPr>
        <w:rPr>
          <w:color w:val="275D38" w:themeColor="accent4"/>
          <w:sz w:val="28"/>
          <w:szCs w:val="28"/>
        </w:rPr>
      </w:pPr>
      <w:bookmarkStart w:id="63" w:name="_Toc54358247"/>
      <w:r w:rsidRPr="00214644">
        <w:rPr>
          <w:color w:val="275D38" w:themeColor="accent4"/>
          <w:sz w:val="28"/>
          <w:szCs w:val="28"/>
        </w:rPr>
        <w:t>Site</w:t>
      </w:r>
      <w:bookmarkEnd w:id="62"/>
      <w:bookmarkEnd w:id="63"/>
    </w:p>
    <w:p w14:paraId="5B038D8D" w14:textId="77777777" w:rsidR="00EC6BB8" w:rsidRPr="0084163E" w:rsidRDefault="00EC6BB8" w:rsidP="00EC6BB8">
      <w:r w:rsidRPr="0084163E">
        <w:t xml:space="preserve">The National Memorial will be located in Canberra. </w:t>
      </w:r>
      <w:r>
        <w:t xml:space="preserve"> </w:t>
      </w:r>
      <w:r w:rsidRPr="0084163E">
        <w:t xml:space="preserve">The site will be selected from available options on National </w:t>
      </w:r>
      <w:r>
        <w:t xml:space="preserve">Capital </w:t>
      </w:r>
      <w:r w:rsidRPr="0084163E">
        <w:t xml:space="preserve">Land, which is managed by the NCA. </w:t>
      </w:r>
    </w:p>
    <w:p w14:paraId="325A4719" w14:textId="77777777" w:rsidR="00EC6BB8" w:rsidRDefault="00EC6BB8" w:rsidP="00EC6BB8">
      <w:r>
        <w:t xml:space="preserve">A decision on the preferred site for the National Memorial will be informed by </w:t>
      </w:r>
      <w:r w:rsidRPr="0084163E">
        <w:t>the</w:t>
      </w:r>
      <w:r>
        <w:t xml:space="preserve"> Advisory Group’s consideration of available site options and responses to this survey. </w:t>
      </w:r>
      <w:r w:rsidRPr="0084163E">
        <w:t xml:space="preserve">The </w:t>
      </w:r>
      <w:r>
        <w:t xml:space="preserve">preferred </w:t>
      </w:r>
      <w:r w:rsidRPr="0084163E">
        <w:t>site must be approved by the CNMC.</w:t>
      </w:r>
      <w:r>
        <w:t xml:space="preserve">  </w:t>
      </w:r>
    </w:p>
    <w:p w14:paraId="4C6651A3" w14:textId="77777777" w:rsidR="00EC6BB8" w:rsidRDefault="00EC6BB8" w:rsidP="00EC6BB8">
      <w:r w:rsidRPr="00B06BAF">
        <w:rPr>
          <w:rFonts w:cs="Arial"/>
          <w:b/>
          <w:color w:val="1D4529" w:themeColor="accent1" w:themeShade="BF"/>
          <w:szCs w:val="22"/>
        </w:rPr>
        <w:t>Please note</w:t>
      </w:r>
      <w:r>
        <w:rPr>
          <w:rFonts w:cs="Arial"/>
          <w:color w:val="000000"/>
          <w:szCs w:val="22"/>
        </w:rPr>
        <w:t xml:space="preserve">: the department and NCA is aware that religious institutions should not be visible from the National Memorial, and this will be an important consideration when selecting a suitable site. </w:t>
      </w:r>
    </w:p>
    <w:p w14:paraId="0C56C5F7"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szCs w:val="22"/>
        </w:rPr>
      </w:pPr>
    </w:p>
    <w:p w14:paraId="77F54FD9"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szCs w:val="22"/>
        </w:rPr>
      </w:pPr>
      <w:r>
        <w:rPr>
          <w:szCs w:val="22"/>
        </w:rPr>
        <w:t>The survey will ask you about site considerations such as accessibility and privacy.</w:t>
      </w:r>
    </w:p>
    <w:p w14:paraId="19051DBD" w14:textId="77777777" w:rsidR="00EC6BB8" w:rsidRPr="0084163E"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szCs w:val="22"/>
        </w:rPr>
      </w:pPr>
    </w:p>
    <w:p w14:paraId="74529055" w14:textId="77777777" w:rsidR="00EC6BB8" w:rsidRDefault="00EC6BB8" w:rsidP="00EC6BB8">
      <w:pPr>
        <w:pStyle w:val="Heading2"/>
        <w:spacing w:before="0"/>
      </w:pPr>
      <w:bookmarkStart w:id="64" w:name="_Toc52204113"/>
    </w:p>
    <w:p w14:paraId="1E780152" w14:textId="77777777" w:rsidR="00EC6BB8" w:rsidRDefault="00EC6BB8" w:rsidP="00EC6BB8">
      <w:pPr>
        <w:spacing w:after="200" w:line="276" w:lineRule="auto"/>
        <w:rPr>
          <w:rFonts w:ascii="Georgia" w:eastAsiaTheme="majorEastAsia" w:hAnsi="Georgia" w:cstheme="majorBidi"/>
          <w:bCs/>
          <w:color w:val="275D38"/>
          <w:sz w:val="32"/>
          <w:szCs w:val="26"/>
        </w:rPr>
      </w:pPr>
      <w:r>
        <w:br w:type="page"/>
      </w:r>
    </w:p>
    <w:p w14:paraId="7CD764C0" w14:textId="77777777" w:rsidR="00EC6BB8" w:rsidRPr="00214644" w:rsidRDefault="00214644" w:rsidP="00214644">
      <w:pPr>
        <w:rPr>
          <w:color w:val="275D38" w:themeColor="accent4"/>
          <w:sz w:val="28"/>
          <w:szCs w:val="28"/>
        </w:rPr>
      </w:pPr>
      <w:bookmarkStart w:id="65" w:name="_Toc54358248"/>
      <w:r w:rsidRPr="00214644">
        <w:rPr>
          <w:color w:val="275D38" w:themeColor="accent4"/>
          <w:sz w:val="28"/>
          <w:szCs w:val="28"/>
        </w:rPr>
        <w:t>Features</w:t>
      </w:r>
      <w:bookmarkEnd w:id="64"/>
      <w:bookmarkEnd w:id="65"/>
    </w:p>
    <w:p w14:paraId="6E412244" w14:textId="77777777" w:rsidR="00EC6BB8" w:rsidRPr="00F80F09" w:rsidRDefault="00EC6BB8" w:rsidP="00EC6BB8">
      <w:pPr>
        <w:spacing w:after="0"/>
      </w:pPr>
    </w:p>
    <w:p w14:paraId="53CC891B"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rFonts w:cs="Arial"/>
          <w:szCs w:val="22"/>
        </w:rPr>
      </w:pPr>
    </w:p>
    <w:p w14:paraId="68B4BB21"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rFonts w:cs="Arial"/>
          <w:szCs w:val="22"/>
        </w:rPr>
      </w:pPr>
      <w:r w:rsidRPr="0084163E">
        <w:rPr>
          <w:rFonts w:cs="Arial"/>
          <w:szCs w:val="22"/>
        </w:rPr>
        <w:t xml:space="preserve">The survey </w:t>
      </w:r>
      <w:r>
        <w:rPr>
          <w:rFonts w:cs="Arial"/>
          <w:szCs w:val="22"/>
        </w:rPr>
        <w:t xml:space="preserve">will ask you about </w:t>
      </w:r>
      <w:r w:rsidRPr="0084163E">
        <w:rPr>
          <w:rFonts w:cs="Arial"/>
          <w:szCs w:val="22"/>
        </w:rPr>
        <w:t xml:space="preserve">the functional </w:t>
      </w:r>
      <w:r>
        <w:rPr>
          <w:rFonts w:cs="Arial"/>
          <w:szCs w:val="22"/>
        </w:rPr>
        <w:t xml:space="preserve">elements </w:t>
      </w:r>
      <w:r w:rsidRPr="0084163E">
        <w:rPr>
          <w:rFonts w:cs="Arial"/>
          <w:szCs w:val="22"/>
        </w:rPr>
        <w:t xml:space="preserve">and </w:t>
      </w:r>
      <w:r>
        <w:rPr>
          <w:rFonts w:cs="Arial"/>
          <w:szCs w:val="22"/>
        </w:rPr>
        <w:t>key attributes</w:t>
      </w:r>
      <w:r w:rsidRPr="0084163E">
        <w:rPr>
          <w:rFonts w:cs="Arial"/>
          <w:szCs w:val="22"/>
        </w:rPr>
        <w:t xml:space="preserve"> of the National Memorial. </w:t>
      </w:r>
    </w:p>
    <w:p w14:paraId="787BD786" w14:textId="77777777" w:rsidR="00EC6BB8" w:rsidRPr="0084163E"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rPr>
          <w:rFonts w:cs="Arial"/>
          <w:szCs w:val="22"/>
        </w:rPr>
      </w:pPr>
    </w:p>
    <w:p w14:paraId="42081728" w14:textId="77777777" w:rsidR="00EC6BB8" w:rsidRPr="00214644" w:rsidRDefault="00EC6BB8" w:rsidP="00214644">
      <w:pPr>
        <w:rPr>
          <w:sz w:val="26"/>
          <w:szCs w:val="26"/>
        </w:rPr>
      </w:pPr>
      <w:bookmarkStart w:id="66" w:name="_Toc54358249"/>
      <w:r w:rsidRPr="00214644">
        <w:rPr>
          <w:sz w:val="26"/>
          <w:szCs w:val="26"/>
        </w:rPr>
        <w:t>Functional elements</w:t>
      </w:r>
      <w:bookmarkEnd w:id="66"/>
    </w:p>
    <w:p w14:paraId="4B6D2D87" w14:textId="77777777" w:rsidR="00EC6BB8" w:rsidRPr="0084163E" w:rsidRDefault="00EC6BB8" w:rsidP="00EC6BB8">
      <w:r w:rsidRPr="0084163E">
        <w:t>Functional elements</w:t>
      </w:r>
      <w:r>
        <w:t xml:space="preserve"> are practical and useful features </w:t>
      </w:r>
      <w:r w:rsidRPr="0084163E">
        <w:t xml:space="preserve">such as paving, ramps, seating, shelter, weather protection, walkways, paths, walls </w:t>
      </w:r>
      <w:r>
        <w:t>and</w:t>
      </w:r>
      <w:r w:rsidRPr="0084163E">
        <w:t xml:space="preserve"> fences. </w:t>
      </w:r>
    </w:p>
    <w:p w14:paraId="36785F46" w14:textId="77777777" w:rsidR="00EC6BB8" w:rsidRPr="0084163E" w:rsidRDefault="00EC6BB8" w:rsidP="00EC6BB8">
      <w:pPr>
        <w:rPr>
          <w:sz w:val="28"/>
        </w:rPr>
      </w:pPr>
      <w:r w:rsidRPr="0084163E">
        <w:t>These features will influence how the National Memorial is accessed and used by</w:t>
      </w:r>
      <w:r>
        <w:t> </w:t>
      </w:r>
      <w:r w:rsidRPr="0084163E">
        <w:t xml:space="preserve">visitors, including whether the memorial </w:t>
      </w:r>
      <w:r>
        <w:t xml:space="preserve">could </w:t>
      </w:r>
      <w:r w:rsidRPr="0084163E">
        <w:t xml:space="preserve">be a place where </w:t>
      </w:r>
      <w:r>
        <w:t>events</w:t>
      </w:r>
      <w:r w:rsidRPr="0084163E">
        <w:t xml:space="preserve"> can be</w:t>
      </w:r>
      <w:r>
        <w:t> </w:t>
      </w:r>
      <w:r w:rsidRPr="0084163E">
        <w:t xml:space="preserve">held. </w:t>
      </w:r>
    </w:p>
    <w:p w14:paraId="42EBC1FE" w14:textId="77777777" w:rsidR="00EC6BB8" w:rsidRPr="00214644" w:rsidRDefault="00EC6BB8" w:rsidP="00214644">
      <w:pPr>
        <w:rPr>
          <w:sz w:val="26"/>
          <w:szCs w:val="26"/>
        </w:rPr>
      </w:pPr>
      <w:bookmarkStart w:id="67" w:name="_Toc54358250"/>
      <w:r w:rsidRPr="00214644">
        <w:rPr>
          <w:sz w:val="26"/>
          <w:szCs w:val="26"/>
        </w:rPr>
        <w:t>Key attributes</w:t>
      </w:r>
      <w:bookmarkEnd w:id="67"/>
    </w:p>
    <w:p w14:paraId="697E04A3" w14:textId="77777777" w:rsidR="00EC6BB8" w:rsidRPr="0084163E" w:rsidRDefault="00EC6BB8" w:rsidP="00EC6BB8">
      <w:pPr>
        <w:spacing w:before="240"/>
        <w:rPr>
          <w:rFonts w:cs="Arial"/>
          <w:szCs w:val="22"/>
        </w:rPr>
      </w:pPr>
      <w:r>
        <w:rPr>
          <w:rFonts w:cs="Arial"/>
          <w:szCs w:val="22"/>
        </w:rPr>
        <w:t>Key attributes</w:t>
      </w:r>
      <w:r w:rsidRPr="0084163E">
        <w:rPr>
          <w:rFonts w:cs="Arial"/>
          <w:szCs w:val="22"/>
        </w:rPr>
        <w:t xml:space="preserve"> </w:t>
      </w:r>
      <w:r>
        <w:rPr>
          <w:rFonts w:cs="Arial"/>
          <w:szCs w:val="22"/>
        </w:rPr>
        <w:t>are used</w:t>
      </w:r>
      <w:r w:rsidRPr="0084163E">
        <w:rPr>
          <w:rFonts w:cs="Arial"/>
          <w:szCs w:val="22"/>
        </w:rPr>
        <w:t xml:space="preserve"> to communicate the intent and may evoke particular feelings or provide important symbolism.  </w:t>
      </w:r>
      <w:r>
        <w:rPr>
          <w:rFonts w:cs="Arial"/>
          <w:szCs w:val="22"/>
        </w:rPr>
        <w:t>T</w:t>
      </w:r>
      <w:r w:rsidRPr="0084163E">
        <w:rPr>
          <w:rFonts w:cs="Arial"/>
          <w:szCs w:val="22"/>
        </w:rPr>
        <w:t xml:space="preserve">he Reference Group </w:t>
      </w:r>
      <w:r>
        <w:rPr>
          <w:rFonts w:cs="Arial"/>
          <w:szCs w:val="22"/>
        </w:rPr>
        <w:t xml:space="preserve">heard that some people with lived experience suggested </w:t>
      </w:r>
      <w:r w:rsidRPr="0084163E">
        <w:rPr>
          <w:rFonts w:cs="Arial"/>
          <w:szCs w:val="22"/>
        </w:rPr>
        <w:t xml:space="preserve">the memorial should incorporate </w:t>
      </w:r>
      <w:r>
        <w:rPr>
          <w:rFonts w:cs="Arial"/>
          <w:szCs w:val="22"/>
        </w:rPr>
        <w:t>an</w:t>
      </w:r>
      <w:r w:rsidRPr="0084163E">
        <w:rPr>
          <w:rFonts w:cs="Arial"/>
          <w:szCs w:val="22"/>
        </w:rPr>
        <w:t xml:space="preserve"> evolving element, for</w:t>
      </w:r>
      <w:r>
        <w:rPr>
          <w:rFonts w:cs="Arial"/>
          <w:szCs w:val="22"/>
        </w:rPr>
        <w:t> </w:t>
      </w:r>
      <w:r w:rsidRPr="0084163E">
        <w:rPr>
          <w:rFonts w:cs="Arial"/>
          <w:szCs w:val="22"/>
        </w:rPr>
        <w:t>example, some f</w:t>
      </w:r>
      <w:r>
        <w:rPr>
          <w:rFonts w:cs="Arial"/>
          <w:szCs w:val="22"/>
        </w:rPr>
        <w:t>orm of kinetic/moving sculpture</w:t>
      </w:r>
      <w:r w:rsidRPr="0084163E">
        <w:rPr>
          <w:rFonts w:cs="Arial"/>
          <w:szCs w:val="22"/>
        </w:rPr>
        <w:t>.</w:t>
      </w:r>
      <w:r>
        <w:rPr>
          <w:rFonts w:cs="Arial"/>
          <w:szCs w:val="22"/>
        </w:rPr>
        <w:t xml:space="preserve">  </w:t>
      </w:r>
      <w:r w:rsidRPr="0084163E">
        <w:rPr>
          <w:rFonts w:cs="Arial"/>
          <w:szCs w:val="22"/>
        </w:rPr>
        <w:t xml:space="preserve">It was noted this </w:t>
      </w:r>
      <w:r>
        <w:rPr>
          <w:rFonts w:cs="Arial"/>
          <w:szCs w:val="22"/>
        </w:rPr>
        <w:t>c</w:t>
      </w:r>
      <w:r w:rsidRPr="0084163E">
        <w:rPr>
          <w:rFonts w:cs="Arial"/>
          <w:szCs w:val="22"/>
        </w:rPr>
        <w:t>ould reflect the life-long journey of survivors.</w:t>
      </w:r>
    </w:p>
    <w:p w14:paraId="2284D97A" w14:textId="77777777" w:rsidR="00EC6BB8" w:rsidRPr="0084163E" w:rsidRDefault="00EC6BB8" w:rsidP="00EC6BB8">
      <w:pPr>
        <w:spacing w:after="0" w:line="240" w:lineRule="auto"/>
        <w:textAlignment w:val="center"/>
        <w:rPr>
          <w:rFonts w:cs="Arial"/>
          <w:color w:val="000000"/>
          <w:szCs w:val="22"/>
        </w:rPr>
      </w:pPr>
      <w:r>
        <w:rPr>
          <w:rFonts w:cs="Arial"/>
          <w:color w:val="000000"/>
          <w:szCs w:val="22"/>
        </w:rPr>
        <w:t>O</w:t>
      </w:r>
      <w:r w:rsidRPr="0084163E">
        <w:rPr>
          <w:rFonts w:cs="Arial"/>
          <w:color w:val="000000"/>
          <w:szCs w:val="22"/>
        </w:rPr>
        <w:t xml:space="preserve">ther </w:t>
      </w:r>
      <w:r>
        <w:rPr>
          <w:rFonts w:cs="Arial"/>
          <w:color w:val="000000"/>
          <w:szCs w:val="22"/>
        </w:rPr>
        <w:t xml:space="preserve">design elements that could be </w:t>
      </w:r>
      <w:r w:rsidRPr="0084163E">
        <w:rPr>
          <w:rFonts w:cs="Arial"/>
          <w:color w:val="000000"/>
          <w:szCs w:val="22"/>
        </w:rPr>
        <w:t>consider</w:t>
      </w:r>
      <w:r>
        <w:rPr>
          <w:rFonts w:cs="Arial"/>
          <w:color w:val="000000"/>
          <w:szCs w:val="22"/>
        </w:rPr>
        <w:t>ed include:</w:t>
      </w:r>
      <w:r w:rsidRPr="0084163E">
        <w:rPr>
          <w:rFonts w:cs="Arial"/>
          <w:color w:val="000000"/>
          <w:szCs w:val="22"/>
        </w:rPr>
        <w:t xml:space="preserve"> </w:t>
      </w:r>
    </w:p>
    <w:p w14:paraId="5D97E540" w14:textId="77777777" w:rsidR="00EC6BB8" w:rsidRPr="0084163E" w:rsidRDefault="00EC6BB8" w:rsidP="00EC6BB8">
      <w:pPr>
        <w:numPr>
          <w:ilvl w:val="1"/>
          <w:numId w:val="13"/>
        </w:numPr>
        <w:spacing w:after="0" w:line="240" w:lineRule="auto"/>
        <w:textAlignment w:val="center"/>
        <w:rPr>
          <w:rFonts w:cs="Arial"/>
          <w:color w:val="000000"/>
          <w:szCs w:val="22"/>
        </w:rPr>
      </w:pPr>
      <w:r>
        <w:rPr>
          <w:rFonts w:cs="Arial"/>
          <w:color w:val="000000"/>
          <w:szCs w:val="22"/>
        </w:rPr>
        <w:t>P</w:t>
      </w:r>
      <w:r w:rsidRPr="0084163E">
        <w:rPr>
          <w:rFonts w:cs="Arial"/>
          <w:color w:val="000000"/>
          <w:szCs w:val="22"/>
        </w:rPr>
        <w:t>laque</w:t>
      </w:r>
      <w:r>
        <w:rPr>
          <w:rFonts w:cs="Arial"/>
          <w:color w:val="000000"/>
          <w:szCs w:val="22"/>
        </w:rPr>
        <w:t>s and messages</w:t>
      </w:r>
    </w:p>
    <w:p w14:paraId="2742B07A" w14:textId="77777777" w:rsidR="00EC6BB8" w:rsidRPr="0084163E" w:rsidRDefault="00EC6BB8" w:rsidP="00EC6BB8">
      <w:pPr>
        <w:numPr>
          <w:ilvl w:val="1"/>
          <w:numId w:val="13"/>
        </w:numPr>
        <w:spacing w:after="0" w:line="240" w:lineRule="auto"/>
        <w:textAlignment w:val="center"/>
        <w:rPr>
          <w:rFonts w:cs="Arial"/>
          <w:color w:val="000000"/>
          <w:szCs w:val="22"/>
        </w:rPr>
      </w:pPr>
      <w:r>
        <w:rPr>
          <w:rFonts w:cs="Arial"/>
          <w:color w:val="000000"/>
          <w:szCs w:val="22"/>
        </w:rPr>
        <w:t>I</w:t>
      </w:r>
      <w:r w:rsidRPr="0084163E">
        <w:rPr>
          <w:rFonts w:cs="Arial"/>
          <w:color w:val="000000"/>
          <w:szCs w:val="22"/>
        </w:rPr>
        <w:t>nteractive elements</w:t>
      </w:r>
      <w:r>
        <w:rPr>
          <w:rFonts w:cs="Arial"/>
          <w:color w:val="000000"/>
          <w:szCs w:val="22"/>
        </w:rPr>
        <w:t xml:space="preserve"> such as a place for </w:t>
      </w:r>
      <w:r w:rsidRPr="0084163E">
        <w:rPr>
          <w:rFonts w:cs="Arial"/>
          <w:color w:val="000000"/>
          <w:szCs w:val="22"/>
        </w:rPr>
        <w:t>visitors to tie a ribbon, leave a tribute or interact with features of the memorial such as lighting or sounds.</w:t>
      </w:r>
    </w:p>
    <w:p w14:paraId="44790532" w14:textId="77777777" w:rsidR="00EC6BB8" w:rsidRPr="0084163E" w:rsidRDefault="00EC6BB8" w:rsidP="00EC6BB8">
      <w:pPr>
        <w:numPr>
          <w:ilvl w:val="1"/>
          <w:numId w:val="13"/>
        </w:numPr>
        <w:spacing w:after="0" w:line="240" w:lineRule="auto"/>
        <w:textAlignment w:val="center"/>
        <w:rPr>
          <w:rFonts w:cs="Arial"/>
          <w:color w:val="000000"/>
          <w:szCs w:val="22"/>
        </w:rPr>
      </w:pPr>
      <w:r w:rsidRPr="0084163E">
        <w:rPr>
          <w:rFonts w:cs="Arial"/>
          <w:color w:val="000000"/>
          <w:szCs w:val="22"/>
        </w:rPr>
        <w:t>Natural</w:t>
      </w:r>
      <w:r>
        <w:rPr>
          <w:rFonts w:cs="Arial"/>
          <w:color w:val="000000"/>
          <w:szCs w:val="22"/>
        </w:rPr>
        <w:t>/landscape</w:t>
      </w:r>
      <w:r w:rsidRPr="0084163E">
        <w:rPr>
          <w:rFonts w:cs="Arial"/>
          <w:color w:val="000000"/>
          <w:szCs w:val="22"/>
        </w:rPr>
        <w:t xml:space="preserve"> elements </w:t>
      </w:r>
    </w:p>
    <w:p w14:paraId="71C936F0" w14:textId="77777777" w:rsidR="00EC6BB8" w:rsidRDefault="00EC6BB8" w:rsidP="00EC6BB8">
      <w:pPr>
        <w:numPr>
          <w:ilvl w:val="1"/>
          <w:numId w:val="13"/>
        </w:numPr>
        <w:spacing w:after="0" w:line="240" w:lineRule="auto"/>
        <w:textAlignment w:val="center"/>
        <w:rPr>
          <w:rFonts w:cs="Arial"/>
          <w:color w:val="000000"/>
          <w:szCs w:val="22"/>
        </w:rPr>
      </w:pPr>
      <w:r w:rsidRPr="0084163E">
        <w:rPr>
          <w:rFonts w:cs="Arial"/>
          <w:color w:val="000000"/>
          <w:szCs w:val="22"/>
        </w:rPr>
        <w:t xml:space="preserve">A three-dimensional sculpture or </w:t>
      </w:r>
      <w:r>
        <w:rPr>
          <w:rFonts w:cs="Arial"/>
          <w:color w:val="000000"/>
          <w:szCs w:val="22"/>
        </w:rPr>
        <w:t>artwork</w:t>
      </w:r>
      <w:r w:rsidRPr="0084163E">
        <w:rPr>
          <w:rFonts w:cs="Arial"/>
          <w:color w:val="000000"/>
          <w:szCs w:val="22"/>
        </w:rPr>
        <w:t>.</w:t>
      </w:r>
    </w:p>
    <w:p w14:paraId="4F4D84FB" w14:textId="77777777" w:rsidR="00EC6BB8" w:rsidRDefault="00EC6BB8" w:rsidP="00EC6BB8">
      <w:pPr>
        <w:spacing w:after="0" w:line="240" w:lineRule="auto"/>
        <w:textAlignment w:val="center"/>
        <w:rPr>
          <w:rFonts w:cs="Arial"/>
          <w:color w:val="000000"/>
          <w:szCs w:val="22"/>
        </w:rPr>
      </w:pPr>
    </w:p>
    <w:p w14:paraId="6BF36B52" w14:textId="77777777" w:rsidR="00EC6BB8" w:rsidRDefault="00EC6BB8" w:rsidP="00EC6BB8">
      <w:pPr>
        <w:spacing w:after="0" w:line="240" w:lineRule="auto"/>
        <w:textAlignment w:val="center"/>
        <w:rPr>
          <w:rFonts w:cs="Arial"/>
          <w:color w:val="000000"/>
          <w:szCs w:val="22"/>
        </w:rPr>
      </w:pPr>
      <w:r w:rsidRPr="00B06BAF">
        <w:rPr>
          <w:rFonts w:cs="Arial"/>
          <w:b/>
          <w:color w:val="1D4529" w:themeColor="accent1" w:themeShade="BF"/>
          <w:szCs w:val="22"/>
        </w:rPr>
        <w:t>Please note</w:t>
      </w:r>
      <w:r>
        <w:rPr>
          <w:rFonts w:cs="Arial"/>
          <w:color w:val="000000"/>
          <w:szCs w:val="22"/>
        </w:rPr>
        <w:t xml:space="preserve">: a water feature will be out of scope due to sustainability regarding long-term maintenance and environmental factors. </w:t>
      </w:r>
    </w:p>
    <w:p w14:paraId="74691655" w14:textId="77777777" w:rsidR="00EC6BB8" w:rsidRPr="003F60AB" w:rsidRDefault="00EC6BB8" w:rsidP="003F60AB">
      <w:pPr>
        <w:rPr>
          <w:sz w:val="26"/>
          <w:szCs w:val="26"/>
        </w:rPr>
      </w:pPr>
    </w:p>
    <w:p w14:paraId="7E8AAA4B" w14:textId="77777777" w:rsidR="00EC6BB8" w:rsidRPr="003F60AB" w:rsidRDefault="00EC6BB8" w:rsidP="00214644">
      <w:pPr>
        <w:rPr>
          <w:sz w:val="26"/>
          <w:szCs w:val="26"/>
        </w:rPr>
      </w:pPr>
      <w:bookmarkStart w:id="68" w:name="_Toc52204114"/>
      <w:bookmarkStart w:id="69" w:name="_Toc54358251"/>
      <w:r w:rsidRPr="003F60AB">
        <w:rPr>
          <w:sz w:val="26"/>
          <w:szCs w:val="26"/>
        </w:rPr>
        <w:t>Educative element</w:t>
      </w:r>
      <w:bookmarkEnd w:id="68"/>
      <w:bookmarkEnd w:id="69"/>
    </w:p>
    <w:p w14:paraId="28B40359" w14:textId="77777777" w:rsidR="00EC6BB8" w:rsidRDefault="00EC6BB8" w:rsidP="00EC6BB8">
      <w:pPr>
        <w:spacing w:after="0" w:line="240" w:lineRule="auto"/>
        <w:textAlignment w:val="center"/>
        <w:rPr>
          <w:rFonts w:cs="Arial"/>
          <w:szCs w:val="22"/>
        </w:rPr>
      </w:pPr>
      <w:r w:rsidRPr="0084163E">
        <w:rPr>
          <w:rFonts w:cs="Arial"/>
          <w:color w:val="000000"/>
          <w:szCs w:val="22"/>
        </w:rPr>
        <w:t>T</w:t>
      </w:r>
      <w:r w:rsidRPr="0084163E">
        <w:rPr>
          <w:rFonts w:cs="Arial"/>
          <w:szCs w:val="22"/>
        </w:rPr>
        <w:t xml:space="preserve">he Reference Group </w:t>
      </w:r>
      <w:r>
        <w:rPr>
          <w:rFonts w:cs="Arial"/>
          <w:szCs w:val="22"/>
        </w:rPr>
        <w:t xml:space="preserve">heard from people with lived experience that </w:t>
      </w:r>
      <w:r w:rsidRPr="0084163E">
        <w:rPr>
          <w:rFonts w:cs="Arial"/>
          <w:szCs w:val="22"/>
        </w:rPr>
        <w:t>there should be</w:t>
      </w:r>
      <w:r>
        <w:rPr>
          <w:rFonts w:cs="Arial"/>
          <w:szCs w:val="22"/>
        </w:rPr>
        <w:t> </w:t>
      </w:r>
      <w:r w:rsidRPr="0084163E">
        <w:rPr>
          <w:rFonts w:cs="Arial"/>
          <w:szCs w:val="22"/>
        </w:rPr>
        <w:t>an educative element</w:t>
      </w:r>
      <w:r>
        <w:rPr>
          <w:rStyle w:val="FootnoteReference"/>
          <w:rFonts w:cs="Arial"/>
          <w:szCs w:val="22"/>
        </w:rPr>
        <w:footnoteReference w:id="5"/>
      </w:r>
      <w:r w:rsidRPr="0084163E">
        <w:rPr>
          <w:rFonts w:cs="Arial"/>
          <w:szCs w:val="22"/>
        </w:rPr>
        <w:t xml:space="preserve"> to </w:t>
      </w:r>
      <w:r>
        <w:rPr>
          <w:rFonts w:cs="Arial"/>
          <w:szCs w:val="22"/>
        </w:rPr>
        <w:t>raise awareness of</w:t>
      </w:r>
      <w:r w:rsidRPr="0084163E">
        <w:rPr>
          <w:rFonts w:cs="Arial"/>
          <w:szCs w:val="22"/>
        </w:rPr>
        <w:t xml:space="preserve"> the issues and impacts of </w:t>
      </w:r>
      <w:r>
        <w:rPr>
          <w:rFonts w:cs="Arial"/>
          <w:szCs w:val="22"/>
        </w:rPr>
        <w:t>institutional child sexual</w:t>
      </w:r>
      <w:r w:rsidRPr="0084163E">
        <w:rPr>
          <w:rFonts w:cs="Arial"/>
          <w:szCs w:val="22"/>
        </w:rPr>
        <w:t xml:space="preserve"> abuse. </w:t>
      </w:r>
    </w:p>
    <w:p w14:paraId="1CF129CD" w14:textId="77777777" w:rsidR="00EC6BB8" w:rsidRPr="0084163E" w:rsidRDefault="00EC6BB8" w:rsidP="00EC6BB8">
      <w:pPr>
        <w:spacing w:after="0" w:line="240" w:lineRule="auto"/>
        <w:textAlignment w:val="center"/>
        <w:rPr>
          <w:rFonts w:cs="Arial"/>
          <w:szCs w:val="22"/>
        </w:rPr>
      </w:pPr>
    </w:p>
    <w:p w14:paraId="6ADD675A"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line="240" w:lineRule="auto"/>
        <w:textAlignment w:val="center"/>
        <w:rPr>
          <w:rFonts w:cs="Arial"/>
          <w:szCs w:val="22"/>
        </w:rPr>
      </w:pPr>
    </w:p>
    <w:p w14:paraId="4AD2C548" w14:textId="77777777" w:rsidR="00EC6BB8"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line="240" w:lineRule="auto"/>
        <w:textAlignment w:val="center"/>
        <w:rPr>
          <w:rFonts w:cs="Arial"/>
          <w:color w:val="000000"/>
          <w:szCs w:val="22"/>
        </w:rPr>
      </w:pPr>
      <w:r>
        <w:rPr>
          <w:rFonts w:cs="Arial"/>
          <w:szCs w:val="22"/>
        </w:rPr>
        <w:t>The survey will ask you about what</w:t>
      </w:r>
      <w:r w:rsidRPr="0084163E">
        <w:rPr>
          <w:rFonts w:cs="Arial"/>
          <w:szCs w:val="22"/>
        </w:rPr>
        <w:t xml:space="preserve"> </w:t>
      </w:r>
      <w:r w:rsidRPr="0084163E">
        <w:rPr>
          <w:rFonts w:cs="Arial"/>
          <w:color w:val="000000"/>
          <w:szCs w:val="22"/>
        </w:rPr>
        <w:t xml:space="preserve">educative elements could be incorporated into the design of the National Memorial or included </w:t>
      </w:r>
      <w:r>
        <w:rPr>
          <w:rFonts w:cs="Arial"/>
          <w:color w:val="000000"/>
          <w:szCs w:val="22"/>
        </w:rPr>
        <w:t>on</w:t>
      </w:r>
      <w:r w:rsidRPr="0084163E">
        <w:rPr>
          <w:rFonts w:cs="Arial"/>
          <w:color w:val="000000"/>
          <w:szCs w:val="22"/>
        </w:rPr>
        <w:t xml:space="preserve"> an associated website. </w:t>
      </w:r>
    </w:p>
    <w:p w14:paraId="12E7300E" w14:textId="77777777" w:rsidR="00EC6BB8" w:rsidRPr="0084163E" w:rsidRDefault="00EC6BB8" w:rsidP="00EC6BB8">
      <w:pPr>
        <w:pBdr>
          <w:top w:val="single" w:sz="2" w:space="1" w:color="auto"/>
          <w:left w:val="single" w:sz="2" w:space="4" w:color="auto"/>
          <w:bottom w:val="single" w:sz="2" w:space="1" w:color="auto"/>
          <w:right w:val="single" w:sz="2" w:space="4" w:color="auto"/>
        </w:pBdr>
        <w:shd w:val="clear" w:color="auto" w:fill="E6F3CF" w:themeFill="accent3" w:themeFillTint="66"/>
        <w:spacing w:after="0" w:line="240" w:lineRule="auto"/>
        <w:textAlignment w:val="center"/>
        <w:rPr>
          <w:rFonts w:cs="Arial"/>
          <w:color w:val="000000"/>
          <w:szCs w:val="22"/>
        </w:rPr>
      </w:pPr>
    </w:p>
    <w:p w14:paraId="4A2B34D8" w14:textId="77777777" w:rsidR="00EC6BB8" w:rsidRPr="009E62D8" w:rsidRDefault="00EC6BB8" w:rsidP="00EC6BB8">
      <w:pPr>
        <w:spacing w:after="200" w:line="276" w:lineRule="auto"/>
        <w:rPr>
          <w:rFonts w:cstheme="minorHAnsi"/>
        </w:rPr>
      </w:pPr>
      <w:r>
        <w:rPr>
          <w:rFonts w:cstheme="minorHAnsi"/>
        </w:rPr>
        <w:br w:type="page"/>
      </w:r>
    </w:p>
    <w:p w14:paraId="76971F4D" w14:textId="77777777" w:rsidR="00EC6BB8" w:rsidRPr="00214644" w:rsidRDefault="00EC6BB8" w:rsidP="00214644">
      <w:pPr>
        <w:rPr>
          <w:rFonts w:eastAsia="Cambria"/>
          <w:color w:val="275D38" w:themeColor="accent4"/>
          <w:sz w:val="36"/>
          <w:szCs w:val="36"/>
          <w:u w:val="single"/>
        </w:rPr>
      </w:pPr>
      <w:bookmarkStart w:id="70" w:name="_Toc52204115"/>
      <w:bookmarkStart w:id="71" w:name="_Toc54358252"/>
      <w:r w:rsidRPr="00214644">
        <w:rPr>
          <w:rFonts w:eastAsia="Cambria"/>
          <w:color w:val="275D38" w:themeColor="accent4"/>
          <w:sz w:val="36"/>
          <w:szCs w:val="36"/>
          <w:u w:val="single"/>
        </w:rPr>
        <w:t>Part Three: Australian and International Memorials</w:t>
      </w:r>
      <w:bookmarkEnd w:id="70"/>
      <w:bookmarkEnd w:id="71"/>
    </w:p>
    <w:p w14:paraId="1E98CF33" w14:textId="77777777" w:rsidR="00EC6BB8" w:rsidRDefault="00EC6BB8" w:rsidP="00EC6BB8">
      <w:pPr>
        <w:rPr>
          <w:szCs w:val="22"/>
        </w:rPr>
      </w:pPr>
      <w:r w:rsidRPr="0084163E">
        <w:rPr>
          <w:szCs w:val="22"/>
        </w:rPr>
        <w:t>The building of memorials is a way of commemorating loss and trauma, to</w:t>
      </w:r>
      <w:r>
        <w:rPr>
          <w:szCs w:val="22"/>
        </w:rPr>
        <w:t> </w:t>
      </w:r>
      <w:r w:rsidRPr="0084163E">
        <w:rPr>
          <w:szCs w:val="22"/>
        </w:rPr>
        <w:t>acknowledge the experiences people have had and to raise awareness and educate the public for future generations. Memorials can ensure an issue forms part of our public memory and can provide symbolic reparation.</w:t>
      </w:r>
    </w:p>
    <w:p w14:paraId="6751A5AD" w14:textId="77777777" w:rsidR="00EC6BB8" w:rsidRPr="0084163E" w:rsidRDefault="00EC6BB8" w:rsidP="00EC6BB8">
      <w:pPr>
        <w:rPr>
          <w:szCs w:val="22"/>
        </w:rPr>
      </w:pPr>
      <w:r>
        <w:rPr>
          <w:szCs w:val="22"/>
        </w:rPr>
        <w:t>In this</w:t>
      </w:r>
      <w:r w:rsidRPr="0084163E">
        <w:rPr>
          <w:szCs w:val="22"/>
        </w:rPr>
        <w:t xml:space="preserve"> section </w:t>
      </w:r>
      <w:r>
        <w:rPr>
          <w:szCs w:val="22"/>
        </w:rPr>
        <w:t>are</w:t>
      </w:r>
      <w:r w:rsidRPr="0084163E">
        <w:rPr>
          <w:szCs w:val="22"/>
        </w:rPr>
        <w:t xml:space="preserve"> some examples of Australian and international memorials of</w:t>
      </w:r>
      <w:r>
        <w:rPr>
          <w:szCs w:val="22"/>
        </w:rPr>
        <w:t> </w:t>
      </w:r>
      <w:r w:rsidRPr="0084163E">
        <w:rPr>
          <w:szCs w:val="22"/>
        </w:rPr>
        <w:t xml:space="preserve">significance. This is not an exhaustive list and intends to provide some information about similar memorials that may be useful when responding to this survey. </w:t>
      </w:r>
    </w:p>
    <w:p w14:paraId="424DC8FF" w14:textId="77777777" w:rsidR="00EC6BB8" w:rsidRPr="00214644" w:rsidRDefault="00EC6BB8" w:rsidP="00214644">
      <w:pPr>
        <w:rPr>
          <w:rFonts w:eastAsia="Cambria"/>
          <w:color w:val="275D38" w:themeColor="accent4"/>
          <w:sz w:val="28"/>
          <w:szCs w:val="28"/>
        </w:rPr>
      </w:pPr>
      <w:bookmarkStart w:id="72" w:name="_Toc52204116"/>
      <w:bookmarkStart w:id="73" w:name="_Toc54358253"/>
      <w:r w:rsidRPr="00214644">
        <w:rPr>
          <w:rFonts w:eastAsia="Cambria"/>
          <w:color w:val="275D38" w:themeColor="accent4"/>
          <w:sz w:val="28"/>
          <w:szCs w:val="28"/>
        </w:rPr>
        <w:t>Australian Examples</w:t>
      </w:r>
      <w:bookmarkEnd w:id="72"/>
      <w:bookmarkEnd w:id="73"/>
    </w:p>
    <w:p w14:paraId="3D24AEBC" w14:textId="77777777" w:rsidR="00EC6BB8" w:rsidRPr="00214644" w:rsidRDefault="00EC6BB8" w:rsidP="00214644">
      <w:pPr>
        <w:rPr>
          <w:rFonts w:cstheme="minorHAnsi"/>
          <w:color w:val="275D38" w:themeColor="accent4"/>
          <w:sz w:val="24"/>
          <w:szCs w:val="24"/>
        </w:rPr>
      </w:pPr>
      <w:bookmarkStart w:id="74" w:name="_Toc54358254"/>
      <w:r w:rsidRPr="00214644">
        <w:rPr>
          <w:rFonts w:cstheme="minorHAnsi"/>
          <w:color w:val="275D38" w:themeColor="accent4"/>
          <w:sz w:val="24"/>
          <w:szCs w:val="24"/>
        </w:rPr>
        <w:t>The Loud Fence Movement (2016)</w:t>
      </w:r>
      <w:bookmarkEnd w:id="74"/>
    </w:p>
    <w:p w14:paraId="435042CE" w14:textId="77777777" w:rsidR="00EC6BB8" w:rsidRDefault="00EC6BB8" w:rsidP="00EC6BB8">
      <w:r>
        <w:t xml:space="preserve">The Loud Fence Movement (the Movement), which began in Ballarat and spread worldwide, encourages individuals to tie brightly coloured ribbons on the fences of religious buildings and institutions to show support for people with lived experience of institutional child sexual abuse.  The Movement started from hearing the experiences of people who gave evidence during the Royal Commission. </w:t>
      </w:r>
    </w:p>
    <w:p w14:paraId="791FB0E0" w14:textId="77777777" w:rsidR="00EC6BB8" w:rsidRDefault="00EC6BB8" w:rsidP="00EC6BB8"/>
    <w:p w14:paraId="4FD16B9F" w14:textId="77777777" w:rsidR="00EC6BB8" w:rsidRDefault="00EC6BB8" w:rsidP="00EC6BB8">
      <w:pPr>
        <w:jc w:val="center"/>
      </w:pPr>
      <w:r>
        <w:rPr>
          <w:noProof/>
          <w:lang w:eastAsia="en-AU"/>
        </w:rPr>
        <w:drawing>
          <wp:inline distT="0" distB="0" distL="0" distR="0" wp14:anchorId="2E11E58D" wp14:editId="7FA00AF1">
            <wp:extent cx="5591175" cy="3145036"/>
            <wp:effectExtent l="0" t="0" r="0" b="0"/>
            <wp:docPr id="16" name="Picture 16" descr="An image of brightly coloured ribbons (including green, blue, red, purple, and pink) tied to a grey fence." title="The Loud Fenc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97389" cy="3148532"/>
                    </a:xfrm>
                    <a:prstGeom prst="rect">
                      <a:avLst/>
                    </a:prstGeom>
                    <a:noFill/>
                    <a:ln>
                      <a:noFill/>
                    </a:ln>
                  </pic:spPr>
                </pic:pic>
              </a:graphicData>
            </a:graphic>
          </wp:inline>
        </w:drawing>
      </w:r>
    </w:p>
    <w:p w14:paraId="301AA27B" w14:textId="77777777" w:rsidR="00EC6BB8" w:rsidRPr="008F4E46" w:rsidRDefault="00EC6BB8" w:rsidP="00EC6BB8">
      <w:r>
        <w:t xml:space="preserve">More information about the Movement is available online. </w:t>
      </w:r>
      <w:r>
        <w:br w:type="page"/>
      </w:r>
    </w:p>
    <w:p w14:paraId="08D81BDC" w14:textId="77777777" w:rsidR="00EC6BB8" w:rsidRPr="00214644" w:rsidRDefault="00EC6BB8" w:rsidP="00214644">
      <w:pPr>
        <w:rPr>
          <w:rFonts w:cstheme="minorHAnsi"/>
          <w:color w:val="275D38" w:themeColor="accent4"/>
          <w:sz w:val="24"/>
          <w:szCs w:val="24"/>
        </w:rPr>
      </w:pPr>
      <w:bookmarkStart w:id="75" w:name="_Toc54358255"/>
      <w:r w:rsidRPr="00214644">
        <w:rPr>
          <w:rFonts w:cstheme="minorHAnsi"/>
          <w:color w:val="275D38" w:themeColor="accent4"/>
          <w:sz w:val="24"/>
          <w:szCs w:val="24"/>
        </w:rPr>
        <w:t>Emergency Services Memorial, Canberra (NCA July 2004)</w:t>
      </w:r>
      <w:bookmarkEnd w:id="75"/>
    </w:p>
    <w:p w14:paraId="65B16BDC" w14:textId="77777777" w:rsidR="00EC6BB8" w:rsidRDefault="00EC6BB8" w:rsidP="00EC6BB8">
      <w:r>
        <w:t>Opened in July 2004, the Emergency Services Memorial is a place of celebration, reflection and contemplation.  It provides a national focus for organised special events to commemorate emergencies to which emergency services have responded.  The memorial is designed to invite still moments of engagement and hold the visitor in contemplation and reflection.</w:t>
      </w:r>
    </w:p>
    <w:p w14:paraId="6283C5D0" w14:textId="77777777" w:rsidR="00EC6BB8" w:rsidRPr="00236050" w:rsidRDefault="00EC6BB8" w:rsidP="00EC6BB8">
      <w:pPr>
        <w:spacing w:after="0"/>
        <w:rPr>
          <w:sz w:val="14"/>
        </w:rPr>
      </w:pPr>
    </w:p>
    <w:p w14:paraId="7448B62B" w14:textId="77777777" w:rsidR="00EC6BB8" w:rsidRDefault="00EC6BB8" w:rsidP="00EC6BB8">
      <w:pPr>
        <w:jc w:val="center"/>
        <w:rPr>
          <w:rFonts w:ascii="Georgia" w:eastAsiaTheme="majorEastAsia" w:hAnsi="Georgia" w:cstheme="majorBidi"/>
          <w:bCs/>
          <w:sz w:val="28"/>
        </w:rPr>
      </w:pPr>
      <w:r>
        <w:rPr>
          <w:noProof/>
          <w:lang w:eastAsia="en-AU"/>
        </w:rPr>
        <w:drawing>
          <wp:inline distT="0" distB="0" distL="0" distR="0" wp14:anchorId="39D0ACA6" wp14:editId="157C21C4">
            <wp:extent cx="5657850" cy="3104917"/>
            <wp:effectExtent l="0" t="0" r="0" b="635"/>
            <wp:docPr id="11" name="Picture 11" descr="An image of a wall-like structure, featuring angular, white concrete, near a lake." title="Emergency Services Memorial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5733744" cy="3146566"/>
                    </a:xfrm>
                    <a:prstGeom prst="rect">
                      <a:avLst/>
                    </a:prstGeom>
                    <a:noFill/>
                    <a:ln>
                      <a:noFill/>
                    </a:ln>
                  </pic:spPr>
                </pic:pic>
              </a:graphicData>
            </a:graphic>
          </wp:inline>
        </w:drawing>
      </w:r>
    </w:p>
    <w:p w14:paraId="24818842" w14:textId="77777777" w:rsidR="00EC6BB8" w:rsidRDefault="00EC6BB8" w:rsidP="00EC6BB8">
      <w:pPr>
        <w:spacing w:after="200" w:line="276" w:lineRule="auto"/>
      </w:pPr>
      <w:r>
        <w:t xml:space="preserve">For more information, please visit the NCA website at </w:t>
      </w:r>
      <w:hyperlink r:id="rId83" w:history="1">
        <w:r w:rsidRPr="00F847FD">
          <w:rPr>
            <w:rStyle w:val="Hyperlink"/>
            <w:sz w:val="24"/>
          </w:rPr>
          <w:t>www.nca.gov.au/attractions-and-memorials</w:t>
        </w:r>
      </w:hyperlink>
      <w:r>
        <w:t xml:space="preserve">. </w:t>
      </w:r>
    </w:p>
    <w:p w14:paraId="1855108A" w14:textId="77777777" w:rsidR="00EC6BB8" w:rsidRDefault="00EC6BB8" w:rsidP="00EC6BB8">
      <w:pPr>
        <w:spacing w:after="200" w:line="276" w:lineRule="auto"/>
      </w:pPr>
      <w:r>
        <w:br w:type="page"/>
      </w:r>
    </w:p>
    <w:p w14:paraId="12683954" w14:textId="77777777" w:rsidR="00EC6BB8" w:rsidRPr="00214644" w:rsidRDefault="00EC6BB8" w:rsidP="00214644">
      <w:pPr>
        <w:rPr>
          <w:rFonts w:cstheme="minorHAnsi"/>
          <w:color w:val="275D38" w:themeColor="accent4"/>
          <w:sz w:val="24"/>
          <w:szCs w:val="24"/>
        </w:rPr>
      </w:pPr>
      <w:bookmarkStart w:id="76" w:name="_Toc54358256"/>
      <w:r w:rsidRPr="00214644">
        <w:rPr>
          <w:rFonts w:cstheme="minorHAnsi"/>
          <w:color w:val="275D38" w:themeColor="accent4"/>
          <w:sz w:val="24"/>
          <w:szCs w:val="24"/>
        </w:rPr>
        <w:t>Reconciliation Place, Canberra (NCA 2002)</w:t>
      </w:r>
      <w:bookmarkEnd w:id="76"/>
    </w:p>
    <w:p w14:paraId="436C1206" w14:textId="77777777" w:rsidR="00EC6BB8" w:rsidRPr="001D10C8" w:rsidRDefault="00EC6BB8" w:rsidP="00EC6BB8">
      <w:r>
        <w:t xml:space="preserve">Opened in 2002, Reconciliation Place is a symbol of the Government’s ongoing commitment to the reconciliation process.  Judy Watson’s </w:t>
      </w:r>
      <w:r>
        <w:rPr>
          <w:i/>
        </w:rPr>
        <w:t xml:space="preserve">fire and water </w:t>
      </w:r>
      <w:r>
        <w:t>(pictured below) is one of 17 artworks that comprises Reconciliation Place, located in the Parliamentary Zone in Canberra.  The artwork represents a place to gather, shelter, listen, and share.  The curved vertical poles bend ‘towards each other in a gesture of Reconciliation, like two hands cupping the distance between them.’</w:t>
      </w:r>
    </w:p>
    <w:p w14:paraId="23FC4719" w14:textId="77777777" w:rsidR="00EC6BB8" w:rsidRDefault="00EC6BB8" w:rsidP="00EC6BB8">
      <w:pPr>
        <w:jc w:val="center"/>
      </w:pPr>
      <w:r>
        <w:rPr>
          <w:noProof/>
          <w:lang w:eastAsia="en-AU"/>
        </w:rPr>
        <w:drawing>
          <wp:inline distT="0" distB="0" distL="0" distR="0" wp14:anchorId="56281E4A" wp14:editId="5C1EDEAA">
            <wp:extent cx="4886325" cy="3966438"/>
            <wp:effectExtent l="0" t="0" r="0" b="0"/>
            <wp:docPr id="3" name="Picture 3" descr="An image of a sculpture featuring a dark oblong stone between curved, reddish-brown poles on both sides." title="fi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89460" cy="3968983"/>
                    </a:xfrm>
                    <a:prstGeom prst="rect">
                      <a:avLst/>
                    </a:prstGeom>
                    <a:noFill/>
                    <a:ln>
                      <a:noFill/>
                    </a:ln>
                  </pic:spPr>
                </pic:pic>
              </a:graphicData>
            </a:graphic>
          </wp:inline>
        </w:drawing>
      </w:r>
    </w:p>
    <w:p w14:paraId="20405889" w14:textId="77777777" w:rsidR="00EC6BB8" w:rsidRDefault="00EC6BB8" w:rsidP="00EC6BB8">
      <w:r>
        <w:rPr>
          <w:i/>
        </w:rPr>
        <w:t>fire and water</w:t>
      </w:r>
      <w:r>
        <w:t>, Judy Watson</w:t>
      </w:r>
    </w:p>
    <w:p w14:paraId="5F913A10" w14:textId="77777777" w:rsidR="00EC6BB8" w:rsidRDefault="00EC6BB8" w:rsidP="00EC6BB8">
      <w:r>
        <w:t xml:space="preserve">For more information, please visit the NCA website at </w:t>
      </w:r>
      <w:hyperlink r:id="rId85" w:history="1">
        <w:r w:rsidRPr="00F847FD">
          <w:rPr>
            <w:rStyle w:val="Hyperlink"/>
            <w:sz w:val="24"/>
          </w:rPr>
          <w:t>www.nca.gov.au/attractions-and-memorials</w:t>
        </w:r>
      </w:hyperlink>
      <w:r>
        <w:t xml:space="preserve">.  </w:t>
      </w:r>
    </w:p>
    <w:p w14:paraId="616D5DCA" w14:textId="77777777" w:rsidR="00EC6BB8" w:rsidRDefault="00EC6BB8" w:rsidP="00EC6BB8">
      <w:r>
        <w:t xml:space="preserve"> </w:t>
      </w:r>
      <w:r>
        <w:br w:type="page"/>
      </w:r>
    </w:p>
    <w:p w14:paraId="3BB3F064" w14:textId="77777777" w:rsidR="00EC6BB8" w:rsidRPr="00214644" w:rsidRDefault="00EC6BB8" w:rsidP="00214644">
      <w:pPr>
        <w:rPr>
          <w:rFonts w:cstheme="minorHAnsi"/>
          <w:color w:val="275D38" w:themeColor="accent4"/>
          <w:sz w:val="24"/>
          <w:szCs w:val="24"/>
        </w:rPr>
      </w:pPr>
      <w:bookmarkStart w:id="77" w:name="_Toc54358257"/>
      <w:r w:rsidRPr="00214644">
        <w:rPr>
          <w:rFonts w:cstheme="minorHAnsi"/>
          <w:color w:val="275D38" w:themeColor="accent4"/>
          <w:sz w:val="24"/>
          <w:szCs w:val="24"/>
        </w:rPr>
        <w:t>National Workers Memorial, Canberra (NCA April 2019)</w:t>
      </w:r>
      <w:bookmarkEnd w:id="77"/>
    </w:p>
    <w:p w14:paraId="0119F649" w14:textId="77777777" w:rsidR="00EC6BB8" w:rsidRPr="00465DC8" w:rsidRDefault="00EC6BB8" w:rsidP="00EC6BB8">
      <w:pPr>
        <w:pStyle w:val="NormalWeb"/>
        <w:spacing w:before="120" w:beforeAutospacing="0" w:after="240" w:afterAutospacing="0"/>
        <w:rPr>
          <w:rFonts w:ascii="Arial" w:hAnsi="Arial"/>
        </w:rPr>
      </w:pPr>
      <w:r w:rsidRPr="00465DC8">
        <w:rPr>
          <w:rFonts w:ascii="Arial" w:hAnsi="Arial"/>
        </w:rPr>
        <w:t>The National Workers Memorial serves as a reminder of the importance of work health and safety and the need for a determined and continued effort by all to</w:t>
      </w:r>
      <w:r>
        <w:rPr>
          <w:rFonts w:ascii="Arial" w:hAnsi="Arial"/>
        </w:rPr>
        <w:t> </w:t>
      </w:r>
      <w:r w:rsidRPr="00465DC8">
        <w:rPr>
          <w:rFonts w:ascii="Arial" w:hAnsi="Arial"/>
        </w:rPr>
        <w:t>prevent work-related accidents and disease.</w:t>
      </w:r>
      <w:r>
        <w:rPr>
          <w:rFonts w:ascii="Arial" w:hAnsi="Arial"/>
        </w:rPr>
        <w:t xml:space="preserve"> </w:t>
      </w:r>
      <w:r w:rsidRPr="00465DC8">
        <w:rPr>
          <w:rFonts w:ascii="Arial" w:hAnsi="Arial"/>
        </w:rPr>
        <w:t xml:space="preserve"> It is also a place to reflect on the evolving values, ideas and aspirations of the Australian community in relation to</w:t>
      </w:r>
      <w:r>
        <w:rPr>
          <w:rFonts w:ascii="Arial" w:hAnsi="Arial"/>
        </w:rPr>
        <w:t> </w:t>
      </w:r>
      <w:r w:rsidRPr="00465DC8">
        <w:rPr>
          <w:rFonts w:ascii="Arial" w:hAnsi="Arial"/>
        </w:rPr>
        <w:t>work health and safety.</w:t>
      </w:r>
      <w:r>
        <w:rPr>
          <w:rFonts w:ascii="Arial" w:hAnsi="Arial"/>
        </w:rPr>
        <w:t xml:space="preserve">  </w:t>
      </w:r>
      <w:r w:rsidRPr="00465DC8">
        <w:rPr>
          <w:rFonts w:ascii="Arial" w:hAnsi="Arial"/>
        </w:rPr>
        <w:t>The Memorial provides a place for visitors to lay a tribute for a loved one, a location to pause and reflect within earshot of the National Carillon’s bells, as well as allowing a space for congregation, interaction and ceremony.</w:t>
      </w:r>
    </w:p>
    <w:p w14:paraId="5C0A0CB5" w14:textId="77777777" w:rsidR="00EC6BB8" w:rsidRDefault="00EC6BB8" w:rsidP="00EC6BB8"/>
    <w:p w14:paraId="089672D2" w14:textId="77777777" w:rsidR="00EC6BB8" w:rsidRDefault="00EC6BB8" w:rsidP="00EC6BB8">
      <w:pPr>
        <w:jc w:val="center"/>
      </w:pPr>
      <w:r>
        <w:rPr>
          <w:noProof/>
          <w:lang w:eastAsia="en-AU"/>
        </w:rPr>
        <w:drawing>
          <wp:inline distT="0" distB="0" distL="0" distR="0" wp14:anchorId="2750FB2C" wp14:editId="68C09189">
            <wp:extent cx="4867129" cy="3249085"/>
            <wp:effectExtent l="0" t="0" r="0" b="8890"/>
            <wp:docPr id="14" name="Picture 14" descr="An image of grey metal poles on a grey rounded base featuring a pattern of overlapping circles." title="National Workers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928267" cy="3289898"/>
                    </a:xfrm>
                    <a:prstGeom prst="rect">
                      <a:avLst/>
                    </a:prstGeom>
                    <a:noFill/>
                    <a:ln>
                      <a:noFill/>
                    </a:ln>
                  </pic:spPr>
                </pic:pic>
              </a:graphicData>
            </a:graphic>
          </wp:inline>
        </w:drawing>
      </w:r>
    </w:p>
    <w:p w14:paraId="0EBF92EC" w14:textId="77777777" w:rsidR="00EC6BB8" w:rsidRDefault="00EC6BB8" w:rsidP="00EC6BB8">
      <w:pPr>
        <w:spacing w:after="200" w:line="276" w:lineRule="auto"/>
      </w:pPr>
      <w:r>
        <w:t xml:space="preserve">For more information, please visit the Memorial website at </w:t>
      </w:r>
      <w:hyperlink r:id="rId88" w:history="1">
        <w:r w:rsidRPr="00F847FD">
          <w:rPr>
            <w:rStyle w:val="Hyperlink"/>
            <w:sz w:val="24"/>
          </w:rPr>
          <w:t>www.nationalworkersmemorial.gov.au/</w:t>
        </w:r>
      </w:hyperlink>
      <w:r>
        <w:t xml:space="preserve">.   </w:t>
      </w:r>
    </w:p>
    <w:p w14:paraId="667416CA" w14:textId="77777777" w:rsidR="00EC6BB8" w:rsidRDefault="00EC6BB8" w:rsidP="00EC6BB8">
      <w:pPr>
        <w:spacing w:after="200" w:line="276" w:lineRule="auto"/>
        <w:rPr>
          <w:rFonts w:ascii="Georgia" w:eastAsiaTheme="majorEastAsia" w:hAnsi="Georgia" w:cstheme="majorBidi"/>
          <w:bCs/>
          <w:color w:val="275D38"/>
          <w:sz w:val="32"/>
          <w:szCs w:val="26"/>
        </w:rPr>
      </w:pPr>
      <w:r>
        <w:br w:type="page"/>
      </w:r>
    </w:p>
    <w:p w14:paraId="0E9B1FEC" w14:textId="77777777" w:rsidR="00EC6BB8" w:rsidRPr="00214644" w:rsidRDefault="00EC6BB8" w:rsidP="00214644">
      <w:pPr>
        <w:rPr>
          <w:rFonts w:eastAsia="Cambria"/>
          <w:color w:val="275D38" w:themeColor="accent4"/>
          <w:sz w:val="28"/>
          <w:szCs w:val="28"/>
        </w:rPr>
      </w:pPr>
      <w:bookmarkStart w:id="78" w:name="_Toc54358258"/>
      <w:r w:rsidRPr="00214644">
        <w:rPr>
          <w:rFonts w:eastAsia="Cambria"/>
          <w:color w:val="275D38" w:themeColor="accent4"/>
          <w:sz w:val="28"/>
          <w:szCs w:val="28"/>
        </w:rPr>
        <w:t>International Example</w:t>
      </w:r>
      <w:bookmarkEnd w:id="78"/>
    </w:p>
    <w:p w14:paraId="702460B8" w14:textId="77777777" w:rsidR="00EC6BB8" w:rsidRPr="00214644" w:rsidRDefault="00EC6BB8" w:rsidP="00214644">
      <w:pPr>
        <w:rPr>
          <w:rFonts w:cstheme="minorHAnsi"/>
          <w:color w:val="275D38" w:themeColor="accent4"/>
          <w:sz w:val="24"/>
          <w:szCs w:val="24"/>
        </w:rPr>
      </w:pPr>
      <w:bookmarkStart w:id="79" w:name="_Toc54358259"/>
      <w:r w:rsidRPr="00214644">
        <w:rPr>
          <w:rFonts w:cstheme="minorHAnsi"/>
          <w:color w:val="275D38" w:themeColor="accent4"/>
          <w:sz w:val="24"/>
          <w:szCs w:val="24"/>
        </w:rPr>
        <w:t>Minneapolis Survivors of Sexual Violence Memorial, USA (2020)</w:t>
      </w:r>
      <w:bookmarkEnd w:id="79"/>
    </w:p>
    <w:p w14:paraId="3E9F77B1" w14:textId="77777777" w:rsidR="00EC6BB8" w:rsidRDefault="00EC6BB8" w:rsidP="00EC6BB8">
      <w:pPr>
        <w:rPr>
          <w:rFonts w:ascii="Calibri" w:hAnsi="Calibri"/>
          <w:szCs w:val="22"/>
        </w:rPr>
      </w:pPr>
      <w:r>
        <w:rPr>
          <w:shd w:val="clear" w:color="auto" w:fill="FAFAFA"/>
        </w:rPr>
        <w:t xml:space="preserve">This Memorial is designed to honour the courage </w:t>
      </w:r>
      <w:r w:rsidRPr="00AB06B8">
        <w:rPr>
          <w:shd w:val="clear" w:color="auto" w:fill="FAFAFA"/>
        </w:rPr>
        <w:t xml:space="preserve">and </w:t>
      </w:r>
      <w:r w:rsidRPr="008555E2">
        <w:t>strength of survivors,</w:t>
      </w:r>
      <w:r w:rsidRPr="00AB06B8">
        <w:rPr>
          <w:shd w:val="clear" w:color="auto" w:fill="FAFAFA"/>
        </w:rPr>
        <w:t xml:space="preserve"> and bring awareness to the prevalence of sexual violence.  It lets survivors</w:t>
      </w:r>
      <w:r>
        <w:rPr>
          <w:shd w:val="clear" w:color="auto" w:fill="FAFAFA"/>
        </w:rPr>
        <w:t xml:space="preserve"> know that the community believes them, supports them, and stands with them in solidarity. </w:t>
      </w:r>
    </w:p>
    <w:p w14:paraId="06BF9D17" w14:textId="77777777" w:rsidR="00EC6BB8" w:rsidRDefault="00EC6BB8" w:rsidP="00EC6BB8">
      <w:pPr>
        <w:jc w:val="center"/>
      </w:pPr>
      <w:r>
        <w:rPr>
          <w:noProof/>
          <w:lang w:eastAsia="en-AU"/>
        </w:rPr>
        <w:drawing>
          <wp:inline distT="0" distB="0" distL="0" distR="0" wp14:anchorId="3E9C2AB5" wp14:editId="081F37DA">
            <wp:extent cx="4667250" cy="3143250"/>
            <wp:effectExtent l="0" t="0" r="0" b="0"/>
            <wp:docPr id="9" name="Picture 9" descr="An image of a bird's eye view of a park area interspersed with green trees. In the middle of the image, a cream-coloured path, yellow and green-coloured shrubs and reddish-brown trees surround a circular pool of water." title="Minneapolis Survivors of Sexual Violence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2.jpg@01D69747.2C7C8AC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4691697" cy="3159714"/>
                    </a:xfrm>
                    <a:prstGeom prst="rect">
                      <a:avLst/>
                    </a:prstGeom>
                    <a:noFill/>
                    <a:ln>
                      <a:noFill/>
                    </a:ln>
                  </pic:spPr>
                </pic:pic>
              </a:graphicData>
            </a:graphic>
          </wp:inline>
        </w:drawing>
      </w:r>
    </w:p>
    <w:p w14:paraId="7FFA4262" w14:textId="77777777" w:rsidR="00EC6BB8" w:rsidRDefault="00EC6BB8" w:rsidP="00EC6BB8">
      <w:pPr>
        <w:spacing w:after="200" w:line="276" w:lineRule="auto"/>
      </w:pPr>
      <w:r>
        <w:t xml:space="preserve">For more information, please visit the Memorial website at </w:t>
      </w:r>
      <w:hyperlink r:id="rId91" w:history="1">
        <w:r w:rsidRPr="00F847FD">
          <w:rPr>
            <w:rStyle w:val="Hyperlink"/>
            <w:sz w:val="24"/>
          </w:rPr>
          <w:t>www.survivorsmemorial.org/</w:t>
        </w:r>
      </w:hyperlink>
      <w:r>
        <w:t xml:space="preserve">.  </w:t>
      </w:r>
      <w:r>
        <w:br w:type="page"/>
      </w:r>
    </w:p>
    <w:p w14:paraId="3ED1B14C" w14:textId="77777777" w:rsidR="00EC6BB8" w:rsidRPr="00214644" w:rsidRDefault="00EC6BB8" w:rsidP="00214644">
      <w:pPr>
        <w:rPr>
          <w:rFonts w:eastAsia="Cambria"/>
          <w:color w:val="275D38" w:themeColor="accent4"/>
          <w:sz w:val="36"/>
          <w:szCs w:val="36"/>
        </w:rPr>
      </w:pPr>
      <w:bookmarkStart w:id="80" w:name="_Toc52204118"/>
      <w:bookmarkStart w:id="81" w:name="_Toc54358260"/>
      <w:bookmarkStart w:id="82" w:name="_Toc26538439"/>
      <w:r w:rsidRPr="00214644">
        <w:rPr>
          <w:rFonts w:eastAsia="Cambria"/>
          <w:color w:val="275D38" w:themeColor="accent4"/>
          <w:sz w:val="36"/>
          <w:szCs w:val="36"/>
        </w:rPr>
        <w:t>Part Four: Next Steps</w:t>
      </w:r>
      <w:bookmarkEnd w:id="80"/>
      <w:bookmarkEnd w:id="81"/>
    </w:p>
    <w:p w14:paraId="0D8B88A7" w14:textId="77777777" w:rsidR="00EC6BB8" w:rsidRPr="00214644" w:rsidRDefault="00EC6BB8" w:rsidP="00214644">
      <w:pPr>
        <w:rPr>
          <w:rFonts w:eastAsia="Cambria"/>
          <w:color w:val="275D38" w:themeColor="accent4"/>
          <w:sz w:val="28"/>
          <w:szCs w:val="28"/>
        </w:rPr>
      </w:pPr>
      <w:bookmarkStart w:id="83" w:name="_Toc52204119"/>
      <w:bookmarkStart w:id="84" w:name="_Toc54358261"/>
      <w:r w:rsidRPr="00214644">
        <w:rPr>
          <w:rFonts w:eastAsia="Cambria"/>
          <w:color w:val="275D38" w:themeColor="accent4"/>
          <w:sz w:val="28"/>
          <w:szCs w:val="28"/>
        </w:rPr>
        <w:t>Timeframes</w:t>
      </w:r>
      <w:bookmarkEnd w:id="82"/>
      <w:bookmarkEnd w:id="83"/>
      <w:bookmarkEnd w:id="84"/>
    </w:p>
    <w:p w14:paraId="3D06328E" w14:textId="77777777" w:rsidR="00EC6BB8" w:rsidRDefault="00EC6BB8" w:rsidP="00EC6BB8">
      <w:pPr>
        <w:spacing w:line="276" w:lineRule="auto"/>
      </w:pPr>
      <w:r>
        <w:t xml:space="preserve">Following this online consultation, the department will work with the NCA and the Advisory Group to progress development of the design brief for the National Memorial. </w:t>
      </w:r>
    </w:p>
    <w:p w14:paraId="31CE3ACB" w14:textId="77777777" w:rsidR="00EC6BB8" w:rsidRDefault="00EC6BB8" w:rsidP="00EC6BB8">
      <w:pPr>
        <w:spacing w:line="276" w:lineRule="auto"/>
        <w:rPr>
          <w:rFonts w:ascii="Segoe UI" w:hAnsi="Segoe UI" w:cs="Segoe UI"/>
          <w:b/>
          <w:bCs/>
          <w:sz w:val="28"/>
          <w:szCs w:val="28"/>
          <w:lang w:val="en"/>
        </w:rPr>
      </w:pPr>
      <w:r>
        <w:rPr>
          <w:rFonts w:cstheme="minorHAnsi"/>
        </w:rPr>
        <w:t xml:space="preserve">Responses will be accepted by no later than </w:t>
      </w:r>
      <w:r>
        <w:rPr>
          <w:rFonts w:cstheme="minorHAnsi"/>
          <w:b/>
        </w:rPr>
        <w:t>11:59pm AEDT on Monday 30 November 2020</w:t>
      </w:r>
      <w:r>
        <w:rPr>
          <w:rFonts w:cstheme="minorHAnsi"/>
        </w:rPr>
        <w:t xml:space="preserve"> via DSS </w:t>
      </w:r>
      <w:r w:rsidRPr="00BA5A6D">
        <w:rPr>
          <w:rFonts w:cstheme="minorHAnsi"/>
        </w:rPr>
        <w:t xml:space="preserve">engage at </w:t>
      </w:r>
      <w:hyperlink r:id="rId92" w:history="1">
        <w:r w:rsidRPr="00463109">
          <w:rPr>
            <w:rStyle w:val="Hyperlink"/>
            <w:rFonts w:eastAsia="Calibri"/>
            <w:sz w:val="24"/>
          </w:rPr>
          <w:t>www.engage.dss.gov.au</w:t>
        </w:r>
      </w:hyperlink>
      <w:r>
        <w:rPr>
          <w:rFonts w:eastAsia="Calibri"/>
        </w:rPr>
        <w:t>.</w:t>
      </w:r>
    </w:p>
    <w:p w14:paraId="4FB242FB" w14:textId="77777777" w:rsidR="00EC6BB8" w:rsidRPr="00214644" w:rsidRDefault="00EC6BB8" w:rsidP="00214644">
      <w:pPr>
        <w:rPr>
          <w:rFonts w:eastAsia="Cambria"/>
          <w:color w:val="275D38" w:themeColor="accent4"/>
          <w:sz w:val="28"/>
          <w:szCs w:val="28"/>
        </w:rPr>
      </w:pPr>
      <w:bookmarkStart w:id="85" w:name="_Toc52204120"/>
      <w:bookmarkStart w:id="86" w:name="_Toc54358262"/>
      <w:r w:rsidRPr="00214644">
        <w:rPr>
          <w:rFonts w:eastAsia="Cambria"/>
          <w:color w:val="275D38" w:themeColor="accent4"/>
          <w:sz w:val="28"/>
          <w:szCs w:val="28"/>
        </w:rPr>
        <w:t>Further information</w:t>
      </w:r>
      <w:bookmarkEnd w:id="85"/>
      <w:bookmarkEnd w:id="86"/>
    </w:p>
    <w:p w14:paraId="04C06ABC" w14:textId="77777777" w:rsidR="00EC6BB8" w:rsidRDefault="00EC6BB8" w:rsidP="00EC6BB8">
      <w:pPr>
        <w:spacing w:line="276" w:lineRule="auto"/>
        <w:rPr>
          <w:rFonts w:eastAsia="Calibri" w:cstheme="minorHAnsi"/>
          <w:u w:val="single"/>
        </w:rPr>
      </w:pPr>
      <w:r w:rsidRPr="00944E52">
        <w:rPr>
          <w:rFonts w:eastAsia="Calibri" w:cstheme="minorHAnsi"/>
        </w:rPr>
        <w:t xml:space="preserve">To find out more </w:t>
      </w:r>
      <w:r w:rsidRPr="00BA5A6D">
        <w:rPr>
          <w:rFonts w:eastAsia="Calibri" w:cstheme="minorHAnsi"/>
        </w:rPr>
        <w:t xml:space="preserve">visit </w:t>
      </w:r>
      <w:hyperlink r:id="rId93" w:history="1">
        <w:r w:rsidRPr="00463109">
          <w:rPr>
            <w:rStyle w:val="Hyperlink"/>
            <w:rFonts w:eastAsia="Calibri"/>
            <w:sz w:val="24"/>
          </w:rPr>
          <w:t>www.engage.dss.gov.au</w:t>
        </w:r>
      </w:hyperlink>
      <w:r w:rsidRPr="00BA5A6D">
        <w:rPr>
          <w:rFonts w:eastAsia="Calibri" w:cstheme="minorHAnsi"/>
        </w:rPr>
        <w:t xml:space="preserve"> or you</w:t>
      </w:r>
      <w:r w:rsidRPr="00944E52">
        <w:rPr>
          <w:rFonts w:eastAsia="Calibri" w:cstheme="minorHAnsi"/>
        </w:rPr>
        <w:t xml:space="preserve"> can</w:t>
      </w:r>
      <w:r w:rsidRPr="004168EE">
        <w:rPr>
          <w:rFonts w:eastAsiaTheme="majorEastAsia"/>
        </w:rPr>
        <w:t xml:space="preserve"> </w:t>
      </w:r>
      <w:r w:rsidRPr="00333A48">
        <w:rPr>
          <w:rFonts w:eastAsia="Calibri" w:cstheme="minorHAnsi"/>
        </w:rPr>
        <w:t xml:space="preserve">contact the </w:t>
      </w:r>
      <w:r>
        <w:rPr>
          <w:rFonts w:eastAsia="Calibri" w:cstheme="minorHAnsi"/>
        </w:rPr>
        <w:t>d</w:t>
      </w:r>
      <w:r w:rsidRPr="00333A48">
        <w:rPr>
          <w:rFonts w:eastAsia="Calibri" w:cstheme="minorHAnsi"/>
        </w:rPr>
        <w:t>epartment at</w:t>
      </w:r>
      <w:r>
        <w:rPr>
          <w:rFonts w:eastAsia="Calibri" w:cstheme="minorHAnsi"/>
        </w:rPr>
        <w:t> </w:t>
      </w:r>
      <w:hyperlink r:id="rId94" w:history="1">
        <w:r w:rsidRPr="00B87F38">
          <w:rPr>
            <w:rStyle w:val="Hyperlink"/>
            <w:rFonts w:asciiTheme="minorHAnsi" w:eastAsia="Calibri" w:hAnsiTheme="minorHAnsi" w:cstheme="minorHAnsi"/>
            <w:sz w:val="24"/>
            <w:szCs w:val="22"/>
          </w:rPr>
          <w:t>RCMemorial@dss.gov.au</w:t>
        </w:r>
      </w:hyperlink>
      <w:r>
        <w:rPr>
          <w:rFonts w:eastAsia="Calibri" w:cstheme="minorHAnsi"/>
          <w:szCs w:val="22"/>
        </w:rPr>
        <w:t>.</w:t>
      </w:r>
    </w:p>
    <w:p w14:paraId="64CB4FB7" w14:textId="77777777" w:rsidR="00EC6BB8" w:rsidRPr="00214644" w:rsidRDefault="00EC6BB8" w:rsidP="00214644">
      <w:pPr>
        <w:rPr>
          <w:rFonts w:eastAsia="Cambria"/>
          <w:color w:val="275D38" w:themeColor="accent4"/>
          <w:sz w:val="28"/>
          <w:szCs w:val="28"/>
        </w:rPr>
      </w:pPr>
      <w:bookmarkStart w:id="87" w:name="_Toc52204121"/>
      <w:bookmarkStart w:id="88" w:name="_Toc54358263"/>
      <w:r w:rsidRPr="00214644">
        <w:rPr>
          <w:rFonts w:eastAsia="Cambria"/>
          <w:color w:val="275D38" w:themeColor="accent4"/>
          <w:sz w:val="28"/>
          <w:szCs w:val="28"/>
        </w:rPr>
        <w:t>Link to the Survey</w:t>
      </w:r>
      <w:bookmarkEnd w:id="87"/>
      <w:bookmarkEnd w:id="88"/>
    </w:p>
    <w:p w14:paraId="66BDF9C4" w14:textId="77777777" w:rsidR="00EC6BB8" w:rsidRPr="003961B3" w:rsidRDefault="00EC6BB8" w:rsidP="00EC6BB8">
      <w:pPr>
        <w:spacing w:line="276" w:lineRule="auto"/>
      </w:pPr>
    </w:p>
    <w:p w14:paraId="2123CFB0" w14:textId="77777777" w:rsidR="00EC6BB8" w:rsidRPr="000E0295" w:rsidRDefault="00EC6BB8" w:rsidP="00EC6BB8">
      <w:pPr>
        <w:pStyle w:val="ListParagraph"/>
        <w:pBdr>
          <w:top w:val="single" w:sz="4" w:space="1" w:color="auto"/>
          <w:left w:val="single" w:sz="4" w:space="4" w:color="auto"/>
          <w:bottom w:val="single" w:sz="4" w:space="1" w:color="auto"/>
          <w:right w:val="single" w:sz="4" w:space="4" w:color="auto"/>
        </w:pBdr>
        <w:shd w:val="clear" w:color="auto" w:fill="E6F3CF" w:themeFill="accent6" w:themeFillTint="66"/>
        <w:spacing w:after="0" w:line="276" w:lineRule="auto"/>
        <w:jc w:val="center"/>
        <w:rPr>
          <w:rFonts w:cstheme="minorHAnsi"/>
          <w:b/>
        </w:rPr>
      </w:pPr>
      <w:r w:rsidRPr="000E0295">
        <w:rPr>
          <w:rFonts w:eastAsiaTheme="majorEastAsia" w:cstheme="minorHAnsi"/>
          <w:b/>
          <w:bCs/>
          <w:color w:val="24596E"/>
          <w:sz w:val="28"/>
          <w:szCs w:val="28"/>
        </w:rPr>
        <w:t>Have your say - please participate in the survey</w:t>
      </w:r>
      <w:r w:rsidRPr="000E0295">
        <w:rPr>
          <w:rFonts w:eastAsiaTheme="majorEastAsia" w:cstheme="minorHAnsi"/>
          <w:b/>
          <w:bCs/>
          <w:color w:val="24596E"/>
          <w:sz w:val="28"/>
          <w:szCs w:val="28"/>
        </w:rPr>
        <w:br/>
      </w:r>
      <w:hyperlink r:id="rId95" w:history="1">
        <w:r w:rsidRPr="000E0295">
          <w:rPr>
            <w:rStyle w:val="Hyperlink"/>
            <w:rFonts w:asciiTheme="minorHAnsi" w:eastAsia="Calibri" w:hAnsiTheme="minorHAnsi" w:cstheme="minorHAnsi"/>
            <w:sz w:val="28"/>
            <w:szCs w:val="28"/>
          </w:rPr>
          <w:t>www.engage.dss.gov.au</w:t>
        </w:r>
      </w:hyperlink>
    </w:p>
    <w:p w14:paraId="75E35399" w14:textId="77777777" w:rsidR="00EC6BB8" w:rsidRDefault="00EC6BB8" w:rsidP="00EC6BB8">
      <w:pPr>
        <w:spacing w:line="276" w:lineRule="auto"/>
      </w:pPr>
    </w:p>
    <w:p w14:paraId="2D0B0B6B" w14:textId="77777777" w:rsidR="00EC6BB8" w:rsidRDefault="00EC6BB8" w:rsidP="00EC6BB8">
      <w:pPr>
        <w:spacing w:after="200" w:line="276" w:lineRule="auto"/>
      </w:pPr>
      <w:r>
        <w:br w:type="page"/>
      </w:r>
    </w:p>
    <w:p w14:paraId="1BC1E502" w14:textId="77777777" w:rsidR="00EC6BB8" w:rsidRPr="00214644" w:rsidRDefault="00EC6BB8" w:rsidP="00214644">
      <w:pPr>
        <w:rPr>
          <w:color w:val="275D38" w:themeColor="accent4"/>
          <w:sz w:val="36"/>
          <w:szCs w:val="36"/>
        </w:rPr>
      </w:pPr>
      <w:bookmarkStart w:id="89" w:name="_Toc52204122"/>
      <w:bookmarkStart w:id="90" w:name="_Toc54358264"/>
      <w:r w:rsidRPr="00214644">
        <w:rPr>
          <w:rFonts w:eastAsia="Cambria"/>
          <w:color w:val="275D38" w:themeColor="accent4"/>
          <w:sz w:val="36"/>
          <w:szCs w:val="36"/>
        </w:rPr>
        <w:t>Appendix A: Glossary</w:t>
      </w:r>
      <w:bookmarkEnd w:id="89"/>
      <w:r w:rsidRPr="00214644">
        <w:rPr>
          <w:rFonts w:eastAsia="Cambria"/>
          <w:color w:val="275D38" w:themeColor="accent4"/>
          <w:sz w:val="36"/>
          <w:szCs w:val="36"/>
        </w:rPr>
        <w:t xml:space="preserve"> of Terms</w:t>
      </w:r>
      <w:bookmarkEnd w:id="90"/>
      <w:r w:rsidRPr="00214644">
        <w:rPr>
          <w:rFonts w:eastAsia="Cambria"/>
          <w:color w:val="275D38" w:themeColor="accent4"/>
          <w:sz w:val="36"/>
          <w:szCs w:val="36"/>
        </w:rPr>
        <w:t xml:space="preserve"> </w:t>
      </w:r>
    </w:p>
    <w:tbl>
      <w:tblPr>
        <w:tblStyle w:val="DSSDatatablestyle"/>
        <w:tblpPr w:leftFromText="180" w:rightFromText="180" w:vertAnchor="text" w:horzAnchor="page" w:tblpX="1141" w:tblpY="243"/>
        <w:tblW w:w="9987" w:type="dxa"/>
        <w:tblInd w:w="0" w:type="dxa"/>
        <w:tblLook w:val="04E0" w:firstRow="1" w:lastRow="1" w:firstColumn="1" w:lastColumn="0" w:noHBand="0" w:noVBand="1"/>
      </w:tblPr>
      <w:tblGrid>
        <w:gridCol w:w="4079"/>
        <w:gridCol w:w="5908"/>
      </w:tblGrid>
      <w:tr w:rsidR="00EC6BB8" w14:paraId="7B6C9D26" w14:textId="77777777" w:rsidTr="002631D9">
        <w:trPr>
          <w:cnfStyle w:val="100000000000" w:firstRow="1" w:lastRow="0" w:firstColumn="0" w:lastColumn="0" w:oddVBand="0" w:evenVBand="0" w:oddHBand="0" w:evenHBand="0" w:firstRowFirstColumn="0" w:firstRowLastColumn="0" w:lastRowFirstColumn="0" w:lastRowLastColumn="0"/>
          <w:trHeight w:val="264"/>
          <w:tblHeader/>
        </w:trPr>
        <w:tc>
          <w:tcPr>
            <w:tcW w:w="4079" w:type="dxa"/>
          </w:tcPr>
          <w:p w14:paraId="787B4F18" w14:textId="77777777" w:rsidR="00EC6BB8" w:rsidRDefault="00EC6BB8" w:rsidP="002631D9">
            <w:r>
              <w:t>Acronyms/Abbreviations</w:t>
            </w:r>
          </w:p>
        </w:tc>
        <w:tc>
          <w:tcPr>
            <w:tcW w:w="5908" w:type="dxa"/>
          </w:tcPr>
          <w:p w14:paraId="2D9655F7" w14:textId="77777777" w:rsidR="00EC6BB8" w:rsidRDefault="00EC6BB8" w:rsidP="002631D9">
            <w:r>
              <w:t>Definition</w:t>
            </w:r>
          </w:p>
        </w:tc>
      </w:tr>
      <w:tr w:rsidR="00EC6BB8" w:rsidRPr="007A54B3" w14:paraId="5F914A04" w14:textId="77777777" w:rsidTr="002631D9">
        <w:trPr>
          <w:trHeight w:val="469"/>
        </w:trPr>
        <w:tc>
          <w:tcPr>
            <w:tcW w:w="4079" w:type="dxa"/>
          </w:tcPr>
          <w:p w14:paraId="10D5B265" w14:textId="77777777" w:rsidR="00EC6BB8" w:rsidRPr="007A54B3" w:rsidRDefault="00EC6BB8" w:rsidP="002631D9">
            <w:pPr>
              <w:rPr>
                <w:rFonts w:eastAsia="Cambria"/>
              </w:rPr>
            </w:pPr>
            <w:r w:rsidRPr="007A54B3">
              <w:rPr>
                <w:rFonts w:eastAsia="Cambria"/>
              </w:rPr>
              <w:t>CNMC</w:t>
            </w:r>
          </w:p>
        </w:tc>
        <w:tc>
          <w:tcPr>
            <w:tcW w:w="5908" w:type="dxa"/>
          </w:tcPr>
          <w:p w14:paraId="71297C45" w14:textId="77777777" w:rsidR="00EC6BB8" w:rsidRPr="007A54B3" w:rsidRDefault="00EC6BB8" w:rsidP="002631D9">
            <w:pPr>
              <w:rPr>
                <w:rFonts w:eastAsia="Cambria"/>
              </w:rPr>
            </w:pPr>
            <w:r>
              <w:rPr>
                <w:rFonts w:eastAsia="Cambria"/>
              </w:rPr>
              <w:t>Canberra National Memorials Committee</w:t>
            </w:r>
          </w:p>
        </w:tc>
      </w:tr>
      <w:tr w:rsidR="00EC6BB8" w:rsidRPr="007A54B3" w14:paraId="5C885365" w14:textId="77777777" w:rsidTr="002631D9">
        <w:trPr>
          <w:cnfStyle w:val="000000010000" w:firstRow="0" w:lastRow="0" w:firstColumn="0" w:lastColumn="0" w:oddVBand="0" w:evenVBand="0" w:oddHBand="0" w:evenHBand="1" w:firstRowFirstColumn="0" w:firstRowLastColumn="0" w:lastRowFirstColumn="0" w:lastRowLastColumn="0"/>
          <w:trHeight w:val="469"/>
        </w:trPr>
        <w:tc>
          <w:tcPr>
            <w:tcW w:w="4079" w:type="dxa"/>
          </w:tcPr>
          <w:p w14:paraId="63D16B78" w14:textId="77777777" w:rsidR="00EC6BB8" w:rsidRPr="007A54B3" w:rsidRDefault="00EC6BB8" w:rsidP="002631D9">
            <w:pPr>
              <w:rPr>
                <w:rFonts w:eastAsia="Cambria"/>
              </w:rPr>
            </w:pPr>
            <w:r>
              <w:rPr>
                <w:rFonts w:eastAsia="Cambria"/>
              </w:rPr>
              <w:t>department</w:t>
            </w:r>
          </w:p>
        </w:tc>
        <w:tc>
          <w:tcPr>
            <w:tcW w:w="5908" w:type="dxa"/>
          </w:tcPr>
          <w:p w14:paraId="7414C9A2" w14:textId="77777777" w:rsidR="00EC6BB8" w:rsidRPr="007A54B3" w:rsidRDefault="00EC6BB8" w:rsidP="002631D9">
            <w:pPr>
              <w:rPr>
                <w:rFonts w:eastAsia="Cambria"/>
              </w:rPr>
            </w:pPr>
            <w:r>
              <w:rPr>
                <w:rFonts w:eastAsia="Cambria"/>
              </w:rPr>
              <w:t>Department of Social Services</w:t>
            </w:r>
          </w:p>
        </w:tc>
      </w:tr>
      <w:tr w:rsidR="00EC6BB8" w:rsidRPr="007A54B3" w14:paraId="2948C5A3" w14:textId="77777777" w:rsidTr="002631D9">
        <w:trPr>
          <w:trHeight w:val="469"/>
        </w:trPr>
        <w:tc>
          <w:tcPr>
            <w:tcW w:w="4079" w:type="dxa"/>
          </w:tcPr>
          <w:p w14:paraId="74F43A28" w14:textId="77777777" w:rsidR="00EC6BB8" w:rsidRPr="007A54B3" w:rsidRDefault="00EC6BB8" w:rsidP="002631D9">
            <w:pPr>
              <w:rPr>
                <w:rFonts w:eastAsia="Cambria"/>
              </w:rPr>
            </w:pPr>
            <w:r>
              <w:rPr>
                <w:rFonts w:eastAsia="Cambria"/>
              </w:rPr>
              <w:t>Reference Group</w:t>
            </w:r>
          </w:p>
        </w:tc>
        <w:tc>
          <w:tcPr>
            <w:tcW w:w="5908" w:type="dxa"/>
          </w:tcPr>
          <w:p w14:paraId="58680305" w14:textId="77777777" w:rsidR="00EC6BB8" w:rsidRPr="007A54B3" w:rsidRDefault="00EC6BB8" w:rsidP="002631D9">
            <w:pPr>
              <w:rPr>
                <w:rFonts w:eastAsia="Cambria"/>
              </w:rPr>
            </w:pPr>
            <w:r>
              <w:rPr>
                <w:rFonts w:eastAsia="Cambria"/>
              </w:rPr>
              <w:t>National Apology Reference Group</w:t>
            </w:r>
          </w:p>
        </w:tc>
      </w:tr>
      <w:tr w:rsidR="00EC6BB8" w:rsidRPr="007A54B3" w14:paraId="048BA7A9" w14:textId="77777777" w:rsidTr="002631D9">
        <w:trPr>
          <w:cnfStyle w:val="000000010000" w:firstRow="0" w:lastRow="0" w:firstColumn="0" w:lastColumn="0" w:oddVBand="0" w:evenVBand="0" w:oddHBand="0" w:evenHBand="1" w:firstRowFirstColumn="0" w:firstRowLastColumn="0" w:lastRowFirstColumn="0" w:lastRowLastColumn="0"/>
          <w:trHeight w:val="469"/>
        </w:trPr>
        <w:tc>
          <w:tcPr>
            <w:tcW w:w="4079" w:type="dxa"/>
          </w:tcPr>
          <w:p w14:paraId="67D2CA7D" w14:textId="77777777" w:rsidR="00EC6BB8" w:rsidRPr="007A54B3" w:rsidRDefault="00EC6BB8" w:rsidP="002631D9">
            <w:pPr>
              <w:rPr>
                <w:rFonts w:eastAsia="Cambria"/>
              </w:rPr>
            </w:pPr>
            <w:r w:rsidRPr="007A54B3">
              <w:rPr>
                <w:rFonts w:eastAsia="Cambria"/>
              </w:rPr>
              <w:t>NCA</w:t>
            </w:r>
          </w:p>
        </w:tc>
        <w:tc>
          <w:tcPr>
            <w:tcW w:w="5908" w:type="dxa"/>
          </w:tcPr>
          <w:p w14:paraId="1CAF1A2B" w14:textId="77777777" w:rsidR="00EC6BB8" w:rsidRPr="007A54B3" w:rsidRDefault="00EC6BB8" w:rsidP="002631D9">
            <w:pPr>
              <w:rPr>
                <w:rFonts w:eastAsia="Cambria"/>
              </w:rPr>
            </w:pPr>
            <w:r>
              <w:rPr>
                <w:rFonts w:eastAsia="Cambria"/>
              </w:rPr>
              <w:t xml:space="preserve">National Capital Authority </w:t>
            </w:r>
          </w:p>
        </w:tc>
      </w:tr>
      <w:tr w:rsidR="00EC6BB8" w:rsidRPr="007A54B3" w14:paraId="096EF40E" w14:textId="77777777" w:rsidTr="002631D9">
        <w:trPr>
          <w:cnfStyle w:val="010000000000" w:firstRow="0" w:lastRow="1" w:firstColumn="0" w:lastColumn="0" w:oddVBand="0" w:evenVBand="0" w:oddHBand="0" w:evenHBand="0" w:firstRowFirstColumn="0" w:firstRowLastColumn="0" w:lastRowFirstColumn="0" w:lastRowLastColumn="0"/>
          <w:trHeight w:val="469"/>
        </w:trPr>
        <w:tc>
          <w:tcPr>
            <w:tcW w:w="4079" w:type="dxa"/>
          </w:tcPr>
          <w:p w14:paraId="7CABAF2B" w14:textId="77777777" w:rsidR="00EC6BB8" w:rsidRPr="002D15C6" w:rsidRDefault="00EC6BB8" w:rsidP="002631D9">
            <w:pPr>
              <w:rPr>
                <w:rFonts w:eastAsia="Cambria"/>
                <w:b w:val="0"/>
              </w:rPr>
            </w:pPr>
            <w:r>
              <w:rPr>
                <w:rFonts w:eastAsia="Cambria"/>
                <w:b w:val="0"/>
              </w:rPr>
              <w:t>Advisory Group</w:t>
            </w:r>
          </w:p>
        </w:tc>
        <w:tc>
          <w:tcPr>
            <w:tcW w:w="5908" w:type="dxa"/>
          </w:tcPr>
          <w:p w14:paraId="616C0E56" w14:textId="77777777" w:rsidR="00EC6BB8" w:rsidRPr="002D15C6" w:rsidRDefault="00EC6BB8" w:rsidP="002631D9">
            <w:pPr>
              <w:rPr>
                <w:rFonts w:eastAsia="Cambria"/>
                <w:b w:val="0"/>
              </w:rPr>
            </w:pPr>
            <w:r w:rsidRPr="002D15C6">
              <w:rPr>
                <w:rFonts w:eastAsia="Cambria"/>
                <w:b w:val="0"/>
              </w:rPr>
              <w:t xml:space="preserve">National Memorial Advisory Group </w:t>
            </w:r>
          </w:p>
        </w:tc>
      </w:tr>
    </w:tbl>
    <w:p w14:paraId="00956567" w14:textId="77777777" w:rsidR="00EC6BB8" w:rsidRDefault="00EC6BB8" w:rsidP="00EC6BB8">
      <w:pPr>
        <w:spacing w:line="276" w:lineRule="auto"/>
      </w:pPr>
    </w:p>
    <w:bookmarkEnd w:id="42"/>
    <w:p w14:paraId="7E5FC940" w14:textId="77777777" w:rsidR="00EC6BB8" w:rsidRPr="001A7C3E" w:rsidRDefault="00EC6BB8" w:rsidP="00EC6BB8">
      <w:pPr>
        <w:spacing w:after="200" w:line="276" w:lineRule="auto"/>
        <w:rPr>
          <w:sz w:val="2"/>
          <w:szCs w:val="2"/>
        </w:rPr>
      </w:pPr>
    </w:p>
    <w:tbl>
      <w:tblPr>
        <w:tblStyle w:val="DSSDatatablestyle"/>
        <w:tblpPr w:leftFromText="180" w:rightFromText="180" w:vertAnchor="text" w:horzAnchor="margin" w:tblpY="302"/>
        <w:tblW w:w="10065" w:type="dxa"/>
        <w:tblInd w:w="0" w:type="dxa"/>
        <w:tblLook w:val="04E0" w:firstRow="1" w:lastRow="1" w:firstColumn="1" w:lastColumn="0" w:noHBand="0" w:noVBand="1"/>
      </w:tblPr>
      <w:tblGrid>
        <w:gridCol w:w="3544"/>
        <w:gridCol w:w="6521"/>
      </w:tblGrid>
      <w:tr w:rsidR="00120967" w14:paraId="3ABC765D" w14:textId="77777777" w:rsidTr="00120967">
        <w:trPr>
          <w:cnfStyle w:val="100000000000" w:firstRow="1" w:lastRow="0" w:firstColumn="0" w:lastColumn="0" w:oddVBand="0" w:evenVBand="0" w:oddHBand="0" w:evenHBand="0" w:firstRowFirstColumn="0" w:firstRowLastColumn="0" w:lastRowFirstColumn="0" w:lastRowLastColumn="0"/>
          <w:tblHeader/>
        </w:trPr>
        <w:tc>
          <w:tcPr>
            <w:tcW w:w="3544" w:type="dxa"/>
          </w:tcPr>
          <w:p w14:paraId="3BB89C3B" w14:textId="77777777" w:rsidR="00120967" w:rsidRDefault="00120967" w:rsidP="00120967">
            <w:r>
              <w:t>Word/term</w:t>
            </w:r>
          </w:p>
        </w:tc>
        <w:tc>
          <w:tcPr>
            <w:tcW w:w="6521" w:type="dxa"/>
          </w:tcPr>
          <w:p w14:paraId="344E4BBE" w14:textId="77777777" w:rsidR="00120967" w:rsidRDefault="00120967" w:rsidP="00120967">
            <w:r>
              <w:t>Definition</w:t>
            </w:r>
          </w:p>
        </w:tc>
      </w:tr>
      <w:tr w:rsidR="00120967" w14:paraId="2890C2A7" w14:textId="77777777" w:rsidTr="00120967">
        <w:trPr>
          <w:trHeight w:val="454"/>
        </w:trPr>
        <w:tc>
          <w:tcPr>
            <w:tcW w:w="3544" w:type="dxa"/>
          </w:tcPr>
          <w:p w14:paraId="6B15AC6B" w14:textId="77777777" w:rsidR="00120967" w:rsidRPr="005C1740" w:rsidRDefault="00120967" w:rsidP="00120967">
            <w:pPr>
              <w:rPr>
                <w:rFonts w:eastAsia="Cambria"/>
              </w:rPr>
            </w:pPr>
            <w:r>
              <w:rPr>
                <w:rFonts w:eastAsia="Cambria"/>
              </w:rPr>
              <w:t>Educative element</w:t>
            </w:r>
          </w:p>
        </w:tc>
        <w:tc>
          <w:tcPr>
            <w:tcW w:w="6521" w:type="dxa"/>
          </w:tcPr>
          <w:p w14:paraId="39846E85" w14:textId="77777777" w:rsidR="00120967" w:rsidRPr="005C1740" w:rsidRDefault="00120967" w:rsidP="00120967">
            <w:pPr>
              <w:rPr>
                <w:rFonts w:eastAsia="Cambria"/>
              </w:rPr>
            </w:pPr>
            <w:r>
              <w:rPr>
                <w:rFonts w:eastAsia="Cambria"/>
              </w:rPr>
              <w:t>A feature that provides people with information about an issue.</w:t>
            </w:r>
          </w:p>
        </w:tc>
      </w:tr>
      <w:tr w:rsidR="00120967" w14:paraId="21B41F7F" w14:textId="77777777" w:rsidTr="00120967">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54884E71" w14:textId="77777777" w:rsidR="00120967" w:rsidRPr="005C1740" w:rsidRDefault="00120967" w:rsidP="00120967">
            <w:pPr>
              <w:rPr>
                <w:rFonts w:eastAsia="Cambria"/>
              </w:rPr>
            </w:pPr>
            <w:r>
              <w:rPr>
                <w:rFonts w:eastAsia="Cambria"/>
              </w:rPr>
              <w:t xml:space="preserve">Institutional child sexual abuse </w:t>
            </w:r>
          </w:p>
        </w:tc>
        <w:tc>
          <w:tcPr>
            <w:tcW w:w="6521" w:type="dxa"/>
          </w:tcPr>
          <w:p w14:paraId="0C3633B9" w14:textId="77777777" w:rsidR="00120967" w:rsidRDefault="00120967" w:rsidP="00120967">
            <w:pPr>
              <w:rPr>
                <w:rFonts w:eastAsia="Cambria"/>
              </w:rPr>
            </w:pPr>
            <w:r>
              <w:rPr>
                <w:rFonts w:eastAsia="Cambria"/>
              </w:rPr>
              <w:t>Child sexual abuse specifically refers to the abuse of a person under the age of 18. This includes adults who were abused as children.</w:t>
            </w:r>
          </w:p>
          <w:p w14:paraId="166AFE8D" w14:textId="77777777" w:rsidR="00120967" w:rsidRPr="005C1740" w:rsidRDefault="00120967" w:rsidP="00120967">
            <w:pPr>
              <w:rPr>
                <w:rFonts w:eastAsia="Cambria"/>
              </w:rPr>
            </w:pPr>
            <w:r>
              <w:rPr>
                <w:rFonts w:eastAsia="Cambria"/>
              </w:rPr>
              <w:t>Institutional child sexual abuse is a form of child sexual abuse that occurs in the context of an institution such as a school, church, club, orphanage or children’s care home.</w:t>
            </w:r>
          </w:p>
        </w:tc>
      </w:tr>
      <w:tr w:rsidR="00120967" w14:paraId="6C2AA612" w14:textId="77777777" w:rsidTr="00120967">
        <w:trPr>
          <w:trHeight w:val="454"/>
        </w:trPr>
        <w:tc>
          <w:tcPr>
            <w:tcW w:w="3544" w:type="dxa"/>
          </w:tcPr>
          <w:p w14:paraId="16290E6D" w14:textId="77777777" w:rsidR="00120967" w:rsidRPr="00551981" w:rsidRDefault="00120967" w:rsidP="00120967">
            <w:pPr>
              <w:rPr>
                <w:rFonts w:eastAsia="Cambria"/>
              </w:rPr>
            </w:pPr>
            <w:r>
              <w:rPr>
                <w:rFonts w:eastAsia="Cambria"/>
              </w:rPr>
              <w:t xml:space="preserve">Memorial </w:t>
            </w:r>
          </w:p>
        </w:tc>
        <w:tc>
          <w:tcPr>
            <w:tcW w:w="6521" w:type="dxa"/>
          </w:tcPr>
          <w:p w14:paraId="401B236B" w14:textId="77777777" w:rsidR="00120967" w:rsidRPr="00551981" w:rsidRDefault="00120967" w:rsidP="00120967">
            <w:pPr>
              <w:rPr>
                <w:rFonts w:eastAsia="Cambria"/>
              </w:rPr>
            </w:pPr>
            <w:r>
              <w:rPr>
                <w:rFonts w:eastAsia="Cambria"/>
              </w:rPr>
              <w:t>A place established to collectively or individually recognise and remember a unique event, cause, and/or person/s, typically holding cultural significance.</w:t>
            </w:r>
          </w:p>
        </w:tc>
      </w:tr>
      <w:tr w:rsidR="00120967" w14:paraId="144CFD7C" w14:textId="77777777" w:rsidTr="00120967">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3B31F773" w14:textId="77777777" w:rsidR="00120967" w:rsidRDefault="00120967" w:rsidP="00120967">
            <w:pPr>
              <w:rPr>
                <w:rFonts w:eastAsia="Cambria"/>
              </w:rPr>
            </w:pPr>
            <w:r>
              <w:rPr>
                <w:rFonts w:eastAsia="Cambria"/>
              </w:rPr>
              <w:t>National Memorial</w:t>
            </w:r>
            <w:r w:rsidRPr="005C1740">
              <w:rPr>
                <w:rFonts w:eastAsia="Cambria"/>
              </w:rPr>
              <w:t xml:space="preserve"> intent</w:t>
            </w:r>
            <w:r>
              <w:rPr>
                <w:rFonts w:eastAsia="Cambria"/>
              </w:rPr>
              <w:t xml:space="preserve"> </w:t>
            </w:r>
          </w:p>
        </w:tc>
        <w:tc>
          <w:tcPr>
            <w:tcW w:w="6521" w:type="dxa"/>
          </w:tcPr>
          <w:p w14:paraId="06EEDACF" w14:textId="77777777" w:rsidR="00120967" w:rsidRDefault="00120967" w:rsidP="00120967">
            <w:pPr>
              <w:rPr>
                <w:rFonts w:eastAsia="Cambria"/>
              </w:rPr>
            </w:pPr>
            <w:r w:rsidRPr="005C1740">
              <w:rPr>
                <w:rFonts w:eastAsia="Cambria"/>
              </w:rPr>
              <w:t xml:space="preserve">A statement </w:t>
            </w:r>
            <w:r>
              <w:rPr>
                <w:rFonts w:eastAsia="Cambria"/>
              </w:rPr>
              <w:t xml:space="preserve">or set of principles </w:t>
            </w:r>
            <w:r w:rsidRPr="005C1740">
              <w:rPr>
                <w:rFonts w:eastAsia="Cambria"/>
              </w:rPr>
              <w:t xml:space="preserve">that outlines the purpose of the </w:t>
            </w:r>
            <w:r>
              <w:rPr>
                <w:rFonts w:eastAsia="Cambria"/>
              </w:rPr>
              <w:t xml:space="preserve">National </w:t>
            </w:r>
            <w:r w:rsidRPr="005C1740">
              <w:rPr>
                <w:rFonts w:eastAsia="Cambria"/>
              </w:rPr>
              <w:t xml:space="preserve">Memorial and </w:t>
            </w:r>
            <w:r>
              <w:rPr>
                <w:rFonts w:eastAsia="Cambria"/>
              </w:rPr>
              <w:t>its</w:t>
            </w:r>
            <w:r w:rsidRPr="005C1740">
              <w:rPr>
                <w:rFonts w:eastAsia="Cambria"/>
              </w:rPr>
              <w:t xml:space="preserve"> national significa</w:t>
            </w:r>
            <w:r>
              <w:rPr>
                <w:rFonts w:eastAsia="Cambria"/>
              </w:rPr>
              <w:t>nce.</w:t>
            </w:r>
          </w:p>
        </w:tc>
      </w:tr>
      <w:tr w:rsidR="00120967" w14:paraId="176E9BE0" w14:textId="77777777" w:rsidTr="00120967">
        <w:trPr>
          <w:cnfStyle w:val="010000000000" w:firstRow="0" w:lastRow="1" w:firstColumn="0" w:lastColumn="0" w:oddVBand="0" w:evenVBand="0" w:oddHBand="0" w:evenHBand="0" w:firstRowFirstColumn="0" w:firstRowLastColumn="0" w:lastRowFirstColumn="0" w:lastRowLastColumn="0"/>
          <w:trHeight w:val="454"/>
        </w:trPr>
        <w:tc>
          <w:tcPr>
            <w:tcW w:w="3544" w:type="dxa"/>
            <w:shd w:val="clear" w:color="auto" w:fill="auto"/>
          </w:tcPr>
          <w:p w14:paraId="68A5400E" w14:textId="77777777" w:rsidR="00120967" w:rsidRPr="004E7A0B" w:rsidRDefault="00120967" w:rsidP="00120967">
            <w:pPr>
              <w:rPr>
                <w:rFonts w:eastAsia="Cambria"/>
                <w:b w:val="0"/>
              </w:rPr>
            </w:pPr>
            <w:r w:rsidRPr="004E7A0B">
              <w:rPr>
                <w:rFonts w:eastAsia="Cambria"/>
                <w:b w:val="0"/>
              </w:rPr>
              <w:t>Symbolic reparation</w:t>
            </w:r>
          </w:p>
        </w:tc>
        <w:tc>
          <w:tcPr>
            <w:tcW w:w="6521" w:type="dxa"/>
            <w:shd w:val="clear" w:color="auto" w:fill="auto"/>
          </w:tcPr>
          <w:p w14:paraId="26975A44" w14:textId="77777777" w:rsidR="00120967" w:rsidRPr="004E7A0B" w:rsidRDefault="00120967" w:rsidP="00120967">
            <w:pPr>
              <w:rPr>
                <w:rFonts w:eastAsia="Cambria"/>
                <w:b w:val="0"/>
              </w:rPr>
            </w:pPr>
            <w:r w:rsidRPr="004E7A0B">
              <w:rPr>
                <w:rFonts w:eastAsia="Cambria"/>
                <w:b w:val="0"/>
              </w:rPr>
              <w:t>Refers to measures that facilitate acknowledgment, remembrance and commemoration of the pain of past abuses, which can assist people with lived experience in</w:t>
            </w:r>
            <w:r>
              <w:rPr>
                <w:rFonts w:eastAsia="Cambria"/>
                <w:b w:val="0"/>
              </w:rPr>
              <w:t> </w:t>
            </w:r>
            <w:r w:rsidRPr="004E7A0B">
              <w:rPr>
                <w:rFonts w:eastAsia="Cambria"/>
                <w:b w:val="0"/>
              </w:rPr>
              <w:t>the healing process.</w:t>
            </w:r>
          </w:p>
        </w:tc>
      </w:tr>
    </w:tbl>
    <w:p w14:paraId="095EAA8F" w14:textId="77777777" w:rsidR="00EC6BB8" w:rsidRDefault="00EC6BB8">
      <w:pPr>
        <w:rPr>
          <w:b/>
          <w:bCs/>
          <w:color w:val="404040" w:themeColor="text1" w:themeTint="BF"/>
          <w:sz w:val="20"/>
          <w:szCs w:val="20"/>
        </w:rPr>
      </w:pPr>
    </w:p>
    <w:sectPr w:rsidR="00EC6BB8" w:rsidSect="00592116">
      <w:headerReference w:type="default" r:id="rId96"/>
      <w:headerReference w:type="first" r:id="rId97"/>
      <w:footerReference w:type="first" r:id="rId98"/>
      <w:pgSz w:w="11906" w:h="16838"/>
      <w:pgMar w:top="1134" w:right="1418" w:bottom="1418"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1B963" w14:textId="77777777" w:rsidR="002D7FE8" w:rsidRDefault="002D7FE8" w:rsidP="008F3023">
      <w:pPr>
        <w:spacing w:after="0" w:line="240" w:lineRule="auto"/>
      </w:pPr>
      <w:r>
        <w:separator/>
      </w:r>
    </w:p>
  </w:endnote>
  <w:endnote w:type="continuationSeparator" w:id="0">
    <w:p w14:paraId="5E1D1279" w14:textId="77777777" w:rsidR="002D7FE8" w:rsidRDefault="002D7FE8" w:rsidP="008F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844914"/>
      <w:docPartObj>
        <w:docPartGallery w:val="Page Numbers (Bottom of Page)"/>
        <w:docPartUnique/>
      </w:docPartObj>
    </w:sdtPr>
    <w:sdtEndPr>
      <w:rPr>
        <w:rFonts w:ascii="Calibri" w:hAnsi="Calibri" w:cs="Calibri"/>
        <w:noProof/>
        <w:sz w:val="24"/>
        <w:szCs w:val="24"/>
      </w:rPr>
    </w:sdtEndPr>
    <w:sdtContent>
      <w:p w14:paraId="6AFFC9BE" w14:textId="5266A16D" w:rsidR="00D03041" w:rsidRPr="00A2169B" w:rsidRDefault="00D03041" w:rsidP="00D86E50">
        <w:pPr>
          <w:pStyle w:val="Footer"/>
          <w:jc w:val="center"/>
          <w:rPr>
            <w:rFonts w:ascii="Calibri" w:hAnsi="Calibri" w:cs="Calibri"/>
            <w:sz w:val="24"/>
            <w:szCs w:val="24"/>
          </w:rPr>
        </w:pPr>
        <w:r w:rsidRPr="00A2169B">
          <w:rPr>
            <w:rFonts w:ascii="Calibri" w:hAnsi="Calibri" w:cs="Calibri"/>
            <w:sz w:val="24"/>
            <w:szCs w:val="24"/>
          </w:rPr>
          <w:fldChar w:fldCharType="begin"/>
        </w:r>
        <w:r w:rsidRPr="00A2169B">
          <w:rPr>
            <w:rFonts w:ascii="Calibri" w:hAnsi="Calibri" w:cs="Calibri"/>
            <w:sz w:val="24"/>
            <w:szCs w:val="24"/>
          </w:rPr>
          <w:instrText xml:space="preserve"> PAGE   \* MERGEFORMAT </w:instrText>
        </w:r>
        <w:r w:rsidRPr="00A2169B">
          <w:rPr>
            <w:rFonts w:ascii="Calibri" w:hAnsi="Calibri" w:cs="Calibri"/>
            <w:sz w:val="24"/>
            <w:szCs w:val="24"/>
          </w:rPr>
          <w:fldChar w:fldCharType="separate"/>
        </w:r>
        <w:r w:rsidR="00FB6E5D">
          <w:rPr>
            <w:rFonts w:ascii="Calibri" w:hAnsi="Calibri" w:cs="Calibri"/>
            <w:noProof/>
            <w:sz w:val="24"/>
            <w:szCs w:val="24"/>
          </w:rPr>
          <w:t>2</w:t>
        </w:r>
        <w:r w:rsidRPr="00A2169B">
          <w:rPr>
            <w:rFonts w:ascii="Calibri" w:hAnsi="Calibri" w:cs="Calibri"/>
            <w:noProof/>
            <w:sz w:val="24"/>
            <w:szCs w:val="24"/>
          </w:rPr>
          <w:fldChar w:fldCharType="end"/>
        </w:r>
      </w:p>
    </w:sdtContent>
  </w:sdt>
  <w:p w14:paraId="71EB6C77" w14:textId="77777777" w:rsidR="00D03041" w:rsidRDefault="00D03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A39C5" w14:textId="77777777" w:rsidR="00D03041" w:rsidRDefault="00D03041" w:rsidP="00B10EB1">
    <w:pPr>
      <w:pStyle w:val="Footer"/>
      <w:ind w:left="-1417"/>
    </w:pPr>
    <w:r>
      <w:rPr>
        <w:noProof/>
        <w:lang w:eastAsia="en-AU"/>
      </w:rPr>
      <w:drawing>
        <wp:inline distT="0" distB="0" distL="0" distR="0" wp14:anchorId="26548F42" wp14:editId="15089A1E">
          <wp:extent cx="7518949" cy="5146675"/>
          <wp:effectExtent l="0" t="0" r="6350" b="0"/>
          <wp:docPr id="19" name="Picture 19" descr="illustrations of people with a house in the background"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rotWithShape="1">
                  <a:blip r:embed="rId1">
                    <a:extLst>
                      <a:ext uri="{28A0092B-C50C-407E-A947-70E740481C1C}">
                        <a14:useLocalDpi xmlns:a14="http://schemas.microsoft.com/office/drawing/2010/main" val="0"/>
                      </a:ext>
                    </a:extLst>
                  </a:blip>
                  <a:srcRect t="17841"/>
                  <a:stretch/>
                </pic:blipFill>
                <pic:spPr bwMode="auto">
                  <a:xfrm>
                    <a:off x="0" y="0"/>
                    <a:ext cx="7519594" cy="514711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721905"/>
      <w:docPartObj>
        <w:docPartGallery w:val="Page Numbers (Bottom of Page)"/>
        <w:docPartUnique/>
      </w:docPartObj>
    </w:sdtPr>
    <w:sdtEndPr>
      <w:rPr>
        <w:noProof/>
      </w:rPr>
    </w:sdtEndPr>
    <w:sdtContent>
      <w:p w14:paraId="170744B1" w14:textId="5AE86D55" w:rsidR="00D03041" w:rsidRDefault="00D03041" w:rsidP="00D86E50">
        <w:pPr>
          <w:pStyle w:val="Footer"/>
          <w:jc w:val="center"/>
        </w:pPr>
        <w:r>
          <w:fldChar w:fldCharType="begin"/>
        </w:r>
        <w:r>
          <w:instrText xml:space="preserve"> PAGE   \* MERGEFORMAT </w:instrText>
        </w:r>
        <w:r>
          <w:fldChar w:fldCharType="separate"/>
        </w:r>
        <w:r w:rsidR="000E3EF6">
          <w:rPr>
            <w:noProof/>
          </w:rPr>
          <w:t>44</w:t>
        </w:r>
        <w:r>
          <w:rPr>
            <w:noProof/>
          </w:rPr>
          <w:fldChar w:fldCharType="end"/>
        </w:r>
      </w:p>
    </w:sdtContent>
  </w:sdt>
  <w:p w14:paraId="0CE2F1FA" w14:textId="77777777" w:rsidR="00D03041" w:rsidRDefault="00D030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392372"/>
      <w:docPartObj>
        <w:docPartGallery w:val="Page Numbers (Bottom of Page)"/>
        <w:docPartUnique/>
      </w:docPartObj>
    </w:sdtPr>
    <w:sdtEndPr>
      <w:rPr>
        <w:noProof/>
      </w:rPr>
    </w:sdtEndPr>
    <w:sdtContent>
      <w:p w14:paraId="2AD57BB3" w14:textId="34582484" w:rsidR="00D03041" w:rsidRDefault="00D03041">
        <w:pPr>
          <w:pStyle w:val="Footer"/>
          <w:jc w:val="center"/>
        </w:pPr>
        <w:r>
          <w:fldChar w:fldCharType="begin"/>
        </w:r>
        <w:r>
          <w:instrText xml:space="preserve"> PAGE   \* MERGEFORMAT </w:instrText>
        </w:r>
        <w:r>
          <w:fldChar w:fldCharType="separate"/>
        </w:r>
        <w:r w:rsidR="000E3EF6">
          <w:rPr>
            <w:noProof/>
          </w:rPr>
          <w:t>42</w:t>
        </w:r>
        <w:r>
          <w:rPr>
            <w:noProof/>
          </w:rPr>
          <w:fldChar w:fldCharType="end"/>
        </w:r>
      </w:p>
    </w:sdtContent>
  </w:sdt>
  <w:p w14:paraId="5AF746E3" w14:textId="77777777" w:rsidR="00D03041" w:rsidRDefault="00D03041" w:rsidP="00B10EB1">
    <w:pPr>
      <w:pStyle w:val="Footer"/>
      <w:ind w:left="-141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335AE" w14:textId="119620F6" w:rsidR="00D03041" w:rsidRDefault="002D7FE8" w:rsidP="00D86E50">
    <w:pPr>
      <w:pStyle w:val="Footer"/>
      <w:tabs>
        <w:tab w:val="clear" w:pos="4513"/>
        <w:tab w:val="clear" w:pos="9026"/>
        <w:tab w:val="left" w:pos="3040"/>
      </w:tabs>
      <w:jc w:val="center"/>
    </w:pPr>
    <w:sdt>
      <w:sdtPr>
        <w:id w:val="95303039"/>
        <w:docPartObj>
          <w:docPartGallery w:val="Page Numbers (Bottom of Page)"/>
          <w:docPartUnique/>
        </w:docPartObj>
      </w:sdtPr>
      <w:sdtEndPr>
        <w:rPr>
          <w:noProof/>
        </w:rPr>
      </w:sdtEndPr>
      <w:sdtContent>
        <w:r w:rsidR="00D03041">
          <w:fldChar w:fldCharType="begin"/>
        </w:r>
        <w:r w:rsidR="00D03041">
          <w:instrText xml:space="preserve"> PAGE   \* MERGEFORMAT </w:instrText>
        </w:r>
        <w:r w:rsidR="00D03041">
          <w:fldChar w:fldCharType="separate"/>
        </w:r>
        <w:r w:rsidR="000E3EF6">
          <w:rPr>
            <w:noProof/>
          </w:rPr>
          <w:t>43</w:t>
        </w:r>
        <w:r w:rsidR="00D03041">
          <w:rPr>
            <w:noProof/>
          </w:rPr>
          <w:fldChar w:fldCharType="end"/>
        </w:r>
      </w:sdtContent>
    </w:sdt>
  </w:p>
  <w:p w14:paraId="096F1627" w14:textId="77777777" w:rsidR="00D03041" w:rsidRDefault="00D03041" w:rsidP="00B10EB1">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A1B66" w14:textId="77777777" w:rsidR="002D7FE8" w:rsidRDefault="002D7FE8" w:rsidP="008F3023">
      <w:pPr>
        <w:spacing w:after="0" w:line="240" w:lineRule="auto"/>
      </w:pPr>
      <w:r>
        <w:separator/>
      </w:r>
    </w:p>
  </w:footnote>
  <w:footnote w:type="continuationSeparator" w:id="0">
    <w:p w14:paraId="5327C6A0" w14:textId="77777777" w:rsidR="002D7FE8" w:rsidRDefault="002D7FE8" w:rsidP="008F3023">
      <w:pPr>
        <w:spacing w:after="0" w:line="240" w:lineRule="auto"/>
      </w:pPr>
      <w:r>
        <w:continuationSeparator/>
      </w:r>
    </w:p>
  </w:footnote>
  <w:footnote w:id="1">
    <w:p w14:paraId="06F44CD6" w14:textId="224C4CC0" w:rsidR="00D03041" w:rsidRPr="007D53DD" w:rsidRDefault="00D03041">
      <w:pPr>
        <w:pStyle w:val="FootnoteText"/>
        <w:rPr>
          <w:rFonts w:ascii="Calibri" w:hAnsi="Calibri" w:cs="Calibri"/>
          <w:sz w:val="22"/>
          <w:szCs w:val="22"/>
        </w:rPr>
      </w:pPr>
      <w:r w:rsidRPr="007D53DD">
        <w:rPr>
          <w:rStyle w:val="FootnoteReference"/>
          <w:rFonts w:ascii="Calibri" w:hAnsi="Calibri" w:cs="Calibri"/>
          <w:sz w:val="22"/>
          <w:szCs w:val="22"/>
        </w:rPr>
        <w:footnoteRef/>
      </w:r>
      <w:r w:rsidRPr="007D53DD">
        <w:rPr>
          <w:rFonts w:ascii="Calibri" w:hAnsi="Calibri" w:cs="Calibri"/>
          <w:sz w:val="22"/>
          <w:szCs w:val="22"/>
        </w:rPr>
        <w:t xml:space="preserve"> As the survey </w:t>
      </w:r>
      <w:r>
        <w:rPr>
          <w:rFonts w:ascii="Calibri" w:hAnsi="Calibri" w:cs="Calibri"/>
          <w:sz w:val="22"/>
          <w:szCs w:val="22"/>
        </w:rPr>
        <w:t>w</w:t>
      </w:r>
      <w:r w:rsidRPr="007D53DD">
        <w:rPr>
          <w:rFonts w:ascii="Calibri" w:hAnsi="Calibri" w:cs="Calibri"/>
          <w:sz w:val="22"/>
          <w:szCs w:val="22"/>
        </w:rPr>
        <w:t xml:space="preserve">as anonymous, some participants may have submitted more than one survey response. </w:t>
      </w:r>
      <w:r>
        <w:rPr>
          <w:rFonts w:ascii="Calibri" w:hAnsi="Calibri" w:cs="Calibri"/>
          <w:sz w:val="22"/>
          <w:szCs w:val="22"/>
        </w:rPr>
        <w:t xml:space="preserve">Duplicate responses were removed from the final data.  </w:t>
      </w:r>
    </w:p>
  </w:footnote>
  <w:footnote w:id="2">
    <w:p w14:paraId="072ABD60" w14:textId="04CB8737" w:rsidR="00D03041" w:rsidRPr="00CB2C93" w:rsidRDefault="00D03041">
      <w:pPr>
        <w:pStyle w:val="FootnoteText"/>
        <w:rPr>
          <w:rFonts w:ascii="Calibri" w:hAnsi="Calibri" w:cs="Calibri"/>
          <w:sz w:val="22"/>
          <w:szCs w:val="22"/>
        </w:rPr>
      </w:pPr>
      <w:r w:rsidRPr="00CB2C93">
        <w:rPr>
          <w:rStyle w:val="FootnoteReference"/>
          <w:rFonts w:ascii="Calibri" w:hAnsi="Calibri" w:cs="Calibri"/>
          <w:sz w:val="22"/>
          <w:szCs w:val="22"/>
        </w:rPr>
        <w:footnoteRef/>
      </w:r>
      <w:r w:rsidRPr="00CB2C93">
        <w:rPr>
          <w:rFonts w:ascii="Calibri" w:hAnsi="Calibri" w:cs="Calibri"/>
          <w:sz w:val="22"/>
          <w:szCs w:val="22"/>
        </w:rPr>
        <w:t xml:space="preserve"> As the survey was anonymous, some individuals may have responded more than once to the survey.</w:t>
      </w:r>
    </w:p>
  </w:footnote>
  <w:footnote w:id="3">
    <w:p w14:paraId="0DAFB337" w14:textId="77777777" w:rsidR="00D03041" w:rsidRDefault="00D03041" w:rsidP="00EC6BB8">
      <w:pPr>
        <w:pStyle w:val="FootnoteText"/>
      </w:pPr>
      <w:r>
        <w:rPr>
          <w:rStyle w:val="FootnoteReference"/>
        </w:rPr>
        <w:footnoteRef/>
      </w:r>
      <w:r>
        <w:t xml:space="preserve"> </w:t>
      </w:r>
      <w:r w:rsidRPr="008F4E46">
        <w:rPr>
          <w:lang w:val="en-US"/>
        </w:rPr>
        <w:t xml:space="preserve">Symbolic reparation </w:t>
      </w:r>
      <w:r>
        <w:rPr>
          <w:lang w:val="en-US"/>
        </w:rPr>
        <w:t>refers</w:t>
      </w:r>
      <w:r w:rsidRPr="004E7A0B">
        <w:rPr>
          <w:rFonts w:eastAsia="Cambria"/>
        </w:rPr>
        <w:t xml:space="preserve"> to measures that facilitate acknowledgment, remembrance and commemoration of the pain of past abuses, which can assist people with lived experience in</w:t>
      </w:r>
      <w:r>
        <w:rPr>
          <w:rFonts w:eastAsia="Cambria"/>
        </w:rPr>
        <w:t> </w:t>
      </w:r>
      <w:r w:rsidRPr="004E7A0B">
        <w:rPr>
          <w:rFonts w:eastAsia="Cambria"/>
        </w:rPr>
        <w:t>the healing process.</w:t>
      </w:r>
    </w:p>
  </w:footnote>
  <w:footnote w:id="4">
    <w:p w14:paraId="287B0652" w14:textId="77777777" w:rsidR="00D03041" w:rsidRDefault="00D03041" w:rsidP="00EC6BB8">
      <w:pPr>
        <w:pStyle w:val="FootnoteText"/>
      </w:pPr>
      <w:r>
        <w:rPr>
          <w:rStyle w:val="FootnoteReference"/>
        </w:rPr>
        <w:footnoteRef/>
      </w:r>
      <w:r>
        <w:t xml:space="preserve"> </w:t>
      </w:r>
      <w:r>
        <w:rPr>
          <w:szCs w:val="22"/>
        </w:rPr>
        <w:t>National Memorial intent refers to a</w:t>
      </w:r>
      <w:r w:rsidRPr="005C1740">
        <w:rPr>
          <w:rFonts w:eastAsia="Cambria"/>
        </w:rPr>
        <w:t xml:space="preserve"> statement </w:t>
      </w:r>
      <w:r>
        <w:rPr>
          <w:rFonts w:eastAsia="Cambria"/>
        </w:rPr>
        <w:t xml:space="preserve">or set of principles </w:t>
      </w:r>
      <w:r w:rsidRPr="005C1740">
        <w:rPr>
          <w:rFonts w:eastAsia="Cambria"/>
        </w:rPr>
        <w:t xml:space="preserve">that outlines the purpose of the </w:t>
      </w:r>
      <w:r>
        <w:rPr>
          <w:rFonts w:eastAsia="Cambria"/>
        </w:rPr>
        <w:t xml:space="preserve">National </w:t>
      </w:r>
      <w:r w:rsidRPr="005C1740">
        <w:rPr>
          <w:rFonts w:eastAsia="Cambria"/>
        </w:rPr>
        <w:t xml:space="preserve">Memorial and </w:t>
      </w:r>
      <w:r>
        <w:rPr>
          <w:rFonts w:eastAsia="Cambria"/>
        </w:rPr>
        <w:t>its</w:t>
      </w:r>
      <w:r w:rsidRPr="005C1740">
        <w:rPr>
          <w:rFonts w:eastAsia="Cambria"/>
        </w:rPr>
        <w:t xml:space="preserve"> national significance.   </w:t>
      </w:r>
    </w:p>
  </w:footnote>
  <w:footnote w:id="5">
    <w:p w14:paraId="12AE3A41" w14:textId="77777777" w:rsidR="00D03041" w:rsidRPr="003F60AB" w:rsidRDefault="00D03041" w:rsidP="003F60AB">
      <w:pPr>
        <w:rPr>
          <w:color w:val="275D38" w:themeColor="accent4"/>
        </w:rPr>
      </w:pPr>
      <w:r w:rsidRPr="003F60AB">
        <w:footnoteRef/>
      </w:r>
      <w:r w:rsidRPr="003F60AB">
        <w:t xml:space="preserve"> An educative element is a feature that provides people with information about an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73224" w14:textId="77777777" w:rsidR="00D03041" w:rsidRDefault="00D03041" w:rsidP="00F30908">
    <w:pPr>
      <w:ind w:left="-964"/>
    </w:pPr>
    <w:r>
      <w:rPr>
        <w:noProof/>
        <w:lang w:eastAsia="en-AU"/>
      </w:rPr>
      <w:drawing>
        <wp:inline distT="0" distB="0" distL="0" distR="0" wp14:anchorId="6119AFF6" wp14:editId="3180694D">
          <wp:extent cx="3236400" cy="936000"/>
          <wp:effectExtent l="0" t="0" r="2540" b="0"/>
          <wp:docPr id="18" name="Picture 18"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D52FF" w14:textId="77777777" w:rsidR="00D03041" w:rsidRDefault="00D03041" w:rsidP="00F30908">
    <w:pPr>
      <w:ind w:left="-964"/>
    </w:pPr>
    <w:r>
      <w:rPr>
        <w:noProof/>
        <w:lang w:eastAsia="en-AU"/>
      </w:rPr>
      <w:drawing>
        <wp:inline distT="0" distB="0" distL="0" distR="0" wp14:anchorId="023C7D02" wp14:editId="65945917">
          <wp:extent cx="3236400" cy="936000"/>
          <wp:effectExtent l="0" t="0" r="2540" b="0"/>
          <wp:docPr id="2" name="Picture 2"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C2CB" w14:textId="77777777" w:rsidR="00D03041" w:rsidRPr="0084227C" w:rsidRDefault="00D03041" w:rsidP="0084227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1119F" w14:textId="77777777" w:rsidR="00D03041" w:rsidRDefault="00D03041" w:rsidP="00F30908">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3F3"/>
    <w:multiLevelType w:val="hybridMultilevel"/>
    <w:tmpl w:val="1A6C2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E1B84"/>
    <w:multiLevelType w:val="hybridMultilevel"/>
    <w:tmpl w:val="95D0BD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12FD1"/>
    <w:multiLevelType w:val="hybridMultilevel"/>
    <w:tmpl w:val="61209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81F12"/>
    <w:multiLevelType w:val="hybridMultilevel"/>
    <w:tmpl w:val="7878F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85E1D"/>
    <w:multiLevelType w:val="multilevel"/>
    <w:tmpl w:val="6E6A54B8"/>
    <w:lvl w:ilvl="0">
      <w:start w:val="1"/>
      <w:numFmt w:val="decimal"/>
      <w:lvlText w:val="%1."/>
      <w:lvlJc w:val="left"/>
      <w:pPr>
        <w:tabs>
          <w:tab w:val="num" w:pos="720"/>
        </w:tabs>
        <w:ind w:left="720" w:hanging="360"/>
      </w:pPr>
    </w:lvl>
    <w:lvl w:ilvl="1">
      <w:start w:val="1"/>
      <w:numFmt w:val="bullet"/>
      <w:lvlText w:val=""/>
      <w:lvlJc w:val="left"/>
      <w:pPr>
        <w:tabs>
          <w:tab w:val="num" w:pos="786"/>
        </w:tabs>
        <w:ind w:left="786"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A3CF3"/>
    <w:multiLevelType w:val="hybridMultilevel"/>
    <w:tmpl w:val="C43E1F02"/>
    <w:lvl w:ilvl="0" w:tplc="51A8EE98">
      <w:start w:val="1"/>
      <w:numFmt w:val="lowerRoman"/>
      <w:lvlText w:val="%1."/>
      <w:lvlJc w:val="right"/>
      <w:pPr>
        <w:ind w:left="1077" w:hanging="51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A2F7B"/>
    <w:multiLevelType w:val="hybridMultilevel"/>
    <w:tmpl w:val="C28892D8"/>
    <w:lvl w:ilvl="0" w:tplc="B79ED2F0">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E62B60"/>
    <w:multiLevelType w:val="hybridMultilevel"/>
    <w:tmpl w:val="29CE0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F656D"/>
    <w:multiLevelType w:val="hybridMultilevel"/>
    <w:tmpl w:val="87509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5E1CB9"/>
    <w:multiLevelType w:val="multilevel"/>
    <w:tmpl w:val="221620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86"/>
        </w:tabs>
        <w:ind w:left="786"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C03F93"/>
    <w:multiLevelType w:val="hybridMultilevel"/>
    <w:tmpl w:val="5A9CAF98"/>
    <w:lvl w:ilvl="0" w:tplc="35600DDE">
      <w:numFmt w:val="bullet"/>
      <w:lvlText w:val="•"/>
      <w:lvlJc w:val="left"/>
      <w:pPr>
        <w:ind w:left="720" w:hanging="360"/>
      </w:pPr>
      <w:rPr>
        <w:rFonts w:ascii="Arial" w:eastAsia="Times New Roman"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ED556C"/>
    <w:multiLevelType w:val="hybridMultilevel"/>
    <w:tmpl w:val="A47002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19F02B7"/>
    <w:multiLevelType w:val="hybridMultilevel"/>
    <w:tmpl w:val="A43883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1F26B60"/>
    <w:multiLevelType w:val="hybridMultilevel"/>
    <w:tmpl w:val="13BA4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116855"/>
    <w:multiLevelType w:val="hybridMultilevel"/>
    <w:tmpl w:val="08202D2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6" w15:restartNumberingAfterBreak="0">
    <w:nsid w:val="251F603D"/>
    <w:multiLevelType w:val="hybridMultilevel"/>
    <w:tmpl w:val="16BC7A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D51FF0"/>
    <w:multiLevelType w:val="hybridMultilevel"/>
    <w:tmpl w:val="E7AAF438"/>
    <w:lvl w:ilvl="0" w:tplc="29145690">
      <w:numFmt w:val="bullet"/>
      <w:lvlText w:val="•"/>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27AA0"/>
    <w:multiLevelType w:val="multilevel"/>
    <w:tmpl w:val="221620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86"/>
        </w:tabs>
        <w:ind w:left="786"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4969EE"/>
    <w:multiLevelType w:val="multilevel"/>
    <w:tmpl w:val="304A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833BBF"/>
    <w:multiLevelType w:val="hybridMultilevel"/>
    <w:tmpl w:val="0CB616AE"/>
    <w:lvl w:ilvl="0" w:tplc="8D9046C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E6D4EFE"/>
    <w:multiLevelType w:val="hybridMultilevel"/>
    <w:tmpl w:val="71E609B8"/>
    <w:lvl w:ilvl="0" w:tplc="98EE70E4">
      <w:numFmt w:val="bullet"/>
      <w:lvlText w:val="•"/>
      <w:lvlJc w:val="left"/>
      <w:pPr>
        <w:ind w:left="720" w:hanging="360"/>
      </w:pPr>
      <w:rPr>
        <w:rFonts w:ascii="Arial" w:hAnsi="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B9103E"/>
    <w:multiLevelType w:val="multilevel"/>
    <w:tmpl w:val="221620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86"/>
        </w:tabs>
        <w:ind w:left="786"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0B18CC"/>
    <w:multiLevelType w:val="hybridMultilevel"/>
    <w:tmpl w:val="B4B40B2E"/>
    <w:lvl w:ilvl="0" w:tplc="0C090011">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4" w15:restartNumberingAfterBreak="0">
    <w:nsid w:val="342C39C3"/>
    <w:multiLevelType w:val="hybridMultilevel"/>
    <w:tmpl w:val="B6320A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4667090"/>
    <w:multiLevelType w:val="hybridMultilevel"/>
    <w:tmpl w:val="592C50E0"/>
    <w:lvl w:ilvl="0" w:tplc="034A72D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2A510D"/>
    <w:multiLevelType w:val="hybridMultilevel"/>
    <w:tmpl w:val="5C72D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E13D3B"/>
    <w:multiLevelType w:val="hybridMultilevel"/>
    <w:tmpl w:val="75C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BE4B3D"/>
    <w:multiLevelType w:val="hybridMultilevel"/>
    <w:tmpl w:val="35FED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6767E6"/>
    <w:multiLevelType w:val="hybridMultilevel"/>
    <w:tmpl w:val="A7F85A40"/>
    <w:lvl w:ilvl="0" w:tplc="AEF0D01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D30BBC"/>
    <w:multiLevelType w:val="hybridMultilevel"/>
    <w:tmpl w:val="DF18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F518B2"/>
    <w:multiLevelType w:val="hybridMultilevel"/>
    <w:tmpl w:val="45D2E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852B9E"/>
    <w:multiLevelType w:val="hybridMultilevel"/>
    <w:tmpl w:val="2444C0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5A1686B"/>
    <w:multiLevelType w:val="hybridMultilevel"/>
    <w:tmpl w:val="389E98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257C74"/>
    <w:multiLevelType w:val="multilevel"/>
    <w:tmpl w:val="92F68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8D72C6"/>
    <w:multiLevelType w:val="hybridMultilevel"/>
    <w:tmpl w:val="AF443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0C2988"/>
    <w:multiLevelType w:val="hybridMultilevel"/>
    <w:tmpl w:val="0CE88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B67AF5"/>
    <w:multiLevelType w:val="hybridMultilevel"/>
    <w:tmpl w:val="91DC2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EA65BE0"/>
    <w:multiLevelType w:val="multilevel"/>
    <w:tmpl w:val="B68CC56A"/>
    <w:lvl w:ilvl="0">
      <w:start w:val="4"/>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0" w15:restartNumberingAfterBreak="0">
    <w:nsid w:val="5EEA0D0C"/>
    <w:multiLevelType w:val="hybridMultilevel"/>
    <w:tmpl w:val="5596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25443A"/>
    <w:multiLevelType w:val="hybridMultilevel"/>
    <w:tmpl w:val="E354BDFC"/>
    <w:lvl w:ilvl="0" w:tplc="39BE8BE2">
      <w:numFmt w:val="bullet"/>
      <w:lvlText w:val="-"/>
      <w:lvlJc w:val="left"/>
      <w:pPr>
        <w:ind w:left="5038" w:hanging="360"/>
      </w:pPr>
      <w:rPr>
        <w:rFonts w:ascii="Calibri" w:eastAsiaTheme="minorEastAsia" w:hAnsi="Calibri" w:cs="Calibri" w:hint="default"/>
      </w:rPr>
    </w:lvl>
    <w:lvl w:ilvl="1" w:tplc="0C090003" w:tentative="1">
      <w:start w:val="1"/>
      <w:numFmt w:val="bullet"/>
      <w:lvlText w:val="o"/>
      <w:lvlJc w:val="left"/>
      <w:pPr>
        <w:ind w:left="5758" w:hanging="360"/>
      </w:pPr>
      <w:rPr>
        <w:rFonts w:ascii="Courier New" w:hAnsi="Courier New" w:cs="Courier New" w:hint="default"/>
      </w:rPr>
    </w:lvl>
    <w:lvl w:ilvl="2" w:tplc="0C090005" w:tentative="1">
      <w:start w:val="1"/>
      <w:numFmt w:val="bullet"/>
      <w:lvlText w:val=""/>
      <w:lvlJc w:val="left"/>
      <w:pPr>
        <w:ind w:left="6478" w:hanging="360"/>
      </w:pPr>
      <w:rPr>
        <w:rFonts w:ascii="Wingdings" w:hAnsi="Wingdings" w:hint="default"/>
      </w:rPr>
    </w:lvl>
    <w:lvl w:ilvl="3" w:tplc="0C090001" w:tentative="1">
      <w:start w:val="1"/>
      <w:numFmt w:val="bullet"/>
      <w:lvlText w:val=""/>
      <w:lvlJc w:val="left"/>
      <w:pPr>
        <w:ind w:left="7198" w:hanging="360"/>
      </w:pPr>
      <w:rPr>
        <w:rFonts w:ascii="Symbol" w:hAnsi="Symbol" w:hint="default"/>
      </w:rPr>
    </w:lvl>
    <w:lvl w:ilvl="4" w:tplc="0C090003" w:tentative="1">
      <w:start w:val="1"/>
      <w:numFmt w:val="bullet"/>
      <w:lvlText w:val="o"/>
      <w:lvlJc w:val="left"/>
      <w:pPr>
        <w:ind w:left="7918" w:hanging="360"/>
      </w:pPr>
      <w:rPr>
        <w:rFonts w:ascii="Courier New" w:hAnsi="Courier New" w:cs="Courier New" w:hint="default"/>
      </w:rPr>
    </w:lvl>
    <w:lvl w:ilvl="5" w:tplc="0C090005" w:tentative="1">
      <w:start w:val="1"/>
      <w:numFmt w:val="bullet"/>
      <w:lvlText w:val=""/>
      <w:lvlJc w:val="left"/>
      <w:pPr>
        <w:ind w:left="8638" w:hanging="360"/>
      </w:pPr>
      <w:rPr>
        <w:rFonts w:ascii="Wingdings" w:hAnsi="Wingdings" w:hint="default"/>
      </w:rPr>
    </w:lvl>
    <w:lvl w:ilvl="6" w:tplc="0C090001" w:tentative="1">
      <w:start w:val="1"/>
      <w:numFmt w:val="bullet"/>
      <w:lvlText w:val=""/>
      <w:lvlJc w:val="left"/>
      <w:pPr>
        <w:ind w:left="9358" w:hanging="360"/>
      </w:pPr>
      <w:rPr>
        <w:rFonts w:ascii="Symbol" w:hAnsi="Symbol" w:hint="default"/>
      </w:rPr>
    </w:lvl>
    <w:lvl w:ilvl="7" w:tplc="0C090003" w:tentative="1">
      <w:start w:val="1"/>
      <w:numFmt w:val="bullet"/>
      <w:lvlText w:val="o"/>
      <w:lvlJc w:val="left"/>
      <w:pPr>
        <w:ind w:left="10078" w:hanging="360"/>
      </w:pPr>
      <w:rPr>
        <w:rFonts w:ascii="Courier New" w:hAnsi="Courier New" w:cs="Courier New" w:hint="default"/>
      </w:rPr>
    </w:lvl>
    <w:lvl w:ilvl="8" w:tplc="0C090005" w:tentative="1">
      <w:start w:val="1"/>
      <w:numFmt w:val="bullet"/>
      <w:lvlText w:val=""/>
      <w:lvlJc w:val="left"/>
      <w:pPr>
        <w:ind w:left="10798" w:hanging="360"/>
      </w:pPr>
      <w:rPr>
        <w:rFonts w:ascii="Wingdings" w:hAnsi="Wingdings" w:hint="default"/>
      </w:rPr>
    </w:lvl>
  </w:abstractNum>
  <w:abstractNum w:abstractNumId="42" w15:restartNumberingAfterBreak="0">
    <w:nsid w:val="64FF57B6"/>
    <w:multiLevelType w:val="hybridMultilevel"/>
    <w:tmpl w:val="5C42A44E"/>
    <w:lvl w:ilvl="0" w:tplc="35600DDE">
      <w:numFmt w:val="bullet"/>
      <w:lvlText w:val="•"/>
      <w:lvlJc w:val="left"/>
      <w:pPr>
        <w:ind w:left="720" w:hanging="360"/>
      </w:pPr>
      <w:rPr>
        <w:rFonts w:ascii="Arial" w:eastAsia="Times New Roman"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DA128A"/>
    <w:multiLevelType w:val="hybridMultilevel"/>
    <w:tmpl w:val="2ADA76D0"/>
    <w:lvl w:ilvl="0" w:tplc="E788DE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FAE46C1"/>
    <w:multiLevelType w:val="hybridMultilevel"/>
    <w:tmpl w:val="1F2C64E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FC3B4C"/>
    <w:multiLevelType w:val="hybridMultilevel"/>
    <w:tmpl w:val="32044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983015"/>
    <w:multiLevelType w:val="hybridMultilevel"/>
    <w:tmpl w:val="892852EE"/>
    <w:lvl w:ilvl="0" w:tplc="35600DD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785F26"/>
    <w:multiLevelType w:val="hybridMultilevel"/>
    <w:tmpl w:val="AE86F2F6"/>
    <w:lvl w:ilvl="0" w:tplc="ED243416">
      <w:numFmt w:val="bullet"/>
      <w:lvlText w:val="-"/>
      <w:lvlJc w:val="left"/>
      <w:pPr>
        <w:ind w:left="4680" w:hanging="360"/>
      </w:pPr>
      <w:rPr>
        <w:rFonts w:ascii="Arial" w:eastAsiaTheme="minorEastAsia" w:hAnsi="Arial" w:cs="Arial" w:hint="default"/>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48" w15:restartNumberingAfterBreak="0">
    <w:nsid w:val="7BDA3C6F"/>
    <w:multiLevelType w:val="hybridMultilevel"/>
    <w:tmpl w:val="7FE8567A"/>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AA039E"/>
    <w:multiLevelType w:val="hybridMultilevel"/>
    <w:tmpl w:val="F71A32C2"/>
    <w:lvl w:ilvl="0" w:tplc="96F82112">
      <w:start w:val="1"/>
      <w:numFmt w:val="decimal"/>
      <w:lvlText w:val="%1."/>
      <w:lvlJc w:val="left"/>
      <w:pPr>
        <w:ind w:left="360" w:hanging="360"/>
      </w:pPr>
      <w:rPr>
        <w:b/>
        <w:color w:val="275D38"/>
        <w:sz w:val="36"/>
        <w:szCs w:val="36"/>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num>
  <w:num w:numId="2">
    <w:abstractNumId w:val="35"/>
  </w:num>
  <w:num w:numId="3">
    <w:abstractNumId w:val="33"/>
  </w:num>
  <w:num w:numId="4">
    <w:abstractNumId w:val="49"/>
  </w:num>
  <w:num w:numId="5">
    <w:abstractNumId w:val="14"/>
  </w:num>
  <w:num w:numId="6">
    <w:abstractNumId w:val="20"/>
  </w:num>
  <w:num w:numId="7">
    <w:abstractNumId w:val="37"/>
  </w:num>
  <w:num w:numId="8">
    <w:abstractNumId w:val="24"/>
  </w:num>
  <w:num w:numId="9">
    <w:abstractNumId w:val="8"/>
  </w:num>
  <w:num w:numId="10">
    <w:abstractNumId w:val="44"/>
  </w:num>
  <w:num w:numId="11">
    <w:abstractNumId w:val="19"/>
  </w:num>
  <w:num w:numId="12">
    <w:abstractNumId w:val="0"/>
  </w:num>
  <w:num w:numId="13">
    <w:abstractNumId w:val="4"/>
  </w:num>
  <w:num w:numId="14">
    <w:abstractNumId w:val="10"/>
  </w:num>
  <w:num w:numId="15">
    <w:abstractNumId w:val="18"/>
  </w:num>
  <w:num w:numId="16">
    <w:abstractNumId w:val="26"/>
  </w:num>
  <w:num w:numId="17">
    <w:abstractNumId w:val="32"/>
  </w:num>
  <w:num w:numId="18">
    <w:abstractNumId w:val="43"/>
  </w:num>
  <w:num w:numId="19">
    <w:abstractNumId w:val="31"/>
  </w:num>
  <w:num w:numId="20">
    <w:abstractNumId w:val="25"/>
  </w:num>
  <w:num w:numId="21">
    <w:abstractNumId w:val="5"/>
  </w:num>
  <w:num w:numId="22">
    <w:abstractNumId w:val="22"/>
  </w:num>
  <w:num w:numId="23">
    <w:abstractNumId w:val="27"/>
  </w:num>
  <w:num w:numId="24">
    <w:abstractNumId w:val="34"/>
  </w:num>
  <w:num w:numId="25">
    <w:abstractNumId w:val="36"/>
  </w:num>
  <w:num w:numId="26">
    <w:abstractNumId w:val="46"/>
  </w:num>
  <w:num w:numId="27">
    <w:abstractNumId w:val="17"/>
  </w:num>
  <w:num w:numId="28">
    <w:abstractNumId w:val="11"/>
  </w:num>
  <w:num w:numId="29">
    <w:abstractNumId w:val="42"/>
  </w:num>
  <w:num w:numId="30">
    <w:abstractNumId w:val="21"/>
  </w:num>
  <w:num w:numId="31">
    <w:abstractNumId w:val="48"/>
  </w:num>
  <w:num w:numId="32">
    <w:abstractNumId w:val="28"/>
  </w:num>
  <w:num w:numId="33">
    <w:abstractNumId w:val="30"/>
  </w:num>
  <w:num w:numId="34">
    <w:abstractNumId w:val="2"/>
  </w:num>
  <w:num w:numId="35">
    <w:abstractNumId w:val="40"/>
  </w:num>
  <w:num w:numId="36">
    <w:abstractNumId w:val="1"/>
  </w:num>
  <w:num w:numId="37">
    <w:abstractNumId w:val="29"/>
  </w:num>
  <w:num w:numId="38">
    <w:abstractNumId w:val="38"/>
  </w:num>
  <w:num w:numId="39">
    <w:abstractNumId w:val="13"/>
  </w:num>
  <w:num w:numId="40">
    <w:abstractNumId w:val="12"/>
  </w:num>
  <w:num w:numId="41">
    <w:abstractNumId w:val="15"/>
  </w:num>
  <w:num w:numId="42">
    <w:abstractNumId w:val="23"/>
  </w:num>
  <w:num w:numId="43">
    <w:abstractNumId w:val="16"/>
  </w:num>
  <w:num w:numId="44">
    <w:abstractNumId w:val="47"/>
  </w:num>
  <w:num w:numId="45">
    <w:abstractNumId w:val="7"/>
  </w:num>
  <w:num w:numId="46">
    <w:abstractNumId w:val="41"/>
  </w:num>
  <w:num w:numId="47">
    <w:abstractNumId w:val="39"/>
  </w:num>
  <w:num w:numId="48">
    <w:abstractNumId w:val="45"/>
  </w:num>
  <w:num w:numId="49">
    <w:abstractNumId w:val="9"/>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887"/>
    <w:rsid w:val="00002CEF"/>
    <w:rsid w:val="000104F3"/>
    <w:rsid w:val="00011380"/>
    <w:rsid w:val="000140B8"/>
    <w:rsid w:val="0001658B"/>
    <w:rsid w:val="000166A2"/>
    <w:rsid w:val="00020959"/>
    <w:rsid w:val="00021073"/>
    <w:rsid w:val="000222AD"/>
    <w:rsid w:val="0002267A"/>
    <w:rsid w:val="00030F2D"/>
    <w:rsid w:val="00040DD3"/>
    <w:rsid w:val="00046211"/>
    <w:rsid w:val="00050128"/>
    <w:rsid w:val="000570A5"/>
    <w:rsid w:val="00061270"/>
    <w:rsid w:val="00062C47"/>
    <w:rsid w:val="000631BF"/>
    <w:rsid w:val="00070CF6"/>
    <w:rsid w:val="00081610"/>
    <w:rsid w:val="00082802"/>
    <w:rsid w:val="00083E53"/>
    <w:rsid w:val="00090264"/>
    <w:rsid w:val="00090981"/>
    <w:rsid w:val="00092C34"/>
    <w:rsid w:val="00096BE0"/>
    <w:rsid w:val="000A010B"/>
    <w:rsid w:val="000A142C"/>
    <w:rsid w:val="000A1D3D"/>
    <w:rsid w:val="000A6DA0"/>
    <w:rsid w:val="000B00D3"/>
    <w:rsid w:val="000B389C"/>
    <w:rsid w:val="000B4AE1"/>
    <w:rsid w:val="000B7586"/>
    <w:rsid w:val="000B762F"/>
    <w:rsid w:val="000C0415"/>
    <w:rsid w:val="000C28BC"/>
    <w:rsid w:val="000C2D9D"/>
    <w:rsid w:val="000D4684"/>
    <w:rsid w:val="000E2BD7"/>
    <w:rsid w:val="000E3EF6"/>
    <w:rsid w:val="000E674A"/>
    <w:rsid w:val="000E730E"/>
    <w:rsid w:val="000F1D19"/>
    <w:rsid w:val="000F2A5F"/>
    <w:rsid w:val="000F32A1"/>
    <w:rsid w:val="000F3D3E"/>
    <w:rsid w:val="000F5AD2"/>
    <w:rsid w:val="000F5AEA"/>
    <w:rsid w:val="000F75FC"/>
    <w:rsid w:val="000F777C"/>
    <w:rsid w:val="000F7AFE"/>
    <w:rsid w:val="00103D4A"/>
    <w:rsid w:val="0010603D"/>
    <w:rsid w:val="00107102"/>
    <w:rsid w:val="00113AFB"/>
    <w:rsid w:val="00113DA1"/>
    <w:rsid w:val="001143A7"/>
    <w:rsid w:val="00120967"/>
    <w:rsid w:val="00121671"/>
    <w:rsid w:val="0012378A"/>
    <w:rsid w:val="00123D66"/>
    <w:rsid w:val="001277EA"/>
    <w:rsid w:val="001322C3"/>
    <w:rsid w:val="001340A2"/>
    <w:rsid w:val="0013672F"/>
    <w:rsid w:val="001373ED"/>
    <w:rsid w:val="00137656"/>
    <w:rsid w:val="00145A89"/>
    <w:rsid w:val="00146050"/>
    <w:rsid w:val="001503BE"/>
    <w:rsid w:val="001510D7"/>
    <w:rsid w:val="001523C2"/>
    <w:rsid w:val="00162527"/>
    <w:rsid w:val="001654E5"/>
    <w:rsid w:val="00167F5D"/>
    <w:rsid w:val="00172A4A"/>
    <w:rsid w:val="001739E2"/>
    <w:rsid w:val="00177E4B"/>
    <w:rsid w:val="001815C8"/>
    <w:rsid w:val="0018703B"/>
    <w:rsid w:val="00195ECB"/>
    <w:rsid w:val="001976B3"/>
    <w:rsid w:val="001A4DB6"/>
    <w:rsid w:val="001A6023"/>
    <w:rsid w:val="001A7461"/>
    <w:rsid w:val="001B0B0B"/>
    <w:rsid w:val="001B5BD5"/>
    <w:rsid w:val="001B69BC"/>
    <w:rsid w:val="001B74DF"/>
    <w:rsid w:val="001C0D45"/>
    <w:rsid w:val="001C2C56"/>
    <w:rsid w:val="001C2F84"/>
    <w:rsid w:val="001C404A"/>
    <w:rsid w:val="001C42C8"/>
    <w:rsid w:val="001C5DF3"/>
    <w:rsid w:val="001C77C2"/>
    <w:rsid w:val="001D2FA4"/>
    <w:rsid w:val="001D311D"/>
    <w:rsid w:val="001D34F5"/>
    <w:rsid w:val="001E1DC5"/>
    <w:rsid w:val="001E630D"/>
    <w:rsid w:val="001E7E5D"/>
    <w:rsid w:val="001F5D87"/>
    <w:rsid w:val="00201DAE"/>
    <w:rsid w:val="002035A0"/>
    <w:rsid w:val="00205CD5"/>
    <w:rsid w:val="00207193"/>
    <w:rsid w:val="002106A3"/>
    <w:rsid w:val="00214644"/>
    <w:rsid w:val="002153D8"/>
    <w:rsid w:val="00215A2C"/>
    <w:rsid w:val="00220679"/>
    <w:rsid w:val="00220B1A"/>
    <w:rsid w:val="00220E23"/>
    <w:rsid w:val="00224BBA"/>
    <w:rsid w:val="00224F3D"/>
    <w:rsid w:val="00230C51"/>
    <w:rsid w:val="002332AC"/>
    <w:rsid w:val="002332ED"/>
    <w:rsid w:val="002346B5"/>
    <w:rsid w:val="002376D1"/>
    <w:rsid w:val="002378CF"/>
    <w:rsid w:val="002436F6"/>
    <w:rsid w:val="00247F81"/>
    <w:rsid w:val="002570D8"/>
    <w:rsid w:val="002631D9"/>
    <w:rsid w:val="00263EBF"/>
    <w:rsid w:val="00265328"/>
    <w:rsid w:val="002664C9"/>
    <w:rsid w:val="002675AD"/>
    <w:rsid w:val="00273080"/>
    <w:rsid w:val="00276FB3"/>
    <w:rsid w:val="00277E60"/>
    <w:rsid w:val="00281DFB"/>
    <w:rsid w:val="00281E83"/>
    <w:rsid w:val="00282388"/>
    <w:rsid w:val="00286D4E"/>
    <w:rsid w:val="00290679"/>
    <w:rsid w:val="002922D7"/>
    <w:rsid w:val="002925CD"/>
    <w:rsid w:val="00292C27"/>
    <w:rsid w:val="0029783C"/>
    <w:rsid w:val="002A2EEF"/>
    <w:rsid w:val="002A695F"/>
    <w:rsid w:val="002A7C71"/>
    <w:rsid w:val="002B3870"/>
    <w:rsid w:val="002B3CC6"/>
    <w:rsid w:val="002B5258"/>
    <w:rsid w:val="002B65C2"/>
    <w:rsid w:val="002C1180"/>
    <w:rsid w:val="002C2E5B"/>
    <w:rsid w:val="002C6B91"/>
    <w:rsid w:val="002D0A31"/>
    <w:rsid w:val="002D0CFE"/>
    <w:rsid w:val="002D16D0"/>
    <w:rsid w:val="002D2BD8"/>
    <w:rsid w:val="002D344F"/>
    <w:rsid w:val="002D6986"/>
    <w:rsid w:val="002D7FE8"/>
    <w:rsid w:val="002E1CC5"/>
    <w:rsid w:val="002E5773"/>
    <w:rsid w:val="002E6CB1"/>
    <w:rsid w:val="002F10E8"/>
    <w:rsid w:val="002F2321"/>
    <w:rsid w:val="002F35B9"/>
    <w:rsid w:val="002F5C19"/>
    <w:rsid w:val="00302357"/>
    <w:rsid w:val="0030456B"/>
    <w:rsid w:val="00305A70"/>
    <w:rsid w:val="00306EF7"/>
    <w:rsid w:val="00311FC7"/>
    <w:rsid w:val="00312419"/>
    <w:rsid w:val="003136D6"/>
    <w:rsid w:val="00316C82"/>
    <w:rsid w:val="0031785E"/>
    <w:rsid w:val="00317AE1"/>
    <w:rsid w:val="00321BD1"/>
    <w:rsid w:val="00321DEA"/>
    <w:rsid w:val="00322CAE"/>
    <w:rsid w:val="00325F36"/>
    <w:rsid w:val="00334F64"/>
    <w:rsid w:val="00335A14"/>
    <w:rsid w:val="00337926"/>
    <w:rsid w:val="003401B0"/>
    <w:rsid w:val="00342197"/>
    <w:rsid w:val="00342402"/>
    <w:rsid w:val="00345307"/>
    <w:rsid w:val="0034683B"/>
    <w:rsid w:val="00352733"/>
    <w:rsid w:val="0035563F"/>
    <w:rsid w:val="00357934"/>
    <w:rsid w:val="00361C7C"/>
    <w:rsid w:val="00364417"/>
    <w:rsid w:val="00365377"/>
    <w:rsid w:val="00370261"/>
    <w:rsid w:val="0038044C"/>
    <w:rsid w:val="003872C5"/>
    <w:rsid w:val="003926D1"/>
    <w:rsid w:val="0039736F"/>
    <w:rsid w:val="003A149B"/>
    <w:rsid w:val="003A4D0B"/>
    <w:rsid w:val="003A7B02"/>
    <w:rsid w:val="003B0D19"/>
    <w:rsid w:val="003B2BB8"/>
    <w:rsid w:val="003B349D"/>
    <w:rsid w:val="003B5B68"/>
    <w:rsid w:val="003B7DD2"/>
    <w:rsid w:val="003C508E"/>
    <w:rsid w:val="003D0671"/>
    <w:rsid w:val="003D34FF"/>
    <w:rsid w:val="003D4E0C"/>
    <w:rsid w:val="003D7ABE"/>
    <w:rsid w:val="003D7B13"/>
    <w:rsid w:val="003E0780"/>
    <w:rsid w:val="003E0F4B"/>
    <w:rsid w:val="003E2B62"/>
    <w:rsid w:val="003E43C1"/>
    <w:rsid w:val="003E4E83"/>
    <w:rsid w:val="003E593F"/>
    <w:rsid w:val="003E6CE1"/>
    <w:rsid w:val="003F0BF9"/>
    <w:rsid w:val="003F0D89"/>
    <w:rsid w:val="003F3E53"/>
    <w:rsid w:val="003F60AB"/>
    <w:rsid w:val="00400A04"/>
    <w:rsid w:val="00403055"/>
    <w:rsid w:val="00407FF5"/>
    <w:rsid w:val="00410E6B"/>
    <w:rsid w:val="00412861"/>
    <w:rsid w:val="00413520"/>
    <w:rsid w:val="00415C7E"/>
    <w:rsid w:val="00417EF2"/>
    <w:rsid w:val="00421CCB"/>
    <w:rsid w:val="004230AE"/>
    <w:rsid w:val="0042313E"/>
    <w:rsid w:val="00423CBA"/>
    <w:rsid w:val="00424000"/>
    <w:rsid w:val="004243F2"/>
    <w:rsid w:val="00426598"/>
    <w:rsid w:val="0043392C"/>
    <w:rsid w:val="00436B22"/>
    <w:rsid w:val="00440CB8"/>
    <w:rsid w:val="004410DF"/>
    <w:rsid w:val="00443D16"/>
    <w:rsid w:val="0044438B"/>
    <w:rsid w:val="00451499"/>
    <w:rsid w:val="00453887"/>
    <w:rsid w:val="00454F1D"/>
    <w:rsid w:val="0045592B"/>
    <w:rsid w:val="00456E8C"/>
    <w:rsid w:val="00457E3F"/>
    <w:rsid w:val="0046051F"/>
    <w:rsid w:val="00460545"/>
    <w:rsid w:val="0046552C"/>
    <w:rsid w:val="00471D45"/>
    <w:rsid w:val="00472665"/>
    <w:rsid w:val="00473D6C"/>
    <w:rsid w:val="0047567F"/>
    <w:rsid w:val="00476530"/>
    <w:rsid w:val="004770A2"/>
    <w:rsid w:val="00477D53"/>
    <w:rsid w:val="004829D6"/>
    <w:rsid w:val="00484363"/>
    <w:rsid w:val="004871FF"/>
    <w:rsid w:val="004928E7"/>
    <w:rsid w:val="00494081"/>
    <w:rsid w:val="00495ADF"/>
    <w:rsid w:val="00497F1B"/>
    <w:rsid w:val="004A6E1A"/>
    <w:rsid w:val="004B021E"/>
    <w:rsid w:val="004B15B5"/>
    <w:rsid w:val="004B416C"/>
    <w:rsid w:val="004B54CA"/>
    <w:rsid w:val="004C2B95"/>
    <w:rsid w:val="004C38AC"/>
    <w:rsid w:val="004D08F8"/>
    <w:rsid w:val="004D0C19"/>
    <w:rsid w:val="004D2597"/>
    <w:rsid w:val="004D50D4"/>
    <w:rsid w:val="004E5CBF"/>
    <w:rsid w:val="004E66F6"/>
    <w:rsid w:val="004F4747"/>
    <w:rsid w:val="004F5956"/>
    <w:rsid w:val="004F77F4"/>
    <w:rsid w:val="0050422D"/>
    <w:rsid w:val="005047B7"/>
    <w:rsid w:val="00507D30"/>
    <w:rsid w:val="00507F9C"/>
    <w:rsid w:val="0051370F"/>
    <w:rsid w:val="00516D30"/>
    <w:rsid w:val="00517AE4"/>
    <w:rsid w:val="00520D74"/>
    <w:rsid w:val="00521021"/>
    <w:rsid w:val="00521A17"/>
    <w:rsid w:val="0052305B"/>
    <w:rsid w:val="0052324E"/>
    <w:rsid w:val="005277D6"/>
    <w:rsid w:val="0053114E"/>
    <w:rsid w:val="005312DA"/>
    <w:rsid w:val="005355FC"/>
    <w:rsid w:val="005365ED"/>
    <w:rsid w:val="00536C2C"/>
    <w:rsid w:val="005374A0"/>
    <w:rsid w:val="005374E9"/>
    <w:rsid w:val="00537FC1"/>
    <w:rsid w:val="00543002"/>
    <w:rsid w:val="005455A5"/>
    <w:rsid w:val="0054713E"/>
    <w:rsid w:val="005552B0"/>
    <w:rsid w:val="00567053"/>
    <w:rsid w:val="00567B84"/>
    <w:rsid w:val="00570FDE"/>
    <w:rsid w:val="005712A3"/>
    <w:rsid w:val="00580541"/>
    <w:rsid w:val="005817F4"/>
    <w:rsid w:val="00584FC1"/>
    <w:rsid w:val="00586246"/>
    <w:rsid w:val="005877DC"/>
    <w:rsid w:val="0059090E"/>
    <w:rsid w:val="00592116"/>
    <w:rsid w:val="00597347"/>
    <w:rsid w:val="00597603"/>
    <w:rsid w:val="005A3099"/>
    <w:rsid w:val="005B28E4"/>
    <w:rsid w:val="005B4E29"/>
    <w:rsid w:val="005B5C1E"/>
    <w:rsid w:val="005C0E71"/>
    <w:rsid w:val="005C3901"/>
    <w:rsid w:val="005C3AA9"/>
    <w:rsid w:val="005C41AA"/>
    <w:rsid w:val="005C6BC1"/>
    <w:rsid w:val="005E07D4"/>
    <w:rsid w:val="005E1D63"/>
    <w:rsid w:val="005E417B"/>
    <w:rsid w:val="005F327B"/>
    <w:rsid w:val="005F68C2"/>
    <w:rsid w:val="005F787E"/>
    <w:rsid w:val="0060302A"/>
    <w:rsid w:val="0060324B"/>
    <w:rsid w:val="0060440E"/>
    <w:rsid w:val="0060519A"/>
    <w:rsid w:val="006060A5"/>
    <w:rsid w:val="00606986"/>
    <w:rsid w:val="00607AC1"/>
    <w:rsid w:val="0061136D"/>
    <w:rsid w:val="006161F2"/>
    <w:rsid w:val="00620A7D"/>
    <w:rsid w:val="006253AB"/>
    <w:rsid w:val="0062616F"/>
    <w:rsid w:val="006263F2"/>
    <w:rsid w:val="00631E60"/>
    <w:rsid w:val="00632BC2"/>
    <w:rsid w:val="00634896"/>
    <w:rsid w:val="006350E2"/>
    <w:rsid w:val="00636354"/>
    <w:rsid w:val="006368ED"/>
    <w:rsid w:val="006406DB"/>
    <w:rsid w:val="00644975"/>
    <w:rsid w:val="00647579"/>
    <w:rsid w:val="0065256C"/>
    <w:rsid w:val="0065783B"/>
    <w:rsid w:val="00663A48"/>
    <w:rsid w:val="006656AC"/>
    <w:rsid w:val="006676CC"/>
    <w:rsid w:val="006708D0"/>
    <w:rsid w:val="00671419"/>
    <w:rsid w:val="00671A11"/>
    <w:rsid w:val="006721EA"/>
    <w:rsid w:val="00680A9F"/>
    <w:rsid w:val="006861F2"/>
    <w:rsid w:val="00693AB7"/>
    <w:rsid w:val="00694B86"/>
    <w:rsid w:val="006A4CE7"/>
    <w:rsid w:val="006B1A95"/>
    <w:rsid w:val="006B3899"/>
    <w:rsid w:val="006B61A3"/>
    <w:rsid w:val="006B7BCE"/>
    <w:rsid w:val="006C0077"/>
    <w:rsid w:val="006C34B8"/>
    <w:rsid w:val="006D32A5"/>
    <w:rsid w:val="006D62FF"/>
    <w:rsid w:val="006D69CA"/>
    <w:rsid w:val="006E0269"/>
    <w:rsid w:val="006E0788"/>
    <w:rsid w:val="006E447F"/>
    <w:rsid w:val="006E5576"/>
    <w:rsid w:val="006E68E4"/>
    <w:rsid w:val="006F0417"/>
    <w:rsid w:val="006F11F0"/>
    <w:rsid w:val="006F2B80"/>
    <w:rsid w:val="00705908"/>
    <w:rsid w:val="007065F3"/>
    <w:rsid w:val="00707127"/>
    <w:rsid w:val="00710A78"/>
    <w:rsid w:val="0071157C"/>
    <w:rsid w:val="00722262"/>
    <w:rsid w:val="00722EF7"/>
    <w:rsid w:val="00724B3D"/>
    <w:rsid w:val="00727233"/>
    <w:rsid w:val="00731AC5"/>
    <w:rsid w:val="0073320E"/>
    <w:rsid w:val="007342C7"/>
    <w:rsid w:val="0073522C"/>
    <w:rsid w:val="007359C7"/>
    <w:rsid w:val="00736A91"/>
    <w:rsid w:val="0074448F"/>
    <w:rsid w:val="00744D08"/>
    <w:rsid w:val="00745AB1"/>
    <w:rsid w:val="007515B2"/>
    <w:rsid w:val="00752768"/>
    <w:rsid w:val="007554CA"/>
    <w:rsid w:val="00760E83"/>
    <w:rsid w:val="00764C9B"/>
    <w:rsid w:val="007700F1"/>
    <w:rsid w:val="00781DD5"/>
    <w:rsid w:val="007835C3"/>
    <w:rsid w:val="00784667"/>
    <w:rsid w:val="00785261"/>
    <w:rsid w:val="007A13F0"/>
    <w:rsid w:val="007A2D8B"/>
    <w:rsid w:val="007A30D0"/>
    <w:rsid w:val="007A3A5E"/>
    <w:rsid w:val="007A3F83"/>
    <w:rsid w:val="007B0256"/>
    <w:rsid w:val="007B1924"/>
    <w:rsid w:val="007B1EC1"/>
    <w:rsid w:val="007B2CE7"/>
    <w:rsid w:val="007B33C9"/>
    <w:rsid w:val="007C0EBE"/>
    <w:rsid w:val="007C1D13"/>
    <w:rsid w:val="007C1D98"/>
    <w:rsid w:val="007C28FD"/>
    <w:rsid w:val="007C3C43"/>
    <w:rsid w:val="007D2CE6"/>
    <w:rsid w:val="007D3B40"/>
    <w:rsid w:val="007D53DD"/>
    <w:rsid w:val="007E5F65"/>
    <w:rsid w:val="007E7457"/>
    <w:rsid w:val="007F3897"/>
    <w:rsid w:val="007F5CF3"/>
    <w:rsid w:val="0080069B"/>
    <w:rsid w:val="0080352E"/>
    <w:rsid w:val="008103BB"/>
    <w:rsid w:val="00810CAC"/>
    <w:rsid w:val="008140A8"/>
    <w:rsid w:val="00817580"/>
    <w:rsid w:val="00820DEA"/>
    <w:rsid w:val="008251E5"/>
    <w:rsid w:val="00826949"/>
    <w:rsid w:val="008270AC"/>
    <w:rsid w:val="00827BEA"/>
    <w:rsid w:val="008310ED"/>
    <w:rsid w:val="00831754"/>
    <w:rsid w:val="008320F0"/>
    <w:rsid w:val="00832EAE"/>
    <w:rsid w:val="00834438"/>
    <w:rsid w:val="00836378"/>
    <w:rsid w:val="00837766"/>
    <w:rsid w:val="008408A5"/>
    <w:rsid w:val="0084227C"/>
    <w:rsid w:val="008435B2"/>
    <w:rsid w:val="00846515"/>
    <w:rsid w:val="00847895"/>
    <w:rsid w:val="008534D3"/>
    <w:rsid w:val="00853906"/>
    <w:rsid w:val="008565DF"/>
    <w:rsid w:val="0085710F"/>
    <w:rsid w:val="00860A8C"/>
    <w:rsid w:val="00861730"/>
    <w:rsid w:val="008722A4"/>
    <w:rsid w:val="00876CA6"/>
    <w:rsid w:val="00877018"/>
    <w:rsid w:val="00881041"/>
    <w:rsid w:val="008810A7"/>
    <w:rsid w:val="008823ED"/>
    <w:rsid w:val="0088321E"/>
    <w:rsid w:val="008851D3"/>
    <w:rsid w:val="00894BFC"/>
    <w:rsid w:val="008A37CF"/>
    <w:rsid w:val="008A45B5"/>
    <w:rsid w:val="008A7A69"/>
    <w:rsid w:val="008A7EE5"/>
    <w:rsid w:val="008B1A8A"/>
    <w:rsid w:val="008B6093"/>
    <w:rsid w:val="008B73E9"/>
    <w:rsid w:val="008B7C18"/>
    <w:rsid w:val="008C0F49"/>
    <w:rsid w:val="008C14DD"/>
    <w:rsid w:val="008C4654"/>
    <w:rsid w:val="008D43A6"/>
    <w:rsid w:val="008E037C"/>
    <w:rsid w:val="008E1832"/>
    <w:rsid w:val="008E7B41"/>
    <w:rsid w:val="008E7F4D"/>
    <w:rsid w:val="008F0A03"/>
    <w:rsid w:val="008F1E5F"/>
    <w:rsid w:val="008F3023"/>
    <w:rsid w:val="008F50E1"/>
    <w:rsid w:val="008F598C"/>
    <w:rsid w:val="008F642B"/>
    <w:rsid w:val="008F73B7"/>
    <w:rsid w:val="00905F0C"/>
    <w:rsid w:val="009073C6"/>
    <w:rsid w:val="009111B8"/>
    <w:rsid w:val="009159C5"/>
    <w:rsid w:val="00921342"/>
    <w:rsid w:val="009225F0"/>
    <w:rsid w:val="00922E97"/>
    <w:rsid w:val="00923CDB"/>
    <w:rsid w:val="00923F29"/>
    <w:rsid w:val="00927372"/>
    <w:rsid w:val="00932235"/>
    <w:rsid w:val="009331D6"/>
    <w:rsid w:val="009362B7"/>
    <w:rsid w:val="00940ED9"/>
    <w:rsid w:val="0094563F"/>
    <w:rsid w:val="00945E81"/>
    <w:rsid w:val="00945EB2"/>
    <w:rsid w:val="00947071"/>
    <w:rsid w:val="00947EE1"/>
    <w:rsid w:val="00952083"/>
    <w:rsid w:val="00953C74"/>
    <w:rsid w:val="009570B6"/>
    <w:rsid w:val="00957534"/>
    <w:rsid w:val="00960FE7"/>
    <w:rsid w:val="00962695"/>
    <w:rsid w:val="0096334A"/>
    <w:rsid w:val="0096637B"/>
    <w:rsid w:val="0097096E"/>
    <w:rsid w:val="009718F8"/>
    <w:rsid w:val="0097269D"/>
    <w:rsid w:val="009745CF"/>
    <w:rsid w:val="00974F0A"/>
    <w:rsid w:val="00975F6F"/>
    <w:rsid w:val="009777BC"/>
    <w:rsid w:val="009821F9"/>
    <w:rsid w:val="00986671"/>
    <w:rsid w:val="009901F7"/>
    <w:rsid w:val="00993FBD"/>
    <w:rsid w:val="009956A0"/>
    <w:rsid w:val="009A4AEF"/>
    <w:rsid w:val="009B1870"/>
    <w:rsid w:val="009B1AE3"/>
    <w:rsid w:val="009B217F"/>
    <w:rsid w:val="009B4502"/>
    <w:rsid w:val="009B54E3"/>
    <w:rsid w:val="009B7EC9"/>
    <w:rsid w:val="009C295A"/>
    <w:rsid w:val="009C4D8B"/>
    <w:rsid w:val="009D1D75"/>
    <w:rsid w:val="009D282F"/>
    <w:rsid w:val="009D3CCB"/>
    <w:rsid w:val="009D71F0"/>
    <w:rsid w:val="009D74CE"/>
    <w:rsid w:val="009E03A4"/>
    <w:rsid w:val="009E1012"/>
    <w:rsid w:val="009E6F73"/>
    <w:rsid w:val="009F2749"/>
    <w:rsid w:val="009F534E"/>
    <w:rsid w:val="00A10B1B"/>
    <w:rsid w:val="00A12BC2"/>
    <w:rsid w:val="00A130D1"/>
    <w:rsid w:val="00A13549"/>
    <w:rsid w:val="00A14BC4"/>
    <w:rsid w:val="00A2169B"/>
    <w:rsid w:val="00A25375"/>
    <w:rsid w:val="00A27457"/>
    <w:rsid w:val="00A2757B"/>
    <w:rsid w:val="00A276D6"/>
    <w:rsid w:val="00A31EC2"/>
    <w:rsid w:val="00A34A3E"/>
    <w:rsid w:val="00A43531"/>
    <w:rsid w:val="00A43E66"/>
    <w:rsid w:val="00A4462B"/>
    <w:rsid w:val="00A47690"/>
    <w:rsid w:val="00A51254"/>
    <w:rsid w:val="00A52544"/>
    <w:rsid w:val="00A52D9C"/>
    <w:rsid w:val="00A54576"/>
    <w:rsid w:val="00A54FA8"/>
    <w:rsid w:val="00A5716F"/>
    <w:rsid w:val="00A57D16"/>
    <w:rsid w:val="00A6194B"/>
    <w:rsid w:val="00A62630"/>
    <w:rsid w:val="00A6455F"/>
    <w:rsid w:val="00A65FEA"/>
    <w:rsid w:val="00A73F43"/>
    <w:rsid w:val="00A74769"/>
    <w:rsid w:val="00A74D6B"/>
    <w:rsid w:val="00A77EC2"/>
    <w:rsid w:val="00A800EB"/>
    <w:rsid w:val="00A82148"/>
    <w:rsid w:val="00A827E5"/>
    <w:rsid w:val="00A83B0C"/>
    <w:rsid w:val="00A864E1"/>
    <w:rsid w:val="00A8650E"/>
    <w:rsid w:val="00A900F8"/>
    <w:rsid w:val="00A923EF"/>
    <w:rsid w:val="00A9413E"/>
    <w:rsid w:val="00AA2C1D"/>
    <w:rsid w:val="00AA4CD8"/>
    <w:rsid w:val="00AA57A7"/>
    <w:rsid w:val="00AA7226"/>
    <w:rsid w:val="00AB3934"/>
    <w:rsid w:val="00AB5841"/>
    <w:rsid w:val="00AC3848"/>
    <w:rsid w:val="00AC588A"/>
    <w:rsid w:val="00AC5DF8"/>
    <w:rsid w:val="00AC699F"/>
    <w:rsid w:val="00AD0C77"/>
    <w:rsid w:val="00AD1B86"/>
    <w:rsid w:val="00AD217B"/>
    <w:rsid w:val="00AD2D35"/>
    <w:rsid w:val="00AD3D1F"/>
    <w:rsid w:val="00AD7F9C"/>
    <w:rsid w:val="00AE120C"/>
    <w:rsid w:val="00AE2FF8"/>
    <w:rsid w:val="00AE50F0"/>
    <w:rsid w:val="00AE671C"/>
    <w:rsid w:val="00AF5BCC"/>
    <w:rsid w:val="00AF5E23"/>
    <w:rsid w:val="00AF6F08"/>
    <w:rsid w:val="00B058BA"/>
    <w:rsid w:val="00B05F6D"/>
    <w:rsid w:val="00B10EB1"/>
    <w:rsid w:val="00B11E21"/>
    <w:rsid w:val="00B12B4B"/>
    <w:rsid w:val="00B20E8B"/>
    <w:rsid w:val="00B22A77"/>
    <w:rsid w:val="00B25125"/>
    <w:rsid w:val="00B253EF"/>
    <w:rsid w:val="00B26D4A"/>
    <w:rsid w:val="00B417CB"/>
    <w:rsid w:val="00B47947"/>
    <w:rsid w:val="00B510C1"/>
    <w:rsid w:val="00B517DE"/>
    <w:rsid w:val="00B56625"/>
    <w:rsid w:val="00B67146"/>
    <w:rsid w:val="00B671EF"/>
    <w:rsid w:val="00B70443"/>
    <w:rsid w:val="00B72DC8"/>
    <w:rsid w:val="00B846AD"/>
    <w:rsid w:val="00B85D57"/>
    <w:rsid w:val="00B87D2A"/>
    <w:rsid w:val="00B92B4C"/>
    <w:rsid w:val="00B957FD"/>
    <w:rsid w:val="00B95B82"/>
    <w:rsid w:val="00B96C65"/>
    <w:rsid w:val="00BA0098"/>
    <w:rsid w:val="00BA0DBE"/>
    <w:rsid w:val="00BA0EB0"/>
    <w:rsid w:val="00BA1871"/>
    <w:rsid w:val="00BA2DB9"/>
    <w:rsid w:val="00BA3D28"/>
    <w:rsid w:val="00BA45A5"/>
    <w:rsid w:val="00BB296B"/>
    <w:rsid w:val="00BB6B00"/>
    <w:rsid w:val="00BB7B81"/>
    <w:rsid w:val="00BD11FC"/>
    <w:rsid w:val="00BE1E94"/>
    <w:rsid w:val="00BE3D1D"/>
    <w:rsid w:val="00BE7148"/>
    <w:rsid w:val="00BF62B9"/>
    <w:rsid w:val="00C01F6E"/>
    <w:rsid w:val="00C027B8"/>
    <w:rsid w:val="00C05695"/>
    <w:rsid w:val="00C156DC"/>
    <w:rsid w:val="00C21E20"/>
    <w:rsid w:val="00C23B2A"/>
    <w:rsid w:val="00C27AD0"/>
    <w:rsid w:val="00C304BD"/>
    <w:rsid w:val="00C31ECA"/>
    <w:rsid w:val="00C377A2"/>
    <w:rsid w:val="00C44780"/>
    <w:rsid w:val="00C44A55"/>
    <w:rsid w:val="00C44B31"/>
    <w:rsid w:val="00C454D4"/>
    <w:rsid w:val="00C51736"/>
    <w:rsid w:val="00C52156"/>
    <w:rsid w:val="00C52699"/>
    <w:rsid w:val="00C52B9F"/>
    <w:rsid w:val="00C54865"/>
    <w:rsid w:val="00C57001"/>
    <w:rsid w:val="00C60191"/>
    <w:rsid w:val="00C60E62"/>
    <w:rsid w:val="00C64019"/>
    <w:rsid w:val="00C66D79"/>
    <w:rsid w:val="00C672F2"/>
    <w:rsid w:val="00C70A6C"/>
    <w:rsid w:val="00C75A62"/>
    <w:rsid w:val="00C77EF4"/>
    <w:rsid w:val="00C80797"/>
    <w:rsid w:val="00C82991"/>
    <w:rsid w:val="00C848A2"/>
    <w:rsid w:val="00C85D52"/>
    <w:rsid w:val="00C95931"/>
    <w:rsid w:val="00CA2965"/>
    <w:rsid w:val="00CA653F"/>
    <w:rsid w:val="00CA6851"/>
    <w:rsid w:val="00CA7A1A"/>
    <w:rsid w:val="00CB1866"/>
    <w:rsid w:val="00CB2C62"/>
    <w:rsid w:val="00CB2C93"/>
    <w:rsid w:val="00CB3931"/>
    <w:rsid w:val="00CB4771"/>
    <w:rsid w:val="00CB65A8"/>
    <w:rsid w:val="00CC2DD8"/>
    <w:rsid w:val="00CD347D"/>
    <w:rsid w:val="00CD5F07"/>
    <w:rsid w:val="00CE1C16"/>
    <w:rsid w:val="00CE1CB4"/>
    <w:rsid w:val="00CF118B"/>
    <w:rsid w:val="00CF1612"/>
    <w:rsid w:val="00CF371C"/>
    <w:rsid w:val="00CF46FB"/>
    <w:rsid w:val="00D00A9E"/>
    <w:rsid w:val="00D01CEB"/>
    <w:rsid w:val="00D03041"/>
    <w:rsid w:val="00D03640"/>
    <w:rsid w:val="00D07AAF"/>
    <w:rsid w:val="00D13864"/>
    <w:rsid w:val="00D13F28"/>
    <w:rsid w:val="00D15B62"/>
    <w:rsid w:val="00D175FC"/>
    <w:rsid w:val="00D20C95"/>
    <w:rsid w:val="00D22A8A"/>
    <w:rsid w:val="00D23B34"/>
    <w:rsid w:val="00D32112"/>
    <w:rsid w:val="00D33DE7"/>
    <w:rsid w:val="00D35171"/>
    <w:rsid w:val="00D404AE"/>
    <w:rsid w:val="00D44E6D"/>
    <w:rsid w:val="00D522C0"/>
    <w:rsid w:val="00D52635"/>
    <w:rsid w:val="00D5599D"/>
    <w:rsid w:val="00D57740"/>
    <w:rsid w:val="00D57E42"/>
    <w:rsid w:val="00D60075"/>
    <w:rsid w:val="00D61DF0"/>
    <w:rsid w:val="00D669DC"/>
    <w:rsid w:val="00D66E58"/>
    <w:rsid w:val="00D71C54"/>
    <w:rsid w:val="00D727AD"/>
    <w:rsid w:val="00D82B9C"/>
    <w:rsid w:val="00D86E50"/>
    <w:rsid w:val="00D90D3C"/>
    <w:rsid w:val="00D949B4"/>
    <w:rsid w:val="00D9575B"/>
    <w:rsid w:val="00D95D56"/>
    <w:rsid w:val="00D9775A"/>
    <w:rsid w:val="00D97906"/>
    <w:rsid w:val="00DA28AF"/>
    <w:rsid w:val="00DA3BE7"/>
    <w:rsid w:val="00DA4018"/>
    <w:rsid w:val="00DA6588"/>
    <w:rsid w:val="00DC26D6"/>
    <w:rsid w:val="00DC3405"/>
    <w:rsid w:val="00DD154A"/>
    <w:rsid w:val="00DD1776"/>
    <w:rsid w:val="00DD2BCD"/>
    <w:rsid w:val="00DD7806"/>
    <w:rsid w:val="00DE02AB"/>
    <w:rsid w:val="00DE1871"/>
    <w:rsid w:val="00DE1AAF"/>
    <w:rsid w:val="00DE203E"/>
    <w:rsid w:val="00DE444A"/>
    <w:rsid w:val="00DE51A6"/>
    <w:rsid w:val="00DF538B"/>
    <w:rsid w:val="00DF6FD9"/>
    <w:rsid w:val="00E05A7A"/>
    <w:rsid w:val="00E06F33"/>
    <w:rsid w:val="00E11914"/>
    <w:rsid w:val="00E13A16"/>
    <w:rsid w:val="00E14859"/>
    <w:rsid w:val="00E1506E"/>
    <w:rsid w:val="00E1552A"/>
    <w:rsid w:val="00E1750D"/>
    <w:rsid w:val="00E208BB"/>
    <w:rsid w:val="00E237C3"/>
    <w:rsid w:val="00E24C87"/>
    <w:rsid w:val="00E3429C"/>
    <w:rsid w:val="00E426D0"/>
    <w:rsid w:val="00E457AA"/>
    <w:rsid w:val="00E46F08"/>
    <w:rsid w:val="00E542F0"/>
    <w:rsid w:val="00E54800"/>
    <w:rsid w:val="00E565D0"/>
    <w:rsid w:val="00E60AE5"/>
    <w:rsid w:val="00E6253C"/>
    <w:rsid w:val="00E625C8"/>
    <w:rsid w:val="00E63151"/>
    <w:rsid w:val="00E6352E"/>
    <w:rsid w:val="00E63CE4"/>
    <w:rsid w:val="00E67343"/>
    <w:rsid w:val="00E708BB"/>
    <w:rsid w:val="00E75637"/>
    <w:rsid w:val="00E81821"/>
    <w:rsid w:val="00E81F10"/>
    <w:rsid w:val="00E82228"/>
    <w:rsid w:val="00E91EA0"/>
    <w:rsid w:val="00E92CFF"/>
    <w:rsid w:val="00E947C4"/>
    <w:rsid w:val="00E94C71"/>
    <w:rsid w:val="00EA116D"/>
    <w:rsid w:val="00EA1274"/>
    <w:rsid w:val="00EA4F65"/>
    <w:rsid w:val="00EA7376"/>
    <w:rsid w:val="00EB136F"/>
    <w:rsid w:val="00EB19AF"/>
    <w:rsid w:val="00EB1F3E"/>
    <w:rsid w:val="00EC0AFC"/>
    <w:rsid w:val="00EC1E37"/>
    <w:rsid w:val="00EC551F"/>
    <w:rsid w:val="00EC5AFC"/>
    <w:rsid w:val="00EC6AA5"/>
    <w:rsid w:val="00EC6BB8"/>
    <w:rsid w:val="00ED361B"/>
    <w:rsid w:val="00ED4292"/>
    <w:rsid w:val="00ED735C"/>
    <w:rsid w:val="00EE22B2"/>
    <w:rsid w:val="00EE3834"/>
    <w:rsid w:val="00EE456B"/>
    <w:rsid w:val="00EE4F59"/>
    <w:rsid w:val="00EE5D08"/>
    <w:rsid w:val="00EE64F5"/>
    <w:rsid w:val="00EF0627"/>
    <w:rsid w:val="00EF23B7"/>
    <w:rsid w:val="00EF69CF"/>
    <w:rsid w:val="00EF6E75"/>
    <w:rsid w:val="00F14051"/>
    <w:rsid w:val="00F1548C"/>
    <w:rsid w:val="00F20C2C"/>
    <w:rsid w:val="00F21DBA"/>
    <w:rsid w:val="00F30908"/>
    <w:rsid w:val="00F439DE"/>
    <w:rsid w:val="00F46720"/>
    <w:rsid w:val="00F53580"/>
    <w:rsid w:val="00F541FA"/>
    <w:rsid w:val="00F54819"/>
    <w:rsid w:val="00F55721"/>
    <w:rsid w:val="00F57767"/>
    <w:rsid w:val="00F61080"/>
    <w:rsid w:val="00F61722"/>
    <w:rsid w:val="00F661FA"/>
    <w:rsid w:val="00F66836"/>
    <w:rsid w:val="00F7075B"/>
    <w:rsid w:val="00F80DA4"/>
    <w:rsid w:val="00F82E07"/>
    <w:rsid w:val="00F8385E"/>
    <w:rsid w:val="00F85669"/>
    <w:rsid w:val="00F87D1D"/>
    <w:rsid w:val="00F905E8"/>
    <w:rsid w:val="00F915F0"/>
    <w:rsid w:val="00F9775C"/>
    <w:rsid w:val="00FA0234"/>
    <w:rsid w:val="00FA0918"/>
    <w:rsid w:val="00FB0FCD"/>
    <w:rsid w:val="00FB4762"/>
    <w:rsid w:val="00FB4878"/>
    <w:rsid w:val="00FB6E5D"/>
    <w:rsid w:val="00FC143A"/>
    <w:rsid w:val="00FC1B20"/>
    <w:rsid w:val="00FC1CF4"/>
    <w:rsid w:val="00FC24D5"/>
    <w:rsid w:val="00FC5C30"/>
    <w:rsid w:val="00FD3091"/>
    <w:rsid w:val="00FD674A"/>
    <w:rsid w:val="00FE148F"/>
    <w:rsid w:val="00FE4F1B"/>
    <w:rsid w:val="00FE602D"/>
    <w:rsid w:val="00FE7982"/>
    <w:rsid w:val="00FF45F4"/>
    <w:rsid w:val="00FF5BDE"/>
    <w:rsid w:val="00FF63D3"/>
    <w:rsid w:val="00FF66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9591A"/>
  <w15:docId w15:val="{C950C6BB-B926-4CF6-9E4E-FD7E545E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4A0"/>
    <w:rPr>
      <w:sz w:val="22"/>
    </w:rPr>
  </w:style>
  <w:style w:type="paragraph" w:styleId="Heading1">
    <w:name w:val="heading 1"/>
    <w:basedOn w:val="Normal"/>
    <w:next w:val="Normal"/>
    <w:link w:val="Heading1Char"/>
    <w:uiPriority w:val="2"/>
    <w:qFormat/>
    <w:rsid w:val="00453887"/>
    <w:pPr>
      <w:keepNext/>
      <w:keepLines/>
      <w:pBdr>
        <w:bottom w:val="single" w:sz="4" w:space="1" w:color="275D38" w:themeColor="accent1"/>
      </w:pBdr>
      <w:spacing w:before="400" w:after="40" w:line="240" w:lineRule="auto"/>
      <w:outlineLvl w:val="0"/>
    </w:pPr>
    <w:rPr>
      <w:rFonts w:asciiTheme="majorHAnsi" w:eastAsiaTheme="majorEastAsia" w:hAnsiTheme="majorHAnsi" w:cstheme="majorBidi"/>
      <w:color w:val="1D4529" w:themeColor="accent1" w:themeShade="BF"/>
      <w:sz w:val="36"/>
      <w:szCs w:val="36"/>
    </w:rPr>
  </w:style>
  <w:style w:type="paragraph" w:styleId="Heading2">
    <w:name w:val="heading 2"/>
    <w:basedOn w:val="Normal"/>
    <w:next w:val="Normal"/>
    <w:link w:val="Heading2Char"/>
    <w:uiPriority w:val="2"/>
    <w:unhideWhenUsed/>
    <w:qFormat/>
    <w:rsid w:val="00453887"/>
    <w:pPr>
      <w:keepNext/>
      <w:keepLines/>
      <w:spacing w:before="160" w:after="0" w:line="240" w:lineRule="auto"/>
      <w:outlineLvl w:val="1"/>
    </w:pPr>
    <w:rPr>
      <w:rFonts w:asciiTheme="majorHAnsi" w:eastAsiaTheme="majorEastAsia" w:hAnsiTheme="majorHAnsi" w:cstheme="majorBidi"/>
      <w:color w:val="1D4529" w:themeColor="accent1" w:themeShade="BF"/>
      <w:sz w:val="28"/>
      <w:szCs w:val="28"/>
    </w:rPr>
  </w:style>
  <w:style w:type="paragraph" w:styleId="Heading3">
    <w:name w:val="heading 3"/>
    <w:basedOn w:val="Normal"/>
    <w:next w:val="Normal"/>
    <w:link w:val="Heading3Char"/>
    <w:uiPriority w:val="9"/>
    <w:unhideWhenUsed/>
    <w:qFormat/>
    <w:rsid w:val="0045388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45388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453887"/>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unhideWhenUsed/>
    <w:qFormat/>
    <w:rsid w:val="0045388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45388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45388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45388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53887"/>
    <w:rPr>
      <w:rFonts w:asciiTheme="majorHAnsi" w:eastAsiaTheme="majorEastAsia" w:hAnsiTheme="majorHAnsi" w:cstheme="majorBidi"/>
      <w:color w:val="1D4529" w:themeColor="accent1" w:themeShade="BF"/>
      <w:sz w:val="36"/>
      <w:szCs w:val="36"/>
    </w:rPr>
  </w:style>
  <w:style w:type="character" w:customStyle="1" w:styleId="Heading2Char">
    <w:name w:val="Heading 2 Char"/>
    <w:basedOn w:val="DefaultParagraphFont"/>
    <w:link w:val="Heading2"/>
    <w:uiPriority w:val="2"/>
    <w:rsid w:val="00453887"/>
    <w:rPr>
      <w:rFonts w:asciiTheme="majorHAnsi" w:eastAsiaTheme="majorEastAsia" w:hAnsiTheme="majorHAnsi" w:cstheme="majorBidi"/>
      <w:color w:val="1D4529" w:themeColor="accent1" w:themeShade="BF"/>
      <w:sz w:val="28"/>
      <w:szCs w:val="28"/>
    </w:rPr>
  </w:style>
  <w:style w:type="paragraph" w:styleId="NoSpacing">
    <w:name w:val="No Spacing"/>
    <w:link w:val="NoSpacingChar"/>
    <w:uiPriority w:val="1"/>
    <w:qFormat/>
    <w:rsid w:val="00453887"/>
    <w:pPr>
      <w:spacing w:after="0" w:line="240" w:lineRule="auto"/>
    </w:pPr>
  </w:style>
  <w:style w:type="character" w:customStyle="1" w:styleId="Heading3Char">
    <w:name w:val="Heading 3 Char"/>
    <w:basedOn w:val="DefaultParagraphFont"/>
    <w:link w:val="Heading3"/>
    <w:uiPriority w:val="9"/>
    <w:rsid w:val="0045388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45388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45388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45388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45388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45388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453887"/>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453887"/>
    <w:pPr>
      <w:spacing w:after="0" w:line="240" w:lineRule="auto"/>
      <w:contextualSpacing/>
    </w:pPr>
    <w:rPr>
      <w:rFonts w:asciiTheme="majorHAnsi" w:eastAsiaTheme="majorEastAsia" w:hAnsiTheme="majorHAnsi" w:cstheme="majorBidi"/>
      <w:color w:val="1D4529" w:themeColor="accent1" w:themeShade="BF"/>
      <w:spacing w:val="-7"/>
      <w:sz w:val="80"/>
      <w:szCs w:val="80"/>
    </w:rPr>
  </w:style>
  <w:style w:type="character" w:customStyle="1" w:styleId="TitleChar">
    <w:name w:val="Title Char"/>
    <w:basedOn w:val="DefaultParagraphFont"/>
    <w:link w:val="Title"/>
    <w:uiPriority w:val="10"/>
    <w:rsid w:val="00453887"/>
    <w:rPr>
      <w:rFonts w:asciiTheme="majorHAnsi" w:eastAsiaTheme="majorEastAsia" w:hAnsiTheme="majorHAnsi" w:cstheme="majorBidi"/>
      <w:color w:val="1D4529" w:themeColor="accent1" w:themeShade="BF"/>
      <w:spacing w:val="-7"/>
      <w:sz w:val="80"/>
      <w:szCs w:val="80"/>
    </w:rPr>
  </w:style>
  <w:style w:type="paragraph" w:styleId="Subtitle">
    <w:name w:val="Subtitle"/>
    <w:basedOn w:val="Normal"/>
    <w:next w:val="Normal"/>
    <w:link w:val="SubtitleChar"/>
    <w:uiPriority w:val="99"/>
    <w:qFormat/>
    <w:rsid w:val="0045388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99"/>
    <w:rsid w:val="00453887"/>
    <w:rPr>
      <w:rFonts w:asciiTheme="majorHAnsi" w:eastAsiaTheme="majorEastAsia" w:hAnsiTheme="majorHAnsi" w:cstheme="majorBidi"/>
      <w:color w:val="404040" w:themeColor="text1" w:themeTint="BF"/>
      <w:sz w:val="30"/>
      <w:szCs w:val="30"/>
    </w:rPr>
  </w:style>
  <w:style w:type="character" w:styleId="SubtleEmphasis">
    <w:name w:val="Subtle Emphasis"/>
    <w:basedOn w:val="DefaultParagraphFont"/>
    <w:uiPriority w:val="19"/>
    <w:qFormat/>
    <w:rsid w:val="00453887"/>
    <w:rPr>
      <w:i/>
      <w:iCs/>
      <w:color w:val="595959" w:themeColor="text1" w:themeTint="A6"/>
    </w:rPr>
  </w:style>
  <w:style w:type="character" w:styleId="Strong">
    <w:name w:val="Strong"/>
    <w:aliases w:val="Bold"/>
    <w:basedOn w:val="DefaultParagraphFont"/>
    <w:uiPriority w:val="22"/>
    <w:qFormat/>
    <w:rsid w:val="00453887"/>
    <w:rPr>
      <w:b/>
      <w:bCs/>
    </w:rPr>
  </w:style>
  <w:style w:type="paragraph" w:styleId="ListParagraph">
    <w:name w:val="List Paragraph"/>
    <w:aliases w:val="Bullet Point,Bullet point,Bullet points,Bulleted Para,CAB - List Bullet,Content descriptions,Dot pt,F5 List Paragraph,L,List Bullet Cab,List Paragraph Number,List Paragraph1,NAST Quote,NFP GP Bulleted List,Recommendation,bullet point list"/>
    <w:basedOn w:val="Normal"/>
    <w:link w:val="ListParagraphChar"/>
    <w:uiPriority w:val="34"/>
    <w:qFormat/>
    <w:rsid w:val="00417EF2"/>
    <w:pPr>
      <w:ind w:left="720"/>
      <w:contextualSpacing/>
    </w:pPr>
  </w:style>
  <w:style w:type="character" w:styleId="Emphasis">
    <w:name w:val="Emphasis"/>
    <w:basedOn w:val="DefaultParagraphFont"/>
    <w:uiPriority w:val="20"/>
    <w:qFormat/>
    <w:rsid w:val="00453887"/>
    <w:rPr>
      <w:i/>
      <w:iCs/>
    </w:rPr>
  </w:style>
  <w:style w:type="character" w:styleId="IntenseEmphasis">
    <w:name w:val="Intense Emphasis"/>
    <w:basedOn w:val="DefaultParagraphFont"/>
    <w:uiPriority w:val="21"/>
    <w:qFormat/>
    <w:rsid w:val="00453887"/>
    <w:rPr>
      <w:b/>
      <w:bCs/>
      <w:i/>
      <w:iCs/>
    </w:rPr>
  </w:style>
  <w:style w:type="paragraph" w:customStyle="1" w:styleId="Titlepage">
    <w:name w:val="Title page"/>
    <w:basedOn w:val="Title"/>
    <w:qFormat/>
    <w:rsid w:val="00D01CEB"/>
    <w:pPr>
      <w:spacing w:before="4000"/>
      <w:jc w:val="center"/>
    </w:pPr>
  </w:style>
  <w:style w:type="paragraph" w:styleId="Caption">
    <w:name w:val="caption"/>
    <w:aliases w:val="Caption Table title"/>
    <w:basedOn w:val="Normal"/>
    <w:next w:val="Normal"/>
    <w:uiPriority w:val="35"/>
    <w:unhideWhenUsed/>
    <w:qFormat/>
    <w:rsid w:val="00453887"/>
    <w:pPr>
      <w:spacing w:line="240" w:lineRule="auto"/>
    </w:pPr>
    <w:rPr>
      <w:b/>
      <w:bCs/>
      <w:color w:val="404040" w:themeColor="text1" w:themeTint="BF"/>
      <w:sz w:val="20"/>
      <w:szCs w:val="20"/>
    </w:rPr>
  </w:style>
  <w:style w:type="paragraph" w:styleId="TOCHeading">
    <w:name w:val="TOC Heading"/>
    <w:basedOn w:val="Heading1"/>
    <w:next w:val="Normal"/>
    <w:uiPriority w:val="39"/>
    <w:unhideWhenUsed/>
    <w:qFormat/>
    <w:rsid w:val="00453887"/>
    <w:pPr>
      <w:outlineLvl w:val="9"/>
    </w:pPr>
  </w:style>
  <w:style w:type="character" w:customStyle="1" w:styleId="NoSpacingChar">
    <w:name w:val="No Spacing Char"/>
    <w:basedOn w:val="DefaultParagraphFont"/>
    <w:link w:val="NoSpacing"/>
    <w:uiPriority w:val="1"/>
    <w:rsid w:val="004B54CA"/>
  </w:style>
  <w:style w:type="paragraph" w:styleId="Header">
    <w:name w:val="header"/>
    <w:basedOn w:val="Normal"/>
    <w:link w:val="HeaderChar"/>
    <w:uiPriority w:val="99"/>
    <w:unhideWhenUsed/>
    <w:rsid w:val="00D01CEB"/>
    <w:pPr>
      <w:pBdr>
        <w:bottom w:val="single" w:sz="18" w:space="1" w:color="275D38"/>
      </w:pBdr>
      <w:tabs>
        <w:tab w:val="center" w:pos="4513"/>
        <w:tab w:val="right" w:pos="9026"/>
      </w:tabs>
      <w:spacing w:before="600" w:after="720" w:line="240" w:lineRule="auto"/>
    </w:pPr>
    <w:rPr>
      <w:rFonts w:ascii="Georgia" w:hAnsi="Georgia"/>
      <w:color w:val="275D38"/>
    </w:rPr>
  </w:style>
  <w:style w:type="character" w:customStyle="1" w:styleId="HeaderChar">
    <w:name w:val="Header Char"/>
    <w:basedOn w:val="DefaultParagraphFont"/>
    <w:link w:val="Header"/>
    <w:uiPriority w:val="99"/>
    <w:rsid w:val="00D01CEB"/>
    <w:rPr>
      <w:rFonts w:ascii="Georgia" w:eastAsia="Times New Roman" w:hAnsi="Georgia" w:cs="Times New Roman"/>
      <w:color w:val="275D38"/>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417EF2"/>
    <w:pPr>
      <w:numPr>
        <w:numId w:val="1"/>
      </w:numPr>
      <w:tabs>
        <w:tab w:val="clear" w:pos="360"/>
        <w:tab w:val="left" w:pos="170"/>
      </w:tabs>
      <w:ind w:left="170" w:hanging="170"/>
    </w:pPr>
  </w:style>
  <w:style w:type="paragraph" w:customStyle="1" w:styleId="Pullouttext">
    <w:name w:val="Pullout text"/>
    <w:next w:val="Normal"/>
    <w:link w:val="PullouttextChar"/>
    <w:uiPriority w:val="3"/>
    <w:qFormat/>
    <w:rsid w:val="00263EBF"/>
    <w:pPr>
      <w:spacing w:before="120" w:line="240" w:lineRule="auto"/>
      <w:ind w:left="397"/>
      <w:contextualSpacing/>
    </w:pPr>
    <w:rPr>
      <w:rFonts w:ascii="Georgia" w:eastAsia="Times New Roman" w:hAnsi="Georgia" w:cs="Arial"/>
      <w:bCs/>
      <w:iCs/>
      <w:color w:val="275D38"/>
      <w:sz w:val="24"/>
      <w:szCs w:val="28"/>
      <w:lang w:eastAsia="en-AU"/>
    </w:rPr>
  </w:style>
  <w:style w:type="character" w:customStyle="1" w:styleId="PullouttextChar">
    <w:name w:val="Pullout text Char"/>
    <w:basedOn w:val="Heading2Char"/>
    <w:link w:val="Pullouttext"/>
    <w:uiPriority w:val="3"/>
    <w:rsid w:val="00263EBF"/>
    <w:rPr>
      <w:rFonts w:ascii="Georgia" w:eastAsia="Times New Roman" w:hAnsi="Georgia" w:cs="Arial"/>
      <w:bCs w:val="0"/>
      <w:iCs/>
      <w:color w:val="275D38"/>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451499"/>
    <w:pPr>
      <w:tabs>
        <w:tab w:val="right" w:leader="dot" w:pos="9344"/>
      </w:tabs>
      <w:spacing w:after="100"/>
      <w:ind w:left="426"/>
    </w:pPr>
  </w:style>
  <w:style w:type="paragraph" w:styleId="TOC3">
    <w:name w:val="toc 3"/>
    <w:basedOn w:val="Normal"/>
    <w:next w:val="Normal"/>
    <w:autoRedefine/>
    <w:uiPriority w:val="39"/>
    <w:unhideWhenUsed/>
    <w:rsid w:val="00451499"/>
    <w:pPr>
      <w:tabs>
        <w:tab w:val="right" w:leader="dot" w:pos="9344"/>
      </w:tabs>
      <w:spacing w:after="100"/>
      <w:ind w:left="709" w:hanging="309"/>
    </w:pPr>
  </w:style>
  <w:style w:type="paragraph" w:customStyle="1" w:styleId="Smalltext">
    <w:name w:val="Small text"/>
    <w:basedOn w:val="Normal"/>
    <w:rsid w:val="0054713E"/>
    <w:pPr>
      <w:spacing w:before="480" w:line="240" w:lineRule="auto"/>
    </w:pPr>
    <w:rPr>
      <w:sz w:val="12"/>
      <w:szCs w:val="16"/>
      <w:lang w:val="en-US"/>
    </w:rPr>
  </w:style>
  <w:style w:type="table" w:styleId="TableGrid">
    <w:name w:val="Table Grid"/>
    <w:aliases w:val="Table for Questions"/>
    <w:basedOn w:val="TableNormal"/>
    <w:rsid w:val="00A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5C6BC1"/>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275D3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3F9E7"/>
      </w:tcPr>
    </w:tblStylePr>
  </w:style>
  <w:style w:type="table" w:customStyle="1" w:styleId="DSSTableStyleB">
    <w:name w:val="DSS Table Style B"/>
    <w:basedOn w:val="TableNormal"/>
    <w:uiPriority w:val="99"/>
    <w:rsid w:val="006F11F0"/>
    <w:pPr>
      <w:spacing w:after="0" w:line="240" w:lineRule="auto"/>
    </w:pPr>
    <w:rPr>
      <w:rFonts w:ascii="Arial" w:hAnsi="Arial"/>
    </w:rPr>
    <w:tblPr>
      <w:tblStyleRowBandSize w:val="1"/>
      <w:tblInd w:w="113" w:type="dxa"/>
    </w:tblPr>
    <w:tblStylePr w:type="firstRow">
      <w:pPr>
        <w:jc w:val="left"/>
      </w:pPr>
      <w:rPr>
        <w:rFonts w:ascii="Arial" w:hAnsi="Arial"/>
        <w:b/>
        <w:sz w:val="22"/>
      </w:rPr>
      <w:tblPr/>
      <w:tcPr>
        <w:shd w:val="clear" w:color="auto" w:fill="C2E189"/>
      </w:tcPr>
    </w:tblStylePr>
    <w:tblStylePr w:type="lastRow">
      <w:rPr>
        <w:rFonts w:ascii="Arial" w:hAnsi="Arial"/>
        <w:b/>
        <w:sz w:val="22"/>
      </w:rPr>
      <w:tblPr/>
      <w:tcPr>
        <w:tcBorders>
          <w:top w:val="single" w:sz="4" w:space="0" w:color="000000" w:themeColor="text1"/>
          <w:left w:val="nil"/>
          <w:bottom w:val="single" w:sz="4" w:space="0" w:color="000000" w:themeColor="text1"/>
          <w:right w:val="nil"/>
          <w:insideH w:val="nil"/>
          <w:insideV w:val="nil"/>
        </w:tcBorders>
        <w:shd w:val="clear" w:color="auto" w:fill="F2F2F2" w:themeFill="background1" w:themeFillShade="F2"/>
      </w:tcPr>
    </w:tblStylePr>
  </w:style>
  <w:style w:type="paragraph" w:styleId="Quote">
    <w:name w:val="Quote"/>
    <w:basedOn w:val="Normal"/>
    <w:next w:val="Normal"/>
    <w:link w:val="QuoteChar"/>
    <w:uiPriority w:val="29"/>
    <w:qFormat/>
    <w:rsid w:val="0045388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53887"/>
    <w:rPr>
      <w:i/>
      <w:iCs/>
    </w:rPr>
  </w:style>
  <w:style w:type="paragraph" w:styleId="IntenseQuote">
    <w:name w:val="Intense Quote"/>
    <w:basedOn w:val="Normal"/>
    <w:next w:val="Normal"/>
    <w:link w:val="IntenseQuoteChar"/>
    <w:uiPriority w:val="30"/>
    <w:qFormat/>
    <w:rsid w:val="00453887"/>
    <w:pPr>
      <w:spacing w:before="100" w:beforeAutospacing="1" w:after="240"/>
      <w:ind w:left="864" w:right="864"/>
      <w:jc w:val="center"/>
    </w:pPr>
    <w:rPr>
      <w:rFonts w:asciiTheme="majorHAnsi" w:eastAsiaTheme="majorEastAsia" w:hAnsiTheme="majorHAnsi" w:cstheme="majorBidi"/>
      <w:color w:val="275D38" w:themeColor="accent1"/>
      <w:sz w:val="28"/>
      <w:szCs w:val="28"/>
    </w:rPr>
  </w:style>
  <w:style w:type="character" w:customStyle="1" w:styleId="IntenseQuoteChar">
    <w:name w:val="Intense Quote Char"/>
    <w:basedOn w:val="DefaultParagraphFont"/>
    <w:link w:val="IntenseQuote"/>
    <w:uiPriority w:val="30"/>
    <w:rsid w:val="00453887"/>
    <w:rPr>
      <w:rFonts w:asciiTheme="majorHAnsi" w:eastAsiaTheme="majorEastAsia" w:hAnsiTheme="majorHAnsi" w:cstheme="majorBidi"/>
      <w:color w:val="275D38" w:themeColor="accent1"/>
      <w:sz w:val="28"/>
      <w:szCs w:val="28"/>
    </w:rPr>
  </w:style>
  <w:style w:type="character" w:styleId="SubtleReference">
    <w:name w:val="Subtle Reference"/>
    <w:basedOn w:val="DefaultParagraphFont"/>
    <w:uiPriority w:val="31"/>
    <w:qFormat/>
    <w:rsid w:val="00453887"/>
    <w:rPr>
      <w:smallCaps/>
      <w:color w:val="404040" w:themeColor="text1" w:themeTint="BF"/>
    </w:rPr>
  </w:style>
  <w:style w:type="character" w:styleId="IntenseReference">
    <w:name w:val="Intense Reference"/>
    <w:basedOn w:val="DefaultParagraphFont"/>
    <w:uiPriority w:val="32"/>
    <w:qFormat/>
    <w:rsid w:val="00453887"/>
    <w:rPr>
      <w:b/>
      <w:bCs/>
      <w:smallCaps/>
      <w:u w:val="single"/>
    </w:rPr>
  </w:style>
  <w:style w:type="character" w:styleId="BookTitle">
    <w:name w:val="Book Title"/>
    <w:basedOn w:val="DefaultParagraphFont"/>
    <w:uiPriority w:val="33"/>
    <w:qFormat/>
    <w:rsid w:val="00453887"/>
    <w:rPr>
      <w:b/>
      <w:bCs/>
      <w:smallCaps/>
    </w:rPr>
  </w:style>
  <w:style w:type="character" w:styleId="CommentReference">
    <w:name w:val="annotation reference"/>
    <w:basedOn w:val="DefaultParagraphFont"/>
    <w:uiPriority w:val="99"/>
    <w:semiHidden/>
    <w:unhideWhenUsed/>
    <w:rsid w:val="00DD1776"/>
    <w:rPr>
      <w:sz w:val="16"/>
      <w:szCs w:val="16"/>
    </w:rPr>
  </w:style>
  <w:style w:type="paragraph" w:styleId="CommentText">
    <w:name w:val="annotation text"/>
    <w:basedOn w:val="Normal"/>
    <w:link w:val="CommentTextChar"/>
    <w:uiPriority w:val="99"/>
    <w:unhideWhenUsed/>
    <w:rsid w:val="00DD1776"/>
    <w:pPr>
      <w:spacing w:before="120" w:after="180" w:line="240" w:lineRule="auto"/>
      <w:ind w:left="567"/>
    </w:pPr>
    <w:rPr>
      <w:rFonts w:ascii="Calibri" w:eastAsia="Times New Roman" w:hAnsi="Calibri" w:cs="Calibri"/>
      <w:spacing w:val="4"/>
      <w:sz w:val="20"/>
      <w:szCs w:val="20"/>
      <w:lang w:eastAsia="en-AU"/>
    </w:rPr>
  </w:style>
  <w:style w:type="character" w:customStyle="1" w:styleId="CommentTextChar">
    <w:name w:val="Comment Text Char"/>
    <w:basedOn w:val="DefaultParagraphFont"/>
    <w:link w:val="CommentText"/>
    <w:uiPriority w:val="99"/>
    <w:rsid w:val="00DD1776"/>
    <w:rPr>
      <w:rFonts w:ascii="Calibri" w:eastAsia="Times New Roman" w:hAnsi="Calibri" w:cs="Calibri"/>
      <w:spacing w:val="4"/>
      <w:sz w:val="20"/>
      <w:szCs w:val="20"/>
      <w:lang w:eastAsia="en-AU"/>
    </w:rPr>
  </w:style>
  <w:style w:type="paragraph" w:styleId="BodyText">
    <w:name w:val="Body Text"/>
    <w:basedOn w:val="Heading6"/>
    <w:link w:val="BodyTextChar"/>
    <w:uiPriority w:val="1"/>
    <w:qFormat/>
    <w:rsid w:val="00A83B0C"/>
    <w:pPr>
      <w:keepNext w:val="0"/>
      <w:keepLines w:val="0"/>
      <w:spacing w:before="120" w:line="271" w:lineRule="auto"/>
      <w:ind w:left="567"/>
    </w:pPr>
    <w:rPr>
      <w:rFonts w:ascii="Calibri" w:hAnsi="Calibri"/>
      <w:bCs/>
      <w:i/>
      <w:iCs/>
      <w:color w:val="005970"/>
      <w:spacing w:val="4"/>
      <w:szCs w:val="22"/>
      <w:lang w:eastAsia="en-AU"/>
    </w:rPr>
  </w:style>
  <w:style w:type="character" w:customStyle="1" w:styleId="BodyTextChar">
    <w:name w:val="Body Text Char"/>
    <w:basedOn w:val="DefaultParagraphFont"/>
    <w:link w:val="BodyText"/>
    <w:uiPriority w:val="1"/>
    <w:rsid w:val="00A83B0C"/>
    <w:rPr>
      <w:rFonts w:ascii="Calibri" w:eastAsiaTheme="majorEastAsia" w:hAnsi="Calibri" w:cstheme="majorBidi"/>
      <w:bCs/>
      <w:i/>
      <w:iCs/>
      <w:color w:val="005970"/>
      <w:spacing w:val="4"/>
      <w:sz w:val="22"/>
      <w:szCs w:val="22"/>
      <w:lang w:eastAsia="en-AU"/>
    </w:rPr>
  </w:style>
  <w:style w:type="table" w:customStyle="1" w:styleId="TableGridLight1">
    <w:name w:val="Table Grid Light1"/>
    <w:basedOn w:val="TableNormal"/>
    <w:uiPriority w:val="40"/>
    <w:rsid w:val="00A83B0C"/>
    <w:pPr>
      <w:spacing w:after="0" w:line="240" w:lineRule="auto"/>
    </w:pPr>
    <w:rPr>
      <w:rFonts w:ascii="Times New Roman" w:eastAsia="Times New Roman" w:hAnsi="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trPr>
  </w:style>
  <w:style w:type="table" w:customStyle="1" w:styleId="TableforQuestions1">
    <w:name w:val="Table for Questions1"/>
    <w:basedOn w:val="TableNormal"/>
    <w:next w:val="TableGrid"/>
    <w:uiPriority w:val="39"/>
    <w:rsid w:val="00A83B0C"/>
    <w:pPr>
      <w:spacing w:after="0" w:line="240" w:lineRule="auto"/>
    </w:pPr>
    <w:rPr>
      <w:rFonts w:ascii="Arial" w:eastAsia="Times New Roman" w:hAnsi="Arial" w:cs="Times New Roman"/>
      <w:sz w:val="24"/>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119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1914"/>
    <w:rPr>
      <w:sz w:val="20"/>
      <w:szCs w:val="20"/>
    </w:rPr>
  </w:style>
  <w:style w:type="character" w:styleId="FootnoteReference">
    <w:name w:val="footnote reference"/>
    <w:basedOn w:val="DefaultParagraphFont"/>
    <w:uiPriority w:val="99"/>
    <w:semiHidden/>
    <w:unhideWhenUsed/>
    <w:rsid w:val="00E11914"/>
    <w:rPr>
      <w:vertAlign w:val="superscript"/>
    </w:rPr>
  </w:style>
  <w:style w:type="table" w:customStyle="1" w:styleId="DSSDatatablestyle1">
    <w:name w:val="DSS Data table style1"/>
    <w:basedOn w:val="TableNormal"/>
    <w:uiPriority w:val="99"/>
    <w:rsid w:val="00E11914"/>
    <w:pPr>
      <w:spacing w:after="0" w:line="240" w:lineRule="auto"/>
    </w:pPr>
    <w:rPr>
      <w:rFonts w:ascii="Arial" w:eastAsia="Arial" w:hAnsi="Arial"/>
      <w:sz w:val="22"/>
      <w:szCs w:val="22"/>
    </w:rPr>
    <w:tblPr>
      <w:tblStyleRowBandSize w:val="1"/>
      <w:tblInd w:w="113" w:type="dxa"/>
    </w:tblPr>
    <w:tblStylePr w:type="firstRow">
      <w:rPr>
        <w:rFonts w:ascii="Arial" w:hAnsi="Arial"/>
        <w:b/>
        <w:color w:val="FFFFFF"/>
        <w:sz w:val="22"/>
      </w:rPr>
      <w:tblPr/>
      <w:tcPr>
        <w:shd w:val="clear" w:color="auto" w:fill="275D3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3F9E7"/>
      </w:tcPr>
    </w:tblStylePr>
  </w:style>
  <w:style w:type="character" w:styleId="FollowedHyperlink">
    <w:name w:val="FollowedHyperlink"/>
    <w:basedOn w:val="DefaultParagraphFont"/>
    <w:uiPriority w:val="99"/>
    <w:semiHidden/>
    <w:unhideWhenUsed/>
    <w:rsid w:val="00A34A3E"/>
    <w:rPr>
      <w:color w:val="000000" w:themeColor="followedHyperlink"/>
      <w:u w:val="single"/>
    </w:rPr>
  </w:style>
  <w:style w:type="character" w:customStyle="1" w:styleId="ListParagraphChar">
    <w:name w:val="List Paragraph Char"/>
    <w:aliases w:val="Bullet Point Char,Bullet point Char,Bullet points Char,Bulleted Para Char,CAB - List Bullet Char,Content descriptions Char,Dot pt Char,F5 List Paragraph Char,L Char,List Bullet Cab Char,List Paragraph Number Char,List Paragraph1 Char"/>
    <w:basedOn w:val="DefaultParagraphFont"/>
    <w:link w:val="ListParagraph"/>
    <w:uiPriority w:val="34"/>
    <w:rsid w:val="00EC6BB8"/>
  </w:style>
  <w:style w:type="paragraph" w:customStyle="1" w:styleId="textbody">
    <w:name w:val="text_body"/>
    <w:basedOn w:val="Normal"/>
    <w:uiPriority w:val="99"/>
    <w:rsid w:val="00EC6BB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EC6BB8"/>
    <w:pPr>
      <w:ind w:left="0"/>
    </w:pPr>
    <w:rPr>
      <w:rFonts w:ascii="Arial" w:hAnsi="Arial" w:cs="Times New Roman"/>
      <w:b/>
      <w:bCs/>
    </w:rPr>
  </w:style>
  <w:style w:type="character" w:customStyle="1" w:styleId="CommentSubjectChar">
    <w:name w:val="Comment Subject Char"/>
    <w:basedOn w:val="CommentTextChar"/>
    <w:link w:val="CommentSubject"/>
    <w:uiPriority w:val="99"/>
    <w:semiHidden/>
    <w:rsid w:val="00EC6BB8"/>
    <w:rPr>
      <w:rFonts w:ascii="Arial" w:eastAsia="Times New Roman" w:hAnsi="Arial" w:cs="Times New Roman"/>
      <w:b/>
      <w:bCs/>
      <w:spacing w:val="4"/>
      <w:sz w:val="20"/>
      <w:szCs w:val="20"/>
      <w:lang w:eastAsia="en-AU"/>
    </w:rPr>
  </w:style>
  <w:style w:type="paragraph" w:styleId="Revision">
    <w:name w:val="Revision"/>
    <w:hidden/>
    <w:uiPriority w:val="99"/>
    <w:semiHidden/>
    <w:rsid w:val="00AE671C"/>
    <w:pPr>
      <w:spacing w:after="0" w:line="240" w:lineRule="auto"/>
    </w:pPr>
    <w:rPr>
      <w:sz w:val="22"/>
    </w:rPr>
  </w:style>
  <w:style w:type="table" w:customStyle="1" w:styleId="TableforQuestions2">
    <w:name w:val="Table for Questions2"/>
    <w:basedOn w:val="TableNormal"/>
    <w:next w:val="TableGrid"/>
    <w:rsid w:val="00473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89310">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7375781">
      <w:bodyDiv w:val="1"/>
      <w:marLeft w:val="0"/>
      <w:marRight w:val="0"/>
      <w:marTop w:val="0"/>
      <w:marBottom w:val="0"/>
      <w:divBdr>
        <w:top w:val="none" w:sz="0" w:space="0" w:color="auto"/>
        <w:left w:val="none" w:sz="0" w:space="0" w:color="auto"/>
        <w:bottom w:val="none" w:sz="0" w:space="0" w:color="auto"/>
        <w:right w:val="none" w:sz="0" w:space="0" w:color="auto"/>
      </w:divBdr>
    </w:div>
    <w:div w:id="529686159">
      <w:bodyDiv w:val="1"/>
      <w:marLeft w:val="0"/>
      <w:marRight w:val="0"/>
      <w:marTop w:val="0"/>
      <w:marBottom w:val="0"/>
      <w:divBdr>
        <w:top w:val="none" w:sz="0" w:space="0" w:color="auto"/>
        <w:left w:val="none" w:sz="0" w:space="0" w:color="auto"/>
        <w:bottom w:val="none" w:sz="0" w:space="0" w:color="auto"/>
        <w:right w:val="none" w:sz="0" w:space="0" w:color="auto"/>
      </w:divBdr>
    </w:div>
    <w:div w:id="647173326">
      <w:bodyDiv w:val="1"/>
      <w:marLeft w:val="0"/>
      <w:marRight w:val="0"/>
      <w:marTop w:val="0"/>
      <w:marBottom w:val="0"/>
      <w:divBdr>
        <w:top w:val="none" w:sz="0" w:space="0" w:color="auto"/>
        <w:left w:val="none" w:sz="0" w:space="0" w:color="auto"/>
        <w:bottom w:val="none" w:sz="0" w:space="0" w:color="auto"/>
        <w:right w:val="none" w:sz="0" w:space="0" w:color="auto"/>
      </w:divBdr>
    </w:div>
    <w:div w:id="697703404">
      <w:bodyDiv w:val="1"/>
      <w:marLeft w:val="0"/>
      <w:marRight w:val="0"/>
      <w:marTop w:val="0"/>
      <w:marBottom w:val="0"/>
      <w:divBdr>
        <w:top w:val="none" w:sz="0" w:space="0" w:color="auto"/>
        <w:left w:val="none" w:sz="0" w:space="0" w:color="auto"/>
        <w:bottom w:val="none" w:sz="0" w:space="0" w:color="auto"/>
        <w:right w:val="none" w:sz="0" w:space="0" w:color="auto"/>
      </w:divBdr>
    </w:div>
    <w:div w:id="718361222">
      <w:bodyDiv w:val="1"/>
      <w:marLeft w:val="0"/>
      <w:marRight w:val="0"/>
      <w:marTop w:val="0"/>
      <w:marBottom w:val="0"/>
      <w:divBdr>
        <w:top w:val="none" w:sz="0" w:space="0" w:color="auto"/>
        <w:left w:val="none" w:sz="0" w:space="0" w:color="auto"/>
        <w:bottom w:val="none" w:sz="0" w:space="0" w:color="auto"/>
        <w:right w:val="none" w:sz="0" w:space="0" w:color="auto"/>
      </w:divBdr>
    </w:div>
    <w:div w:id="745693130">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1060595770">
      <w:bodyDiv w:val="1"/>
      <w:marLeft w:val="0"/>
      <w:marRight w:val="0"/>
      <w:marTop w:val="0"/>
      <w:marBottom w:val="0"/>
      <w:divBdr>
        <w:top w:val="none" w:sz="0" w:space="0" w:color="auto"/>
        <w:left w:val="none" w:sz="0" w:space="0" w:color="auto"/>
        <w:bottom w:val="none" w:sz="0" w:space="0" w:color="auto"/>
        <w:right w:val="none" w:sz="0" w:space="0" w:color="auto"/>
      </w:divBdr>
    </w:div>
    <w:div w:id="1101728443">
      <w:bodyDiv w:val="1"/>
      <w:marLeft w:val="0"/>
      <w:marRight w:val="0"/>
      <w:marTop w:val="0"/>
      <w:marBottom w:val="0"/>
      <w:divBdr>
        <w:top w:val="none" w:sz="0" w:space="0" w:color="auto"/>
        <w:left w:val="none" w:sz="0" w:space="0" w:color="auto"/>
        <w:bottom w:val="none" w:sz="0" w:space="0" w:color="auto"/>
        <w:right w:val="none" w:sz="0" w:space="0" w:color="auto"/>
      </w:divBdr>
    </w:div>
    <w:div w:id="1168401712">
      <w:bodyDiv w:val="1"/>
      <w:marLeft w:val="0"/>
      <w:marRight w:val="0"/>
      <w:marTop w:val="0"/>
      <w:marBottom w:val="0"/>
      <w:divBdr>
        <w:top w:val="none" w:sz="0" w:space="0" w:color="auto"/>
        <w:left w:val="none" w:sz="0" w:space="0" w:color="auto"/>
        <w:bottom w:val="none" w:sz="0" w:space="0" w:color="auto"/>
        <w:right w:val="none" w:sz="0" w:space="0" w:color="auto"/>
      </w:divBdr>
    </w:div>
    <w:div w:id="1305116540">
      <w:bodyDiv w:val="1"/>
      <w:marLeft w:val="0"/>
      <w:marRight w:val="0"/>
      <w:marTop w:val="0"/>
      <w:marBottom w:val="0"/>
      <w:divBdr>
        <w:top w:val="none" w:sz="0" w:space="0" w:color="auto"/>
        <w:left w:val="none" w:sz="0" w:space="0" w:color="auto"/>
        <w:bottom w:val="none" w:sz="0" w:space="0" w:color="auto"/>
        <w:right w:val="none" w:sz="0" w:space="0" w:color="auto"/>
      </w:divBdr>
    </w:div>
    <w:div w:id="1423260072">
      <w:bodyDiv w:val="1"/>
      <w:marLeft w:val="0"/>
      <w:marRight w:val="0"/>
      <w:marTop w:val="0"/>
      <w:marBottom w:val="0"/>
      <w:divBdr>
        <w:top w:val="none" w:sz="0" w:space="0" w:color="auto"/>
        <w:left w:val="none" w:sz="0" w:space="0" w:color="auto"/>
        <w:bottom w:val="none" w:sz="0" w:space="0" w:color="auto"/>
        <w:right w:val="none" w:sz="0" w:space="0" w:color="auto"/>
      </w:divBdr>
    </w:div>
    <w:div w:id="1533952945">
      <w:bodyDiv w:val="1"/>
      <w:marLeft w:val="0"/>
      <w:marRight w:val="0"/>
      <w:marTop w:val="0"/>
      <w:marBottom w:val="0"/>
      <w:divBdr>
        <w:top w:val="none" w:sz="0" w:space="0" w:color="auto"/>
        <w:left w:val="none" w:sz="0" w:space="0" w:color="auto"/>
        <w:bottom w:val="none" w:sz="0" w:space="0" w:color="auto"/>
        <w:right w:val="none" w:sz="0" w:space="0" w:color="auto"/>
      </w:divBdr>
    </w:div>
    <w:div w:id="1569195248">
      <w:bodyDiv w:val="1"/>
      <w:marLeft w:val="0"/>
      <w:marRight w:val="0"/>
      <w:marTop w:val="0"/>
      <w:marBottom w:val="0"/>
      <w:divBdr>
        <w:top w:val="none" w:sz="0" w:space="0" w:color="auto"/>
        <w:left w:val="none" w:sz="0" w:space="0" w:color="auto"/>
        <w:bottom w:val="none" w:sz="0" w:space="0" w:color="auto"/>
        <w:right w:val="none" w:sz="0" w:space="0" w:color="auto"/>
      </w:divBdr>
    </w:div>
    <w:div w:id="1589462985">
      <w:bodyDiv w:val="1"/>
      <w:marLeft w:val="0"/>
      <w:marRight w:val="0"/>
      <w:marTop w:val="0"/>
      <w:marBottom w:val="0"/>
      <w:divBdr>
        <w:top w:val="none" w:sz="0" w:space="0" w:color="auto"/>
        <w:left w:val="none" w:sz="0" w:space="0" w:color="auto"/>
        <w:bottom w:val="none" w:sz="0" w:space="0" w:color="auto"/>
        <w:right w:val="none" w:sz="0" w:space="0" w:color="auto"/>
      </w:divBdr>
    </w:div>
    <w:div w:id="1792825923">
      <w:bodyDiv w:val="1"/>
      <w:marLeft w:val="0"/>
      <w:marRight w:val="0"/>
      <w:marTop w:val="0"/>
      <w:marBottom w:val="0"/>
      <w:divBdr>
        <w:top w:val="none" w:sz="0" w:space="0" w:color="auto"/>
        <w:left w:val="none" w:sz="0" w:space="0" w:color="auto"/>
        <w:bottom w:val="none" w:sz="0" w:space="0" w:color="auto"/>
        <w:right w:val="none" w:sz="0" w:space="0" w:color="auto"/>
      </w:divBdr>
    </w:div>
    <w:div w:id="1984968978">
      <w:bodyDiv w:val="1"/>
      <w:marLeft w:val="0"/>
      <w:marRight w:val="0"/>
      <w:marTop w:val="0"/>
      <w:marBottom w:val="0"/>
      <w:divBdr>
        <w:top w:val="none" w:sz="0" w:space="0" w:color="auto"/>
        <w:left w:val="none" w:sz="0" w:space="0" w:color="auto"/>
        <w:bottom w:val="none" w:sz="0" w:space="0" w:color="auto"/>
        <w:right w:val="none" w:sz="0" w:space="0" w:color="auto"/>
      </w:divBdr>
    </w:div>
    <w:div w:id="203734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feline.org.au/" TargetMode="External"/><Relationship Id="rId21" Type="http://schemas.openxmlformats.org/officeDocument/2006/relationships/chart" Target="charts/chart5.xml"/><Relationship Id="rId34" Type="http://schemas.openxmlformats.org/officeDocument/2006/relationships/hyperlink" Target="http://www.1800respect.org.au/" TargetMode="External"/><Relationship Id="rId42" Type="http://schemas.openxmlformats.org/officeDocument/2006/relationships/hyperlink" Target="mailto:" TargetMode="External"/><Relationship Id="rId47" Type="http://schemas.openxmlformats.org/officeDocument/2006/relationships/hyperlink" Target="https://www.beyondblue.org.au/" TargetMode="External"/><Relationship Id="rId50" Type="http://schemas.openxmlformats.org/officeDocument/2006/relationships/hyperlink" Target="https://mensline.org.au/" TargetMode="External"/><Relationship Id="rId55" Type="http://schemas.openxmlformats.org/officeDocument/2006/relationships/hyperlink" Target="https://www.nationalredress.gov.au/" TargetMode="External"/><Relationship Id="rId63" Type="http://schemas.openxmlformats.org/officeDocument/2006/relationships/hyperlink" Target="http://www.lifeline.org.au/" TargetMode="External"/><Relationship Id="rId68" Type="http://schemas.openxmlformats.org/officeDocument/2006/relationships/hyperlink" Target="https://www.suicidecallbackservice.org.au/" TargetMode="External"/><Relationship Id="rId76" Type="http://schemas.openxmlformats.org/officeDocument/2006/relationships/hyperlink" Target="http://www.engage.dss.gov.au" TargetMode="External"/><Relationship Id="rId84" Type="http://schemas.openxmlformats.org/officeDocument/2006/relationships/image" Target="media/image6.jpeg"/><Relationship Id="rId89" Type="http://schemas.openxmlformats.org/officeDocument/2006/relationships/image" Target="media/image8.jpeg"/><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1800respect.org.au/" TargetMode="External"/><Relationship Id="rId92" Type="http://schemas.openxmlformats.org/officeDocument/2006/relationships/hyperlink" Target="http://www.engage.dss.gov.au/"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national-memorial-for-victims-and-survivors-of-institutional-child-sexual-abuse" TargetMode="External"/><Relationship Id="rId29" Type="http://schemas.openxmlformats.org/officeDocument/2006/relationships/hyperlink" Target="https://mensline.org.au/" TargetMode="External"/><Relationship Id="rId11" Type="http://schemas.openxmlformats.org/officeDocument/2006/relationships/footer" Target="footer1.xml"/><Relationship Id="rId24" Type="http://schemas.openxmlformats.org/officeDocument/2006/relationships/hyperlink" Target="http://www.dss.gov.au" TargetMode="External"/><Relationship Id="rId32" Type="http://schemas.openxmlformats.org/officeDocument/2006/relationships/hyperlink" Target="http://www.suicidecallbackservice.org.au/" TargetMode="External"/><Relationship Id="rId37" Type="http://schemas.openxmlformats.org/officeDocument/2006/relationships/hyperlink" Target="https://www.findandconnect.gov.au/contact/" TargetMode="External"/><Relationship Id="rId40" Type="http://schemas.openxmlformats.org/officeDocument/2006/relationships/hyperlink" Target="http://www.dss.gov.au" TargetMode="External"/><Relationship Id="rId45" Type="http://schemas.openxmlformats.org/officeDocument/2006/relationships/hyperlink" Target="https://www.lifeline.org.au/" TargetMode="External"/><Relationship Id="rId53" Type="http://schemas.openxmlformats.org/officeDocument/2006/relationships/hyperlink" Target="https://www.1800respect.org.au/" TargetMode="External"/><Relationship Id="rId58" Type="http://schemas.openxmlformats.org/officeDocument/2006/relationships/hyperlink" Target="http://www.findandconnect.gov.au/contact/" TargetMode="External"/><Relationship Id="rId66" Type="http://schemas.openxmlformats.org/officeDocument/2006/relationships/hyperlink" Target="https://mensline.org.au/" TargetMode="External"/><Relationship Id="rId74" Type="http://schemas.openxmlformats.org/officeDocument/2006/relationships/hyperlink" Target="https://www.findandconnect.gov.au/contact/" TargetMode="External"/><Relationship Id="rId79" Type="http://schemas.openxmlformats.org/officeDocument/2006/relationships/hyperlink" Target="http://www.engage.dss.gov.au/" TargetMode="External"/><Relationship Id="rId87" Type="http://schemas.openxmlformats.org/officeDocument/2006/relationships/image" Target="cid:image001.jpg@01D69749.11727990" TargetMode="External"/><Relationship Id="rId5" Type="http://schemas.openxmlformats.org/officeDocument/2006/relationships/numbering" Target="numbering.xml"/><Relationship Id="rId61" Type="http://schemas.openxmlformats.org/officeDocument/2006/relationships/footer" Target="footer4.xml"/><Relationship Id="rId82" Type="http://schemas.openxmlformats.org/officeDocument/2006/relationships/image" Target="cid:image006.jpg@01D69747.2C7C8AC0" TargetMode="External"/><Relationship Id="rId90" Type="http://schemas.openxmlformats.org/officeDocument/2006/relationships/image" Target="cid:image012.jpg@01D69747.2C7C8AC0" TargetMode="External"/><Relationship Id="rId95" Type="http://schemas.openxmlformats.org/officeDocument/2006/relationships/hyperlink" Target="http://www.engage.dss.gov.au/" TargetMode="External"/><Relationship Id="rId19" Type="http://schemas.openxmlformats.org/officeDocument/2006/relationships/chart" Target="charts/chart3.xml"/><Relationship Id="rId14" Type="http://schemas.openxmlformats.org/officeDocument/2006/relationships/hyperlink" Target="http://www.engage.dss.gov.au" TargetMode="External"/><Relationship Id="rId22" Type="http://schemas.openxmlformats.org/officeDocument/2006/relationships/image" Target="media/image3.jpeg"/><Relationship Id="rId27" Type="http://schemas.openxmlformats.org/officeDocument/2006/relationships/hyperlink" Target="https://www.beyondblue.org.au/" TargetMode="External"/><Relationship Id="rId30" Type="http://schemas.openxmlformats.org/officeDocument/2006/relationships/hyperlink" Target="https://mensline.org.au/" TargetMode="External"/><Relationship Id="rId35" Type="http://schemas.openxmlformats.org/officeDocument/2006/relationships/hyperlink" Target="https://www.nationalredress.gov.au/" TargetMode="External"/><Relationship Id="rId43" Type="http://schemas.openxmlformats.org/officeDocument/2006/relationships/hyperlink" Target="mailto:RCMemorial@dss.gov.au" TargetMode="External"/><Relationship Id="rId48" Type="http://schemas.openxmlformats.org/officeDocument/2006/relationships/hyperlink" Target="http://www.beyondblue.org.au/" TargetMode="External"/><Relationship Id="rId56" Type="http://schemas.openxmlformats.org/officeDocument/2006/relationships/hyperlink" Target="http://www.nationalredress.gov.au/" TargetMode="External"/><Relationship Id="rId64" Type="http://schemas.openxmlformats.org/officeDocument/2006/relationships/hyperlink" Target="https://www.beyondblue.org.au/" TargetMode="External"/><Relationship Id="rId69" Type="http://schemas.openxmlformats.org/officeDocument/2006/relationships/hyperlink" Target="http://www.suicidecallbackservice.org.au/" TargetMode="External"/><Relationship Id="rId77" Type="http://schemas.openxmlformats.org/officeDocument/2006/relationships/hyperlink" Target="http://www.engage.dss.gov.au/"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uicidecallbackservice.org.au/" TargetMode="External"/><Relationship Id="rId72" Type="http://schemas.openxmlformats.org/officeDocument/2006/relationships/hyperlink" Target="https://www.nationalredress.gov.au/" TargetMode="External"/><Relationship Id="rId80" Type="http://schemas.openxmlformats.org/officeDocument/2006/relationships/image" Target="media/image4.jpeg"/><Relationship Id="rId85" Type="http://schemas.openxmlformats.org/officeDocument/2006/relationships/hyperlink" Target="http://www.nca.gov.au/attractions-and-memorials" TargetMode="External"/><Relationship Id="rId93" Type="http://schemas.openxmlformats.org/officeDocument/2006/relationships/hyperlink" Target="http://www.engage.dss.gov.au/" TargetMode="External"/><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hyperlink" Target="https://www.lifeline.org.au/" TargetMode="External"/><Relationship Id="rId33" Type="http://schemas.openxmlformats.org/officeDocument/2006/relationships/hyperlink" Target="https://www.1800respect.org.au/" TargetMode="External"/><Relationship Id="rId38" Type="http://schemas.openxmlformats.org/officeDocument/2006/relationships/hyperlink" Target="http://www.findandconnect.gov.au/contact/" TargetMode="External"/><Relationship Id="rId46" Type="http://schemas.openxmlformats.org/officeDocument/2006/relationships/hyperlink" Target="http://www.lifeline.org.au/" TargetMode="External"/><Relationship Id="rId59" Type="http://schemas.openxmlformats.org/officeDocument/2006/relationships/footer" Target="footer3.xml"/><Relationship Id="rId67" Type="http://schemas.openxmlformats.org/officeDocument/2006/relationships/hyperlink" Target="https://mensline.org.au/" TargetMode="External"/><Relationship Id="rId20" Type="http://schemas.openxmlformats.org/officeDocument/2006/relationships/chart" Target="charts/chart4.xml"/><Relationship Id="rId41" Type="http://schemas.openxmlformats.org/officeDocument/2006/relationships/hyperlink" Target="http://www.childabuseroyalcommission.gov.au/" TargetMode="External"/><Relationship Id="rId54" Type="http://schemas.openxmlformats.org/officeDocument/2006/relationships/hyperlink" Target="http://www.1800respect.org.au/" TargetMode="External"/><Relationship Id="rId62" Type="http://schemas.openxmlformats.org/officeDocument/2006/relationships/hyperlink" Target="https://www.lifeline.org.au/" TargetMode="External"/><Relationship Id="rId70" Type="http://schemas.openxmlformats.org/officeDocument/2006/relationships/hyperlink" Target="https://www.1800respect.org.au/" TargetMode="External"/><Relationship Id="rId75" Type="http://schemas.openxmlformats.org/officeDocument/2006/relationships/hyperlink" Target="http://www.findandconnect.gov.au/contact/" TargetMode="External"/><Relationship Id="rId83" Type="http://schemas.openxmlformats.org/officeDocument/2006/relationships/hyperlink" Target="http://www.nca.gov.au/attractions-and-memorials" TargetMode="External"/><Relationship Id="rId88" Type="http://schemas.openxmlformats.org/officeDocument/2006/relationships/hyperlink" Target="http://www.nationalworkersmemorial.gov.au/" TargetMode="External"/><Relationship Id="rId91" Type="http://schemas.openxmlformats.org/officeDocument/2006/relationships/hyperlink" Target="http://www.survivorsmemorial.org/"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nisters.dss.gov.au/media-releases/6471" TargetMode="External"/><Relationship Id="rId23" Type="http://schemas.openxmlformats.org/officeDocument/2006/relationships/hyperlink" Target="http://www.engage.dss.gov.au" TargetMode="External"/><Relationship Id="rId28" Type="http://schemas.openxmlformats.org/officeDocument/2006/relationships/hyperlink" Target="http://www.beyondblue.org.au/" TargetMode="External"/><Relationship Id="rId36" Type="http://schemas.openxmlformats.org/officeDocument/2006/relationships/hyperlink" Target="http://www.nationalredress.gov.au/" TargetMode="External"/><Relationship Id="rId49" Type="http://schemas.openxmlformats.org/officeDocument/2006/relationships/hyperlink" Target="https://mensline.org.au/" TargetMode="External"/><Relationship Id="rId57" Type="http://schemas.openxmlformats.org/officeDocument/2006/relationships/hyperlink" Target="https://www.findandconnect.gov.au/contact/" TargetMode="External"/><Relationship Id="rId10" Type="http://schemas.openxmlformats.org/officeDocument/2006/relationships/endnotes" Target="endnotes.xml"/><Relationship Id="rId31" Type="http://schemas.openxmlformats.org/officeDocument/2006/relationships/hyperlink" Target="https://www.suicidecallbackservice.org.au/" TargetMode="External"/><Relationship Id="rId44" Type="http://schemas.openxmlformats.org/officeDocument/2006/relationships/hyperlink" Target="mailto:RCMemorial@dss.gov.au" TargetMode="External"/><Relationship Id="rId52" Type="http://schemas.openxmlformats.org/officeDocument/2006/relationships/hyperlink" Target="http://www.suicidecallbackservice.org.au/" TargetMode="External"/><Relationship Id="rId60" Type="http://schemas.openxmlformats.org/officeDocument/2006/relationships/header" Target="header2.xml"/><Relationship Id="rId65" Type="http://schemas.openxmlformats.org/officeDocument/2006/relationships/hyperlink" Target="http://www.beyondblue.org.au/" TargetMode="External"/><Relationship Id="rId73" Type="http://schemas.openxmlformats.org/officeDocument/2006/relationships/hyperlink" Target="http://www.nationalredress.gov.au/" TargetMode="External"/><Relationship Id="rId78" Type="http://schemas.openxmlformats.org/officeDocument/2006/relationships/hyperlink" Target="mailto:RCMemorial@dss.gov.au" TargetMode="External"/><Relationship Id="rId81" Type="http://schemas.openxmlformats.org/officeDocument/2006/relationships/image" Target="media/image5.jpeg"/><Relationship Id="rId86" Type="http://schemas.openxmlformats.org/officeDocument/2006/relationships/image" Target="media/image7.jpeg"/><Relationship Id="rId94" Type="http://schemas.openxmlformats.org/officeDocument/2006/relationships/hyperlink" Target="mailto:RCMemorial@dss.gov.au"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hyperlink" Target="https://www.dss.gov.au/node/5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Short%20Report%20Template%20Gree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respondents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22D-4335-8AFC-1C8056F4801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22D-4335-8AFC-1C8056F4801D}"/>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522D-4335-8AFC-1C8056F4801D}"/>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522D-4335-8AFC-1C8056F4801D}"/>
              </c:ext>
            </c:extLst>
          </c:dPt>
          <c:dLbls>
            <c:dLbl>
              <c:idx val="0"/>
              <c:tx>
                <c:rich>
                  <a:bodyPr/>
                  <a:lstStyle/>
                  <a:p>
                    <a:r>
                      <a:rPr lang="en-US">
                        <a:solidFill>
                          <a:schemeClr val="tx1"/>
                        </a:solidFill>
                      </a:rPr>
                      <a:t>177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D-4335-8AFC-1C8056F480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Yes</c:v>
                </c:pt>
                <c:pt idx="1">
                  <c:v>No</c:v>
                </c:pt>
                <c:pt idx="2">
                  <c:v>family member or supporter of a person with lived experience of institutional child sexual abuse</c:v>
                </c:pt>
                <c:pt idx="3">
                  <c:v>Prefer not to say or left unanswered </c:v>
                </c:pt>
              </c:strCache>
            </c:strRef>
          </c:cat>
          <c:val>
            <c:numRef>
              <c:f>Sheet1!$B$2:$B$5</c:f>
              <c:numCache>
                <c:formatCode>General</c:formatCode>
                <c:ptCount val="4"/>
                <c:pt idx="0">
                  <c:v>178</c:v>
                </c:pt>
                <c:pt idx="1">
                  <c:v>58</c:v>
                </c:pt>
                <c:pt idx="2">
                  <c:v>45</c:v>
                </c:pt>
                <c:pt idx="3">
                  <c:v>7</c:v>
                </c:pt>
              </c:numCache>
            </c:numRef>
          </c:val>
          <c:extLst>
            <c:ext xmlns:c16="http://schemas.microsoft.com/office/drawing/2014/chart" uri="{C3380CC4-5D6E-409C-BE32-E72D297353CC}">
              <c16:uniqueId val="{00000000-5655-43DF-88CF-1DA0B1697FC1}"/>
            </c:ext>
          </c:extLst>
        </c:ser>
        <c:dLbls>
          <c:showLegendKey val="0"/>
          <c:showVal val="0"/>
          <c:showCatName val="0"/>
          <c:showSerName val="0"/>
          <c:showPercent val="0"/>
          <c:showBubbleSize val="0"/>
        </c:dLbls>
        <c:gapWidth val="100"/>
        <c:axId val="647905880"/>
        <c:axId val="647907848"/>
      </c:barChart>
      <c:catAx>
        <c:axId val="647905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907848"/>
        <c:crosses val="autoZero"/>
        <c:auto val="1"/>
        <c:lblAlgn val="ctr"/>
        <c:lblOffset val="100"/>
        <c:noMultiLvlLbl val="0"/>
      </c:catAx>
      <c:valAx>
        <c:axId val="647907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90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Percentage of responders</c:v>
                </c:pt>
              </c:strCache>
            </c:strRef>
          </c:tx>
          <c:spPr>
            <a:solidFill>
              <a:srgbClr val="275D38"/>
            </a:solidFill>
            <a:ln w="19050">
              <a:solidFill>
                <a:schemeClr val="lt1"/>
              </a:solidFill>
            </a:ln>
            <a:effectLst/>
          </c:spPr>
          <c:invertIfNegative val="0"/>
          <c:dPt>
            <c:idx val="0"/>
            <c:invertIfNegative val="0"/>
            <c:bubble3D val="0"/>
            <c:spPr>
              <a:solidFill>
                <a:srgbClr val="275D38"/>
              </a:solidFill>
              <a:ln w="19050">
                <a:solidFill>
                  <a:schemeClr val="lt1"/>
                </a:solidFill>
              </a:ln>
              <a:effectLst/>
            </c:spPr>
            <c:extLst>
              <c:ext xmlns:c16="http://schemas.microsoft.com/office/drawing/2014/chart" uri="{C3380CC4-5D6E-409C-BE32-E72D297353CC}">
                <c16:uniqueId val="{00000001-DC8F-4F2E-89E5-9266DAC8E6E4}"/>
              </c:ext>
            </c:extLst>
          </c:dPt>
          <c:dPt>
            <c:idx val="1"/>
            <c:invertIfNegative val="0"/>
            <c:bubble3D val="0"/>
            <c:spPr>
              <a:solidFill>
                <a:srgbClr val="275D38"/>
              </a:solidFill>
              <a:ln w="19050">
                <a:solidFill>
                  <a:schemeClr val="lt1"/>
                </a:solidFill>
              </a:ln>
              <a:effectLst/>
            </c:spPr>
            <c:extLst>
              <c:ext xmlns:c16="http://schemas.microsoft.com/office/drawing/2014/chart" uri="{C3380CC4-5D6E-409C-BE32-E72D297353CC}">
                <c16:uniqueId val="{00000003-DC8F-4F2E-89E5-9266DAC8E6E4}"/>
              </c:ext>
            </c:extLst>
          </c:dPt>
          <c:dPt>
            <c:idx val="2"/>
            <c:invertIfNegative val="0"/>
            <c:bubble3D val="0"/>
            <c:spPr>
              <a:solidFill>
                <a:srgbClr val="275D38"/>
              </a:solidFill>
              <a:ln w="19050">
                <a:solidFill>
                  <a:schemeClr val="lt1"/>
                </a:solidFill>
              </a:ln>
              <a:effectLst/>
            </c:spPr>
            <c:extLst>
              <c:ext xmlns:c16="http://schemas.microsoft.com/office/drawing/2014/chart" uri="{C3380CC4-5D6E-409C-BE32-E72D297353CC}">
                <c16:uniqueId val="{00000005-DC8F-4F2E-89E5-9266DAC8E6E4}"/>
              </c:ext>
            </c:extLst>
          </c:dPt>
          <c:dPt>
            <c:idx val="3"/>
            <c:invertIfNegative val="0"/>
            <c:bubble3D val="0"/>
            <c:spPr>
              <a:solidFill>
                <a:srgbClr val="275D38"/>
              </a:solidFill>
              <a:ln w="19050">
                <a:solidFill>
                  <a:schemeClr val="lt1"/>
                </a:solidFill>
              </a:ln>
              <a:effectLst/>
            </c:spPr>
            <c:extLst>
              <c:ext xmlns:c16="http://schemas.microsoft.com/office/drawing/2014/chart" uri="{C3380CC4-5D6E-409C-BE32-E72D297353CC}">
                <c16:uniqueId val="{00000007-DC8F-4F2E-89E5-9266DAC8E6E4}"/>
              </c:ext>
            </c:extLst>
          </c:dPt>
          <c:dPt>
            <c:idx val="4"/>
            <c:invertIfNegative val="0"/>
            <c:bubble3D val="0"/>
            <c:spPr>
              <a:solidFill>
                <a:srgbClr val="275D38"/>
              </a:solidFill>
              <a:ln w="19050">
                <a:solidFill>
                  <a:schemeClr val="lt1"/>
                </a:solidFill>
              </a:ln>
              <a:effectLst/>
            </c:spPr>
            <c:extLst>
              <c:ext xmlns:c16="http://schemas.microsoft.com/office/drawing/2014/chart" uri="{C3380CC4-5D6E-409C-BE32-E72D297353CC}">
                <c16:uniqueId val="{00000009-DC8F-4F2E-89E5-9266DAC8E6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am a building, design or architectural professional interested in memorials</c:v>
                </c:pt>
                <c:pt idx="1">
                  <c:v>I am a member of the public, interested in the National Memorial</c:v>
                </c:pt>
                <c:pt idx="2">
                  <c:v>I work in a role supporting people with lived experience of institutional child sexual abuse</c:v>
                </c:pt>
                <c:pt idx="3">
                  <c:v>Something else</c:v>
                </c:pt>
                <c:pt idx="4">
                  <c:v>Left unanswered</c:v>
                </c:pt>
              </c:strCache>
            </c:strRef>
          </c:cat>
          <c:val>
            <c:numRef>
              <c:f>Sheet1!$B$2:$B$6</c:f>
              <c:numCache>
                <c:formatCode>General</c:formatCode>
                <c:ptCount val="5"/>
                <c:pt idx="0">
                  <c:v>4</c:v>
                </c:pt>
                <c:pt idx="1">
                  <c:v>136</c:v>
                </c:pt>
                <c:pt idx="2">
                  <c:v>70</c:v>
                </c:pt>
                <c:pt idx="3">
                  <c:v>67</c:v>
                </c:pt>
                <c:pt idx="4">
                  <c:v>10</c:v>
                </c:pt>
              </c:numCache>
            </c:numRef>
          </c:val>
          <c:extLst>
            <c:ext xmlns:c16="http://schemas.microsoft.com/office/drawing/2014/chart" uri="{C3380CC4-5D6E-409C-BE32-E72D297353CC}">
              <c16:uniqueId val="{00000000-C11C-46CD-BD8C-EADAA3D01DCA}"/>
            </c:ext>
          </c:extLst>
        </c:ser>
        <c:dLbls>
          <c:showLegendKey val="0"/>
          <c:showVal val="0"/>
          <c:showCatName val="0"/>
          <c:showSerName val="0"/>
          <c:showPercent val="0"/>
          <c:showBubbleSize val="0"/>
        </c:dLbls>
        <c:gapWidth val="100"/>
        <c:axId val="791741992"/>
        <c:axId val="787413080"/>
      </c:barChart>
      <c:catAx>
        <c:axId val="791741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413080"/>
        <c:crosses val="autoZero"/>
        <c:auto val="1"/>
        <c:lblAlgn val="ctr"/>
        <c:lblOffset val="100"/>
        <c:noMultiLvlLbl val="0"/>
      </c:catAx>
      <c:valAx>
        <c:axId val="787413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74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Gender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Male</c:v>
                </c:pt>
                <c:pt idx="1">
                  <c:v>Female</c:v>
                </c:pt>
                <c:pt idx="2">
                  <c:v>Non-binary</c:v>
                </c:pt>
                <c:pt idx="3">
                  <c:v>Prefer not to say or left blank</c:v>
                </c:pt>
              </c:strCache>
            </c:strRef>
          </c:cat>
          <c:val>
            <c:numRef>
              <c:f>Sheet1!$B$2:$B$5</c:f>
              <c:numCache>
                <c:formatCode>General</c:formatCode>
                <c:ptCount val="4"/>
                <c:pt idx="0">
                  <c:v>124</c:v>
                </c:pt>
                <c:pt idx="1">
                  <c:v>154</c:v>
                </c:pt>
                <c:pt idx="2">
                  <c:v>1</c:v>
                </c:pt>
                <c:pt idx="3">
                  <c:v>8</c:v>
                </c:pt>
              </c:numCache>
            </c:numRef>
          </c:val>
          <c:extLst>
            <c:ext xmlns:c16="http://schemas.microsoft.com/office/drawing/2014/chart" uri="{C3380CC4-5D6E-409C-BE32-E72D297353CC}">
              <c16:uniqueId val="{00000000-9D37-4432-B948-F3D128DD802E}"/>
            </c:ext>
          </c:extLst>
        </c:ser>
        <c:dLbls>
          <c:dLblPos val="outEnd"/>
          <c:showLegendKey val="0"/>
          <c:showVal val="1"/>
          <c:showCatName val="0"/>
          <c:showSerName val="0"/>
          <c:showPercent val="0"/>
          <c:showBubbleSize val="0"/>
        </c:dLbls>
        <c:gapWidth val="219"/>
        <c:overlap val="-27"/>
        <c:axId val="741159392"/>
        <c:axId val="741165952"/>
      </c:barChart>
      <c:catAx>
        <c:axId val="74115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65952"/>
        <c:crosses val="autoZero"/>
        <c:auto val="1"/>
        <c:lblAlgn val="ctr"/>
        <c:lblOffset val="100"/>
        <c:noMultiLvlLbl val="0"/>
      </c:catAx>
      <c:valAx>
        <c:axId val="74116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5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Under 30</c:v>
                </c:pt>
                <c:pt idx="1">
                  <c:v>30-39</c:v>
                </c:pt>
                <c:pt idx="2">
                  <c:v>40-49</c:v>
                </c:pt>
                <c:pt idx="3">
                  <c:v>50-59</c:v>
                </c:pt>
                <c:pt idx="4">
                  <c:v>60-69</c:v>
                </c:pt>
                <c:pt idx="5">
                  <c:v>70-79</c:v>
                </c:pt>
                <c:pt idx="6">
                  <c:v>80 plus</c:v>
                </c:pt>
                <c:pt idx="7">
                  <c:v>Not answered</c:v>
                </c:pt>
              </c:strCache>
            </c:strRef>
          </c:cat>
          <c:val>
            <c:numRef>
              <c:f>Sheet1!$B$2:$B$9</c:f>
              <c:numCache>
                <c:formatCode>General</c:formatCode>
                <c:ptCount val="8"/>
                <c:pt idx="0">
                  <c:v>10</c:v>
                </c:pt>
                <c:pt idx="1">
                  <c:v>24</c:v>
                </c:pt>
                <c:pt idx="2">
                  <c:v>51</c:v>
                </c:pt>
                <c:pt idx="3">
                  <c:v>75</c:v>
                </c:pt>
                <c:pt idx="4">
                  <c:v>80</c:v>
                </c:pt>
                <c:pt idx="5">
                  <c:v>39</c:v>
                </c:pt>
                <c:pt idx="6">
                  <c:v>5</c:v>
                </c:pt>
                <c:pt idx="7">
                  <c:v>3</c:v>
                </c:pt>
              </c:numCache>
            </c:numRef>
          </c:val>
          <c:extLst>
            <c:ext xmlns:c16="http://schemas.microsoft.com/office/drawing/2014/chart" uri="{C3380CC4-5D6E-409C-BE32-E72D297353CC}">
              <c16:uniqueId val="{00000000-52CA-4BD2-B615-FE5C15F36C1B}"/>
            </c:ext>
          </c:extLst>
        </c:ser>
        <c:dLbls>
          <c:dLblPos val="outEnd"/>
          <c:showLegendKey val="0"/>
          <c:showVal val="1"/>
          <c:showCatName val="0"/>
          <c:showSerName val="0"/>
          <c:showPercent val="0"/>
          <c:showBubbleSize val="0"/>
        </c:dLbls>
        <c:gapWidth val="219"/>
        <c:axId val="791554024"/>
        <c:axId val="791553696"/>
      </c:barChart>
      <c:catAx>
        <c:axId val="791554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53696"/>
        <c:crosses val="autoZero"/>
        <c:auto val="1"/>
        <c:lblAlgn val="ctr"/>
        <c:lblOffset val="100"/>
        <c:noMultiLvlLbl val="0"/>
      </c:catAx>
      <c:valAx>
        <c:axId val="79155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5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NSW</c:v>
                </c:pt>
                <c:pt idx="1">
                  <c:v>Victoria</c:v>
                </c:pt>
                <c:pt idx="2">
                  <c:v>Queensland</c:v>
                </c:pt>
                <c:pt idx="3">
                  <c:v>WA</c:v>
                </c:pt>
                <c:pt idx="4">
                  <c:v>SA</c:v>
                </c:pt>
                <c:pt idx="5">
                  <c:v>Tasmania</c:v>
                </c:pt>
                <c:pt idx="6">
                  <c:v>ACT</c:v>
                </c:pt>
                <c:pt idx="7">
                  <c:v>NT</c:v>
                </c:pt>
                <c:pt idx="8">
                  <c:v>None of the above </c:v>
                </c:pt>
                <c:pt idx="9">
                  <c:v>Not anaswered</c:v>
                </c:pt>
              </c:strCache>
            </c:strRef>
          </c:cat>
          <c:val>
            <c:numRef>
              <c:f>Sheet1!$B$2:$B$11</c:f>
              <c:numCache>
                <c:formatCode>General</c:formatCode>
                <c:ptCount val="10"/>
                <c:pt idx="0">
                  <c:v>74</c:v>
                </c:pt>
                <c:pt idx="1">
                  <c:v>67</c:v>
                </c:pt>
                <c:pt idx="2">
                  <c:v>63</c:v>
                </c:pt>
                <c:pt idx="3">
                  <c:v>41</c:v>
                </c:pt>
                <c:pt idx="4">
                  <c:v>12</c:v>
                </c:pt>
                <c:pt idx="5">
                  <c:v>3</c:v>
                </c:pt>
                <c:pt idx="6">
                  <c:v>13</c:v>
                </c:pt>
                <c:pt idx="7">
                  <c:v>6</c:v>
                </c:pt>
                <c:pt idx="8">
                  <c:v>3</c:v>
                </c:pt>
                <c:pt idx="9">
                  <c:v>5</c:v>
                </c:pt>
              </c:numCache>
            </c:numRef>
          </c:val>
          <c:extLst>
            <c:ext xmlns:c16="http://schemas.microsoft.com/office/drawing/2014/chart" uri="{C3380CC4-5D6E-409C-BE32-E72D297353CC}">
              <c16:uniqueId val="{00000000-08EB-4685-ACC2-C7DF4E7C98B3}"/>
            </c:ext>
          </c:extLst>
        </c:ser>
        <c:dLbls>
          <c:dLblPos val="outEnd"/>
          <c:showLegendKey val="0"/>
          <c:showVal val="1"/>
          <c:showCatName val="0"/>
          <c:showSerName val="0"/>
          <c:showPercent val="0"/>
          <c:showBubbleSize val="0"/>
        </c:dLbls>
        <c:gapWidth val="219"/>
        <c:overlap val="-27"/>
        <c:axId val="629956712"/>
        <c:axId val="629958024"/>
      </c:barChart>
      <c:catAx>
        <c:axId val="62995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958024"/>
        <c:crosses val="autoZero"/>
        <c:auto val="1"/>
        <c:lblAlgn val="ctr"/>
        <c:lblOffset val="100"/>
        <c:noMultiLvlLbl val="0"/>
      </c:catAx>
      <c:valAx>
        <c:axId val="629958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956712"/>
        <c:crosses val="autoZero"/>
        <c:crossBetween val="between"/>
      </c:valAx>
      <c:spPr>
        <a:noFill/>
        <a:ln>
          <a:noFill/>
        </a:ln>
        <a:effectLst/>
      </c:spPr>
    </c:plotArea>
    <c:legend>
      <c:legendPos val="b"/>
      <c:layout>
        <c:manualLayout>
          <c:xMode val="edge"/>
          <c:yMode val="edge"/>
          <c:x val="0.45600115020870291"/>
          <c:y val="0.88614940120027463"/>
          <c:w val="8.3374843370511889E-2"/>
          <c:h val="7.22515404713708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SS Green">
  <a:themeElements>
    <a:clrScheme name="DSS Green">
      <a:dk1>
        <a:sysClr val="windowText" lastClr="000000"/>
      </a:dk1>
      <a:lt1>
        <a:sysClr val="window" lastClr="FFFFFF"/>
      </a:lt1>
      <a:dk2>
        <a:srgbClr val="000000"/>
      </a:dk2>
      <a:lt2>
        <a:srgbClr val="F8F8F8"/>
      </a:lt2>
      <a:accent1>
        <a:srgbClr val="275D38"/>
      </a:accent1>
      <a:accent2>
        <a:srgbClr val="78BE20"/>
      </a:accent2>
      <a:accent3>
        <a:srgbClr val="C2E189"/>
      </a:accent3>
      <a:accent4>
        <a:srgbClr val="275D38"/>
      </a:accent4>
      <a:accent5>
        <a:srgbClr val="78BE20"/>
      </a:accent5>
      <a:accent6>
        <a:srgbClr val="C2E189"/>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C368D464-8269-4474-B423-BA1D8C0129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F7A097EB1907644A43469ACB5892E15" ma:contentTypeVersion="" ma:contentTypeDescription="PDMS Document Site Content Type" ma:contentTypeScope="" ma:versionID="714ee065fddb2a8cdb727ec86fec0860">
  <xsd:schema xmlns:xsd="http://www.w3.org/2001/XMLSchema" xmlns:xs="http://www.w3.org/2001/XMLSchema" xmlns:p="http://schemas.microsoft.com/office/2006/metadata/properties" xmlns:ns2="C368D464-8269-4474-B423-BA1D8C0129BB" targetNamespace="http://schemas.microsoft.com/office/2006/metadata/properties" ma:root="true" ma:fieldsID="b37a14534687eb3ff6aaeac3f680d8df" ns2:_="">
    <xsd:import namespace="C368D464-8269-4474-B423-BA1D8C0129B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8D464-8269-4474-B423-BA1D8C0129B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F3D34-BA5A-45B3-99F6-4FCF81F5D52A}">
  <ds:schemaRefs>
    <ds:schemaRef ds:uri="http://schemas.microsoft.com/office/2006/metadata/properties"/>
    <ds:schemaRef ds:uri="http://schemas.microsoft.com/office/infopath/2007/PartnerControls"/>
    <ds:schemaRef ds:uri="C368D464-8269-4474-B423-BA1D8C0129BB"/>
  </ds:schemaRefs>
</ds:datastoreItem>
</file>

<file path=customXml/itemProps2.xml><?xml version="1.0" encoding="utf-8"?>
<ds:datastoreItem xmlns:ds="http://schemas.openxmlformats.org/officeDocument/2006/customXml" ds:itemID="{97DD8A5B-2F3D-4DA2-8E73-4463F283F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8D464-8269-4474-B423-BA1D8C012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D9DAC-FE90-4917-A224-1C8DA3EBF5EC}">
  <ds:schemaRefs>
    <ds:schemaRef ds:uri="http://schemas.microsoft.com/sharepoint/v3/contenttype/forms"/>
  </ds:schemaRefs>
</ds:datastoreItem>
</file>

<file path=customXml/itemProps4.xml><?xml version="1.0" encoding="utf-8"?>
<ds:datastoreItem xmlns:ds="http://schemas.openxmlformats.org/officeDocument/2006/customXml" ds:itemID="{9A28D833-4891-496B-B942-FB30505F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Short Report Template Green</Template>
  <TotalTime>0</TotalTime>
  <Pages>9</Pages>
  <Words>11178</Words>
  <Characters>63718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Insert title here</vt:lpstr>
    </vt:vector>
  </TitlesOfParts>
  <Company>Department of Social Services</Company>
  <LinksUpToDate>false</LinksUpToDate>
  <CharactersWithSpaces>74747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HILL, Emma</dc:creator>
  <cp:lastModifiedBy>Alisa</cp:lastModifiedBy>
  <cp:revision>2</cp:revision>
  <cp:lastPrinted>2021-02-22T23:34:00Z</cp:lastPrinted>
  <dcterms:created xsi:type="dcterms:W3CDTF">2021-04-09T01:53:00Z</dcterms:created>
  <dcterms:modified xsi:type="dcterms:W3CDTF">2021-04-09T01:53:00Z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0x010100266966F133664895A6EE3632470D45F5003F7A097EB1907644A43469ACB5892E15</vt:lpwstr>
  </property>
</Properties>
</file>