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F0EE7" w14:textId="12F342D6" w:rsidR="005C673E" w:rsidRDefault="00A12A9A" w:rsidP="005C673E">
      <w:pPr>
        <w:spacing w:before="0" w:after="240"/>
      </w:pPr>
      <w:bookmarkStart w:id="0" w:name="_GoBack"/>
      <w:bookmarkEnd w:id="0"/>
      <w:r>
        <w:rPr>
          <w:noProof/>
        </w:rPr>
        <w:drawing>
          <wp:anchor distT="0" distB="0" distL="114300" distR="114300" simplePos="0" relativeHeight="251664384" behindDoc="1" locked="0" layoutInCell="1" allowOverlap="1" wp14:anchorId="7119202B" wp14:editId="578BCACA">
            <wp:simplePos x="0" y="0"/>
            <wp:positionH relativeFrom="column">
              <wp:posOffset>-1270</wp:posOffset>
            </wp:positionH>
            <wp:positionV relativeFrom="paragraph">
              <wp:posOffset>-668020</wp:posOffset>
            </wp:positionV>
            <wp:extent cx="3060065" cy="901700"/>
            <wp:effectExtent l="0" t="0" r="6985" b="0"/>
            <wp:wrapNone/>
            <wp:docPr id="15" name="Picture 15" descr="Department of Social Service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logowo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0065" cy="901700"/>
                    </a:xfrm>
                    <a:prstGeom prst="rect">
                      <a:avLst/>
                    </a:prstGeom>
                  </pic:spPr>
                </pic:pic>
              </a:graphicData>
            </a:graphic>
            <wp14:sizeRelH relativeFrom="page">
              <wp14:pctWidth>0</wp14:pctWidth>
            </wp14:sizeRelH>
            <wp14:sizeRelV relativeFrom="page">
              <wp14:pctHeight>0</wp14:pctHeight>
            </wp14:sizeRelV>
          </wp:anchor>
        </w:drawing>
      </w:r>
      <w:r w:rsidR="000D3DC0">
        <w:rPr>
          <w:noProof/>
        </w:rPr>
        <w:softHyphen/>
      </w:r>
    </w:p>
    <w:p w14:paraId="446A3B10" w14:textId="7F32A480" w:rsidR="00C93FCC" w:rsidRPr="005D0724" w:rsidRDefault="00C93FCC" w:rsidP="003D5ADF">
      <w:bookmarkStart w:id="1" w:name="_Toc391890680"/>
    </w:p>
    <w:p w14:paraId="593B891C" w14:textId="3D2687C4" w:rsidR="00B33D33" w:rsidRDefault="00786D10" w:rsidP="00B24420">
      <w:pPr>
        <w:pStyle w:val="Title"/>
      </w:pPr>
      <w:r>
        <w:t>Try, Test and Learn Fund</w:t>
      </w:r>
    </w:p>
    <w:p w14:paraId="5C07E52A" w14:textId="77777777" w:rsidR="00115D09" w:rsidRPr="004C5384" w:rsidRDefault="00115D09" w:rsidP="004C5384">
      <w:pPr>
        <w:pStyle w:val="Subtitle"/>
        <w:sectPr w:rsidR="00115D09" w:rsidRPr="004C5384" w:rsidSect="003D5ADF">
          <w:headerReference w:type="even" r:id="rId9"/>
          <w:headerReference w:type="default" r:id="rId10"/>
          <w:footerReference w:type="even" r:id="rId11"/>
          <w:footerReference w:type="default" r:id="rId12"/>
          <w:headerReference w:type="first" r:id="rId13"/>
          <w:footerReference w:type="first" r:id="rId14"/>
          <w:pgSz w:w="11906" w:h="16838" w:code="9"/>
          <w:pgMar w:top="737" w:right="2546" w:bottom="1134" w:left="737" w:header="737" w:footer="1134" w:gutter="0"/>
          <w:cols w:space="708"/>
          <w:titlePg/>
          <w:docGrid w:linePitch="360"/>
        </w:sectPr>
      </w:pPr>
    </w:p>
    <w:bookmarkEnd w:id="1"/>
    <w:p w14:paraId="35EF6EF9" w14:textId="0803DF8B" w:rsidR="001A39E5" w:rsidRPr="008E5EB1" w:rsidRDefault="001A39E5" w:rsidP="001A39E5">
      <w:pPr>
        <w:pStyle w:val="Title"/>
        <w:rPr>
          <w:rStyle w:val="Heading1Char"/>
          <w:color w:val="auto"/>
        </w:rPr>
      </w:pPr>
      <w:r w:rsidRPr="008E5EB1">
        <w:rPr>
          <w:rStyle w:val="Heading1Char"/>
          <w:color w:val="auto"/>
        </w:rPr>
        <w:t xml:space="preserve">Initiative: </w:t>
      </w:r>
      <w:r w:rsidR="00C54B7F">
        <w:rPr>
          <w:rStyle w:val="Heading1Char"/>
          <w:i/>
          <w:color w:val="auto"/>
        </w:rPr>
        <w:t>Care Plays NT</w:t>
      </w:r>
      <w:r w:rsidRPr="008E5EB1">
        <w:rPr>
          <w:rStyle w:val="Heading1Char"/>
          <w:color w:val="auto"/>
        </w:rPr>
        <w:t xml:space="preserve"> </w:t>
      </w:r>
    </w:p>
    <w:p w14:paraId="6B4FDDF4" w14:textId="6E1F27A7" w:rsidR="009D6BFC" w:rsidRPr="003D5ADF" w:rsidRDefault="003D5ADF" w:rsidP="009D6BFC">
      <w:pPr>
        <w:pStyle w:val="Heading2"/>
        <w:spacing w:before="0"/>
      </w:pPr>
      <w:r w:rsidRPr="00FF50A9">
        <w:rPr>
          <w:noProof/>
        </w:rPr>
        <mc:AlternateContent>
          <mc:Choice Requires="wps">
            <w:drawing>
              <wp:anchor distT="0" distB="0" distL="114300" distR="114300" simplePos="0" relativeHeight="251670528" behindDoc="1" locked="0" layoutInCell="1" allowOverlap="1" wp14:anchorId="67D9E0C6" wp14:editId="6D5EA917">
                <wp:simplePos x="0" y="0"/>
                <wp:positionH relativeFrom="page">
                  <wp:posOffset>266700</wp:posOffset>
                </wp:positionH>
                <wp:positionV relativeFrom="page">
                  <wp:posOffset>3063240</wp:posOffset>
                </wp:positionV>
                <wp:extent cx="7010400" cy="914400"/>
                <wp:effectExtent l="0" t="0" r="19050" b="19050"/>
                <wp:wrapTight wrapText="bothSides">
                  <wp:wrapPolygon edited="0">
                    <wp:start x="0" y="0"/>
                    <wp:lineTo x="0" y="21600"/>
                    <wp:lineTo x="21600" y="21600"/>
                    <wp:lineTo x="2160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7010400" cy="914400"/>
                        </a:xfrm>
                        <a:prstGeom prst="rect">
                          <a:avLst/>
                        </a:prstGeom>
                        <a:solidFill>
                          <a:schemeClr val="lt1"/>
                        </a:solidFill>
                        <a:ln w="6350">
                          <a:solidFill>
                            <a:schemeClr val="accent4">
                              <a:alpha val="97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017D366" w14:textId="45A022A4" w:rsidR="00BD4467" w:rsidRPr="003D5ADF" w:rsidRDefault="00BD4467" w:rsidP="004153BC">
                            <w:pPr>
                              <w:pStyle w:val="textboxes"/>
                              <w:spacing w:before="0" w:line="240" w:lineRule="auto"/>
                              <w:rPr>
                                <w:sz w:val="20"/>
                                <w:szCs w:val="20"/>
                              </w:rPr>
                            </w:pPr>
                            <w:r w:rsidRPr="003D5ADF">
                              <w:rPr>
                                <w:sz w:val="20"/>
                                <w:szCs w:val="20"/>
                              </w:rPr>
                              <w:t xml:space="preserve">Using insights from the Priority Investment Approach, the Try, Test and Learn Fund is gathering evidence on new or innovative approaches to addressing barriers to work.  </w:t>
                            </w:r>
                          </w:p>
                          <w:p w14:paraId="64968E67" w14:textId="64386255" w:rsidR="008C4B68" w:rsidRPr="003D5ADF" w:rsidRDefault="00BD4467" w:rsidP="003D5ADF">
                            <w:pPr>
                              <w:pStyle w:val="textboxes"/>
                              <w:spacing w:before="0" w:after="0" w:line="240" w:lineRule="auto"/>
                              <w:rPr>
                                <w:sz w:val="20"/>
                                <w:szCs w:val="20"/>
                              </w:rPr>
                            </w:pPr>
                            <w:r w:rsidRPr="003D5ADF">
                              <w:rPr>
                                <w:sz w:val="20"/>
                                <w:szCs w:val="20"/>
                              </w:rPr>
                              <w:t>The Try, Test and Learn Fund will help achieve the objectives of welfare reform—that is, to develop a modern welfare system that increases the capacity of individuals, reduces the risk of welfare dependency and maintains a strong welfare safety net.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7D9E0C6" id="_x0000_t202" coordsize="21600,21600" o:spt="202" path="m,l,21600r21600,l21600,xe">
                <v:stroke joinstyle="miter"/>
                <v:path gradientshapeok="t" o:connecttype="rect"/>
              </v:shapetype>
              <v:shape id="Text Box 1" o:spid="_x0000_s1026" type="#_x0000_t202" style="position:absolute;margin-left:21pt;margin-top:241.2pt;width:552pt;height:1in;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" fillcolor="white [3201]" strokecolor="#78be20 [3207]" strokeweight=".5pt">
                <v:stroke opacity="63479f"/>
                <v:textbox inset="2mm,1mm,2mm,1mm">
                  <w:txbxContent>
                    <w:p w14:paraId="3017D366" w14:textId="45A022A4" w:rsidR="00BD4467" w:rsidRPr="003D5ADF" w:rsidRDefault="00BD4467" w:rsidP="004153BC">
                      <w:pPr>
                        <w:pStyle w:val="textboxes"/>
                        <w:spacing w:before="0" w:line="240" w:lineRule="auto"/>
                        <w:rPr>
                          <w:sz w:val="20"/>
                          <w:szCs w:val="20"/>
                        </w:rPr>
                      </w:pPr>
                      <w:r w:rsidRPr="003D5ADF">
                        <w:rPr>
                          <w:sz w:val="20"/>
                          <w:szCs w:val="20"/>
                        </w:rPr>
                        <w:t xml:space="preserve">Using insights from the Priority Investment Approach, the Try, Test and Learn Fund is gathering evidence on new or innovative approaches to addressing barriers to work.  </w:t>
                      </w:r>
                    </w:p>
                    <w:p w14:paraId="64968E67" w14:textId="64386255" w:rsidR="008C4B68" w:rsidRPr="003D5ADF" w:rsidRDefault="00BD4467" w:rsidP="003D5ADF">
                      <w:pPr>
                        <w:pStyle w:val="textboxes"/>
                        <w:spacing w:before="0" w:after="0" w:line="240" w:lineRule="auto"/>
                        <w:rPr>
                          <w:sz w:val="20"/>
                          <w:szCs w:val="20"/>
                        </w:rPr>
                      </w:pPr>
                      <w:r w:rsidRPr="003D5ADF">
                        <w:rPr>
                          <w:sz w:val="20"/>
                          <w:szCs w:val="20"/>
                        </w:rPr>
                        <w:t>The Try, Test and Learn Fund will help achieve the objectives of welfare reform—that is, to develop a modern welfare system that increases the capacity of individuals, reduces the risk of welfare dependency and maintains a strong welfare safety net.</w:t>
                      </w:r>
                    </w:p>
                  </w:txbxContent>
                </v:textbox>
                <w10:wrap type="tight" anchorx="page" anchory="page"/>
              </v:shape>
            </w:pict>
          </mc:Fallback>
        </mc:AlternateContent>
      </w:r>
      <w:r w:rsidR="001A39E5" w:rsidRPr="004C5435">
        <w:rPr>
          <w:rStyle w:val="Heading1Char"/>
          <w:bCs/>
          <w:color w:val="auto"/>
          <w:kern w:val="0"/>
          <w:sz w:val="24"/>
          <w:szCs w:val="28"/>
        </w:rPr>
        <w:t xml:space="preserve">Location: </w:t>
      </w:r>
      <w:r w:rsidR="007A388F">
        <w:rPr>
          <w:rStyle w:val="Heading1Char"/>
          <w:bCs/>
          <w:color w:val="auto"/>
          <w:kern w:val="0"/>
          <w:sz w:val="24"/>
          <w:szCs w:val="28"/>
        </w:rPr>
        <w:t>Northern Territory</w:t>
      </w:r>
      <w:r w:rsidR="00CC1AB6">
        <w:rPr>
          <w:rStyle w:val="Heading1Char"/>
          <w:bCs/>
          <w:color w:val="auto"/>
          <w:kern w:val="0"/>
          <w:sz w:val="24"/>
          <w:szCs w:val="28"/>
        </w:rPr>
        <w:t xml:space="preserve"> </w:t>
      </w:r>
    </w:p>
    <w:p w14:paraId="48B07568" w14:textId="3C412D73" w:rsidR="00B32EED" w:rsidRPr="003D5ADF" w:rsidRDefault="003D5ADF" w:rsidP="003D5ADF">
      <w:pPr>
        <w:pStyle w:val="Heading1"/>
      </w:pPr>
      <w:r w:rsidRPr="00F76791">
        <w:rPr>
          <w:noProof/>
          <w:szCs w:val="22"/>
        </w:rPr>
        <mc:AlternateContent>
          <mc:Choice Requires="wps">
            <w:drawing>
              <wp:anchor distT="0" distB="0" distL="114300" distR="114300" simplePos="0" relativeHeight="251672576" behindDoc="0" locked="0" layoutInCell="1" allowOverlap="1" wp14:anchorId="34E39323" wp14:editId="41B7D127">
                <wp:simplePos x="0" y="0"/>
                <wp:positionH relativeFrom="page">
                  <wp:posOffset>5219700</wp:posOffset>
                </wp:positionH>
                <wp:positionV relativeFrom="paragraph">
                  <wp:posOffset>929005</wp:posOffset>
                </wp:positionV>
                <wp:extent cx="2056130" cy="4053840"/>
                <wp:effectExtent l="0" t="0" r="20320" b="22860"/>
                <wp:wrapSquare wrapText="bothSides"/>
                <wp:docPr id="5" name="Text Box 5"/>
                <wp:cNvGraphicFramePr/>
                <a:graphic xmlns:a="http://schemas.openxmlformats.org/drawingml/2006/main">
                  <a:graphicData uri="http://schemas.microsoft.com/office/word/2010/wordprocessingShape">
                    <wps:wsp>
                      <wps:cNvSpPr txBox="1"/>
                      <wps:spPr>
                        <a:xfrm>
                          <a:off x="0" y="0"/>
                          <a:ext cx="2056130" cy="4053840"/>
                        </a:xfrm>
                        <a:prstGeom prst="rect">
                          <a:avLst/>
                        </a:prstGeom>
                        <a:solidFill>
                          <a:schemeClr val="accent4">
                            <a:lumMod val="20000"/>
                            <a:lumOff val="80000"/>
                          </a:schemeClr>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46CE80EB" w14:textId="77777777" w:rsidR="00BF718A" w:rsidRDefault="00BF718A" w:rsidP="003D5ADF">
                            <w:pPr>
                              <w:pStyle w:val="Heading1"/>
                              <w:spacing w:before="0"/>
                              <w:jc w:val="center"/>
                            </w:pPr>
                            <w:r>
                              <w:t>Fast facts</w:t>
                            </w:r>
                          </w:p>
                          <w:p w14:paraId="7B3491E2" w14:textId="77777777" w:rsidR="00BF718A" w:rsidRDefault="00BF718A" w:rsidP="00BF718A">
                            <w:pPr>
                              <w:pStyle w:val="ListBullet"/>
                              <w:numPr>
                                <w:ilvl w:val="0"/>
                                <w:numId w:val="0"/>
                              </w:numPr>
                            </w:pPr>
                            <w:r w:rsidRPr="00337CF6">
                              <w:rPr>
                                <w:b/>
                              </w:rPr>
                              <w:t xml:space="preserve">Priority group: </w:t>
                            </w:r>
                            <w:r w:rsidRPr="00862E89">
                              <w:t>At-risk young people</w:t>
                            </w:r>
                          </w:p>
                          <w:p w14:paraId="2ACD7520" w14:textId="461FF7E8" w:rsidR="00BF718A" w:rsidRDefault="0029129F" w:rsidP="00BF718A">
                            <w:pPr>
                              <w:pStyle w:val="ListBullet"/>
                              <w:numPr>
                                <w:ilvl w:val="0"/>
                                <w:numId w:val="0"/>
                              </w:numPr>
                            </w:pPr>
                            <w:r>
                              <w:rPr>
                                <w:b/>
                              </w:rPr>
                              <w:t>Target p</w:t>
                            </w:r>
                            <w:r w:rsidR="00BF718A">
                              <w:rPr>
                                <w:b/>
                              </w:rPr>
                              <w:t>articipant</w:t>
                            </w:r>
                            <w:r w:rsidR="00BF718A" w:rsidRPr="00337CF6">
                              <w:rPr>
                                <w:b/>
                              </w:rPr>
                              <w:t xml:space="preserve"> number: </w:t>
                            </w:r>
                            <w:r w:rsidR="00BF718A">
                              <w:t>130</w:t>
                            </w:r>
                          </w:p>
                          <w:p w14:paraId="2713275D" w14:textId="77777777" w:rsidR="00BF718A" w:rsidRDefault="00BF718A" w:rsidP="00BF718A">
                            <w:pPr>
                              <w:pStyle w:val="ListBullet"/>
                              <w:numPr>
                                <w:ilvl w:val="0"/>
                                <w:numId w:val="0"/>
                              </w:numPr>
                            </w:pPr>
                            <w:r w:rsidRPr="00337CF6">
                              <w:rPr>
                                <w:b/>
                              </w:rPr>
                              <w:t xml:space="preserve">Locations: </w:t>
                            </w:r>
                            <w:r w:rsidRPr="00B9395B">
                              <w:t>Darwin, Alice Springs, Tennant Creek</w:t>
                            </w:r>
                            <w:r>
                              <w:t xml:space="preserve"> </w:t>
                            </w:r>
                          </w:p>
                          <w:p w14:paraId="24D9F35A" w14:textId="0DF1B749" w:rsidR="00BF718A" w:rsidRDefault="00BF718A" w:rsidP="00BF718A">
                            <w:pPr>
                              <w:pStyle w:val="ListBullet"/>
                              <w:numPr>
                                <w:ilvl w:val="0"/>
                                <w:numId w:val="0"/>
                              </w:numPr>
                            </w:pPr>
                            <w:r w:rsidRPr="00337CF6">
                              <w:rPr>
                                <w:b/>
                              </w:rPr>
                              <w:t xml:space="preserve">Trial period: </w:t>
                            </w:r>
                            <w:r w:rsidR="00AF66E5">
                              <w:t>21</w:t>
                            </w:r>
                            <w:r>
                              <w:t xml:space="preserve"> months</w:t>
                            </w:r>
                          </w:p>
                          <w:p w14:paraId="585991FF" w14:textId="162CCA73" w:rsidR="00BF718A" w:rsidRDefault="00BF718A" w:rsidP="00BF718A">
                            <w:pPr>
                              <w:pStyle w:val="ListBullet"/>
                              <w:numPr>
                                <w:ilvl w:val="0"/>
                                <w:numId w:val="0"/>
                              </w:numPr>
                            </w:pPr>
                            <w:r w:rsidRPr="00337CF6">
                              <w:rPr>
                                <w:b/>
                              </w:rPr>
                              <w:t xml:space="preserve">Total funding: </w:t>
                            </w:r>
                            <w:r>
                              <w:t>$</w:t>
                            </w:r>
                            <w:r w:rsidRPr="00A31D2E">
                              <w:t>1</w:t>
                            </w:r>
                            <w:r w:rsidR="008066AE" w:rsidRPr="00A31D2E">
                              <w:t>.27</w:t>
                            </w:r>
                            <w:r w:rsidR="00B04318">
                              <w:t xml:space="preserve"> million</w:t>
                            </w:r>
                          </w:p>
                          <w:p w14:paraId="3D5AAF47" w14:textId="1483DD96" w:rsidR="00BF718A" w:rsidRDefault="00BF718A" w:rsidP="00C93FCC">
                            <w:pPr>
                              <w:pStyle w:val="ListBullet"/>
                              <w:numPr>
                                <w:ilvl w:val="0"/>
                                <w:numId w:val="0"/>
                              </w:numPr>
                            </w:pPr>
                            <w:r>
                              <w:rPr>
                                <w:b/>
                              </w:rPr>
                              <w:t>Service provider</w:t>
                            </w:r>
                            <w:r w:rsidRPr="00337CF6">
                              <w:rPr>
                                <w:b/>
                              </w:rPr>
                              <w:t>:</w:t>
                            </w:r>
                            <w:r>
                              <w:t xml:space="preserve"> Workforce Plus</w:t>
                            </w:r>
                            <w:r>
                              <w:rPr>
                                <w:b/>
                              </w:rPr>
                              <w:t xml:space="preserve"> </w:t>
                            </w:r>
                            <w:r w:rsidRPr="0052422F">
                              <w:t>with</w:t>
                            </w:r>
                            <w:r>
                              <w:rPr>
                                <w:b/>
                              </w:rPr>
                              <w:t xml:space="preserve"> </w:t>
                            </w:r>
                            <w:r>
                              <w:t>Industry Skills Advisory Council NT, Karen Sheldon Group, National Disability Services</w:t>
                            </w:r>
                            <w:r w:rsidR="00303440">
                              <w:t>.</w:t>
                            </w:r>
                          </w:p>
                          <w:p w14:paraId="21D88941" w14:textId="3319BBA2" w:rsidR="004153BC" w:rsidRPr="003D5ADF" w:rsidRDefault="004153BC" w:rsidP="003D5ADF">
                            <w:pPr>
                              <w:pStyle w:val="ListBullet"/>
                              <w:numPr>
                                <w:ilvl w:val="0"/>
                                <w:numId w:val="0"/>
                              </w:numPr>
                              <w:spacing w:line="240" w:lineRule="auto"/>
                              <w:rPr>
                                <w:b/>
                              </w:rPr>
                            </w:pPr>
                            <w:r w:rsidRPr="005D0724">
                              <w:rPr>
                                <w:b/>
                              </w:rPr>
                              <w:t>Potential Savings</w:t>
                            </w:r>
                            <w:r>
                              <w:t xml:space="preserve">: </w:t>
                            </w:r>
                            <w:r w:rsidR="009D6BFC" w:rsidRPr="000F4B66">
                              <w:t>The purpose of these initiatives is to test whether an intervention works to redu</w:t>
                            </w:r>
                            <w:r w:rsidR="001D26CF">
                              <w:t>ce long-term reliance on welfare.</w:t>
                            </w:r>
                            <w:r w:rsidR="009D6BFC">
                              <w:rPr>
                                <w:b/>
                              </w:rPr>
                              <w:t xml:space="preserve"> </w:t>
                            </w:r>
                            <w:r w:rsidR="009D6BFC" w:rsidRPr="00D57C7B">
                              <w:t>If around</w:t>
                            </w:r>
                            <w:r w:rsidR="009D6BFC">
                              <w:t xml:space="preserve"> 9 </w:t>
                            </w:r>
                            <w:r w:rsidR="009D6BFC" w:rsidRPr="00D57C7B">
                              <w:t xml:space="preserve">per cent </w:t>
                            </w:r>
                            <w:r w:rsidR="009D6BFC">
                              <w:t xml:space="preserve">(12) </w:t>
                            </w:r>
                            <w:r w:rsidR="009D6BFC" w:rsidRPr="00D57C7B">
                              <w:t>of participants move off income support because of this project, the savings to the welfare system are likely to outweigh the costs of the project.</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E39323" id="Text Box 5" o:spid="_x0000_s1027" type="#_x0000_t202" style="position:absolute;margin-left:411pt;margin-top:73.15pt;width:161.9pt;height:319.2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" fillcolor="#e4f6cd [663]" strokecolor="#78be20 [3207]" strokeweight=".5pt">
                <v:textbox inset="2mm,2mm,2mm,2mm">
                  <w:txbxContent>
                    <w:p w14:paraId="46CE80EB" w14:textId="77777777" w:rsidR="00BF718A" w:rsidRDefault="00BF718A" w:rsidP="003D5ADF">
                      <w:pPr>
                        <w:pStyle w:val="Heading1"/>
                        <w:spacing w:before="0"/>
                        <w:jc w:val="center"/>
                      </w:pPr>
                      <w:r>
                        <w:t>Fast facts</w:t>
                      </w:r>
                    </w:p>
                    <w:p w14:paraId="7B3491E2" w14:textId="77777777" w:rsidR="00BF718A" w:rsidRDefault="00BF718A" w:rsidP="00BF718A">
                      <w:pPr>
                        <w:pStyle w:val="ListBullet"/>
                        <w:numPr>
                          <w:ilvl w:val="0"/>
                          <w:numId w:val="0"/>
                        </w:numPr>
                      </w:pPr>
                      <w:r w:rsidRPr="00337CF6">
                        <w:rPr>
                          <w:b/>
                        </w:rPr>
                        <w:t xml:space="preserve">Priority group: </w:t>
                      </w:r>
                      <w:r w:rsidRPr="00862E89">
                        <w:t>At-risk young people</w:t>
                      </w:r>
                    </w:p>
                    <w:p w14:paraId="2ACD7520" w14:textId="461FF7E8" w:rsidR="00BF718A" w:rsidRDefault="0029129F" w:rsidP="00BF718A">
                      <w:pPr>
                        <w:pStyle w:val="ListBullet"/>
                        <w:numPr>
                          <w:ilvl w:val="0"/>
                          <w:numId w:val="0"/>
                        </w:numPr>
                      </w:pPr>
                      <w:r>
                        <w:rPr>
                          <w:b/>
                        </w:rPr>
                        <w:t>Target p</w:t>
                      </w:r>
                      <w:r w:rsidR="00BF718A">
                        <w:rPr>
                          <w:b/>
                        </w:rPr>
                        <w:t>articipant</w:t>
                      </w:r>
                      <w:r w:rsidR="00BF718A" w:rsidRPr="00337CF6">
                        <w:rPr>
                          <w:b/>
                        </w:rPr>
                        <w:t xml:space="preserve"> number: </w:t>
                      </w:r>
                      <w:r w:rsidR="00BF718A">
                        <w:t>130</w:t>
                      </w:r>
                    </w:p>
                    <w:p w14:paraId="2713275D" w14:textId="77777777" w:rsidR="00BF718A" w:rsidRDefault="00BF718A" w:rsidP="00BF718A">
                      <w:pPr>
                        <w:pStyle w:val="ListBullet"/>
                        <w:numPr>
                          <w:ilvl w:val="0"/>
                          <w:numId w:val="0"/>
                        </w:numPr>
                      </w:pPr>
                      <w:r w:rsidRPr="00337CF6">
                        <w:rPr>
                          <w:b/>
                        </w:rPr>
                        <w:t xml:space="preserve">Locations: </w:t>
                      </w:r>
                      <w:r w:rsidRPr="00B9395B">
                        <w:t>Darwin, Alice Springs, Tennant Creek</w:t>
                      </w:r>
                      <w:r>
                        <w:t xml:space="preserve"> </w:t>
                      </w:r>
                    </w:p>
                    <w:p w14:paraId="24D9F35A" w14:textId="0DF1B749" w:rsidR="00BF718A" w:rsidRDefault="00BF718A" w:rsidP="00BF718A">
                      <w:pPr>
                        <w:pStyle w:val="ListBullet"/>
                        <w:numPr>
                          <w:ilvl w:val="0"/>
                          <w:numId w:val="0"/>
                        </w:numPr>
                      </w:pPr>
                      <w:r w:rsidRPr="00337CF6">
                        <w:rPr>
                          <w:b/>
                        </w:rPr>
                        <w:t xml:space="preserve">Trial period: </w:t>
                      </w:r>
                      <w:r w:rsidR="00AF66E5">
                        <w:t>21</w:t>
                      </w:r>
                      <w:r>
                        <w:t xml:space="preserve"> months</w:t>
                      </w:r>
                    </w:p>
                    <w:p w14:paraId="585991FF" w14:textId="162CCA73" w:rsidR="00BF718A" w:rsidRDefault="00BF718A" w:rsidP="00BF718A">
                      <w:pPr>
                        <w:pStyle w:val="ListBullet"/>
                        <w:numPr>
                          <w:ilvl w:val="0"/>
                          <w:numId w:val="0"/>
                        </w:numPr>
                      </w:pPr>
                      <w:r w:rsidRPr="00337CF6">
                        <w:rPr>
                          <w:b/>
                        </w:rPr>
                        <w:t xml:space="preserve">Total funding: </w:t>
                      </w:r>
                      <w:r>
                        <w:t>$</w:t>
                      </w:r>
                      <w:r w:rsidRPr="00A31D2E">
                        <w:t>1</w:t>
                      </w:r>
                      <w:r w:rsidR="008066AE" w:rsidRPr="00A31D2E">
                        <w:t>.27</w:t>
                      </w:r>
                      <w:r w:rsidR="00B04318">
                        <w:t xml:space="preserve"> million</w:t>
                      </w:r>
                    </w:p>
                    <w:p w14:paraId="3D5AAF47" w14:textId="1483DD96" w:rsidR="00BF718A" w:rsidRDefault="00BF718A" w:rsidP="00C93FCC">
                      <w:pPr>
                        <w:pStyle w:val="ListBullet"/>
                        <w:numPr>
                          <w:ilvl w:val="0"/>
                          <w:numId w:val="0"/>
                        </w:numPr>
                      </w:pPr>
                      <w:r>
                        <w:rPr>
                          <w:b/>
                        </w:rPr>
                        <w:t>Service provider</w:t>
                      </w:r>
                      <w:r w:rsidRPr="00337CF6">
                        <w:rPr>
                          <w:b/>
                        </w:rPr>
                        <w:t>:</w:t>
                      </w:r>
                      <w:r>
                        <w:t xml:space="preserve"> Workforce Plus</w:t>
                      </w:r>
                      <w:r>
                        <w:rPr>
                          <w:b/>
                        </w:rPr>
                        <w:t xml:space="preserve"> </w:t>
                      </w:r>
                      <w:r w:rsidRPr="0052422F">
                        <w:t>with</w:t>
                      </w:r>
                      <w:r>
                        <w:rPr>
                          <w:b/>
                        </w:rPr>
                        <w:t xml:space="preserve"> </w:t>
                      </w:r>
                      <w:r>
                        <w:t>Industry Skills Advisory Council NT, Karen Sheldon Group, National Disability Services</w:t>
                      </w:r>
                      <w:r w:rsidR="00303440">
                        <w:t>.</w:t>
                      </w:r>
                    </w:p>
                    <w:p w14:paraId="21D88941" w14:textId="3319BBA2" w:rsidR="004153BC" w:rsidRPr="003D5ADF" w:rsidRDefault="004153BC" w:rsidP="003D5ADF">
                      <w:pPr>
                        <w:pStyle w:val="ListBullet"/>
                        <w:numPr>
                          <w:ilvl w:val="0"/>
                          <w:numId w:val="0"/>
                        </w:numPr>
                        <w:spacing w:line="240" w:lineRule="auto"/>
                        <w:rPr>
                          <w:b/>
                        </w:rPr>
                      </w:pPr>
                      <w:r w:rsidRPr="005D0724">
                        <w:rPr>
                          <w:b/>
                        </w:rPr>
                        <w:t>Potential Savings</w:t>
                      </w:r>
                      <w:r>
                        <w:t xml:space="preserve">: </w:t>
                      </w:r>
                      <w:r w:rsidR="009D6BFC" w:rsidRPr="000F4B66">
                        <w:t>The purpose of these initiatives is to test whether an intervention works to redu</w:t>
                      </w:r>
                      <w:r w:rsidR="001D26CF">
                        <w:t>ce long-term reliance on welfare.</w:t>
                      </w:r>
                      <w:r w:rsidR="009D6BFC">
                        <w:rPr>
                          <w:b/>
                        </w:rPr>
                        <w:t xml:space="preserve"> </w:t>
                      </w:r>
                      <w:r w:rsidR="009D6BFC" w:rsidRPr="00D57C7B">
                        <w:t>If around</w:t>
                      </w:r>
                      <w:r w:rsidR="009D6BFC">
                        <w:t xml:space="preserve"> 9 </w:t>
                      </w:r>
                      <w:r w:rsidR="009D6BFC" w:rsidRPr="00D57C7B">
                        <w:t xml:space="preserve">per cent </w:t>
                      </w:r>
                      <w:r w:rsidR="009D6BFC">
                        <w:t xml:space="preserve">(12) </w:t>
                      </w:r>
                      <w:r w:rsidR="009D6BFC" w:rsidRPr="00D57C7B">
                        <w:t>of participants move off income support because of this project, the savings to the welfare system are likely to outweigh the costs of the project.</w:t>
                      </w:r>
                    </w:p>
                  </w:txbxContent>
                </v:textbox>
                <w10:wrap type="square" anchorx="page"/>
              </v:shape>
            </w:pict>
          </mc:Fallback>
        </mc:AlternateContent>
      </w:r>
      <w:r w:rsidR="00B32EED" w:rsidRPr="001D26CF">
        <w:t>What are we trying to achieve?</w:t>
      </w:r>
      <w:r w:rsidR="00B32EED" w:rsidRPr="003D5ADF">
        <w:t xml:space="preserve"> </w:t>
      </w:r>
    </w:p>
    <w:p w14:paraId="21C90829" w14:textId="3E540AB9" w:rsidR="009D6BFC" w:rsidRPr="00EF1094" w:rsidRDefault="003D5ADF">
      <w:pPr>
        <w:spacing w:after="0" w:line="240" w:lineRule="auto"/>
      </w:pPr>
      <w:r>
        <w:t>This project seeks to</w:t>
      </w:r>
      <w:r w:rsidR="00B839A8">
        <w:t xml:space="preserve"> </w:t>
      </w:r>
      <w:r w:rsidR="00E01E5B">
        <w:t>attract</w:t>
      </w:r>
      <w:r w:rsidR="00B839A8">
        <w:t xml:space="preserve"> young Northern Territory jobseekers, particularly </w:t>
      </w:r>
      <w:proofErr w:type="gramStart"/>
      <w:r w:rsidR="00B839A8">
        <w:t>Indigenous</w:t>
      </w:r>
      <w:proofErr w:type="gramEnd"/>
      <w:r w:rsidR="00B839A8">
        <w:t xml:space="preserve"> young people, to work in the </w:t>
      </w:r>
      <w:r w:rsidR="002D5ACB">
        <w:t xml:space="preserve">aged care and disability services </w:t>
      </w:r>
      <w:r w:rsidR="00303440">
        <w:t>sector</w:t>
      </w:r>
      <w:r w:rsidR="00B839A8">
        <w:t xml:space="preserve">. </w:t>
      </w:r>
    </w:p>
    <w:p w14:paraId="2C0CF3F8" w14:textId="61B3E3D8" w:rsidR="008C4B68" w:rsidRPr="001D26CF" w:rsidRDefault="008C4B68" w:rsidP="003D5ADF">
      <w:pPr>
        <w:pStyle w:val="Heading1"/>
        <w:spacing w:before="240"/>
      </w:pPr>
      <w:r w:rsidRPr="001D26CF">
        <w:t xml:space="preserve">What is </w:t>
      </w:r>
      <w:r w:rsidR="006A4CA4" w:rsidRPr="003D5ADF">
        <w:rPr>
          <w:i/>
        </w:rPr>
        <w:t>Care Plays NT?</w:t>
      </w:r>
    </w:p>
    <w:p w14:paraId="07F836EE" w14:textId="1BCA6905" w:rsidR="00E72839" w:rsidRDefault="00BF718A" w:rsidP="00E01E5B">
      <w:pPr>
        <w:spacing w:before="0" w:line="240" w:lineRule="auto"/>
      </w:pPr>
      <w:r w:rsidRPr="00F76791">
        <w:t>Through a</w:t>
      </w:r>
      <w:r>
        <w:t xml:space="preserve"> Virtual Reality (VR) multi</w:t>
      </w:r>
      <w:r w:rsidR="003D5ADF">
        <w:t xml:space="preserve">media game, young people </w:t>
      </w:r>
      <w:r w:rsidR="0077510E">
        <w:t>are</w:t>
      </w:r>
      <w:r>
        <w:t xml:space="preserve"> introduced to care </w:t>
      </w:r>
      <w:r w:rsidR="002D5ACB">
        <w:t>sector</w:t>
      </w:r>
      <w:r w:rsidR="002F6898">
        <w:t xml:space="preserve"> work. </w:t>
      </w:r>
      <w:r w:rsidR="006C0515">
        <w:t xml:space="preserve">The VR game </w:t>
      </w:r>
      <w:r w:rsidR="0077510E">
        <w:t>is</w:t>
      </w:r>
      <w:r w:rsidR="006C0515">
        <w:t xml:space="preserve"> </w:t>
      </w:r>
      <w:r w:rsidR="004E5B1A">
        <w:t>culturally appropriate</w:t>
      </w:r>
      <w:r w:rsidR="006C0515">
        <w:t xml:space="preserve">, featuring </w:t>
      </w:r>
      <w:r w:rsidR="00E72839">
        <w:t>local</w:t>
      </w:r>
      <w:r w:rsidR="007930F2">
        <w:t xml:space="preserve"> Indigenous</w:t>
      </w:r>
      <w:r w:rsidR="00E72839">
        <w:t xml:space="preserve"> talent</w:t>
      </w:r>
      <w:r w:rsidR="006C0515">
        <w:t xml:space="preserve"> acting out some typical </w:t>
      </w:r>
      <w:r w:rsidR="00AA3135">
        <w:t>scenarios of work</w:t>
      </w:r>
      <w:r w:rsidR="00BF10B7">
        <w:t xml:space="preserve"> in </w:t>
      </w:r>
      <w:r w:rsidR="00AA3135">
        <w:t xml:space="preserve">a </w:t>
      </w:r>
      <w:r w:rsidR="00BF10B7">
        <w:t>care sector role</w:t>
      </w:r>
      <w:r w:rsidR="00E72839">
        <w:t xml:space="preserve">. </w:t>
      </w:r>
    </w:p>
    <w:p w14:paraId="57674428" w14:textId="0B8D1A1A" w:rsidR="00E81549" w:rsidRDefault="004E5B1A" w:rsidP="003D5ADF">
      <w:pPr>
        <w:spacing w:line="240" w:lineRule="auto"/>
      </w:pPr>
      <w:r>
        <w:t xml:space="preserve">Young people </w:t>
      </w:r>
      <w:r w:rsidR="0077510E">
        <w:t>are</w:t>
      </w:r>
      <w:r w:rsidR="0099570C">
        <w:t xml:space="preserve"> referred by schools, youth programs, </w:t>
      </w:r>
      <w:proofErr w:type="spellStart"/>
      <w:r w:rsidR="002B4F0E" w:rsidRPr="00E63106">
        <w:rPr>
          <w:rFonts w:cs="Arial"/>
        </w:rPr>
        <w:t>jobactive</w:t>
      </w:r>
      <w:proofErr w:type="spellEnd"/>
      <w:r w:rsidR="002B4F0E">
        <w:rPr>
          <w:rFonts w:cs="Arial"/>
        </w:rPr>
        <w:t xml:space="preserve"> and </w:t>
      </w:r>
      <w:r w:rsidR="002B4F0E" w:rsidRPr="00E63106">
        <w:rPr>
          <w:rFonts w:cs="Arial"/>
        </w:rPr>
        <w:t xml:space="preserve">Transition to Work </w:t>
      </w:r>
      <w:r w:rsidR="002B4F0E">
        <w:rPr>
          <w:rFonts w:cs="Arial"/>
        </w:rPr>
        <w:t>providers, the</w:t>
      </w:r>
      <w:r w:rsidR="002B4F0E" w:rsidRPr="00E63106">
        <w:rPr>
          <w:rFonts w:cs="Arial"/>
        </w:rPr>
        <w:t xml:space="preserve"> Community Development Program</w:t>
      </w:r>
      <w:r w:rsidR="002B4F0E">
        <w:t xml:space="preserve"> </w:t>
      </w:r>
      <w:r w:rsidR="0099570C">
        <w:t xml:space="preserve">and word of mouth. They </w:t>
      </w:r>
      <w:r w:rsidR="0077510E">
        <w:t>are</w:t>
      </w:r>
      <w:r w:rsidR="0099570C">
        <w:t xml:space="preserve"> initially</w:t>
      </w:r>
      <w:r>
        <w:t xml:space="preserve"> given the opportunity to try the VR game</w:t>
      </w:r>
      <w:r w:rsidR="00A25ECC">
        <w:t xml:space="preserve">, and those that express </w:t>
      </w:r>
      <w:proofErr w:type="gramStart"/>
      <w:r w:rsidR="00A25ECC">
        <w:t>interest</w:t>
      </w:r>
      <w:proofErr w:type="gramEnd"/>
      <w:r w:rsidR="00A25ECC">
        <w:t xml:space="preserve"> </w:t>
      </w:r>
      <w:r w:rsidR="0077510E">
        <w:t>are</w:t>
      </w:r>
      <w:r w:rsidR="00993146">
        <w:t xml:space="preserve"> </w:t>
      </w:r>
      <w:r w:rsidR="00A25ECC">
        <w:t xml:space="preserve">screened for suitability for work in the sector. </w:t>
      </w:r>
    </w:p>
    <w:p w14:paraId="76FA64B7" w14:textId="5D2EC60F" w:rsidR="004E5B1A" w:rsidRPr="00E72839" w:rsidRDefault="003D5ADF" w:rsidP="003D5ADF">
      <w:pPr>
        <w:spacing w:line="240" w:lineRule="auto"/>
      </w:pPr>
      <w:r>
        <w:t>Participants</w:t>
      </w:r>
      <w:r w:rsidR="00A25ECC">
        <w:t xml:space="preserve"> </w:t>
      </w:r>
      <w:r w:rsidR="00993146">
        <w:t>can</w:t>
      </w:r>
      <w:r w:rsidR="004E5B1A">
        <w:t xml:space="preserve"> then enter a</w:t>
      </w:r>
      <w:r w:rsidR="007930F2">
        <w:t xml:space="preserve"> </w:t>
      </w:r>
      <w:r w:rsidR="00583CAF">
        <w:t>six</w:t>
      </w:r>
      <w:r w:rsidR="001315C6">
        <w:t>-</w:t>
      </w:r>
      <w:r w:rsidR="007930F2">
        <w:t>week</w:t>
      </w:r>
      <w:r w:rsidR="004E5B1A">
        <w:t xml:space="preserve"> training </w:t>
      </w:r>
      <w:r w:rsidR="001C5FC2">
        <w:t>program</w:t>
      </w:r>
      <w:r w:rsidR="00993146">
        <w:t>,</w:t>
      </w:r>
      <w:r w:rsidR="004E5B1A">
        <w:t xml:space="preserve"> based on the Get SET–Skill</w:t>
      </w:r>
      <w:r w:rsidR="000C415D">
        <w:t>s</w:t>
      </w:r>
      <w:r w:rsidR="004E5B1A">
        <w:t xml:space="preserve">, Employment, </w:t>
      </w:r>
      <w:proofErr w:type="gramStart"/>
      <w:r w:rsidR="004E5B1A">
        <w:t>Training</w:t>
      </w:r>
      <w:proofErr w:type="gramEnd"/>
      <w:r w:rsidR="004E5B1A">
        <w:t xml:space="preserve"> </w:t>
      </w:r>
      <w:r w:rsidR="00827406">
        <w:t>P</w:t>
      </w:r>
      <w:r w:rsidR="004E5B1A">
        <w:t>rogram.</w:t>
      </w:r>
      <w:r w:rsidR="007930F2">
        <w:t xml:space="preserve"> </w:t>
      </w:r>
      <w:r w:rsidR="00993146">
        <w:t xml:space="preserve">This </w:t>
      </w:r>
      <w:r w:rsidR="001C5FC2">
        <w:t>comprises</w:t>
      </w:r>
      <w:r w:rsidR="00993146">
        <w:t xml:space="preserve"> </w:t>
      </w:r>
      <w:r w:rsidR="009D699B" w:rsidRPr="00827406">
        <w:t>a suite of resources</w:t>
      </w:r>
      <w:r w:rsidR="009D699B">
        <w:t xml:space="preserve">, </w:t>
      </w:r>
      <w:r w:rsidR="00993146">
        <w:t xml:space="preserve">specifically tailored for entry-level care sector </w:t>
      </w:r>
      <w:r w:rsidR="00963D8B">
        <w:t xml:space="preserve">work </w:t>
      </w:r>
      <w:r w:rsidR="00993146">
        <w:t>in the Northern Territory.</w:t>
      </w:r>
      <w:r w:rsidR="00827406" w:rsidRPr="00827406">
        <w:t xml:space="preserve"> </w:t>
      </w:r>
      <w:r w:rsidR="004E5B1A">
        <w:t xml:space="preserve">Training </w:t>
      </w:r>
      <w:r w:rsidR="00963D8B">
        <w:t>prepare</w:t>
      </w:r>
      <w:r w:rsidR="0077510E">
        <w:t>s</w:t>
      </w:r>
      <w:r w:rsidR="004E5B1A">
        <w:t xml:space="preserve"> participants to enter the </w:t>
      </w:r>
      <w:r w:rsidR="00F76791">
        <w:t xml:space="preserve">care </w:t>
      </w:r>
      <w:r w:rsidR="004E5B1A">
        <w:t>workforce as a support worker</w:t>
      </w:r>
      <w:r w:rsidR="00963D8B">
        <w:t xml:space="preserve">. It </w:t>
      </w:r>
      <w:r w:rsidR="00F76791">
        <w:t>also</w:t>
      </w:r>
      <w:r w:rsidR="004E5B1A">
        <w:t xml:space="preserve"> </w:t>
      </w:r>
      <w:r w:rsidR="00963D8B">
        <w:t>provide</w:t>
      </w:r>
      <w:r w:rsidR="0077510E">
        <w:t>s</w:t>
      </w:r>
      <w:r w:rsidR="004E5B1A">
        <w:t xml:space="preserve"> an un</w:t>
      </w:r>
      <w:r w:rsidR="00F76791">
        <w:t xml:space="preserve">derstanding of what skills would help them </w:t>
      </w:r>
      <w:r w:rsidR="00D13657">
        <w:t>embark on</w:t>
      </w:r>
      <w:r w:rsidR="00F76791">
        <w:t xml:space="preserve"> a </w:t>
      </w:r>
      <w:r w:rsidR="004E5B1A">
        <w:t>career</w:t>
      </w:r>
      <w:r w:rsidR="00F76791">
        <w:t xml:space="preserve"> within</w:t>
      </w:r>
      <w:r w:rsidR="004E5B1A">
        <w:t xml:space="preserve"> the </w:t>
      </w:r>
      <w:r w:rsidR="00963D8B">
        <w:t>sector</w:t>
      </w:r>
      <w:r w:rsidR="00F76791">
        <w:t xml:space="preserve">. </w:t>
      </w:r>
    </w:p>
    <w:p w14:paraId="300DF032" w14:textId="08BCA466" w:rsidR="008C4B68" w:rsidRDefault="007930F2" w:rsidP="003D5ADF">
      <w:pPr>
        <w:spacing w:after="0" w:line="240" w:lineRule="auto"/>
      </w:pPr>
      <w:r>
        <w:t xml:space="preserve">After completing training, participants </w:t>
      </w:r>
      <w:r w:rsidR="0077510E">
        <w:t>are</w:t>
      </w:r>
      <w:r w:rsidR="00DC5653">
        <w:t xml:space="preserve"> supported to </w:t>
      </w:r>
      <w:r w:rsidR="008668FA">
        <w:t>seek a traineeship, go on to further study, or</w:t>
      </w:r>
      <w:r>
        <w:t xml:space="preserve"> be </w:t>
      </w:r>
      <w:r w:rsidR="00163325">
        <w:t>p</w:t>
      </w:r>
      <w:r w:rsidR="00BA72D4">
        <w:t xml:space="preserve">laced in </w:t>
      </w:r>
      <w:r w:rsidR="00163325">
        <w:t xml:space="preserve">available </w:t>
      </w:r>
      <w:r w:rsidR="00BA72D4">
        <w:t>jobs</w:t>
      </w:r>
      <w:r w:rsidR="00163325">
        <w:t xml:space="preserve">. </w:t>
      </w:r>
      <w:r w:rsidR="00DC5653">
        <w:t>T</w:t>
      </w:r>
      <w:r w:rsidR="00DC5653" w:rsidRPr="00DC5653">
        <w:t>h</w:t>
      </w:r>
      <w:r w:rsidR="00DC5653">
        <w:t xml:space="preserve">ey </w:t>
      </w:r>
      <w:r w:rsidR="0077510E">
        <w:t xml:space="preserve">can </w:t>
      </w:r>
      <w:r w:rsidR="00DC5653">
        <w:t xml:space="preserve">also receive </w:t>
      </w:r>
      <w:r w:rsidR="00DC5653" w:rsidRPr="00DC5653">
        <w:t>support</w:t>
      </w:r>
      <w:r w:rsidR="00DC5653">
        <w:t xml:space="preserve"> to</w:t>
      </w:r>
      <w:r w:rsidR="00DC5653" w:rsidRPr="00DC5653">
        <w:t xml:space="preserve"> address transp</w:t>
      </w:r>
      <w:r w:rsidR="005D0724">
        <w:t xml:space="preserve">ort, licenses, </w:t>
      </w:r>
      <w:proofErr w:type="gramStart"/>
      <w:r w:rsidR="005D0724">
        <w:t>housing</w:t>
      </w:r>
      <w:proofErr w:type="gramEnd"/>
      <w:r w:rsidR="005D0724">
        <w:t xml:space="preserve">, health </w:t>
      </w:r>
      <w:r w:rsidR="00DC5653" w:rsidRPr="00DC5653">
        <w:t>and lifestyle issues including any cultural considerations that may act as barriers to employment</w:t>
      </w:r>
      <w:r w:rsidR="00DC5653">
        <w:t>.</w:t>
      </w:r>
    </w:p>
    <w:p w14:paraId="21C46A1C" w14:textId="1531FD0E" w:rsidR="001C2557" w:rsidRPr="001D26CF" w:rsidRDefault="008C4B68" w:rsidP="003D5ADF">
      <w:pPr>
        <w:pStyle w:val="Heading1"/>
      </w:pPr>
      <w:r w:rsidRPr="001D26CF">
        <w:t>What does the evidence tell us?</w:t>
      </w:r>
    </w:p>
    <w:p w14:paraId="54303632" w14:textId="6C539DEF" w:rsidR="00F832C7" w:rsidRDefault="00FC1B24" w:rsidP="003D5ADF">
      <w:pPr>
        <w:pStyle w:val="ListBullet"/>
        <w:numPr>
          <w:ilvl w:val="0"/>
          <w:numId w:val="66"/>
        </w:numPr>
        <w:tabs>
          <w:tab w:val="clear" w:pos="170"/>
          <w:tab w:val="left" w:pos="426"/>
        </w:tabs>
        <w:spacing w:before="120" w:after="0" w:line="240" w:lineRule="auto"/>
        <w:ind w:left="425" w:hanging="425"/>
        <w:rPr>
          <w:szCs w:val="22"/>
        </w:rPr>
      </w:pPr>
      <w:r w:rsidRPr="00F124B6">
        <w:rPr>
          <w:szCs w:val="22"/>
        </w:rPr>
        <w:t>The barriers to further education and employment for young unemployed people are varied. While some will face minimal barriers to engaging in further education or taking up employment opportunities, others will face a number of challenges to making a successful transition.</w:t>
      </w:r>
    </w:p>
    <w:p w14:paraId="74D3151A" w14:textId="3AC33FE4" w:rsidR="009D6BFC" w:rsidRPr="001D26CF" w:rsidRDefault="00FC1B24" w:rsidP="003D5ADF">
      <w:pPr>
        <w:pStyle w:val="ListBullet"/>
        <w:numPr>
          <w:ilvl w:val="0"/>
          <w:numId w:val="66"/>
        </w:numPr>
        <w:tabs>
          <w:tab w:val="clear" w:pos="170"/>
          <w:tab w:val="left" w:pos="426"/>
        </w:tabs>
        <w:spacing w:before="120" w:after="0" w:line="240" w:lineRule="auto"/>
        <w:ind w:left="425" w:hanging="425"/>
        <w:rPr>
          <w:szCs w:val="22"/>
        </w:rPr>
      </w:pPr>
      <w:r>
        <w:t>T</w:t>
      </w:r>
      <w:r w:rsidR="00064FD6">
        <w:t>here is a growing need for people to work in the care industry</w:t>
      </w:r>
      <w:r w:rsidR="00F840B2">
        <w:t>.</w:t>
      </w:r>
      <w:r w:rsidR="008F3839">
        <w:t xml:space="preserve"> </w:t>
      </w:r>
    </w:p>
    <w:p w14:paraId="4AC6E0FF" w14:textId="44BE75D8" w:rsidR="00F832C7" w:rsidRPr="001D26CF" w:rsidRDefault="00B32EED" w:rsidP="003D5ADF">
      <w:pPr>
        <w:pStyle w:val="Heading1"/>
        <w:contextualSpacing w:val="0"/>
      </w:pPr>
      <w:r w:rsidRPr="001D26CF">
        <w:t>How is this initiative new and innovative?</w:t>
      </w:r>
    </w:p>
    <w:p w14:paraId="45B2A2B7" w14:textId="47FB9972" w:rsidR="00DA13C8" w:rsidRPr="00F832C7" w:rsidRDefault="00386C0A" w:rsidP="005D0724">
      <w:pPr>
        <w:pStyle w:val="textboxes"/>
        <w:spacing w:before="0" w:after="0" w:line="240" w:lineRule="auto"/>
        <w:rPr>
          <w:sz w:val="20"/>
          <w:szCs w:val="20"/>
        </w:rPr>
      </w:pPr>
      <w:r>
        <w:rPr>
          <w:sz w:val="20"/>
          <w:szCs w:val="22"/>
        </w:rPr>
        <w:t xml:space="preserve">This project </w:t>
      </w:r>
      <w:r w:rsidR="0077510E">
        <w:rPr>
          <w:sz w:val="20"/>
          <w:szCs w:val="22"/>
        </w:rPr>
        <w:t>features a</w:t>
      </w:r>
      <w:r>
        <w:rPr>
          <w:sz w:val="20"/>
          <w:szCs w:val="22"/>
        </w:rPr>
        <w:t xml:space="preserve"> VR experience </w:t>
      </w:r>
      <w:r w:rsidR="00DD00D8">
        <w:rPr>
          <w:sz w:val="20"/>
          <w:szCs w:val="22"/>
        </w:rPr>
        <w:t xml:space="preserve">specifically for young Indigenous jobseekers </w:t>
      </w:r>
      <w:r w:rsidR="00704F21">
        <w:rPr>
          <w:sz w:val="20"/>
          <w:szCs w:val="22"/>
        </w:rPr>
        <w:t xml:space="preserve">in the NT </w:t>
      </w:r>
      <w:r>
        <w:rPr>
          <w:sz w:val="20"/>
          <w:szCs w:val="22"/>
        </w:rPr>
        <w:t xml:space="preserve">that immerses </w:t>
      </w:r>
      <w:r w:rsidR="00DD00D8">
        <w:rPr>
          <w:sz w:val="20"/>
          <w:szCs w:val="22"/>
        </w:rPr>
        <w:t xml:space="preserve">the young people in typical </w:t>
      </w:r>
      <w:r w:rsidR="009F3024">
        <w:rPr>
          <w:sz w:val="20"/>
          <w:szCs w:val="22"/>
        </w:rPr>
        <w:t xml:space="preserve">care </w:t>
      </w:r>
      <w:r w:rsidR="00DD00D8">
        <w:rPr>
          <w:sz w:val="20"/>
          <w:szCs w:val="22"/>
        </w:rPr>
        <w:t>secto</w:t>
      </w:r>
      <w:r w:rsidR="00CA3FA3">
        <w:rPr>
          <w:sz w:val="20"/>
          <w:szCs w:val="22"/>
        </w:rPr>
        <w:t>r work</w:t>
      </w:r>
      <w:r w:rsidR="009F3024">
        <w:rPr>
          <w:sz w:val="20"/>
          <w:szCs w:val="22"/>
        </w:rPr>
        <w:t xml:space="preserve"> scenarios</w:t>
      </w:r>
      <w:r w:rsidR="00704F21">
        <w:rPr>
          <w:sz w:val="20"/>
          <w:szCs w:val="22"/>
        </w:rPr>
        <w:t xml:space="preserve">. </w:t>
      </w:r>
      <w:r w:rsidR="009F3024">
        <w:rPr>
          <w:sz w:val="20"/>
          <w:szCs w:val="22"/>
        </w:rPr>
        <w:t>T</w:t>
      </w:r>
      <w:r w:rsidR="0036364B">
        <w:rPr>
          <w:sz w:val="20"/>
          <w:szCs w:val="22"/>
        </w:rPr>
        <w:t xml:space="preserve">hose who signal interest in working in the sector are supported onto a training program that is also designed specifically for working in the NT context. </w:t>
      </w:r>
    </w:p>
    <w:sectPr w:rsidR="00DA13C8" w:rsidRPr="00F832C7" w:rsidSect="008C4B68">
      <w:headerReference w:type="default" r:id="rId15"/>
      <w:footerReference w:type="default" r:id="rId16"/>
      <w:type w:val="continuous"/>
      <w:pgSz w:w="11906" w:h="16838" w:code="9"/>
      <w:pgMar w:top="720" w:right="720" w:bottom="720" w:left="720"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7FDE8" w14:textId="77777777" w:rsidR="000729CA" w:rsidRDefault="000729CA">
      <w:r>
        <w:separator/>
      </w:r>
    </w:p>
  </w:endnote>
  <w:endnote w:type="continuationSeparator" w:id="0">
    <w:p w14:paraId="52D7767F" w14:textId="77777777" w:rsidR="000729CA" w:rsidRDefault="00072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0BFAB" w14:textId="77777777" w:rsidR="00823756" w:rsidRDefault="008237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6E19C" w14:textId="77777777" w:rsidR="00A06C77" w:rsidRPr="00846C1D" w:rsidRDefault="00321148" w:rsidP="00846C1D">
    <w:pPr>
      <w:pStyle w:val="Footer"/>
    </w:pPr>
    <w:r>
      <w:tab/>
    </w:r>
    <w:r>
      <w:fldChar w:fldCharType="begin"/>
    </w:r>
    <w:r>
      <w:instrText xml:space="preserve"> PAGE   \* MERGEFORMAT </w:instrText>
    </w:r>
    <w:r>
      <w:fldChar w:fldCharType="separate"/>
    </w:r>
    <w:r w:rsidR="001C6104">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0D7D5" w14:textId="2CCEE01B" w:rsidR="00115D09" w:rsidRDefault="00CA4C7E">
    <w:pPr>
      <w:pStyle w:val="Footer"/>
    </w:pPr>
    <w:r w:rsidRPr="00496410">
      <w:rPr>
        <w:noProof/>
      </w:rPr>
      <w:drawing>
        <wp:anchor distT="0" distB="0" distL="114300" distR="114300" simplePos="0" relativeHeight="251659264" behindDoc="1" locked="0" layoutInCell="1" allowOverlap="1" wp14:anchorId="577D7B55" wp14:editId="058DD0EF">
          <wp:simplePos x="0" y="0"/>
          <wp:positionH relativeFrom="page">
            <wp:align>center</wp:align>
          </wp:positionH>
          <wp:positionV relativeFrom="page">
            <wp:posOffset>10090785</wp:posOffset>
          </wp:positionV>
          <wp:extent cx="7030800" cy="543600"/>
          <wp:effectExtent l="0" t="0" r="0" b="8890"/>
          <wp:wrapNone/>
          <wp:docPr id="7" name="Picture 7" descr="Green banner aligning with the brand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2.jpg"/>
                  <pic:cNvPicPr/>
                </pic:nvPicPr>
                <pic:blipFill rotWithShape="1">
                  <a:blip r:embed="rId1" cstate="print">
                    <a:extLst>
                      <a:ext uri="{28A0092B-C50C-407E-A947-70E740481C1C}">
                        <a14:useLocalDpi xmlns:a14="http://schemas.microsoft.com/office/drawing/2010/main" val="0"/>
                      </a:ext>
                    </a:extLst>
                  </a:blip>
                  <a:srcRect l="2409" t="24664" r="4371" b="25132"/>
                  <a:stretch/>
                </pic:blipFill>
                <pic:spPr bwMode="auto">
                  <a:xfrm>
                    <a:off x="0" y="0"/>
                    <a:ext cx="7030800" cy="54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D6BFC">
      <w:t>Revised February 2021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D531D" w14:textId="4B0B0F78" w:rsidR="00A06C77" w:rsidRPr="00846C1D" w:rsidRDefault="00321148" w:rsidP="00846C1D">
    <w:pPr>
      <w:pStyle w:val="Footer"/>
    </w:pPr>
    <w:r>
      <w:tab/>
    </w:r>
    <w:r>
      <w:fldChar w:fldCharType="begin"/>
    </w:r>
    <w:r>
      <w:instrText xml:space="preserve"> PAGE   \* MERGEFORMAT </w:instrText>
    </w:r>
    <w:r>
      <w:fldChar w:fldCharType="separate"/>
    </w:r>
    <w:r w:rsidR="00186E1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07944" w14:textId="77777777" w:rsidR="000729CA" w:rsidRDefault="000729CA">
      <w:r>
        <w:separator/>
      </w:r>
    </w:p>
  </w:footnote>
  <w:footnote w:type="continuationSeparator" w:id="0">
    <w:p w14:paraId="2C8596EF" w14:textId="77777777" w:rsidR="000729CA" w:rsidRDefault="00072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34744" w14:textId="77777777" w:rsidR="00823756" w:rsidRDefault="008237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2A2F4" w14:textId="77777777" w:rsidR="009D7E1A" w:rsidRDefault="00680F71">
    <w:pPr>
      <w:pStyle w:val="Header"/>
      <w:rPr>
        <w:noProof/>
      </w:rPr>
    </w:pPr>
    <w:r w:rsidRPr="00680F71">
      <w:rPr>
        <w:noProof/>
      </w:rPr>
      <w:t>Commonwealth Financial Counselling</w:t>
    </w:r>
  </w:p>
  <w:p w14:paraId="2802466E" w14:textId="77777777" w:rsidR="00214BA3" w:rsidRDefault="00214BA3">
    <w:pPr>
      <w:pStyle w:val="Header"/>
    </w:pPr>
    <w:r>
      <w:rPr>
        <w:noProof/>
      </w:rPr>
      <mc:AlternateContent>
        <mc:Choice Requires="wps">
          <w:drawing>
            <wp:inline distT="0" distB="0" distL="0" distR="0" wp14:anchorId="6DE1E4DC" wp14:editId="0E15BDBE">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389B1FD"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AOO0l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B8280" w14:textId="44C9CD7F" w:rsidR="005D0724" w:rsidRDefault="003D5ADF">
    <w:pPr>
      <w:pStyle w:val="Header"/>
      <w:rPr>
        <w:noProof/>
      </w:rPr>
    </w:pPr>
    <w:r>
      <w:rPr>
        <w:noProof/>
      </w:rPr>
      <w:drawing>
        <wp:anchor distT="0" distB="0" distL="114300" distR="114300" simplePos="0" relativeHeight="251661312" behindDoc="1" locked="0" layoutInCell="1" allowOverlap="1" wp14:anchorId="731CD233" wp14:editId="64EB6CAF">
          <wp:simplePos x="0" y="0"/>
          <wp:positionH relativeFrom="column">
            <wp:posOffset>156845</wp:posOffset>
          </wp:positionH>
          <wp:positionV relativeFrom="paragraph">
            <wp:posOffset>-320040</wp:posOffset>
          </wp:positionV>
          <wp:extent cx="6621780" cy="2133600"/>
          <wp:effectExtent l="0" t="0" r="7620" b="0"/>
          <wp:wrapNone/>
          <wp:docPr id="2" name="Picture 2" descr="An image of two people standing with a background of circles." title="TTL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L_L2.jpg"/>
                  <pic:cNvPicPr/>
                </pic:nvPicPr>
                <pic:blipFill rotWithShape="1">
                  <a:blip r:embed="rId1" cstate="print">
                    <a:extLst>
                      <a:ext uri="{28A0092B-C50C-407E-A947-70E740481C1C}">
                        <a14:useLocalDpi xmlns:a14="http://schemas.microsoft.com/office/drawing/2010/main" val="0"/>
                      </a:ext>
                    </a:extLst>
                  </a:blip>
                  <a:srcRect t="687" b="31682"/>
                  <a:stretch/>
                </pic:blipFill>
                <pic:spPr bwMode="auto">
                  <a:xfrm>
                    <a:off x="0" y="0"/>
                    <a:ext cx="6621780" cy="213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F47395" w14:textId="5BD9922E" w:rsidR="00752C05" w:rsidRDefault="00752C05">
    <w:pPr>
      <w:pStyle w:val="Header"/>
      <w:rPr>
        <w:noProof/>
      </w:rPr>
    </w:pPr>
  </w:p>
  <w:p w14:paraId="2102E47C" w14:textId="77777777" w:rsidR="00CC2E8B" w:rsidRDefault="00752C05">
    <w:pPr>
      <w:pStyle w:val="Header"/>
      <w:rPr>
        <w:noProof/>
      </w:rPr>
    </w:pPr>
    <w:r>
      <w:rPr>
        <w:noProof/>
      </w:rPr>
      <w:softHyphen/>
    </w:r>
    <w:r>
      <w:rPr>
        <w:noProof/>
      </w:rPr>
      <w:softHyphen/>
    </w:r>
    <w:r>
      <w:rPr>
        <w:noProof/>
      </w:rPr>
      <w:softHyphen/>
    </w:r>
  </w:p>
  <w:p w14:paraId="07043C39" w14:textId="77777777" w:rsidR="00766A05" w:rsidRDefault="00766A05" w:rsidP="009C5326">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D5F41" w14:textId="4F929663" w:rsidR="00766A05" w:rsidRDefault="001C3CFF" w:rsidP="00766A05">
    <w:pPr>
      <w:pStyle w:val="Header"/>
      <w:rPr>
        <w:noProof/>
      </w:rPr>
    </w:pPr>
    <w:r>
      <w:rPr>
        <w:noProof/>
      </w:rPr>
      <w:t>Try, Test and Learn Fund</w:t>
    </w:r>
  </w:p>
  <w:p w14:paraId="6B2C326D" w14:textId="77777777" w:rsidR="00214BA3" w:rsidRDefault="00214BA3">
    <w:pPr>
      <w:pStyle w:val="Header"/>
    </w:pPr>
    <w:r>
      <w:rPr>
        <w:noProof/>
      </w:rPr>
      <mc:AlternateContent>
        <mc:Choice Requires="wps">
          <w:drawing>
            <wp:inline distT="0" distB="0" distL="0" distR="0" wp14:anchorId="5DACEBBE" wp14:editId="4DDCBD07">
              <wp:extent cx="6624000" cy="36000"/>
              <wp:effectExtent l="0" t="0" r="5715" b="2540"/>
              <wp:docPr id="9" name="Rectangle 9"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0AF853" id="Rectangle 9"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C0f1P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B267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B850B5"/>
    <w:multiLevelType w:val="hybridMultilevel"/>
    <w:tmpl w:val="48788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8719AC"/>
    <w:multiLevelType w:val="hybridMultilevel"/>
    <w:tmpl w:val="AB44C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1236553"/>
    <w:multiLevelType w:val="hybridMultilevel"/>
    <w:tmpl w:val="CA803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5502B8A"/>
    <w:multiLevelType w:val="hybridMultilevel"/>
    <w:tmpl w:val="FF5AD6DA"/>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37"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7F817F1"/>
    <w:multiLevelType w:val="hybridMultilevel"/>
    <w:tmpl w:val="6910E3EA"/>
    <w:lvl w:ilvl="0" w:tplc="B3623AD0">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9015737"/>
    <w:multiLevelType w:val="hybridMultilevel"/>
    <w:tmpl w:val="945C2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4C65101"/>
    <w:multiLevelType w:val="hybridMultilevel"/>
    <w:tmpl w:val="A1E45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41"/>
  </w:num>
  <w:num w:numId="4">
    <w:abstractNumId w:val="11"/>
  </w:num>
  <w:num w:numId="5">
    <w:abstractNumId w:val="15"/>
  </w:num>
  <w:num w:numId="6">
    <w:abstractNumId w:val="62"/>
  </w:num>
  <w:num w:numId="7">
    <w:abstractNumId w:val="49"/>
  </w:num>
  <w:num w:numId="8">
    <w:abstractNumId w:val="54"/>
  </w:num>
  <w:num w:numId="9">
    <w:abstractNumId w:val="7"/>
  </w:num>
  <w:num w:numId="10">
    <w:abstractNumId w:val="61"/>
  </w:num>
  <w:num w:numId="11">
    <w:abstractNumId w:val="16"/>
  </w:num>
  <w:num w:numId="12">
    <w:abstractNumId w:val="45"/>
  </w:num>
  <w:num w:numId="13">
    <w:abstractNumId w:val="56"/>
  </w:num>
  <w:num w:numId="14">
    <w:abstractNumId w:val="37"/>
  </w:num>
  <w:num w:numId="15">
    <w:abstractNumId w:val="3"/>
  </w:num>
  <w:num w:numId="16">
    <w:abstractNumId w:val="12"/>
  </w:num>
  <w:num w:numId="17">
    <w:abstractNumId w:val="60"/>
  </w:num>
  <w:num w:numId="18">
    <w:abstractNumId w:val="53"/>
  </w:num>
  <w:num w:numId="19">
    <w:abstractNumId w:val="13"/>
  </w:num>
  <w:num w:numId="20">
    <w:abstractNumId w:val="2"/>
  </w:num>
  <w:num w:numId="21">
    <w:abstractNumId w:val="5"/>
  </w:num>
  <w:num w:numId="22">
    <w:abstractNumId w:val="20"/>
  </w:num>
  <w:num w:numId="23">
    <w:abstractNumId w:val="17"/>
  </w:num>
  <w:num w:numId="24">
    <w:abstractNumId w:val="64"/>
  </w:num>
  <w:num w:numId="25">
    <w:abstractNumId w:val="34"/>
  </w:num>
  <w:num w:numId="26">
    <w:abstractNumId w:val="42"/>
  </w:num>
  <w:num w:numId="27">
    <w:abstractNumId w:val="19"/>
  </w:num>
  <w:num w:numId="28">
    <w:abstractNumId w:val="63"/>
  </w:num>
  <w:num w:numId="29">
    <w:abstractNumId w:val="52"/>
  </w:num>
  <w:num w:numId="30">
    <w:abstractNumId w:val="27"/>
  </w:num>
  <w:num w:numId="31">
    <w:abstractNumId w:val="48"/>
  </w:num>
  <w:num w:numId="32">
    <w:abstractNumId w:val="57"/>
  </w:num>
  <w:num w:numId="33">
    <w:abstractNumId w:val="59"/>
  </w:num>
  <w:num w:numId="34">
    <w:abstractNumId w:val="4"/>
  </w:num>
  <w:num w:numId="35">
    <w:abstractNumId w:val="25"/>
  </w:num>
  <w:num w:numId="36">
    <w:abstractNumId w:val="51"/>
  </w:num>
  <w:num w:numId="37">
    <w:abstractNumId w:val="8"/>
  </w:num>
  <w:num w:numId="38">
    <w:abstractNumId w:val="30"/>
  </w:num>
  <w:num w:numId="39">
    <w:abstractNumId w:val="24"/>
  </w:num>
  <w:num w:numId="40">
    <w:abstractNumId w:val="33"/>
  </w:num>
  <w:num w:numId="41">
    <w:abstractNumId w:val="40"/>
  </w:num>
  <w:num w:numId="42">
    <w:abstractNumId w:val="23"/>
  </w:num>
  <w:num w:numId="43">
    <w:abstractNumId w:val="14"/>
  </w:num>
  <w:num w:numId="44">
    <w:abstractNumId w:val="44"/>
  </w:num>
  <w:num w:numId="45">
    <w:abstractNumId w:val="50"/>
  </w:num>
  <w:num w:numId="46">
    <w:abstractNumId w:val="32"/>
  </w:num>
  <w:num w:numId="47">
    <w:abstractNumId w:val="31"/>
  </w:num>
  <w:num w:numId="48">
    <w:abstractNumId w:val="1"/>
  </w:num>
  <w:num w:numId="49">
    <w:abstractNumId w:val="46"/>
  </w:num>
  <w:num w:numId="50">
    <w:abstractNumId w:val="58"/>
  </w:num>
  <w:num w:numId="51">
    <w:abstractNumId w:val="43"/>
  </w:num>
  <w:num w:numId="52">
    <w:abstractNumId w:val="9"/>
  </w:num>
  <w:num w:numId="53">
    <w:abstractNumId w:val="55"/>
  </w:num>
  <w:num w:numId="54">
    <w:abstractNumId w:val="26"/>
  </w:num>
  <w:num w:numId="55">
    <w:abstractNumId w:val="18"/>
  </w:num>
  <w:num w:numId="56">
    <w:abstractNumId w:val="29"/>
  </w:num>
  <w:num w:numId="57">
    <w:abstractNumId w:val="28"/>
  </w:num>
  <w:num w:numId="58">
    <w:abstractNumId w:val="10"/>
  </w:num>
  <w:num w:numId="59">
    <w:abstractNumId w:val="38"/>
  </w:num>
  <w:num w:numId="60">
    <w:abstractNumId w:val="6"/>
  </w:num>
  <w:num w:numId="61">
    <w:abstractNumId w:val="35"/>
  </w:num>
  <w:num w:numId="62">
    <w:abstractNumId w:val="21"/>
  </w:num>
  <w:num w:numId="63">
    <w:abstractNumId w:val="39"/>
  </w:num>
  <w:num w:numId="64">
    <w:abstractNumId w:val="22"/>
  </w:num>
  <w:num w:numId="65">
    <w:abstractNumId w:val="36"/>
  </w:num>
  <w:num w:numId="66">
    <w:abstractNumId w:val="4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CE"/>
    <w:rsid w:val="00002C18"/>
    <w:rsid w:val="00010549"/>
    <w:rsid w:val="00012F84"/>
    <w:rsid w:val="0001324D"/>
    <w:rsid w:val="000136AD"/>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54D2D"/>
    <w:rsid w:val="000552C9"/>
    <w:rsid w:val="00064FD6"/>
    <w:rsid w:val="00067CD0"/>
    <w:rsid w:val="000729CA"/>
    <w:rsid w:val="00075828"/>
    <w:rsid w:val="00080F2E"/>
    <w:rsid w:val="00081CEB"/>
    <w:rsid w:val="00083791"/>
    <w:rsid w:val="00086E3C"/>
    <w:rsid w:val="00087B2C"/>
    <w:rsid w:val="00087DBD"/>
    <w:rsid w:val="00090570"/>
    <w:rsid w:val="00090753"/>
    <w:rsid w:val="00093570"/>
    <w:rsid w:val="00097BFF"/>
    <w:rsid w:val="000A669D"/>
    <w:rsid w:val="000A66A8"/>
    <w:rsid w:val="000B0465"/>
    <w:rsid w:val="000C014D"/>
    <w:rsid w:val="000C415D"/>
    <w:rsid w:val="000D3DC0"/>
    <w:rsid w:val="000D4703"/>
    <w:rsid w:val="000D64F9"/>
    <w:rsid w:val="000D693C"/>
    <w:rsid w:val="000E12D4"/>
    <w:rsid w:val="000E2CA6"/>
    <w:rsid w:val="000F1B7F"/>
    <w:rsid w:val="00104669"/>
    <w:rsid w:val="00107B88"/>
    <w:rsid w:val="00110028"/>
    <w:rsid w:val="00111C64"/>
    <w:rsid w:val="00115D09"/>
    <w:rsid w:val="00116EDF"/>
    <w:rsid w:val="00124B26"/>
    <w:rsid w:val="00130C4E"/>
    <w:rsid w:val="001315C6"/>
    <w:rsid w:val="00131B54"/>
    <w:rsid w:val="001354B7"/>
    <w:rsid w:val="001404FA"/>
    <w:rsid w:val="001413C5"/>
    <w:rsid w:val="00142956"/>
    <w:rsid w:val="00143502"/>
    <w:rsid w:val="00144494"/>
    <w:rsid w:val="00144868"/>
    <w:rsid w:val="00157709"/>
    <w:rsid w:val="00163325"/>
    <w:rsid w:val="0016621D"/>
    <w:rsid w:val="00167330"/>
    <w:rsid w:val="00167CF4"/>
    <w:rsid w:val="00183464"/>
    <w:rsid w:val="00185F6A"/>
    <w:rsid w:val="00186E12"/>
    <w:rsid w:val="001933BC"/>
    <w:rsid w:val="001939FF"/>
    <w:rsid w:val="001943DD"/>
    <w:rsid w:val="00195374"/>
    <w:rsid w:val="00196858"/>
    <w:rsid w:val="001A127F"/>
    <w:rsid w:val="001A2E2F"/>
    <w:rsid w:val="001A3647"/>
    <w:rsid w:val="001A39E5"/>
    <w:rsid w:val="001A3CA4"/>
    <w:rsid w:val="001A3EA4"/>
    <w:rsid w:val="001B3AEC"/>
    <w:rsid w:val="001B5000"/>
    <w:rsid w:val="001B6F28"/>
    <w:rsid w:val="001C2557"/>
    <w:rsid w:val="001C3CFF"/>
    <w:rsid w:val="001C5601"/>
    <w:rsid w:val="001C5FC2"/>
    <w:rsid w:val="001C6104"/>
    <w:rsid w:val="001D26CF"/>
    <w:rsid w:val="001D4585"/>
    <w:rsid w:val="001D54CD"/>
    <w:rsid w:val="001D5B4A"/>
    <w:rsid w:val="001D5D54"/>
    <w:rsid w:val="001E41C8"/>
    <w:rsid w:val="001F3AD7"/>
    <w:rsid w:val="00207630"/>
    <w:rsid w:val="00213082"/>
    <w:rsid w:val="00214BA3"/>
    <w:rsid w:val="0021714E"/>
    <w:rsid w:val="00222187"/>
    <w:rsid w:val="00222C8D"/>
    <w:rsid w:val="00222E33"/>
    <w:rsid w:val="00227B95"/>
    <w:rsid w:val="0023523A"/>
    <w:rsid w:val="002353DF"/>
    <w:rsid w:val="00235C99"/>
    <w:rsid w:val="00235F71"/>
    <w:rsid w:val="0025272A"/>
    <w:rsid w:val="00263E01"/>
    <w:rsid w:val="002659AC"/>
    <w:rsid w:val="00266985"/>
    <w:rsid w:val="00271922"/>
    <w:rsid w:val="0027204E"/>
    <w:rsid w:val="00273412"/>
    <w:rsid w:val="00274ACF"/>
    <w:rsid w:val="00274AE3"/>
    <w:rsid w:val="00282CD1"/>
    <w:rsid w:val="00285F1B"/>
    <w:rsid w:val="0029129F"/>
    <w:rsid w:val="00295831"/>
    <w:rsid w:val="00296F1B"/>
    <w:rsid w:val="002A6DF5"/>
    <w:rsid w:val="002B4F0E"/>
    <w:rsid w:val="002C2FA1"/>
    <w:rsid w:val="002D00B0"/>
    <w:rsid w:val="002D2E16"/>
    <w:rsid w:val="002D5ACB"/>
    <w:rsid w:val="002E5722"/>
    <w:rsid w:val="002F19EF"/>
    <w:rsid w:val="002F5537"/>
    <w:rsid w:val="002F56D2"/>
    <w:rsid w:val="002F6898"/>
    <w:rsid w:val="00302415"/>
    <w:rsid w:val="00303440"/>
    <w:rsid w:val="003102F6"/>
    <w:rsid w:val="00313304"/>
    <w:rsid w:val="00313C48"/>
    <w:rsid w:val="003162AD"/>
    <w:rsid w:val="00321148"/>
    <w:rsid w:val="00321798"/>
    <w:rsid w:val="00325F44"/>
    <w:rsid w:val="00326976"/>
    <w:rsid w:val="00326FED"/>
    <w:rsid w:val="003311D7"/>
    <w:rsid w:val="00332B8B"/>
    <w:rsid w:val="00337CF6"/>
    <w:rsid w:val="00347104"/>
    <w:rsid w:val="0035213F"/>
    <w:rsid w:val="003555D2"/>
    <w:rsid w:val="0036364B"/>
    <w:rsid w:val="00363DF3"/>
    <w:rsid w:val="003656B1"/>
    <w:rsid w:val="00366339"/>
    <w:rsid w:val="00367E27"/>
    <w:rsid w:val="00367EBC"/>
    <w:rsid w:val="003703CE"/>
    <w:rsid w:val="0037056B"/>
    <w:rsid w:val="00377173"/>
    <w:rsid w:val="003774DA"/>
    <w:rsid w:val="00386C0A"/>
    <w:rsid w:val="00390DEF"/>
    <w:rsid w:val="00392557"/>
    <w:rsid w:val="003945C0"/>
    <w:rsid w:val="003A06C2"/>
    <w:rsid w:val="003B067E"/>
    <w:rsid w:val="003B55C8"/>
    <w:rsid w:val="003B6D2E"/>
    <w:rsid w:val="003C0D01"/>
    <w:rsid w:val="003C430D"/>
    <w:rsid w:val="003C7107"/>
    <w:rsid w:val="003C7404"/>
    <w:rsid w:val="003D3C5A"/>
    <w:rsid w:val="003D404A"/>
    <w:rsid w:val="003D4F76"/>
    <w:rsid w:val="003D5ADF"/>
    <w:rsid w:val="003D65EC"/>
    <w:rsid w:val="003E6FDA"/>
    <w:rsid w:val="003F26CB"/>
    <w:rsid w:val="003F3072"/>
    <w:rsid w:val="003F7DDF"/>
    <w:rsid w:val="00401A2A"/>
    <w:rsid w:val="004103D7"/>
    <w:rsid w:val="0041170A"/>
    <w:rsid w:val="0041307C"/>
    <w:rsid w:val="004153BC"/>
    <w:rsid w:val="004167B4"/>
    <w:rsid w:val="004261CC"/>
    <w:rsid w:val="00430D7E"/>
    <w:rsid w:val="00432AB3"/>
    <w:rsid w:val="00433B04"/>
    <w:rsid w:val="00440BD3"/>
    <w:rsid w:val="00446F93"/>
    <w:rsid w:val="004649E2"/>
    <w:rsid w:val="00464E8C"/>
    <w:rsid w:val="00466D36"/>
    <w:rsid w:val="00467185"/>
    <w:rsid w:val="0047050C"/>
    <w:rsid w:val="00475504"/>
    <w:rsid w:val="00480F21"/>
    <w:rsid w:val="00484FED"/>
    <w:rsid w:val="0049340A"/>
    <w:rsid w:val="00495AF1"/>
    <w:rsid w:val="00496410"/>
    <w:rsid w:val="004A6B73"/>
    <w:rsid w:val="004C5384"/>
    <w:rsid w:val="004E5B1A"/>
    <w:rsid w:val="004F775C"/>
    <w:rsid w:val="005015E4"/>
    <w:rsid w:val="0050291D"/>
    <w:rsid w:val="0050697E"/>
    <w:rsid w:val="0052422F"/>
    <w:rsid w:val="00524B3C"/>
    <w:rsid w:val="005315A9"/>
    <w:rsid w:val="00532B56"/>
    <w:rsid w:val="00540AD0"/>
    <w:rsid w:val="0054122A"/>
    <w:rsid w:val="0054322A"/>
    <w:rsid w:val="00543923"/>
    <w:rsid w:val="005519C9"/>
    <w:rsid w:val="005523D1"/>
    <w:rsid w:val="00554A9C"/>
    <w:rsid w:val="00556E3C"/>
    <w:rsid w:val="00557624"/>
    <w:rsid w:val="0056023E"/>
    <w:rsid w:val="00560FB9"/>
    <w:rsid w:val="005658EF"/>
    <w:rsid w:val="005822A3"/>
    <w:rsid w:val="00583CAF"/>
    <w:rsid w:val="0059070B"/>
    <w:rsid w:val="00594445"/>
    <w:rsid w:val="005B1225"/>
    <w:rsid w:val="005B76B0"/>
    <w:rsid w:val="005C09F4"/>
    <w:rsid w:val="005C2FB0"/>
    <w:rsid w:val="005C542C"/>
    <w:rsid w:val="005C561A"/>
    <w:rsid w:val="005C5B93"/>
    <w:rsid w:val="005C66FF"/>
    <w:rsid w:val="005C673E"/>
    <w:rsid w:val="005C785A"/>
    <w:rsid w:val="005D03CA"/>
    <w:rsid w:val="005D0724"/>
    <w:rsid w:val="005D45AB"/>
    <w:rsid w:val="005D4634"/>
    <w:rsid w:val="005E4662"/>
    <w:rsid w:val="005F093F"/>
    <w:rsid w:val="005F214A"/>
    <w:rsid w:val="005F6BD6"/>
    <w:rsid w:val="00601C99"/>
    <w:rsid w:val="00607597"/>
    <w:rsid w:val="006255E4"/>
    <w:rsid w:val="00627728"/>
    <w:rsid w:val="006338FA"/>
    <w:rsid w:val="00641020"/>
    <w:rsid w:val="006410C1"/>
    <w:rsid w:val="00647F05"/>
    <w:rsid w:val="00650189"/>
    <w:rsid w:val="006530EF"/>
    <w:rsid w:val="00654D06"/>
    <w:rsid w:val="00661536"/>
    <w:rsid w:val="00664122"/>
    <w:rsid w:val="0067065A"/>
    <w:rsid w:val="0067233D"/>
    <w:rsid w:val="006745AE"/>
    <w:rsid w:val="00675BEF"/>
    <w:rsid w:val="00676AF3"/>
    <w:rsid w:val="00676D10"/>
    <w:rsid w:val="00680F71"/>
    <w:rsid w:val="006822DD"/>
    <w:rsid w:val="00682A53"/>
    <w:rsid w:val="0069174B"/>
    <w:rsid w:val="00693FA1"/>
    <w:rsid w:val="006A0B6D"/>
    <w:rsid w:val="006A4CA4"/>
    <w:rsid w:val="006A79B4"/>
    <w:rsid w:val="006B05E3"/>
    <w:rsid w:val="006B09BC"/>
    <w:rsid w:val="006B42A0"/>
    <w:rsid w:val="006B4E59"/>
    <w:rsid w:val="006C0515"/>
    <w:rsid w:val="006C3402"/>
    <w:rsid w:val="006C3622"/>
    <w:rsid w:val="006C395C"/>
    <w:rsid w:val="006C45D4"/>
    <w:rsid w:val="006C59FD"/>
    <w:rsid w:val="006E1F3C"/>
    <w:rsid w:val="006E6073"/>
    <w:rsid w:val="006F7300"/>
    <w:rsid w:val="00703C09"/>
    <w:rsid w:val="00704F21"/>
    <w:rsid w:val="00712300"/>
    <w:rsid w:val="00713CD6"/>
    <w:rsid w:val="00720739"/>
    <w:rsid w:val="00721695"/>
    <w:rsid w:val="00722BDE"/>
    <w:rsid w:val="007242B4"/>
    <w:rsid w:val="00725FB2"/>
    <w:rsid w:val="00730C64"/>
    <w:rsid w:val="007322AF"/>
    <w:rsid w:val="00735477"/>
    <w:rsid w:val="00736DCA"/>
    <w:rsid w:val="00742399"/>
    <w:rsid w:val="0074640C"/>
    <w:rsid w:val="00747F8B"/>
    <w:rsid w:val="0075003D"/>
    <w:rsid w:val="00751B37"/>
    <w:rsid w:val="00752C05"/>
    <w:rsid w:val="00754D44"/>
    <w:rsid w:val="00766A05"/>
    <w:rsid w:val="00767B7E"/>
    <w:rsid w:val="0077453B"/>
    <w:rsid w:val="007746A9"/>
    <w:rsid w:val="0077510E"/>
    <w:rsid w:val="00785465"/>
    <w:rsid w:val="00786D10"/>
    <w:rsid w:val="00787656"/>
    <w:rsid w:val="007930F2"/>
    <w:rsid w:val="007A388F"/>
    <w:rsid w:val="007A67EA"/>
    <w:rsid w:val="007B15AF"/>
    <w:rsid w:val="007B7E83"/>
    <w:rsid w:val="007C1631"/>
    <w:rsid w:val="007C636F"/>
    <w:rsid w:val="007D0EF8"/>
    <w:rsid w:val="007D39EB"/>
    <w:rsid w:val="007E50B5"/>
    <w:rsid w:val="008066AE"/>
    <w:rsid w:val="008128CC"/>
    <w:rsid w:val="008131E7"/>
    <w:rsid w:val="00813711"/>
    <w:rsid w:val="00814279"/>
    <w:rsid w:val="00817D19"/>
    <w:rsid w:val="00823756"/>
    <w:rsid w:val="008263C2"/>
    <w:rsid w:val="00827406"/>
    <w:rsid w:val="00833147"/>
    <w:rsid w:val="00842959"/>
    <w:rsid w:val="008451FE"/>
    <w:rsid w:val="008466A1"/>
    <w:rsid w:val="00846C1D"/>
    <w:rsid w:val="00851758"/>
    <w:rsid w:val="00856D5A"/>
    <w:rsid w:val="008609EB"/>
    <w:rsid w:val="00862D6D"/>
    <w:rsid w:val="00862E89"/>
    <w:rsid w:val="008653E0"/>
    <w:rsid w:val="008657FB"/>
    <w:rsid w:val="008668FA"/>
    <w:rsid w:val="00871D4F"/>
    <w:rsid w:val="00874FB3"/>
    <w:rsid w:val="00880BE3"/>
    <w:rsid w:val="00882588"/>
    <w:rsid w:val="00895792"/>
    <w:rsid w:val="008A1212"/>
    <w:rsid w:val="008A3738"/>
    <w:rsid w:val="008B645B"/>
    <w:rsid w:val="008B67B8"/>
    <w:rsid w:val="008B774D"/>
    <w:rsid w:val="008C123E"/>
    <w:rsid w:val="008C3ED0"/>
    <w:rsid w:val="008C4B68"/>
    <w:rsid w:val="008C5585"/>
    <w:rsid w:val="008C5E94"/>
    <w:rsid w:val="008E6E9D"/>
    <w:rsid w:val="008F3839"/>
    <w:rsid w:val="008F5DDA"/>
    <w:rsid w:val="008F68F7"/>
    <w:rsid w:val="008F7480"/>
    <w:rsid w:val="009037B6"/>
    <w:rsid w:val="00906CBE"/>
    <w:rsid w:val="00906FFA"/>
    <w:rsid w:val="00910384"/>
    <w:rsid w:val="009139C0"/>
    <w:rsid w:val="009161C8"/>
    <w:rsid w:val="009164AD"/>
    <w:rsid w:val="0092106C"/>
    <w:rsid w:val="00922289"/>
    <w:rsid w:val="00931A25"/>
    <w:rsid w:val="00936F46"/>
    <w:rsid w:val="00941057"/>
    <w:rsid w:val="0094271E"/>
    <w:rsid w:val="00943142"/>
    <w:rsid w:val="00943A29"/>
    <w:rsid w:val="0095197E"/>
    <w:rsid w:val="00952AB2"/>
    <w:rsid w:val="009551E0"/>
    <w:rsid w:val="00955801"/>
    <w:rsid w:val="0095654E"/>
    <w:rsid w:val="00956F3C"/>
    <w:rsid w:val="0095779B"/>
    <w:rsid w:val="00963D8B"/>
    <w:rsid w:val="0097636E"/>
    <w:rsid w:val="009900F0"/>
    <w:rsid w:val="0099146D"/>
    <w:rsid w:val="00991769"/>
    <w:rsid w:val="00993146"/>
    <w:rsid w:val="00994E9F"/>
    <w:rsid w:val="0099570C"/>
    <w:rsid w:val="00996931"/>
    <w:rsid w:val="00996D51"/>
    <w:rsid w:val="009A4CD8"/>
    <w:rsid w:val="009B3ED1"/>
    <w:rsid w:val="009B5C57"/>
    <w:rsid w:val="009C433C"/>
    <w:rsid w:val="009C49A3"/>
    <w:rsid w:val="009C5326"/>
    <w:rsid w:val="009D28B7"/>
    <w:rsid w:val="009D699B"/>
    <w:rsid w:val="009D6BFC"/>
    <w:rsid w:val="009D7E1A"/>
    <w:rsid w:val="009E2162"/>
    <w:rsid w:val="009E68C4"/>
    <w:rsid w:val="009F3024"/>
    <w:rsid w:val="00A006EB"/>
    <w:rsid w:val="00A03709"/>
    <w:rsid w:val="00A06C77"/>
    <w:rsid w:val="00A10147"/>
    <w:rsid w:val="00A12A9A"/>
    <w:rsid w:val="00A13D26"/>
    <w:rsid w:val="00A146A5"/>
    <w:rsid w:val="00A17411"/>
    <w:rsid w:val="00A2223D"/>
    <w:rsid w:val="00A25ECC"/>
    <w:rsid w:val="00A31D2E"/>
    <w:rsid w:val="00A34A74"/>
    <w:rsid w:val="00A35351"/>
    <w:rsid w:val="00A364F6"/>
    <w:rsid w:val="00A42ADE"/>
    <w:rsid w:val="00A57D8D"/>
    <w:rsid w:val="00A60693"/>
    <w:rsid w:val="00A67728"/>
    <w:rsid w:val="00A81A4F"/>
    <w:rsid w:val="00A82E14"/>
    <w:rsid w:val="00A863C9"/>
    <w:rsid w:val="00A901E9"/>
    <w:rsid w:val="00A9762C"/>
    <w:rsid w:val="00AA3135"/>
    <w:rsid w:val="00AA4067"/>
    <w:rsid w:val="00AB1A5B"/>
    <w:rsid w:val="00AC0A54"/>
    <w:rsid w:val="00AC125E"/>
    <w:rsid w:val="00AC45DF"/>
    <w:rsid w:val="00AC474D"/>
    <w:rsid w:val="00AC4DFD"/>
    <w:rsid w:val="00AC58FD"/>
    <w:rsid w:val="00AC60CD"/>
    <w:rsid w:val="00AD60E6"/>
    <w:rsid w:val="00AD793A"/>
    <w:rsid w:val="00AE5956"/>
    <w:rsid w:val="00AE619F"/>
    <w:rsid w:val="00AF373A"/>
    <w:rsid w:val="00AF66E5"/>
    <w:rsid w:val="00AF7268"/>
    <w:rsid w:val="00AF7B5B"/>
    <w:rsid w:val="00AF7EFE"/>
    <w:rsid w:val="00B032EA"/>
    <w:rsid w:val="00B03BEE"/>
    <w:rsid w:val="00B04318"/>
    <w:rsid w:val="00B049AA"/>
    <w:rsid w:val="00B0517E"/>
    <w:rsid w:val="00B056E2"/>
    <w:rsid w:val="00B11314"/>
    <w:rsid w:val="00B1192C"/>
    <w:rsid w:val="00B138E3"/>
    <w:rsid w:val="00B23267"/>
    <w:rsid w:val="00B24420"/>
    <w:rsid w:val="00B25891"/>
    <w:rsid w:val="00B26176"/>
    <w:rsid w:val="00B27149"/>
    <w:rsid w:val="00B32EED"/>
    <w:rsid w:val="00B33D33"/>
    <w:rsid w:val="00B40D26"/>
    <w:rsid w:val="00B4451B"/>
    <w:rsid w:val="00B72D62"/>
    <w:rsid w:val="00B72F20"/>
    <w:rsid w:val="00B760F3"/>
    <w:rsid w:val="00B836C1"/>
    <w:rsid w:val="00B839A8"/>
    <w:rsid w:val="00B843C8"/>
    <w:rsid w:val="00B9395B"/>
    <w:rsid w:val="00B951E2"/>
    <w:rsid w:val="00B96F37"/>
    <w:rsid w:val="00BA4027"/>
    <w:rsid w:val="00BA607C"/>
    <w:rsid w:val="00BA72D4"/>
    <w:rsid w:val="00BB3E2A"/>
    <w:rsid w:val="00BC16F5"/>
    <w:rsid w:val="00BC287D"/>
    <w:rsid w:val="00BC4A76"/>
    <w:rsid w:val="00BD28C7"/>
    <w:rsid w:val="00BD32E5"/>
    <w:rsid w:val="00BD4467"/>
    <w:rsid w:val="00BD7ADD"/>
    <w:rsid w:val="00BE41C3"/>
    <w:rsid w:val="00BE6767"/>
    <w:rsid w:val="00BE68D7"/>
    <w:rsid w:val="00BF10B7"/>
    <w:rsid w:val="00BF718A"/>
    <w:rsid w:val="00BF7763"/>
    <w:rsid w:val="00C04D5E"/>
    <w:rsid w:val="00C24EA2"/>
    <w:rsid w:val="00C24F70"/>
    <w:rsid w:val="00C33479"/>
    <w:rsid w:val="00C47BA2"/>
    <w:rsid w:val="00C54B7F"/>
    <w:rsid w:val="00C612DC"/>
    <w:rsid w:val="00C622CB"/>
    <w:rsid w:val="00C628EC"/>
    <w:rsid w:val="00C64D15"/>
    <w:rsid w:val="00C74F74"/>
    <w:rsid w:val="00C74FAF"/>
    <w:rsid w:val="00C7554B"/>
    <w:rsid w:val="00C762E5"/>
    <w:rsid w:val="00C83C8D"/>
    <w:rsid w:val="00C83E31"/>
    <w:rsid w:val="00C916A4"/>
    <w:rsid w:val="00C93FCC"/>
    <w:rsid w:val="00CA2A52"/>
    <w:rsid w:val="00CA2B15"/>
    <w:rsid w:val="00CA3FA3"/>
    <w:rsid w:val="00CA4C7E"/>
    <w:rsid w:val="00CA6490"/>
    <w:rsid w:val="00CB5744"/>
    <w:rsid w:val="00CB7022"/>
    <w:rsid w:val="00CC1AB6"/>
    <w:rsid w:val="00CC2E8B"/>
    <w:rsid w:val="00CD1937"/>
    <w:rsid w:val="00CE214C"/>
    <w:rsid w:val="00CE2721"/>
    <w:rsid w:val="00CE6858"/>
    <w:rsid w:val="00CF34DF"/>
    <w:rsid w:val="00CF50BE"/>
    <w:rsid w:val="00CF6A52"/>
    <w:rsid w:val="00D03583"/>
    <w:rsid w:val="00D117B4"/>
    <w:rsid w:val="00D13657"/>
    <w:rsid w:val="00D169F7"/>
    <w:rsid w:val="00D2302E"/>
    <w:rsid w:val="00D26D01"/>
    <w:rsid w:val="00D31DB2"/>
    <w:rsid w:val="00D33DA3"/>
    <w:rsid w:val="00D34552"/>
    <w:rsid w:val="00D405D6"/>
    <w:rsid w:val="00D4723B"/>
    <w:rsid w:val="00D55EE8"/>
    <w:rsid w:val="00D5785A"/>
    <w:rsid w:val="00D64C48"/>
    <w:rsid w:val="00D7006D"/>
    <w:rsid w:val="00D731C4"/>
    <w:rsid w:val="00D81BAA"/>
    <w:rsid w:val="00D85BE0"/>
    <w:rsid w:val="00D87C1A"/>
    <w:rsid w:val="00D87FD7"/>
    <w:rsid w:val="00D92167"/>
    <w:rsid w:val="00D93FC0"/>
    <w:rsid w:val="00D9502B"/>
    <w:rsid w:val="00D97047"/>
    <w:rsid w:val="00D97108"/>
    <w:rsid w:val="00DA13C8"/>
    <w:rsid w:val="00DB055E"/>
    <w:rsid w:val="00DC5653"/>
    <w:rsid w:val="00DC5665"/>
    <w:rsid w:val="00DD00D8"/>
    <w:rsid w:val="00DD4F44"/>
    <w:rsid w:val="00DD5D8B"/>
    <w:rsid w:val="00DE09C1"/>
    <w:rsid w:val="00DE0F9E"/>
    <w:rsid w:val="00DE5D76"/>
    <w:rsid w:val="00DE7D9A"/>
    <w:rsid w:val="00E01E5B"/>
    <w:rsid w:val="00E04C8D"/>
    <w:rsid w:val="00E128D8"/>
    <w:rsid w:val="00E30D45"/>
    <w:rsid w:val="00E37559"/>
    <w:rsid w:val="00E42FE4"/>
    <w:rsid w:val="00E46FAA"/>
    <w:rsid w:val="00E53D1B"/>
    <w:rsid w:val="00E5750B"/>
    <w:rsid w:val="00E60E2E"/>
    <w:rsid w:val="00E63A24"/>
    <w:rsid w:val="00E71A2D"/>
    <w:rsid w:val="00E72839"/>
    <w:rsid w:val="00E81549"/>
    <w:rsid w:val="00E8698A"/>
    <w:rsid w:val="00E87C18"/>
    <w:rsid w:val="00E923F2"/>
    <w:rsid w:val="00EA31CC"/>
    <w:rsid w:val="00EB14DF"/>
    <w:rsid w:val="00EB2B64"/>
    <w:rsid w:val="00EB3A07"/>
    <w:rsid w:val="00EB4143"/>
    <w:rsid w:val="00EB4728"/>
    <w:rsid w:val="00EB6844"/>
    <w:rsid w:val="00EC207A"/>
    <w:rsid w:val="00EC3F31"/>
    <w:rsid w:val="00EC4E6C"/>
    <w:rsid w:val="00ED3C91"/>
    <w:rsid w:val="00ED4112"/>
    <w:rsid w:val="00EF0851"/>
    <w:rsid w:val="00EF1094"/>
    <w:rsid w:val="00EF1347"/>
    <w:rsid w:val="00EF2BEB"/>
    <w:rsid w:val="00F01129"/>
    <w:rsid w:val="00F03D93"/>
    <w:rsid w:val="00F03D9E"/>
    <w:rsid w:val="00F17125"/>
    <w:rsid w:val="00F2108A"/>
    <w:rsid w:val="00F227BF"/>
    <w:rsid w:val="00F374B2"/>
    <w:rsid w:val="00F40AFC"/>
    <w:rsid w:val="00F46BF4"/>
    <w:rsid w:val="00F4730E"/>
    <w:rsid w:val="00F479AA"/>
    <w:rsid w:val="00F50A92"/>
    <w:rsid w:val="00F5161E"/>
    <w:rsid w:val="00F53165"/>
    <w:rsid w:val="00F53F24"/>
    <w:rsid w:val="00F614F1"/>
    <w:rsid w:val="00F63341"/>
    <w:rsid w:val="00F7536E"/>
    <w:rsid w:val="00F76791"/>
    <w:rsid w:val="00F81F93"/>
    <w:rsid w:val="00F832C7"/>
    <w:rsid w:val="00F840B2"/>
    <w:rsid w:val="00F86F1B"/>
    <w:rsid w:val="00F92A21"/>
    <w:rsid w:val="00F92E9B"/>
    <w:rsid w:val="00F95814"/>
    <w:rsid w:val="00F96D66"/>
    <w:rsid w:val="00FA01D9"/>
    <w:rsid w:val="00FA031C"/>
    <w:rsid w:val="00FB13C1"/>
    <w:rsid w:val="00FB420B"/>
    <w:rsid w:val="00FC1B24"/>
    <w:rsid w:val="00FC1C5F"/>
    <w:rsid w:val="00FC5C0C"/>
    <w:rsid w:val="00FC64EF"/>
    <w:rsid w:val="00FC69EB"/>
    <w:rsid w:val="00FD2673"/>
    <w:rsid w:val="00FE2A29"/>
    <w:rsid w:val="00FE461D"/>
    <w:rsid w:val="00FF3801"/>
    <w:rsid w:val="00FF50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6DE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4153BC"/>
    <w:pPr>
      <w:keepNext/>
      <w:keepLines/>
      <w:spacing w:line="240" w:lineRule="auto"/>
      <w:contextualSpacing/>
      <w:outlineLvl w:val="0"/>
    </w:pPr>
    <w:rPr>
      <w:rFonts w:ascii="Georgia" w:hAnsi="Georgia" w:cs="Arial"/>
      <w:bCs/>
      <w:color w:val="275D3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6C3622"/>
    <w:pPr>
      <w:keepNext/>
      <w:keepLines/>
      <w:spacing w:line="240" w:lineRule="auto"/>
      <w:contextualSpacing/>
      <w:outlineLvl w:val="2"/>
    </w:pPr>
    <w:rPr>
      <w:rFonts w:ascii="Georgia" w:hAnsi="Georgia" w:cs="Arial"/>
      <w:bCs/>
      <w:color w:val="275D3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6B0"/>
    <w:pPr>
      <w:tabs>
        <w:tab w:val="center" w:pos="4153"/>
        <w:tab w:val="right" w:pos="8306"/>
      </w:tabs>
      <w:spacing w:before="0" w:after="737" w:line="240" w:lineRule="auto"/>
      <w:contextualSpacing/>
    </w:pPr>
    <w:rPr>
      <w:rFonts w:ascii="Georgia" w:hAnsi="Georgia"/>
      <w:color w:val="275D38"/>
    </w:rPr>
  </w:style>
  <w:style w:type="paragraph" w:styleId="Title">
    <w:name w:val="Title"/>
    <w:basedOn w:val="Normal"/>
    <w:link w:val="TitleChar"/>
    <w:uiPriority w:val="99"/>
    <w:qFormat/>
    <w:rsid w:val="001C6104"/>
    <w:pPr>
      <w:spacing w:before="0" w:after="60" w:line="240" w:lineRule="auto"/>
      <w:contextualSpacing/>
      <w:outlineLvl w:val="0"/>
    </w:pPr>
    <w:rPr>
      <w:rFonts w:ascii="Georgia" w:hAnsi="Georgia" w:cs="Arial"/>
      <w:bCs/>
      <w:color w:val="275D38"/>
      <w:spacing w:val="-4"/>
      <w:kern w:val="36"/>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6C3622"/>
    <w:pPr>
      <w:tabs>
        <w:tab w:val="right" w:pos="10433"/>
      </w:tabs>
      <w:spacing w:before="0" w:after="0" w:line="240" w:lineRule="auto"/>
    </w:pPr>
    <w:rPr>
      <w:rFonts w:ascii="Georgia" w:hAnsi="Georgia"/>
      <w:color w:val="275D3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6C3622"/>
    <w:pPr>
      <w:spacing w:before="120" w:after="120"/>
      <w:ind w:left="397"/>
      <w:contextualSpacing/>
    </w:pPr>
    <w:rPr>
      <w:rFonts w:ascii="Georgia" w:hAnsi="Georgia" w:cs="Arial"/>
      <w:bCs/>
      <w:i/>
      <w:iCs/>
      <w:color w:val="275D3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6C3622"/>
    <w:rPr>
      <w:rFonts w:ascii="Georgia" w:hAnsi="Georgia" w:cs="Arial"/>
      <w:bCs/>
      <w:i/>
      <w:iCs/>
      <w:color w:val="275D3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4153BC"/>
    <w:rPr>
      <w:rFonts w:ascii="Georgia" w:hAnsi="Georgia" w:cs="Arial"/>
      <w:bCs/>
      <w:color w:val="275D38"/>
      <w:kern w:val="32"/>
      <w:sz w:val="32"/>
      <w:szCs w:val="32"/>
    </w:rPr>
  </w:style>
  <w:style w:type="character" w:customStyle="1" w:styleId="Heading3Char">
    <w:name w:val="Heading 3 Char"/>
    <w:basedOn w:val="DefaultParagraphFont"/>
    <w:link w:val="Heading3"/>
    <w:uiPriority w:val="2"/>
    <w:rsid w:val="006C3622"/>
    <w:rPr>
      <w:rFonts w:ascii="Georgia" w:hAnsi="Georgia" w:cs="Arial"/>
      <w:bCs/>
      <w:color w:val="275D3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5B76B0"/>
    <w:rPr>
      <w:rFonts w:ascii="Georgia" w:hAnsi="Georgia"/>
      <w:color w:val="275D38"/>
      <w:szCs w:val="24"/>
    </w:rPr>
  </w:style>
  <w:style w:type="character" w:customStyle="1" w:styleId="TitleChar">
    <w:name w:val="Title Char"/>
    <w:basedOn w:val="DefaultParagraphFont"/>
    <w:link w:val="Title"/>
    <w:uiPriority w:val="99"/>
    <w:rsid w:val="001C6104"/>
    <w:rPr>
      <w:rFonts w:ascii="Georgia" w:hAnsi="Georgia" w:cs="Arial"/>
      <w:bCs/>
      <w:color w:val="275D38"/>
      <w:spacing w:val="-4"/>
      <w:kern w:val="36"/>
      <w:sz w:val="66"/>
      <w:szCs w:val="32"/>
    </w:rPr>
  </w:style>
  <w:style w:type="character" w:customStyle="1" w:styleId="FooterChar">
    <w:name w:val="Footer Char"/>
    <w:basedOn w:val="DefaultParagraphFont"/>
    <w:link w:val="Footer"/>
    <w:rsid w:val="006C3622"/>
    <w:rPr>
      <w:rFonts w:ascii="Georgia" w:hAnsi="Georgia"/>
      <w:color w:val="275D3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C673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673E"/>
    <w:rPr>
      <w:rFonts w:ascii="Tahoma" w:hAnsi="Tahoma" w:cs="Tahoma"/>
      <w:sz w:val="16"/>
      <w:szCs w:val="16"/>
    </w:rPr>
  </w:style>
  <w:style w:type="paragraph" w:customStyle="1" w:styleId="textboxes">
    <w:name w:val="text boxes"/>
    <w:basedOn w:val="Normal"/>
    <w:link w:val="textboxesChar"/>
    <w:qFormat/>
    <w:rsid w:val="00B33D33"/>
    <w:rPr>
      <w:sz w:val="26"/>
    </w:rPr>
  </w:style>
  <w:style w:type="paragraph" w:customStyle="1" w:styleId="PullOutText0">
    <w:name w:val="Pull Out Text"/>
    <w:basedOn w:val="Normal"/>
    <w:qFormat/>
    <w:rsid w:val="00B33D33"/>
    <w:pPr>
      <w:shd w:val="clear" w:color="auto" w:fill="005A70" w:themeFill="accent1"/>
      <w:autoSpaceDE w:val="0"/>
      <w:autoSpaceDN w:val="0"/>
      <w:adjustRightInd w:val="0"/>
      <w:spacing w:before="0" w:after="480" w:line="360" w:lineRule="exact"/>
      <w:ind w:right="113"/>
    </w:pPr>
    <w:rPr>
      <w:rFonts w:ascii="Georgia" w:eastAsiaTheme="minorHAnsi" w:hAnsi="Georgia" w:cs="Georgia"/>
      <w:color w:val="FFFFFF"/>
      <w:sz w:val="24"/>
      <w:lang w:eastAsia="en-US"/>
    </w:rPr>
  </w:style>
  <w:style w:type="character" w:customStyle="1" w:styleId="textboxesChar">
    <w:name w:val="text boxes Char"/>
    <w:basedOn w:val="DefaultParagraphFont"/>
    <w:link w:val="textboxes"/>
    <w:rsid w:val="00B33D33"/>
    <w:rPr>
      <w:rFonts w:ascii="Arial" w:hAnsi="Arial"/>
      <w:sz w:val="26"/>
      <w:szCs w:val="24"/>
    </w:rPr>
  </w:style>
  <w:style w:type="paragraph" w:styleId="NormalWeb">
    <w:name w:val="Normal (Web)"/>
    <w:basedOn w:val="Normal"/>
    <w:uiPriority w:val="99"/>
    <w:semiHidden/>
    <w:unhideWhenUsed/>
    <w:rsid w:val="002E5722"/>
    <w:pPr>
      <w:spacing w:before="100" w:beforeAutospacing="1" w:after="100" w:afterAutospacing="1" w:line="240" w:lineRule="auto"/>
    </w:pPr>
    <w:rPr>
      <w:rFonts w:ascii="Times New Roman" w:hAnsi="Times New Roman"/>
      <w:sz w:val="24"/>
    </w:rPr>
  </w:style>
  <w:style w:type="character" w:styleId="CommentReference">
    <w:name w:val="annotation reference"/>
    <w:basedOn w:val="DefaultParagraphFont"/>
    <w:semiHidden/>
    <w:unhideWhenUsed/>
    <w:rsid w:val="00F17125"/>
    <w:rPr>
      <w:sz w:val="16"/>
      <w:szCs w:val="16"/>
    </w:rPr>
  </w:style>
  <w:style w:type="paragraph" w:styleId="CommentText">
    <w:name w:val="annotation text"/>
    <w:basedOn w:val="Normal"/>
    <w:link w:val="CommentTextChar"/>
    <w:semiHidden/>
    <w:unhideWhenUsed/>
    <w:rsid w:val="00F17125"/>
    <w:pPr>
      <w:spacing w:line="240" w:lineRule="auto"/>
    </w:pPr>
    <w:rPr>
      <w:szCs w:val="20"/>
    </w:rPr>
  </w:style>
  <w:style w:type="character" w:customStyle="1" w:styleId="CommentTextChar">
    <w:name w:val="Comment Text Char"/>
    <w:basedOn w:val="DefaultParagraphFont"/>
    <w:link w:val="CommentText"/>
    <w:semiHidden/>
    <w:rsid w:val="00F17125"/>
    <w:rPr>
      <w:rFonts w:ascii="Arial" w:hAnsi="Arial"/>
    </w:rPr>
  </w:style>
  <w:style w:type="paragraph" w:styleId="CommentSubject">
    <w:name w:val="annotation subject"/>
    <w:basedOn w:val="CommentText"/>
    <w:next w:val="CommentText"/>
    <w:link w:val="CommentSubjectChar"/>
    <w:semiHidden/>
    <w:unhideWhenUsed/>
    <w:rsid w:val="00F17125"/>
    <w:rPr>
      <w:b/>
      <w:bCs/>
    </w:rPr>
  </w:style>
  <w:style w:type="character" w:customStyle="1" w:styleId="CommentSubjectChar">
    <w:name w:val="Comment Subject Char"/>
    <w:basedOn w:val="CommentTextChar"/>
    <w:link w:val="CommentSubject"/>
    <w:semiHidden/>
    <w:rsid w:val="00F1712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861092016">
      <w:bodyDiv w:val="1"/>
      <w:marLeft w:val="0"/>
      <w:marRight w:val="0"/>
      <w:marTop w:val="0"/>
      <w:marBottom w:val="0"/>
      <w:divBdr>
        <w:top w:val="none" w:sz="0" w:space="0" w:color="auto"/>
        <w:left w:val="none" w:sz="0" w:space="0" w:color="auto"/>
        <w:bottom w:val="none" w:sz="0" w:space="0" w:color="auto"/>
        <w:right w:val="none" w:sz="0" w:space="0" w:color="auto"/>
      </w:divBdr>
    </w:div>
    <w:div w:id="1135024458">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545219050">
      <w:bodyDiv w:val="1"/>
      <w:marLeft w:val="0"/>
      <w:marRight w:val="0"/>
      <w:marTop w:val="0"/>
      <w:marBottom w:val="0"/>
      <w:divBdr>
        <w:top w:val="none" w:sz="0" w:space="0" w:color="auto"/>
        <w:left w:val="none" w:sz="0" w:space="0" w:color="auto"/>
        <w:bottom w:val="none" w:sz="0" w:space="0" w:color="auto"/>
        <w:right w:val="none" w:sz="0" w:space="0" w:color="auto"/>
      </w:divBdr>
    </w:div>
    <w:div w:id="178214538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C2D44-73F2-427A-91E6-110169C2B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1946</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2021-04-28T04:18:00Z</dcterms:created>
  <dcterms:modified xsi:type="dcterms:W3CDTF">2021-04-28T04:18:00Z</dcterms:modified>
</cp:coreProperties>
</file>