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DE3" w:rsidRDefault="007E205C" w:rsidP="00415DE3">
      <w:pPr>
        <w:spacing w:before="0" w:after="0"/>
        <w:ind w:left="-850" w:right="-427" w:firstLine="850"/>
      </w:pPr>
      <w:bookmarkStart w:id="0" w:name="_GoBack"/>
      <w:bookmarkEnd w:id="0"/>
      <w:r>
        <w:rPr>
          <w:noProof/>
        </w:rPr>
        <w:drawing>
          <wp:inline distT="0" distB="0" distL="0" distR="0" wp14:anchorId="52E227D1" wp14:editId="491E6719">
            <wp:extent cx="6626431" cy="973647"/>
            <wp:effectExtent l="0" t="0" r="3175" b="0"/>
            <wp:docPr id="1" name="Picture 1" descr="Header Image using illustrations of families, children, buildings and nature" titl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_J13-353_Fact_shee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21043" cy="972855"/>
                    </a:xfrm>
                    <a:prstGeom prst="rect">
                      <a:avLst/>
                    </a:prstGeom>
                  </pic:spPr>
                </pic:pic>
              </a:graphicData>
            </a:graphic>
          </wp:inline>
        </w:drawing>
      </w:r>
    </w:p>
    <w:p w:rsidR="00415DE3" w:rsidRPr="003060CD" w:rsidRDefault="00321E2B" w:rsidP="003060CD">
      <w:pPr>
        <w:spacing w:before="0" w:after="0"/>
        <w:ind w:left="-850" w:right="-427" w:firstLine="850"/>
        <w:jc w:val="right"/>
        <w:rPr>
          <w:sz w:val="20"/>
          <w:szCs w:val="20"/>
        </w:rPr>
      </w:pPr>
      <w:r>
        <w:rPr>
          <w:sz w:val="20"/>
          <w:szCs w:val="20"/>
        </w:rPr>
        <w:t xml:space="preserve">Updated: </w:t>
      </w:r>
      <w:r w:rsidR="00744AEA">
        <w:rPr>
          <w:sz w:val="20"/>
          <w:szCs w:val="20"/>
        </w:rPr>
        <w:t>March</w:t>
      </w:r>
      <w:r>
        <w:rPr>
          <w:sz w:val="20"/>
          <w:szCs w:val="20"/>
        </w:rPr>
        <w:t xml:space="preserve"> 201</w:t>
      </w:r>
      <w:r w:rsidR="005D67E9">
        <w:rPr>
          <w:sz w:val="20"/>
          <w:szCs w:val="20"/>
        </w:rPr>
        <w:t>9</w:t>
      </w:r>
    </w:p>
    <w:p w:rsidR="007E205C" w:rsidRPr="00597B87" w:rsidRDefault="007E205C" w:rsidP="00E020F5">
      <w:pPr>
        <w:pStyle w:val="Title"/>
      </w:pPr>
      <w:r w:rsidRPr="00E020F5">
        <w:t>National</w:t>
      </w:r>
      <w:r w:rsidRPr="00597B87">
        <w:t xml:space="preserve"> Rental Affordability Scheme (NRAS)</w:t>
      </w:r>
    </w:p>
    <w:p w:rsidR="00C80192" w:rsidRPr="00754D44" w:rsidRDefault="007E205C" w:rsidP="00E020F5">
      <w:pPr>
        <w:pStyle w:val="Heading1"/>
      </w:pPr>
      <w:r>
        <w:t xml:space="preserve">NRAS </w:t>
      </w:r>
      <w:r w:rsidR="00D1335E">
        <w:t>Household Income</w:t>
      </w:r>
      <w:r>
        <w:t xml:space="preserve"> (indexation)</w:t>
      </w:r>
    </w:p>
    <w:p w:rsidR="00C80192" w:rsidRDefault="00A63F23" w:rsidP="00E020F5">
      <w:pPr>
        <w:pStyle w:val="Heading2"/>
      </w:pPr>
      <w:r>
        <w:t>Introduction</w:t>
      </w:r>
    </w:p>
    <w:p w:rsidR="00D1335E" w:rsidRDefault="00D1335E" w:rsidP="00A63F23">
      <w:r>
        <w:t>In order to be eligible for an incentive under NRAS, approved participants must ensure dwellings are rented to eligible tenants</w:t>
      </w:r>
      <w:r w:rsidR="00906DC7">
        <w:t>.</w:t>
      </w:r>
    </w:p>
    <w:p w:rsidR="00906DC7" w:rsidRDefault="00906DC7" w:rsidP="00A63F23">
      <w:r>
        <w:t xml:space="preserve">The gross income limits for households of eligible tenants are specified in the </w:t>
      </w:r>
      <w:r w:rsidR="00A23F8C">
        <w:t>National Rental Affordability Scheme Regulations 2008</w:t>
      </w:r>
      <w:r>
        <w:t>. Each year, household income limits are indexed according to percentage changes in the All Groups component of the Consumer Price Index so that the income limits effectively maintain the same target group of tenants over the life of the Scheme.</w:t>
      </w:r>
    </w:p>
    <w:p w:rsidR="00906DC7" w:rsidRDefault="00906DC7" w:rsidP="00A63F23">
      <w:r>
        <w:t>Income levels are assessed against gross income limits according to the household composition. For NRAS purposes, a household is considered to be all persons who are tenants of the dwelling. All persons who ordinarily reside in an NRAS home must have their income included as a member of the household.</w:t>
      </w:r>
    </w:p>
    <w:p w:rsidR="00906DC7" w:rsidRDefault="00906DC7" w:rsidP="00A63F23">
      <w:r>
        <w:t xml:space="preserve">A household’s gross income for the 12 months prior to commencement of tenancy of an NRAS dwelling must be equal to or less than the relevant income limit for the household’s composition. Household income may increase above the income limit in subsequent years. However, a dwelling ceases to be eligible for an incentive if the tenants’ household income exceeds the applicable household income limit by 25 per cent or more in two consecutive eligibility years. </w:t>
      </w:r>
      <w:r w:rsidRPr="00906DC7">
        <w:t xml:space="preserve">An eligibility year is the 12 month period beginning on the anniversary of the start of the tenancy. </w:t>
      </w:r>
      <w:r>
        <w:t xml:space="preserve"> </w:t>
      </w:r>
    </w:p>
    <w:p w:rsidR="00A63F23" w:rsidRPr="00A63F23" w:rsidRDefault="00906DC7" w:rsidP="00E020F5">
      <w:pPr>
        <w:pStyle w:val="Heading2"/>
      </w:pPr>
      <w:r>
        <w:t xml:space="preserve">Initial Household Income Limits for the 2019-20 NRAS </w:t>
      </w:r>
      <w:r w:rsidR="00A34E0E">
        <w:t>y</w:t>
      </w:r>
      <w:r>
        <w:t>ear</w:t>
      </w:r>
    </w:p>
    <w:p w:rsidR="00906DC7" w:rsidRDefault="00906DC7" w:rsidP="00321E2B">
      <w:pPr>
        <w:rPr>
          <w:lang w:val="en-GB" w:eastAsia="en-US"/>
        </w:rPr>
      </w:pPr>
      <w:r>
        <w:rPr>
          <w:lang w:val="en-GB" w:eastAsia="en-US"/>
        </w:rPr>
        <w:t>The initial household income limits for the 2019-20 NRAS year</w:t>
      </w:r>
      <w:r w:rsidR="00B07ADA">
        <w:rPr>
          <w:lang w:val="en-GB" w:eastAsia="en-US"/>
        </w:rPr>
        <w:t xml:space="preserve"> (i.e. the period 1 May 2019 to 30 April 2020)</w:t>
      </w:r>
      <w:r>
        <w:rPr>
          <w:lang w:val="en-GB" w:eastAsia="en-US"/>
        </w:rPr>
        <w:t xml:space="preserve"> are:</w:t>
      </w:r>
    </w:p>
    <w:tbl>
      <w:tblPr>
        <w:tblStyle w:val="TableGrid1"/>
        <w:tblW w:w="0" w:type="auto"/>
        <w:tblInd w:w="250" w:type="dxa"/>
        <w:tblLook w:val="0000" w:firstRow="0" w:lastRow="0" w:firstColumn="0" w:lastColumn="0" w:noHBand="0" w:noVBand="0"/>
        <w:tblDescription w:val="Rents Component — Weighted average of eight capital cities — 2.4% increase in 2015-16"/>
      </w:tblPr>
      <w:tblGrid>
        <w:gridCol w:w="3998"/>
        <w:gridCol w:w="3373"/>
      </w:tblGrid>
      <w:tr w:rsidR="00744AEA" w:rsidRPr="00906DC7" w:rsidTr="00E85299">
        <w:trPr>
          <w:trHeight w:val="567"/>
          <w:tblHeader/>
        </w:trPr>
        <w:tc>
          <w:tcPr>
            <w:tcW w:w="3998" w:type="dxa"/>
            <w:shd w:val="clear" w:color="auto" w:fill="005A70" w:themeFill="accent1"/>
          </w:tcPr>
          <w:p w:rsidR="00744AEA" w:rsidRPr="00906DC7" w:rsidRDefault="00906DC7" w:rsidP="00AB6130">
            <w:pPr>
              <w:spacing w:after="120" w:line="276" w:lineRule="auto"/>
              <w:rPr>
                <w:rFonts w:asciiTheme="minorHAnsi" w:eastAsia="Cambria" w:hAnsiTheme="minorHAnsi" w:cstheme="minorHAnsi"/>
                <w:b/>
                <w:color w:val="FFFFFF"/>
                <w:spacing w:val="0"/>
                <w:position w:val="-2"/>
                <w:szCs w:val="22"/>
                <w:lang w:val="en-GB"/>
              </w:rPr>
            </w:pPr>
            <w:r>
              <w:rPr>
                <w:rFonts w:asciiTheme="minorHAnsi" w:eastAsia="Cambria" w:hAnsiTheme="minorHAnsi" w:cstheme="minorHAnsi"/>
                <w:b/>
                <w:color w:val="FFFFFF"/>
                <w:spacing w:val="0"/>
                <w:position w:val="-2"/>
                <w:szCs w:val="22"/>
                <w:lang w:val="en-GB"/>
              </w:rPr>
              <w:t>2019-20 NRAS Year</w:t>
            </w:r>
          </w:p>
        </w:tc>
        <w:tc>
          <w:tcPr>
            <w:tcW w:w="3373" w:type="dxa"/>
            <w:shd w:val="clear" w:color="auto" w:fill="005A70" w:themeFill="accent1"/>
          </w:tcPr>
          <w:p w:rsidR="00744AEA" w:rsidRPr="00906DC7" w:rsidRDefault="00906DC7" w:rsidP="002D21C7">
            <w:pPr>
              <w:spacing w:after="120" w:line="276" w:lineRule="auto"/>
              <w:jc w:val="center"/>
              <w:rPr>
                <w:rFonts w:asciiTheme="minorHAnsi" w:eastAsia="Cambria" w:hAnsiTheme="minorHAnsi" w:cstheme="minorHAnsi"/>
                <w:b/>
                <w:color w:val="FFFFFF"/>
                <w:spacing w:val="0"/>
                <w:position w:val="-2"/>
                <w:szCs w:val="22"/>
                <w:lang w:val="en-GB"/>
              </w:rPr>
            </w:pPr>
            <w:r>
              <w:rPr>
                <w:rFonts w:asciiTheme="minorHAnsi" w:eastAsia="Cambria" w:hAnsiTheme="minorHAnsi" w:cstheme="minorHAnsi"/>
                <w:b/>
                <w:color w:val="FFFFFF"/>
                <w:spacing w:val="0"/>
                <w:position w:val="-2"/>
                <w:szCs w:val="22"/>
                <w:lang w:val="en-GB"/>
              </w:rPr>
              <w:t xml:space="preserve">Initial </w:t>
            </w:r>
            <w:r w:rsidRPr="00906DC7">
              <w:rPr>
                <w:rFonts w:asciiTheme="minorHAnsi" w:eastAsia="Cambria" w:hAnsiTheme="minorHAnsi" w:cstheme="minorHAnsi"/>
                <w:b/>
                <w:color w:val="FFFFFF"/>
                <w:spacing w:val="0"/>
                <w:position w:val="-2"/>
                <w:szCs w:val="22"/>
                <w:lang w:val="en-GB"/>
              </w:rPr>
              <w:t>Income Limit</w:t>
            </w:r>
          </w:p>
        </w:tc>
      </w:tr>
      <w:tr w:rsidR="00744AEA" w:rsidRPr="00AF130A" w:rsidTr="00E85299">
        <w:tc>
          <w:tcPr>
            <w:tcW w:w="3998" w:type="dxa"/>
          </w:tcPr>
          <w:p w:rsidR="00744AEA" w:rsidRPr="00AF130A" w:rsidRDefault="00906DC7" w:rsidP="00A23F8C">
            <w:pPr>
              <w:spacing w:after="120" w:line="276" w:lineRule="auto"/>
              <w:rPr>
                <w:rFonts w:asciiTheme="minorHAnsi" w:eastAsia="Cambria" w:hAnsiTheme="minorHAnsi" w:cstheme="minorHAnsi"/>
                <w:color w:val="000000"/>
                <w:spacing w:val="0"/>
                <w:position w:val="-2"/>
                <w:szCs w:val="22"/>
                <w:lang w:val="en-GB"/>
              </w:rPr>
            </w:pPr>
            <w:r>
              <w:rPr>
                <w:rFonts w:asciiTheme="minorHAnsi" w:eastAsia="Cambria" w:hAnsiTheme="minorHAnsi" w:cstheme="minorHAnsi"/>
                <w:color w:val="000000"/>
                <w:spacing w:val="0"/>
                <w:position w:val="-2"/>
                <w:szCs w:val="22"/>
                <w:lang w:val="en-GB"/>
              </w:rPr>
              <w:t xml:space="preserve">First </w:t>
            </w:r>
            <w:r w:rsidR="00B07ADA">
              <w:rPr>
                <w:rFonts w:asciiTheme="minorHAnsi" w:eastAsia="Cambria" w:hAnsiTheme="minorHAnsi" w:cstheme="minorHAnsi"/>
                <w:color w:val="000000"/>
                <w:spacing w:val="0"/>
                <w:position w:val="-2"/>
                <w:szCs w:val="22"/>
                <w:lang w:val="en-GB"/>
              </w:rPr>
              <w:t>a</w:t>
            </w:r>
            <w:r>
              <w:rPr>
                <w:rFonts w:asciiTheme="minorHAnsi" w:eastAsia="Cambria" w:hAnsiTheme="minorHAnsi" w:cstheme="minorHAnsi"/>
                <w:color w:val="000000"/>
                <w:spacing w:val="0"/>
                <w:position w:val="-2"/>
                <w:szCs w:val="22"/>
                <w:lang w:val="en-GB"/>
              </w:rPr>
              <w:t>dult</w:t>
            </w:r>
          </w:p>
        </w:tc>
        <w:tc>
          <w:tcPr>
            <w:tcW w:w="3373" w:type="dxa"/>
          </w:tcPr>
          <w:p w:rsidR="00744AEA" w:rsidRPr="00AF130A" w:rsidRDefault="00906DC7" w:rsidP="002D21C7">
            <w:pPr>
              <w:spacing w:after="120" w:line="276" w:lineRule="auto"/>
              <w:jc w:val="center"/>
              <w:outlineLvl w:val="2"/>
              <w:rPr>
                <w:rFonts w:asciiTheme="minorHAnsi" w:hAnsiTheme="minorHAnsi" w:cstheme="minorHAnsi"/>
                <w:color w:val="222222"/>
                <w:spacing w:val="0"/>
                <w:position w:val="-2"/>
                <w:szCs w:val="22"/>
                <w:lang w:val="en-GB"/>
              </w:rPr>
            </w:pPr>
            <w:r>
              <w:rPr>
                <w:rFonts w:asciiTheme="minorHAnsi" w:hAnsiTheme="minorHAnsi" w:cstheme="minorHAnsi"/>
                <w:color w:val="222222"/>
                <w:spacing w:val="0"/>
                <w:position w:val="-2"/>
                <w:szCs w:val="22"/>
                <w:lang w:val="en-GB"/>
              </w:rPr>
              <w:t>$51,398</w:t>
            </w:r>
          </w:p>
        </w:tc>
      </w:tr>
      <w:tr w:rsidR="00744AEA" w:rsidRPr="00AF130A" w:rsidTr="00E85299">
        <w:tc>
          <w:tcPr>
            <w:tcW w:w="3998" w:type="dxa"/>
          </w:tcPr>
          <w:p w:rsidR="00744AEA" w:rsidRPr="00AF130A" w:rsidRDefault="00906DC7" w:rsidP="00A23F8C">
            <w:pPr>
              <w:spacing w:after="120" w:line="276" w:lineRule="auto"/>
              <w:rPr>
                <w:rFonts w:asciiTheme="minorHAnsi" w:eastAsia="Cambria" w:hAnsiTheme="minorHAnsi" w:cstheme="minorHAnsi"/>
                <w:color w:val="000000"/>
                <w:spacing w:val="0"/>
                <w:position w:val="-2"/>
                <w:szCs w:val="22"/>
                <w:lang w:val="en-GB"/>
              </w:rPr>
            </w:pPr>
            <w:r>
              <w:rPr>
                <w:rFonts w:asciiTheme="minorHAnsi" w:eastAsia="Cambria" w:hAnsiTheme="minorHAnsi" w:cstheme="minorHAnsi"/>
                <w:color w:val="000000"/>
                <w:spacing w:val="0"/>
                <w:position w:val="-2"/>
                <w:szCs w:val="22"/>
                <w:lang w:val="en-GB"/>
              </w:rPr>
              <w:t xml:space="preserve">First </w:t>
            </w:r>
            <w:r w:rsidR="00A23F8C">
              <w:rPr>
                <w:rFonts w:asciiTheme="minorHAnsi" w:eastAsia="Cambria" w:hAnsiTheme="minorHAnsi" w:cstheme="minorHAnsi"/>
                <w:color w:val="000000"/>
                <w:spacing w:val="0"/>
                <w:position w:val="-2"/>
                <w:szCs w:val="22"/>
                <w:lang w:val="en-GB"/>
              </w:rPr>
              <w:t xml:space="preserve">adult – </w:t>
            </w:r>
            <w:r w:rsidR="00B07ADA">
              <w:rPr>
                <w:rFonts w:asciiTheme="minorHAnsi" w:eastAsia="Cambria" w:hAnsiTheme="minorHAnsi" w:cstheme="minorHAnsi"/>
                <w:color w:val="000000"/>
                <w:spacing w:val="0"/>
                <w:position w:val="-2"/>
                <w:szCs w:val="22"/>
                <w:lang w:val="en-GB"/>
              </w:rPr>
              <w:t>s</w:t>
            </w:r>
            <w:r>
              <w:rPr>
                <w:rFonts w:asciiTheme="minorHAnsi" w:eastAsia="Cambria" w:hAnsiTheme="minorHAnsi" w:cstheme="minorHAnsi"/>
                <w:color w:val="000000"/>
                <w:spacing w:val="0"/>
                <w:position w:val="-2"/>
                <w:szCs w:val="22"/>
                <w:lang w:val="en-GB"/>
              </w:rPr>
              <w:t xml:space="preserve">ole </w:t>
            </w:r>
            <w:r w:rsidR="00B07ADA">
              <w:rPr>
                <w:rFonts w:asciiTheme="minorHAnsi" w:eastAsia="Cambria" w:hAnsiTheme="minorHAnsi" w:cstheme="minorHAnsi"/>
                <w:color w:val="000000"/>
                <w:spacing w:val="0"/>
                <w:position w:val="-2"/>
                <w:szCs w:val="22"/>
                <w:lang w:val="en-GB"/>
              </w:rPr>
              <w:t>p</w:t>
            </w:r>
            <w:r>
              <w:rPr>
                <w:rFonts w:asciiTheme="minorHAnsi" w:eastAsia="Cambria" w:hAnsiTheme="minorHAnsi" w:cstheme="minorHAnsi"/>
                <w:color w:val="000000"/>
                <w:spacing w:val="0"/>
                <w:position w:val="-2"/>
                <w:szCs w:val="22"/>
                <w:lang w:val="en-GB"/>
              </w:rPr>
              <w:t>arent</w:t>
            </w:r>
          </w:p>
        </w:tc>
        <w:tc>
          <w:tcPr>
            <w:tcW w:w="3373" w:type="dxa"/>
          </w:tcPr>
          <w:p w:rsidR="00744AEA" w:rsidRPr="00AF130A" w:rsidRDefault="00906DC7" w:rsidP="002D21C7">
            <w:pPr>
              <w:spacing w:after="120" w:line="276" w:lineRule="auto"/>
              <w:jc w:val="center"/>
              <w:outlineLvl w:val="2"/>
              <w:rPr>
                <w:rFonts w:asciiTheme="minorHAnsi" w:hAnsiTheme="minorHAnsi" w:cstheme="minorHAnsi"/>
                <w:color w:val="222222"/>
                <w:spacing w:val="0"/>
                <w:position w:val="-2"/>
                <w:szCs w:val="22"/>
                <w:lang w:val="en-GB"/>
              </w:rPr>
            </w:pPr>
            <w:r>
              <w:rPr>
                <w:rFonts w:asciiTheme="minorHAnsi" w:hAnsiTheme="minorHAnsi" w:cstheme="minorHAnsi"/>
                <w:color w:val="222222"/>
                <w:spacing w:val="0"/>
                <w:position w:val="-2"/>
                <w:szCs w:val="22"/>
                <w:lang w:val="en-GB"/>
              </w:rPr>
              <w:t>$54,060</w:t>
            </w:r>
          </w:p>
        </w:tc>
      </w:tr>
      <w:tr w:rsidR="00744AEA" w:rsidRPr="00906DC7" w:rsidTr="00E85299">
        <w:tc>
          <w:tcPr>
            <w:tcW w:w="3998" w:type="dxa"/>
          </w:tcPr>
          <w:p w:rsidR="00744AEA" w:rsidRPr="00906DC7" w:rsidRDefault="00906DC7" w:rsidP="00A23F8C">
            <w:pPr>
              <w:spacing w:after="120" w:line="276" w:lineRule="auto"/>
              <w:rPr>
                <w:rFonts w:asciiTheme="minorHAnsi" w:eastAsia="Cambria" w:hAnsiTheme="minorHAnsi" w:cstheme="minorHAnsi"/>
                <w:color w:val="000000"/>
                <w:spacing w:val="0"/>
                <w:position w:val="-2"/>
                <w:szCs w:val="22"/>
                <w:lang w:val="en-GB"/>
              </w:rPr>
            </w:pPr>
            <w:r w:rsidRPr="00906DC7">
              <w:rPr>
                <w:rFonts w:asciiTheme="minorHAnsi" w:eastAsia="Cambria" w:hAnsiTheme="minorHAnsi" w:cstheme="minorHAnsi"/>
                <w:color w:val="000000"/>
                <w:spacing w:val="0"/>
                <w:position w:val="-2"/>
                <w:szCs w:val="22"/>
                <w:lang w:val="en-GB"/>
              </w:rPr>
              <w:t xml:space="preserve">Each </w:t>
            </w:r>
            <w:r w:rsidR="00B07ADA">
              <w:rPr>
                <w:rFonts w:asciiTheme="minorHAnsi" w:eastAsia="Cambria" w:hAnsiTheme="minorHAnsi" w:cstheme="minorHAnsi"/>
                <w:color w:val="000000"/>
                <w:spacing w:val="0"/>
                <w:position w:val="-2"/>
                <w:szCs w:val="22"/>
                <w:lang w:val="en-GB"/>
              </w:rPr>
              <w:t>a</w:t>
            </w:r>
            <w:r>
              <w:rPr>
                <w:rFonts w:asciiTheme="minorHAnsi" w:eastAsia="Cambria" w:hAnsiTheme="minorHAnsi" w:cstheme="minorHAnsi"/>
                <w:color w:val="000000"/>
                <w:spacing w:val="0"/>
                <w:position w:val="-2"/>
                <w:szCs w:val="22"/>
                <w:lang w:val="en-GB"/>
              </w:rPr>
              <w:t xml:space="preserve">dditional </w:t>
            </w:r>
            <w:r w:rsidR="00B07ADA">
              <w:rPr>
                <w:rFonts w:asciiTheme="minorHAnsi" w:eastAsia="Cambria" w:hAnsiTheme="minorHAnsi" w:cstheme="minorHAnsi"/>
                <w:color w:val="000000"/>
                <w:spacing w:val="0"/>
                <w:position w:val="-2"/>
                <w:szCs w:val="22"/>
                <w:lang w:val="en-GB"/>
              </w:rPr>
              <w:t>a</w:t>
            </w:r>
            <w:r>
              <w:rPr>
                <w:rFonts w:asciiTheme="minorHAnsi" w:eastAsia="Cambria" w:hAnsiTheme="minorHAnsi" w:cstheme="minorHAnsi"/>
                <w:color w:val="000000"/>
                <w:spacing w:val="0"/>
                <w:position w:val="-2"/>
                <w:szCs w:val="22"/>
                <w:lang w:val="en-GB"/>
              </w:rPr>
              <w:t>dult</w:t>
            </w:r>
          </w:p>
        </w:tc>
        <w:tc>
          <w:tcPr>
            <w:tcW w:w="3373" w:type="dxa"/>
          </w:tcPr>
          <w:p w:rsidR="00744AEA" w:rsidRPr="00906DC7" w:rsidRDefault="00906DC7" w:rsidP="002D21C7">
            <w:pPr>
              <w:spacing w:after="120" w:line="276" w:lineRule="auto"/>
              <w:jc w:val="center"/>
              <w:outlineLvl w:val="2"/>
              <w:rPr>
                <w:rFonts w:asciiTheme="minorHAnsi" w:hAnsiTheme="minorHAnsi" w:cstheme="minorHAnsi"/>
                <w:color w:val="222222"/>
                <w:spacing w:val="0"/>
                <w:position w:val="-2"/>
                <w:szCs w:val="22"/>
                <w:lang w:val="en-GB"/>
              </w:rPr>
            </w:pPr>
            <w:r>
              <w:rPr>
                <w:rFonts w:asciiTheme="minorHAnsi" w:hAnsiTheme="minorHAnsi" w:cstheme="minorHAnsi"/>
                <w:color w:val="222222"/>
                <w:spacing w:val="0"/>
                <w:position w:val="-2"/>
                <w:szCs w:val="22"/>
                <w:lang w:val="en-GB"/>
              </w:rPr>
              <w:t>$19,663</w:t>
            </w:r>
          </w:p>
        </w:tc>
      </w:tr>
      <w:tr w:rsidR="00F028CE" w:rsidRPr="00906DC7" w:rsidTr="00E85299">
        <w:tc>
          <w:tcPr>
            <w:tcW w:w="3998" w:type="dxa"/>
          </w:tcPr>
          <w:p w:rsidR="00F028CE" w:rsidRPr="00906DC7" w:rsidRDefault="00F028CE" w:rsidP="00A23F8C">
            <w:pPr>
              <w:spacing w:after="120" w:line="276" w:lineRule="auto"/>
              <w:rPr>
                <w:rFonts w:asciiTheme="minorHAnsi" w:eastAsia="Cambria" w:hAnsiTheme="minorHAnsi" w:cstheme="minorHAnsi"/>
                <w:color w:val="000000"/>
                <w:spacing w:val="0"/>
                <w:position w:val="-2"/>
                <w:szCs w:val="22"/>
                <w:lang w:val="en-GB"/>
              </w:rPr>
            </w:pPr>
            <w:r>
              <w:rPr>
                <w:rFonts w:asciiTheme="minorHAnsi" w:eastAsia="Cambria" w:hAnsiTheme="minorHAnsi" w:cstheme="minorHAnsi"/>
                <w:color w:val="000000"/>
                <w:spacing w:val="0"/>
                <w:position w:val="-2"/>
                <w:szCs w:val="22"/>
                <w:lang w:val="en-GB"/>
              </w:rPr>
              <w:t xml:space="preserve">Each </w:t>
            </w:r>
            <w:r w:rsidR="00B07ADA">
              <w:rPr>
                <w:rFonts w:asciiTheme="minorHAnsi" w:eastAsia="Cambria" w:hAnsiTheme="minorHAnsi" w:cstheme="minorHAnsi"/>
                <w:color w:val="000000"/>
                <w:spacing w:val="0"/>
                <w:position w:val="-2"/>
                <w:szCs w:val="22"/>
                <w:lang w:val="en-GB"/>
              </w:rPr>
              <w:t>c</w:t>
            </w:r>
            <w:r>
              <w:rPr>
                <w:rFonts w:asciiTheme="minorHAnsi" w:eastAsia="Cambria" w:hAnsiTheme="minorHAnsi" w:cstheme="minorHAnsi"/>
                <w:color w:val="000000"/>
                <w:spacing w:val="0"/>
                <w:position w:val="-2"/>
                <w:szCs w:val="22"/>
                <w:lang w:val="en-GB"/>
              </w:rPr>
              <w:t>hild*</w:t>
            </w:r>
          </w:p>
        </w:tc>
        <w:tc>
          <w:tcPr>
            <w:tcW w:w="3373" w:type="dxa"/>
          </w:tcPr>
          <w:p w:rsidR="00F028CE" w:rsidRDefault="00F028CE" w:rsidP="002D21C7">
            <w:pPr>
              <w:spacing w:after="120" w:line="276" w:lineRule="auto"/>
              <w:jc w:val="center"/>
              <w:outlineLvl w:val="2"/>
              <w:rPr>
                <w:rFonts w:asciiTheme="minorHAnsi" w:hAnsiTheme="minorHAnsi" w:cstheme="minorHAnsi"/>
                <w:color w:val="222222"/>
                <w:spacing w:val="0"/>
                <w:position w:val="-2"/>
                <w:szCs w:val="22"/>
                <w:lang w:val="en-GB"/>
              </w:rPr>
            </w:pPr>
            <w:r>
              <w:rPr>
                <w:rFonts w:asciiTheme="minorHAnsi" w:hAnsiTheme="minorHAnsi" w:cstheme="minorHAnsi"/>
                <w:color w:val="222222"/>
                <w:spacing w:val="0"/>
                <w:position w:val="-2"/>
                <w:szCs w:val="22"/>
                <w:lang w:val="en-GB"/>
              </w:rPr>
              <w:t>$17,050</w:t>
            </w:r>
          </w:p>
        </w:tc>
      </w:tr>
    </w:tbl>
    <w:p w:rsidR="00F028CE" w:rsidRPr="00F028CE" w:rsidRDefault="00F028CE" w:rsidP="00F028CE">
      <w:pPr>
        <w:rPr>
          <w:sz w:val="20"/>
          <w:lang w:val="en-GB" w:eastAsia="en-US"/>
        </w:rPr>
      </w:pPr>
      <w:r w:rsidRPr="00F028CE">
        <w:rPr>
          <w:sz w:val="20"/>
          <w:lang w:val="en-GB" w:eastAsia="en-US"/>
        </w:rPr>
        <w:t xml:space="preserve">*Child means </w:t>
      </w:r>
      <w:r>
        <w:rPr>
          <w:sz w:val="20"/>
          <w:lang w:val="en-GB" w:eastAsia="en-US"/>
        </w:rPr>
        <w:t>a person under 18 years of age who is financially dependent on an eligible tenant.</w:t>
      </w:r>
      <w:r w:rsidR="00A23F8C">
        <w:rPr>
          <w:sz w:val="20"/>
          <w:lang w:val="en-GB" w:eastAsia="en-US"/>
        </w:rPr>
        <w:t xml:space="preserve"> If a person under 18 years of age is financially independent, they are considered an adult for NRAS purposes.</w:t>
      </w:r>
    </w:p>
    <w:p w:rsidR="009924A8" w:rsidRDefault="00F028CE" w:rsidP="00F028CE">
      <w:pPr>
        <w:rPr>
          <w:lang w:val="en-GB" w:eastAsia="en-US"/>
        </w:rPr>
      </w:pPr>
      <w:r>
        <w:rPr>
          <w:lang w:val="en-GB" w:eastAsia="en-US"/>
        </w:rPr>
        <w:lastRenderedPageBreak/>
        <w:t>For example, if a household consists of a sole parent with two children, regardless of whether the parent has sole or shared custody, the gross household income for the 12 month period prior to entering the dwelling must be equal to or less than $88,160 (i.e. $54,060 + $17,050 + $17,050).</w:t>
      </w:r>
    </w:p>
    <w:p w:rsidR="00F028CE" w:rsidRPr="00F028CE" w:rsidRDefault="00F028CE" w:rsidP="00F028CE">
      <w:pPr>
        <w:rPr>
          <w:lang w:val="en-GB" w:eastAsia="en-US"/>
        </w:rPr>
      </w:pPr>
      <w:r>
        <w:rPr>
          <w:lang w:val="en-GB" w:eastAsia="en-US"/>
        </w:rPr>
        <w:t>For ease of application, the initial and existing household income limits for various household compositions are shown in the table below.</w:t>
      </w:r>
    </w:p>
    <w:tbl>
      <w:tblPr>
        <w:tblStyle w:val="TableGrid1"/>
        <w:tblW w:w="0" w:type="auto"/>
        <w:tblInd w:w="250" w:type="dxa"/>
        <w:tblLook w:val="0000" w:firstRow="0" w:lastRow="0" w:firstColumn="0" w:lastColumn="0" w:noHBand="0" w:noVBand="0"/>
        <w:tblDescription w:val="Rents Component — Weighted average of eight capital cities — 2.4% increase in 2015-16"/>
      </w:tblPr>
      <w:tblGrid>
        <w:gridCol w:w="3856"/>
        <w:gridCol w:w="2552"/>
        <w:gridCol w:w="2835"/>
      </w:tblGrid>
      <w:tr w:rsidR="00B07ADA" w:rsidRPr="00DF1F5E" w:rsidTr="00E85299">
        <w:trPr>
          <w:trHeight w:val="567"/>
          <w:tblHeader/>
        </w:trPr>
        <w:tc>
          <w:tcPr>
            <w:tcW w:w="9243" w:type="dxa"/>
            <w:gridSpan w:val="3"/>
            <w:shd w:val="clear" w:color="auto" w:fill="005A70" w:themeFill="accent1"/>
          </w:tcPr>
          <w:p w:rsidR="00B07ADA" w:rsidRPr="00DF1F5E" w:rsidRDefault="00B07ADA" w:rsidP="002D21C7">
            <w:pPr>
              <w:spacing w:after="120" w:line="276" w:lineRule="auto"/>
              <w:jc w:val="center"/>
              <w:rPr>
                <w:rFonts w:asciiTheme="minorHAnsi" w:eastAsia="Cambria" w:hAnsiTheme="minorHAnsi" w:cstheme="minorHAnsi"/>
                <w:b/>
                <w:color w:val="F8F8F8" w:themeColor="background2"/>
                <w:spacing w:val="0"/>
                <w:position w:val="-2"/>
                <w:lang w:val="en-GB"/>
              </w:rPr>
            </w:pPr>
            <w:r>
              <w:rPr>
                <w:rFonts w:asciiTheme="minorHAnsi" w:eastAsia="Cambria" w:hAnsiTheme="minorHAnsi" w:cstheme="minorHAnsi"/>
                <w:b/>
                <w:color w:val="F8F8F8" w:themeColor="background2"/>
                <w:spacing w:val="0"/>
                <w:position w:val="-2"/>
                <w:lang w:val="en-GB"/>
              </w:rPr>
              <w:t>2019-20 NRAS Year</w:t>
            </w:r>
          </w:p>
        </w:tc>
      </w:tr>
      <w:tr w:rsidR="00B07ADA" w:rsidRPr="00DF1F5E" w:rsidTr="00E85299">
        <w:trPr>
          <w:trHeight w:val="567"/>
          <w:tblHeader/>
        </w:trPr>
        <w:tc>
          <w:tcPr>
            <w:tcW w:w="3856" w:type="dxa"/>
            <w:shd w:val="clear" w:color="auto" w:fill="005A70" w:themeFill="accent1"/>
          </w:tcPr>
          <w:p w:rsidR="00B07ADA" w:rsidRPr="00DF1F5E" w:rsidRDefault="00B07ADA" w:rsidP="00A23F8C">
            <w:pPr>
              <w:spacing w:after="120" w:line="276" w:lineRule="auto"/>
              <w:rPr>
                <w:rFonts w:asciiTheme="minorHAnsi" w:eastAsia="Cambria" w:hAnsiTheme="minorHAnsi" w:cstheme="minorHAnsi"/>
                <w:b/>
                <w:color w:val="F8F8F8" w:themeColor="background2"/>
                <w:spacing w:val="0"/>
                <w:position w:val="-2"/>
                <w:lang w:val="en-GB"/>
              </w:rPr>
            </w:pPr>
            <w:r>
              <w:rPr>
                <w:rFonts w:asciiTheme="minorHAnsi" w:eastAsia="Cambria" w:hAnsiTheme="minorHAnsi" w:cstheme="minorHAnsi"/>
                <w:b/>
                <w:color w:val="F8F8F8" w:themeColor="background2"/>
                <w:spacing w:val="0"/>
                <w:position w:val="-2"/>
                <w:lang w:val="en-GB"/>
              </w:rPr>
              <w:t xml:space="preserve">Household </w:t>
            </w:r>
            <w:r w:rsidR="002D21C7">
              <w:rPr>
                <w:rFonts w:asciiTheme="minorHAnsi" w:eastAsia="Cambria" w:hAnsiTheme="minorHAnsi" w:cstheme="minorHAnsi"/>
                <w:b/>
                <w:color w:val="F8F8F8" w:themeColor="background2"/>
                <w:spacing w:val="0"/>
                <w:position w:val="-2"/>
                <w:lang w:val="en-GB"/>
              </w:rPr>
              <w:br/>
            </w:r>
            <w:r>
              <w:rPr>
                <w:rFonts w:asciiTheme="minorHAnsi" w:eastAsia="Cambria" w:hAnsiTheme="minorHAnsi" w:cstheme="minorHAnsi"/>
                <w:b/>
                <w:color w:val="F8F8F8" w:themeColor="background2"/>
                <w:spacing w:val="0"/>
                <w:position w:val="-2"/>
                <w:lang w:val="en-GB"/>
              </w:rPr>
              <w:t>Composition</w:t>
            </w:r>
          </w:p>
        </w:tc>
        <w:tc>
          <w:tcPr>
            <w:tcW w:w="2552" w:type="dxa"/>
            <w:shd w:val="clear" w:color="auto" w:fill="005A70" w:themeFill="accent1"/>
          </w:tcPr>
          <w:p w:rsidR="00B07ADA" w:rsidRPr="00DF1F5E" w:rsidRDefault="00B07ADA" w:rsidP="002D21C7">
            <w:pPr>
              <w:spacing w:after="120" w:line="276" w:lineRule="auto"/>
              <w:jc w:val="center"/>
              <w:rPr>
                <w:rFonts w:asciiTheme="minorHAnsi" w:eastAsia="Cambria" w:hAnsiTheme="minorHAnsi" w:cstheme="minorHAnsi"/>
                <w:b/>
                <w:color w:val="F8F8F8" w:themeColor="background2"/>
                <w:spacing w:val="0"/>
                <w:position w:val="-2"/>
                <w:lang w:val="en-GB"/>
              </w:rPr>
            </w:pPr>
            <w:r>
              <w:rPr>
                <w:rFonts w:asciiTheme="minorHAnsi" w:eastAsia="Cambria" w:hAnsiTheme="minorHAnsi" w:cstheme="minorHAnsi"/>
                <w:b/>
                <w:color w:val="F8F8F8" w:themeColor="background2"/>
                <w:spacing w:val="0"/>
                <w:position w:val="-2"/>
                <w:lang w:val="en-GB"/>
              </w:rPr>
              <w:t xml:space="preserve">Initial </w:t>
            </w:r>
            <w:r w:rsidR="002D21C7">
              <w:rPr>
                <w:rFonts w:asciiTheme="minorHAnsi" w:eastAsia="Cambria" w:hAnsiTheme="minorHAnsi" w:cstheme="minorHAnsi"/>
                <w:b/>
                <w:color w:val="F8F8F8" w:themeColor="background2"/>
                <w:spacing w:val="0"/>
                <w:position w:val="-2"/>
                <w:lang w:val="en-GB"/>
              </w:rPr>
              <w:br/>
            </w:r>
            <w:r>
              <w:rPr>
                <w:rFonts w:asciiTheme="minorHAnsi" w:eastAsia="Cambria" w:hAnsiTheme="minorHAnsi" w:cstheme="minorHAnsi"/>
                <w:b/>
                <w:color w:val="F8F8F8" w:themeColor="background2"/>
                <w:spacing w:val="0"/>
                <w:position w:val="-2"/>
                <w:lang w:val="en-GB"/>
              </w:rPr>
              <w:t>Income Limit</w:t>
            </w:r>
          </w:p>
        </w:tc>
        <w:tc>
          <w:tcPr>
            <w:tcW w:w="2835" w:type="dxa"/>
            <w:shd w:val="clear" w:color="auto" w:fill="005A70" w:themeFill="accent1"/>
          </w:tcPr>
          <w:p w:rsidR="00B07ADA" w:rsidRDefault="00B07ADA" w:rsidP="002D21C7">
            <w:pPr>
              <w:spacing w:after="120" w:line="276" w:lineRule="auto"/>
              <w:jc w:val="center"/>
              <w:rPr>
                <w:rFonts w:asciiTheme="minorHAnsi" w:eastAsia="Cambria" w:hAnsiTheme="minorHAnsi" w:cstheme="minorHAnsi"/>
                <w:b/>
                <w:color w:val="F8F8F8" w:themeColor="background2"/>
                <w:spacing w:val="0"/>
                <w:position w:val="-2"/>
                <w:lang w:val="en-GB"/>
              </w:rPr>
            </w:pPr>
            <w:r>
              <w:rPr>
                <w:rFonts w:asciiTheme="minorHAnsi" w:eastAsia="Cambria" w:hAnsiTheme="minorHAnsi" w:cstheme="minorHAnsi"/>
                <w:b/>
                <w:color w:val="F8F8F8" w:themeColor="background2"/>
                <w:spacing w:val="0"/>
                <w:position w:val="-2"/>
                <w:lang w:val="en-GB"/>
              </w:rPr>
              <w:t>Existing Tenant Income Limit*</w:t>
            </w:r>
          </w:p>
        </w:tc>
      </w:tr>
      <w:tr w:rsidR="00B07ADA" w:rsidRPr="001F3242" w:rsidTr="00E85299">
        <w:trPr>
          <w:trHeight w:val="567"/>
          <w:tblHeader/>
        </w:trPr>
        <w:tc>
          <w:tcPr>
            <w:tcW w:w="3856" w:type="dxa"/>
          </w:tcPr>
          <w:p w:rsidR="00B07ADA" w:rsidRPr="001F3242" w:rsidRDefault="00B07ADA" w:rsidP="00A23F8C">
            <w:pPr>
              <w:spacing w:after="120" w:line="276" w:lineRule="auto"/>
              <w:rPr>
                <w:rFonts w:asciiTheme="minorHAnsi" w:eastAsia="Cambria" w:hAnsiTheme="minorHAnsi" w:cstheme="minorHAnsi"/>
                <w:color w:val="000000"/>
                <w:spacing w:val="0"/>
                <w:position w:val="-2"/>
                <w:lang w:val="en-GB"/>
              </w:rPr>
            </w:pPr>
            <w:r>
              <w:rPr>
                <w:rFonts w:asciiTheme="minorHAnsi" w:eastAsia="Cambria" w:hAnsiTheme="minorHAnsi" w:cstheme="minorHAnsi"/>
                <w:color w:val="000000"/>
                <w:spacing w:val="0"/>
                <w:position w:val="-2"/>
                <w:lang w:val="en-GB"/>
              </w:rPr>
              <w:t>One adult</w:t>
            </w:r>
          </w:p>
        </w:tc>
        <w:tc>
          <w:tcPr>
            <w:tcW w:w="2552" w:type="dxa"/>
          </w:tcPr>
          <w:p w:rsidR="00B07ADA" w:rsidRPr="00E83E88" w:rsidRDefault="00B07ADA" w:rsidP="002D21C7">
            <w:pPr>
              <w:spacing w:after="120" w:line="276" w:lineRule="auto"/>
              <w:jc w:val="center"/>
              <w:rPr>
                <w:rFonts w:asciiTheme="minorHAnsi" w:eastAsia="Cambria" w:hAnsiTheme="minorHAnsi" w:cstheme="minorHAnsi"/>
                <w:color w:val="000000"/>
                <w:spacing w:val="0"/>
                <w:position w:val="-2"/>
                <w:lang w:val="en-GB"/>
              </w:rPr>
            </w:pPr>
            <w:r w:rsidRPr="00E83E88">
              <w:rPr>
                <w:rFonts w:asciiTheme="minorHAnsi" w:eastAsia="Cambria" w:hAnsiTheme="minorHAnsi" w:cstheme="minorHAnsi"/>
                <w:color w:val="000000"/>
                <w:spacing w:val="0"/>
                <w:position w:val="-2"/>
                <w:lang w:val="en-GB"/>
              </w:rPr>
              <w:t>$51,398</w:t>
            </w:r>
          </w:p>
        </w:tc>
        <w:tc>
          <w:tcPr>
            <w:tcW w:w="2835" w:type="dxa"/>
          </w:tcPr>
          <w:p w:rsidR="00B07ADA" w:rsidRPr="00E83E88" w:rsidRDefault="00B07ADA" w:rsidP="002D21C7">
            <w:pPr>
              <w:spacing w:after="120" w:line="276" w:lineRule="auto"/>
              <w:jc w:val="center"/>
              <w:rPr>
                <w:rFonts w:asciiTheme="minorHAnsi" w:eastAsia="Cambria" w:hAnsiTheme="minorHAnsi" w:cstheme="minorHAnsi"/>
                <w:color w:val="000000"/>
                <w:spacing w:val="0"/>
                <w:position w:val="-2"/>
                <w:lang w:val="en-GB"/>
              </w:rPr>
            </w:pPr>
            <w:r w:rsidRPr="00E83E88">
              <w:rPr>
                <w:rFonts w:asciiTheme="minorHAnsi" w:eastAsia="Cambria" w:hAnsiTheme="minorHAnsi" w:cstheme="minorHAnsi"/>
                <w:color w:val="000000"/>
                <w:spacing w:val="0"/>
                <w:position w:val="-2"/>
                <w:lang w:val="en-GB"/>
              </w:rPr>
              <w:t>$64,248</w:t>
            </w:r>
          </w:p>
        </w:tc>
      </w:tr>
      <w:tr w:rsidR="00B07ADA" w:rsidRPr="001F3242" w:rsidTr="00E85299">
        <w:tc>
          <w:tcPr>
            <w:tcW w:w="3856" w:type="dxa"/>
          </w:tcPr>
          <w:p w:rsidR="00B07ADA" w:rsidRPr="001F3242" w:rsidRDefault="00B07ADA" w:rsidP="00A23F8C">
            <w:pPr>
              <w:spacing w:after="120" w:line="276" w:lineRule="auto"/>
              <w:rPr>
                <w:rFonts w:asciiTheme="minorHAnsi" w:eastAsia="Cambria" w:hAnsiTheme="minorHAnsi" w:cstheme="minorHAnsi"/>
                <w:color w:val="000000"/>
                <w:spacing w:val="0"/>
                <w:position w:val="-2"/>
                <w:lang w:val="en-GB"/>
              </w:rPr>
            </w:pPr>
            <w:r>
              <w:rPr>
                <w:rFonts w:asciiTheme="minorHAnsi" w:eastAsia="Cambria" w:hAnsiTheme="minorHAnsi" w:cstheme="minorHAnsi"/>
                <w:color w:val="000000"/>
                <w:spacing w:val="0"/>
                <w:position w:val="-2"/>
                <w:lang w:val="en-GB"/>
              </w:rPr>
              <w:t>Two adults</w:t>
            </w:r>
          </w:p>
        </w:tc>
        <w:tc>
          <w:tcPr>
            <w:tcW w:w="2552" w:type="dxa"/>
          </w:tcPr>
          <w:p w:rsidR="00B07ADA" w:rsidRPr="00E83E88" w:rsidRDefault="00A23F8C" w:rsidP="002D21C7">
            <w:pPr>
              <w:spacing w:after="120" w:line="276" w:lineRule="auto"/>
              <w:jc w:val="center"/>
              <w:outlineLvl w:val="2"/>
              <w:rPr>
                <w:rFonts w:asciiTheme="minorHAnsi" w:hAnsiTheme="minorHAnsi" w:cstheme="minorHAnsi"/>
                <w:color w:val="222222"/>
                <w:spacing w:val="0"/>
                <w:position w:val="-2"/>
                <w:lang w:val="en-GB"/>
              </w:rPr>
            </w:pPr>
            <w:r w:rsidRPr="00E83E88">
              <w:rPr>
                <w:rFonts w:asciiTheme="minorHAnsi" w:hAnsiTheme="minorHAnsi" w:cstheme="minorHAnsi"/>
                <w:color w:val="222222"/>
                <w:spacing w:val="0"/>
                <w:position w:val="-2"/>
                <w:lang w:val="en-GB"/>
              </w:rPr>
              <w:t>$71,061</w:t>
            </w:r>
          </w:p>
        </w:tc>
        <w:tc>
          <w:tcPr>
            <w:tcW w:w="2835" w:type="dxa"/>
          </w:tcPr>
          <w:p w:rsidR="00B07ADA" w:rsidRPr="00E83E88" w:rsidRDefault="00B07ADA" w:rsidP="00E83E88">
            <w:pPr>
              <w:spacing w:after="120" w:line="276" w:lineRule="auto"/>
              <w:jc w:val="center"/>
              <w:outlineLvl w:val="2"/>
              <w:rPr>
                <w:rFonts w:asciiTheme="minorHAnsi" w:hAnsiTheme="minorHAnsi" w:cstheme="minorHAnsi"/>
                <w:color w:val="222222"/>
                <w:spacing w:val="0"/>
                <w:position w:val="-2"/>
                <w:lang w:val="en-GB"/>
              </w:rPr>
            </w:pPr>
            <w:r w:rsidRPr="00E83E88">
              <w:rPr>
                <w:rFonts w:asciiTheme="minorHAnsi" w:hAnsiTheme="minorHAnsi" w:cstheme="minorHAnsi"/>
                <w:color w:val="222222"/>
                <w:spacing w:val="0"/>
                <w:position w:val="-2"/>
                <w:lang w:val="en-GB"/>
              </w:rPr>
              <w:t>$</w:t>
            </w:r>
            <w:r w:rsidR="00A23F8C" w:rsidRPr="00E83E88">
              <w:rPr>
                <w:rFonts w:asciiTheme="minorHAnsi" w:hAnsiTheme="minorHAnsi" w:cstheme="minorHAnsi"/>
                <w:color w:val="222222"/>
                <w:spacing w:val="0"/>
                <w:position w:val="-2"/>
                <w:lang w:val="en-GB"/>
              </w:rPr>
              <w:t>88,82</w:t>
            </w:r>
            <w:r w:rsidR="00E83E88" w:rsidRPr="00E83E88">
              <w:rPr>
                <w:rFonts w:asciiTheme="minorHAnsi" w:hAnsiTheme="minorHAnsi" w:cstheme="minorHAnsi"/>
                <w:color w:val="222222"/>
                <w:spacing w:val="0"/>
                <w:position w:val="-2"/>
                <w:lang w:val="en-GB"/>
              </w:rPr>
              <w:t>7</w:t>
            </w:r>
          </w:p>
        </w:tc>
      </w:tr>
      <w:tr w:rsidR="00B07ADA" w:rsidRPr="001F3242" w:rsidTr="00E85299">
        <w:tc>
          <w:tcPr>
            <w:tcW w:w="3856" w:type="dxa"/>
          </w:tcPr>
          <w:p w:rsidR="00B07ADA" w:rsidRPr="001F3242" w:rsidRDefault="00B07ADA" w:rsidP="00A23F8C">
            <w:pPr>
              <w:spacing w:after="120" w:line="276" w:lineRule="auto"/>
              <w:rPr>
                <w:rFonts w:asciiTheme="minorHAnsi" w:eastAsia="Cambria" w:hAnsiTheme="minorHAnsi" w:cstheme="minorHAnsi"/>
                <w:color w:val="000000"/>
                <w:spacing w:val="0"/>
                <w:position w:val="-2"/>
                <w:lang w:val="en-GB"/>
              </w:rPr>
            </w:pPr>
            <w:r>
              <w:rPr>
                <w:rFonts w:asciiTheme="minorHAnsi" w:eastAsia="Cambria" w:hAnsiTheme="minorHAnsi" w:cstheme="minorHAnsi"/>
                <w:color w:val="000000"/>
                <w:spacing w:val="0"/>
                <w:position w:val="-2"/>
                <w:lang w:val="en-GB"/>
              </w:rPr>
              <w:t>Three adults</w:t>
            </w:r>
          </w:p>
        </w:tc>
        <w:tc>
          <w:tcPr>
            <w:tcW w:w="2552" w:type="dxa"/>
          </w:tcPr>
          <w:p w:rsidR="00B07ADA" w:rsidRPr="00E83E88" w:rsidRDefault="00B07ADA" w:rsidP="00A23F8C">
            <w:pPr>
              <w:spacing w:after="120" w:line="276" w:lineRule="auto"/>
              <w:jc w:val="center"/>
              <w:outlineLvl w:val="2"/>
              <w:rPr>
                <w:rFonts w:asciiTheme="minorHAnsi" w:hAnsiTheme="minorHAnsi" w:cstheme="minorHAnsi"/>
                <w:color w:val="222222"/>
                <w:spacing w:val="0"/>
                <w:position w:val="-2"/>
                <w:lang w:val="en-GB"/>
              </w:rPr>
            </w:pPr>
            <w:r w:rsidRPr="00E83E88">
              <w:rPr>
                <w:rFonts w:asciiTheme="minorHAnsi" w:hAnsiTheme="minorHAnsi" w:cstheme="minorHAnsi"/>
                <w:color w:val="222222"/>
                <w:spacing w:val="0"/>
                <w:position w:val="-2"/>
                <w:lang w:val="en-GB"/>
              </w:rPr>
              <w:t>$</w:t>
            </w:r>
            <w:r w:rsidR="00A23F8C" w:rsidRPr="00E83E88">
              <w:rPr>
                <w:rFonts w:asciiTheme="minorHAnsi" w:hAnsiTheme="minorHAnsi" w:cstheme="minorHAnsi"/>
                <w:color w:val="222222"/>
                <w:spacing w:val="0"/>
                <w:position w:val="-2"/>
                <w:lang w:val="en-GB"/>
              </w:rPr>
              <w:t>90,724</w:t>
            </w:r>
          </w:p>
        </w:tc>
        <w:tc>
          <w:tcPr>
            <w:tcW w:w="2835" w:type="dxa"/>
          </w:tcPr>
          <w:p w:rsidR="00B07ADA" w:rsidRPr="00E83E88" w:rsidRDefault="00B07ADA" w:rsidP="002D21C7">
            <w:pPr>
              <w:spacing w:after="120" w:line="276" w:lineRule="auto"/>
              <w:jc w:val="center"/>
              <w:outlineLvl w:val="2"/>
              <w:rPr>
                <w:rFonts w:asciiTheme="minorHAnsi" w:hAnsiTheme="minorHAnsi" w:cstheme="minorHAnsi"/>
                <w:color w:val="222222"/>
                <w:spacing w:val="0"/>
                <w:position w:val="-2"/>
                <w:lang w:val="en-GB"/>
              </w:rPr>
            </w:pPr>
            <w:r w:rsidRPr="00E83E88">
              <w:rPr>
                <w:rFonts w:asciiTheme="minorHAnsi" w:hAnsiTheme="minorHAnsi" w:cstheme="minorHAnsi"/>
                <w:color w:val="222222"/>
                <w:spacing w:val="0"/>
                <w:position w:val="-2"/>
                <w:lang w:val="en-GB"/>
              </w:rPr>
              <w:t>$</w:t>
            </w:r>
            <w:r w:rsidR="00A23F8C" w:rsidRPr="00E83E88">
              <w:rPr>
                <w:rFonts w:asciiTheme="minorHAnsi" w:hAnsiTheme="minorHAnsi" w:cstheme="minorHAnsi"/>
                <w:color w:val="222222"/>
                <w:spacing w:val="0"/>
                <w:position w:val="-2"/>
                <w:lang w:val="en-GB"/>
              </w:rPr>
              <w:t>113,405</w:t>
            </w:r>
          </w:p>
        </w:tc>
      </w:tr>
      <w:tr w:rsidR="00B07ADA" w:rsidRPr="001F3242" w:rsidTr="00E85299">
        <w:tc>
          <w:tcPr>
            <w:tcW w:w="3856" w:type="dxa"/>
          </w:tcPr>
          <w:p w:rsidR="00B07ADA" w:rsidRPr="001F3242" w:rsidRDefault="00B07ADA" w:rsidP="00A23F8C">
            <w:pPr>
              <w:spacing w:after="120" w:line="276" w:lineRule="auto"/>
              <w:rPr>
                <w:rFonts w:asciiTheme="minorHAnsi" w:eastAsia="Cambria" w:hAnsiTheme="minorHAnsi" w:cstheme="minorHAnsi"/>
                <w:color w:val="000000"/>
                <w:spacing w:val="0"/>
                <w:position w:val="-2"/>
                <w:lang w:val="en-GB"/>
              </w:rPr>
            </w:pPr>
            <w:r>
              <w:rPr>
                <w:rFonts w:asciiTheme="minorHAnsi" w:eastAsia="Cambria" w:hAnsiTheme="minorHAnsi" w:cstheme="minorHAnsi"/>
                <w:color w:val="000000"/>
                <w:spacing w:val="0"/>
                <w:position w:val="-2"/>
                <w:lang w:val="en-GB"/>
              </w:rPr>
              <w:t>Four adults</w:t>
            </w:r>
          </w:p>
        </w:tc>
        <w:tc>
          <w:tcPr>
            <w:tcW w:w="2552" w:type="dxa"/>
          </w:tcPr>
          <w:p w:rsidR="00B07ADA" w:rsidRPr="00E83E88" w:rsidRDefault="00B07ADA" w:rsidP="002D21C7">
            <w:pPr>
              <w:spacing w:after="120" w:line="276" w:lineRule="auto"/>
              <w:jc w:val="center"/>
              <w:outlineLvl w:val="2"/>
              <w:rPr>
                <w:rFonts w:asciiTheme="minorHAnsi" w:hAnsiTheme="minorHAnsi" w:cstheme="minorHAnsi"/>
                <w:color w:val="222222"/>
                <w:spacing w:val="0"/>
                <w:position w:val="-2"/>
                <w:lang w:val="en-GB"/>
              </w:rPr>
            </w:pPr>
            <w:r w:rsidRPr="00E83E88">
              <w:rPr>
                <w:rFonts w:asciiTheme="minorHAnsi" w:hAnsiTheme="minorHAnsi" w:cstheme="minorHAnsi"/>
                <w:color w:val="222222"/>
                <w:spacing w:val="0"/>
                <w:position w:val="-2"/>
                <w:lang w:val="en-GB"/>
              </w:rPr>
              <w:t>$110,387</w:t>
            </w:r>
          </w:p>
        </w:tc>
        <w:tc>
          <w:tcPr>
            <w:tcW w:w="2835" w:type="dxa"/>
          </w:tcPr>
          <w:p w:rsidR="00B07ADA" w:rsidRPr="00E83E88" w:rsidRDefault="00B07ADA" w:rsidP="002D21C7">
            <w:pPr>
              <w:spacing w:after="120" w:line="276" w:lineRule="auto"/>
              <w:jc w:val="center"/>
              <w:outlineLvl w:val="2"/>
              <w:rPr>
                <w:rFonts w:asciiTheme="minorHAnsi" w:hAnsiTheme="minorHAnsi" w:cstheme="minorHAnsi"/>
                <w:color w:val="222222"/>
                <w:spacing w:val="0"/>
                <w:position w:val="-2"/>
                <w:lang w:val="en-GB"/>
              </w:rPr>
            </w:pPr>
            <w:r w:rsidRPr="00E83E88">
              <w:rPr>
                <w:rFonts w:asciiTheme="minorHAnsi" w:hAnsiTheme="minorHAnsi" w:cstheme="minorHAnsi"/>
                <w:color w:val="222222"/>
                <w:spacing w:val="0"/>
                <w:position w:val="-2"/>
                <w:lang w:val="en-GB"/>
              </w:rPr>
              <w:t>$137,984</w:t>
            </w:r>
          </w:p>
        </w:tc>
      </w:tr>
      <w:tr w:rsidR="00B07ADA" w:rsidRPr="001F3242" w:rsidTr="00E85299">
        <w:tc>
          <w:tcPr>
            <w:tcW w:w="3856" w:type="dxa"/>
          </w:tcPr>
          <w:p w:rsidR="00B07ADA" w:rsidRPr="001F3242" w:rsidRDefault="00B07ADA" w:rsidP="00A23F8C">
            <w:pPr>
              <w:spacing w:after="120" w:line="276" w:lineRule="auto"/>
              <w:rPr>
                <w:rFonts w:asciiTheme="minorHAnsi" w:eastAsia="Cambria" w:hAnsiTheme="minorHAnsi" w:cstheme="minorHAnsi"/>
                <w:color w:val="000000"/>
                <w:spacing w:val="0"/>
                <w:position w:val="-2"/>
                <w:lang w:val="en-GB"/>
              </w:rPr>
            </w:pPr>
            <w:r>
              <w:rPr>
                <w:rFonts w:asciiTheme="minorHAnsi" w:eastAsia="Cambria" w:hAnsiTheme="minorHAnsi" w:cstheme="minorHAnsi"/>
                <w:color w:val="000000"/>
                <w:spacing w:val="0"/>
                <w:position w:val="-2"/>
                <w:lang w:val="en-GB"/>
              </w:rPr>
              <w:t>Sole parent with one child</w:t>
            </w:r>
          </w:p>
        </w:tc>
        <w:tc>
          <w:tcPr>
            <w:tcW w:w="2552" w:type="dxa"/>
          </w:tcPr>
          <w:p w:rsidR="00B07ADA" w:rsidRPr="00E83E88" w:rsidRDefault="00A23F8C" w:rsidP="002D21C7">
            <w:pPr>
              <w:spacing w:after="120" w:line="276" w:lineRule="auto"/>
              <w:jc w:val="center"/>
              <w:outlineLvl w:val="2"/>
              <w:rPr>
                <w:rFonts w:asciiTheme="minorHAnsi" w:hAnsiTheme="minorHAnsi" w:cstheme="minorHAnsi"/>
                <w:color w:val="222222"/>
                <w:spacing w:val="0"/>
                <w:position w:val="-2"/>
                <w:lang w:val="en-GB"/>
              </w:rPr>
            </w:pPr>
            <w:r w:rsidRPr="00E83E88">
              <w:rPr>
                <w:rFonts w:asciiTheme="minorHAnsi" w:hAnsiTheme="minorHAnsi" w:cstheme="minorHAnsi"/>
                <w:color w:val="222222"/>
                <w:spacing w:val="0"/>
                <w:position w:val="-2"/>
                <w:lang w:val="en-GB"/>
              </w:rPr>
              <w:t>$71,110</w:t>
            </w:r>
          </w:p>
        </w:tc>
        <w:tc>
          <w:tcPr>
            <w:tcW w:w="2835" w:type="dxa"/>
          </w:tcPr>
          <w:p w:rsidR="00B07ADA" w:rsidRPr="00E83E88" w:rsidRDefault="00B07ADA" w:rsidP="002D21C7">
            <w:pPr>
              <w:spacing w:after="120" w:line="276" w:lineRule="auto"/>
              <w:jc w:val="center"/>
              <w:outlineLvl w:val="2"/>
              <w:rPr>
                <w:rFonts w:asciiTheme="minorHAnsi" w:hAnsiTheme="minorHAnsi" w:cstheme="minorHAnsi"/>
                <w:color w:val="222222"/>
                <w:spacing w:val="0"/>
                <w:position w:val="-2"/>
                <w:lang w:val="en-GB"/>
              </w:rPr>
            </w:pPr>
            <w:r w:rsidRPr="00E83E88">
              <w:rPr>
                <w:rFonts w:asciiTheme="minorHAnsi" w:hAnsiTheme="minorHAnsi" w:cstheme="minorHAnsi"/>
                <w:color w:val="222222"/>
                <w:spacing w:val="0"/>
                <w:position w:val="-2"/>
                <w:lang w:val="en-GB"/>
              </w:rPr>
              <w:t>$88,888</w:t>
            </w:r>
          </w:p>
        </w:tc>
      </w:tr>
      <w:tr w:rsidR="00B07ADA" w:rsidRPr="001F3242" w:rsidTr="00E85299">
        <w:tc>
          <w:tcPr>
            <w:tcW w:w="3856" w:type="dxa"/>
          </w:tcPr>
          <w:p w:rsidR="00B07ADA" w:rsidRPr="001F3242" w:rsidRDefault="00B07ADA" w:rsidP="00A23F8C">
            <w:pPr>
              <w:spacing w:after="120" w:line="276" w:lineRule="auto"/>
              <w:rPr>
                <w:rFonts w:asciiTheme="minorHAnsi" w:eastAsia="Cambria" w:hAnsiTheme="minorHAnsi" w:cstheme="minorHAnsi"/>
                <w:color w:val="000000"/>
                <w:spacing w:val="0"/>
                <w:position w:val="-2"/>
                <w:lang w:val="en-GB"/>
              </w:rPr>
            </w:pPr>
            <w:r>
              <w:rPr>
                <w:rFonts w:asciiTheme="minorHAnsi" w:eastAsia="Cambria" w:hAnsiTheme="minorHAnsi" w:cstheme="minorHAnsi"/>
                <w:color w:val="000000"/>
                <w:spacing w:val="0"/>
                <w:position w:val="-2"/>
                <w:lang w:val="en-GB"/>
              </w:rPr>
              <w:t>Sole parent with two children</w:t>
            </w:r>
          </w:p>
        </w:tc>
        <w:tc>
          <w:tcPr>
            <w:tcW w:w="2552" w:type="dxa"/>
          </w:tcPr>
          <w:p w:rsidR="00B07ADA" w:rsidRPr="00E83E88" w:rsidRDefault="00A23F8C" w:rsidP="002D21C7">
            <w:pPr>
              <w:spacing w:after="120" w:line="276" w:lineRule="auto"/>
              <w:jc w:val="center"/>
              <w:outlineLvl w:val="2"/>
              <w:rPr>
                <w:rFonts w:asciiTheme="minorHAnsi" w:hAnsiTheme="minorHAnsi" w:cstheme="minorHAnsi"/>
                <w:color w:val="222222"/>
                <w:spacing w:val="0"/>
                <w:position w:val="-2"/>
                <w:lang w:val="en-GB"/>
              </w:rPr>
            </w:pPr>
            <w:r w:rsidRPr="00E83E88">
              <w:rPr>
                <w:rFonts w:asciiTheme="minorHAnsi" w:hAnsiTheme="minorHAnsi" w:cstheme="minorHAnsi"/>
                <w:color w:val="222222"/>
                <w:spacing w:val="0"/>
                <w:position w:val="-2"/>
                <w:lang w:val="en-GB"/>
              </w:rPr>
              <w:t>$88,160</w:t>
            </w:r>
          </w:p>
        </w:tc>
        <w:tc>
          <w:tcPr>
            <w:tcW w:w="2835" w:type="dxa"/>
          </w:tcPr>
          <w:p w:rsidR="00B07ADA" w:rsidRPr="00E83E88" w:rsidRDefault="00B07ADA" w:rsidP="002D21C7">
            <w:pPr>
              <w:spacing w:after="120" w:line="276" w:lineRule="auto"/>
              <w:jc w:val="center"/>
              <w:outlineLvl w:val="2"/>
              <w:rPr>
                <w:rFonts w:asciiTheme="minorHAnsi" w:hAnsiTheme="minorHAnsi" w:cstheme="minorHAnsi"/>
                <w:color w:val="222222"/>
                <w:spacing w:val="0"/>
                <w:position w:val="-2"/>
                <w:lang w:val="en-GB"/>
              </w:rPr>
            </w:pPr>
            <w:r w:rsidRPr="00E83E88">
              <w:rPr>
                <w:rFonts w:asciiTheme="minorHAnsi" w:hAnsiTheme="minorHAnsi" w:cstheme="minorHAnsi"/>
                <w:color w:val="222222"/>
                <w:spacing w:val="0"/>
                <w:position w:val="-2"/>
                <w:lang w:val="en-GB"/>
              </w:rPr>
              <w:t>$110,200</w:t>
            </w:r>
          </w:p>
        </w:tc>
      </w:tr>
      <w:tr w:rsidR="00A23F8C" w:rsidRPr="001F3242" w:rsidTr="00E85299">
        <w:tc>
          <w:tcPr>
            <w:tcW w:w="3856" w:type="dxa"/>
          </w:tcPr>
          <w:p w:rsidR="00A23F8C" w:rsidRDefault="00A23F8C" w:rsidP="00A23F8C">
            <w:pPr>
              <w:spacing w:after="120" w:line="276" w:lineRule="auto"/>
              <w:rPr>
                <w:rFonts w:asciiTheme="minorHAnsi" w:eastAsia="Cambria" w:hAnsiTheme="minorHAnsi" w:cstheme="minorHAnsi"/>
                <w:color w:val="000000"/>
                <w:spacing w:val="0"/>
                <w:position w:val="-2"/>
                <w:lang w:val="en-GB"/>
              </w:rPr>
            </w:pPr>
            <w:r>
              <w:rPr>
                <w:rFonts w:asciiTheme="minorHAnsi" w:eastAsia="Cambria" w:hAnsiTheme="minorHAnsi" w:cstheme="minorHAnsi"/>
                <w:color w:val="000000"/>
                <w:spacing w:val="0"/>
                <w:position w:val="-2"/>
                <w:lang w:val="en-GB"/>
              </w:rPr>
              <w:t>Sole parent with three children</w:t>
            </w:r>
          </w:p>
        </w:tc>
        <w:tc>
          <w:tcPr>
            <w:tcW w:w="2552" w:type="dxa"/>
          </w:tcPr>
          <w:p w:rsidR="00A23F8C" w:rsidRPr="00E83E88" w:rsidRDefault="00A23F8C" w:rsidP="002D21C7">
            <w:pPr>
              <w:spacing w:after="120" w:line="276" w:lineRule="auto"/>
              <w:jc w:val="center"/>
              <w:outlineLvl w:val="2"/>
              <w:rPr>
                <w:rFonts w:asciiTheme="minorHAnsi" w:hAnsiTheme="minorHAnsi" w:cstheme="minorHAnsi"/>
                <w:color w:val="222222"/>
                <w:spacing w:val="0"/>
                <w:position w:val="-2"/>
                <w:lang w:val="en-GB"/>
              </w:rPr>
            </w:pPr>
            <w:r w:rsidRPr="00E83E88">
              <w:rPr>
                <w:rFonts w:asciiTheme="minorHAnsi" w:hAnsiTheme="minorHAnsi" w:cstheme="minorHAnsi"/>
                <w:color w:val="222222"/>
                <w:spacing w:val="0"/>
                <w:position w:val="-2"/>
                <w:lang w:val="en-GB"/>
              </w:rPr>
              <w:t>$105,210</w:t>
            </w:r>
          </w:p>
        </w:tc>
        <w:tc>
          <w:tcPr>
            <w:tcW w:w="2835" w:type="dxa"/>
          </w:tcPr>
          <w:p w:rsidR="00A23F8C" w:rsidRPr="00E83E88" w:rsidRDefault="00E83E88" w:rsidP="002D21C7">
            <w:pPr>
              <w:spacing w:after="120" w:line="276" w:lineRule="auto"/>
              <w:jc w:val="center"/>
              <w:outlineLvl w:val="2"/>
              <w:rPr>
                <w:rFonts w:asciiTheme="minorHAnsi" w:hAnsiTheme="minorHAnsi" w:cstheme="minorHAnsi"/>
                <w:color w:val="222222"/>
                <w:spacing w:val="0"/>
                <w:position w:val="-2"/>
                <w:lang w:val="en-GB"/>
              </w:rPr>
            </w:pPr>
            <w:r w:rsidRPr="00E83E88">
              <w:rPr>
                <w:rFonts w:asciiTheme="minorHAnsi" w:hAnsiTheme="minorHAnsi" w:cstheme="minorHAnsi"/>
                <w:color w:val="222222"/>
                <w:spacing w:val="0"/>
                <w:position w:val="-2"/>
                <w:lang w:val="en-GB"/>
              </w:rPr>
              <w:t>$131,513</w:t>
            </w:r>
          </w:p>
        </w:tc>
      </w:tr>
      <w:tr w:rsidR="00B07ADA" w:rsidRPr="001F3242" w:rsidTr="00E85299">
        <w:tc>
          <w:tcPr>
            <w:tcW w:w="3856" w:type="dxa"/>
          </w:tcPr>
          <w:p w:rsidR="00B07ADA" w:rsidRPr="001F3242" w:rsidRDefault="00B07ADA" w:rsidP="00A23F8C">
            <w:pPr>
              <w:spacing w:after="120" w:line="276" w:lineRule="auto"/>
              <w:rPr>
                <w:rFonts w:asciiTheme="minorHAnsi" w:eastAsia="Cambria" w:hAnsiTheme="minorHAnsi" w:cstheme="minorHAnsi"/>
                <w:color w:val="000000"/>
                <w:spacing w:val="0"/>
                <w:position w:val="-2"/>
                <w:lang w:val="en-GB"/>
              </w:rPr>
            </w:pPr>
            <w:r>
              <w:rPr>
                <w:rFonts w:asciiTheme="minorHAnsi" w:eastAsia="Cambria" w:hAnsiTheme="minorHAnsi" w:cstheme="minorHAnsi"/>
                <w:color w:val="000000"/>
                <w:spacing w:val="0"/>
                <w:position w:val="-2"/>
                <w:lang w:val="en-GB"/>
              </w:rPr>
              <w:t>Couple with one child</w:t>
            </w:r>
          </w:p>
        </w:tc>
        <w:tc>
          <w:tcPr>
            <w:tcW w:w="2552" w:type="dxa"/>
          </w:tcPr>
          <w:p w:rsidR="00B07ADA" w:rsidRPr="00E83E88" w:rsidRDefault="00B07ADA" w:rsidP="002D21C7">
            <w:pPr>
              <w:spacing w:after="120" w:line="276" w:lineRule="auto"/>
              <w:jc w:val="center"/>
              <w:rPr>
                <w:rFonts w:asciiTheme="minorHAnsi" w:eastAsia="Cambria" w:hAnsiTheme="minorHAnsi" w:cstheme="minorHAnsi"/>
                <w:color w:val="000000"/>
                <w:spacing w:val="0"/>
                <w:position w:val="-2"/>
                <w:lang w:val="en-GB"/>
              </w:rPr>
            </w:pPr>
            <w:r w:rsidRPr="00E83E88">
              <w:rPr>
                <w:rFonts w:asciiTheme="minorHAnsi" w:eastAsia="Cambria" w:hAnsiTheme="minorHAnsi" w:cstheme="minorHAnsi"/>
                <w:color w:val="000000"/>
                <w:spacing w:val="0"/>
                <w:position w:val="-2"/>
                <w:lang w:val="en-GB"/>
              </w:rPr>
              <w:t>$88,111</w:t>
            </w:r>
          </w:p>
        </w:tc>
        <w:tc>
          <w:tcPr>
            <w:tcW w:w="2835" w:type="dxa"/>
          </w:tcPr>
          <w:p w:rsidR="00B07ADA" w:rsidRPr="00E83E88" w:rsidRDefault="00B07ADA" w:rsidP="002D21C7">
            <w:pPr>
              <w:spacing w:after="120" w:line="276" w:lineRule="auto"/>
              <w:jc w:val="center"/>
              <w:rPr>
                <w:rFonts w:asciiTheme="minorHAnsi" w:eastAsia="Cambria" w:hAnsiTheme="minorHAnsi" w:cstheme="minorHAnsi"/>
                <w:color w:val="000000"/>
                <w:spacing w:val="0"/>
                <w:position w:val="-2"/>
                <w:lang w:val="en-GB"/>
              </w:rPr>
            </w:pPr>
            <w:r w:rsidRPr="00E83E88">
              <w:rPr>
                <w:rFonts w:asciiTheme="minorHAnsi" w:eastAsia="Cambria" w:hAnsiTheme="minorHAnsi" w:cstheme="minorHAnsi"/>
                <w:color w:val="000000"/>
                <w:spacing w:val="0"/>
                <w:position w:val="-2"/>
                <w:lang w:val="en-GB"/>
              </w:rPr>
              <w:t>$110,139</w:t>
            </w:r>
          </w:p>
        </w:tc>
      </w:tr>
      <w:tr w:rsidR="00B07ADA" w:rsidRPr="001F3242" w:rsidTr="00E85299">
        <w:tc>
          <w:tcPr>
            <w:tcW w:w="3856" w:type="dxa"/>
          </w:tcPr>
          <w:p w:rsidR="00B07ADA" w:rsidRPr="001F3242" w:rsidRDefault="00B07ADA" w:rsidP="00A23F8C">
            <w:pPr>
              <w:spacing w:after="120" w:line="276" w:lineRule="auto"/>
              <w:rPr>
                <w:rFonts w:asciiTheme="minorHAnsi" w:eastAsia="Cambria" w:hAnsiTheme="minorHAnsi" w:cstheme="minorHAnsi"/>
                <w:color w:val="000000"/>
                <w:spacing w:val="0"/>
                <w:position w:val="-2"/>
                <w:lang w:val="en-GB"/>
              </w:rPr>
            </w:pPr>
            <w:r>
              <w:rPr>
                <w:rFonts w:asciiTheme="minorHAnsi" w:eastAsia="Cambria" w:hAnsiTheme="minorHAnsi" w:cstheme="minorHAnsi"/>
                <w:color w:val="000000"/>
                <w:spacing w:val="0"/>
                <w:position w:val="-2"/>
                <w:lang w:val="en-GB"/>
              </w:rPr>
              <w:t>Couple with two children</w:t>
            </w:r>
          </w:p>
        </w:tc>
        <w:tc>
          <w:tcPr>
            <w:tcW w:w="2552" w:type="dxa"/>
          </w:tcPr>
          <w:p w:rsidR="00B07ADA" w:rsidRPr="00E83E88" w:rsidRDefault="00B07ADA" w:rsidP="002D21C7">
            <w:pPr>
              <w:spacing w:after="120" w:line="276" w:lineRule="auto"/>
              <w:jc w:val="center"/>
              <w:rPr>
                <w:rFonts w:asciiTheme="minorHAnsi" w:eastAsia="Cambria" w:hAnsiTheme="minorHAnsi" w:cstheme="minorHAnsi"/>
                <w:color w:val="000000"/>
                <w:spacing w:val="0"/>
                <w:position w:val="-2"/>
                <w:lang w:val="en-GB"/>
              </w:rPr>
            </w:pPr>
            <w:r w:rsidRPr="00E83E88">
              <w:rPr>
                <w:rFonts w:asciiTheme="minorHAnsi" w:eastAsia="Cambria" w:hAnsiTheme="minorHAnsi" w:cstheme="minorHAnsi"/>
                <w:color w:val="000000"/>
                <w:spacing w:val="0"/>
                <w:position w:val="-2"/>
                <w:lang w:val="en-GB"/>
              </w:rPr>
              <w:t>$105,161</w:t>
            </w:r>
          </w:p>
        </w:tc>
        <w:tc>
          <w:tcPr>
            <w:tcW w:w="2835" w:type="dxa"/>
          </w:tcPr>
          <w:p w:rsidR="00B07ADA" w:rsidRPr="00E83E88" w:rsidRDefault="00E83E88" w:rsidP="00E83E88">
            <w:pPr>
              <w:spacing w:after="120" w:line="276" w:lineRule="auto"/>
              <w:jc w:val="center"/>
              <w:rPr>
                <w:rFonts w:asciiTheme="minorHAnsi" w:eastAsia="Cambria" w:hAnsiTheme="minorHAnsi" w:cstheme="minorHAnsi"/>
                <w:color w:val="000000"/>
                <w:spacing w:val="0"/>
                <w:position w:val="-2"/>
                <w:lang w:val="en-GB"/>
              </w:rPr>
            </w:pPr>
            <w:r w:rsidRPr="00E83E88">
              <w:rPr>
                <w:rFonts w:asciiTheme="minorHAnsi" w:eastAsia="Cambria" w:hAnsiTheme="minorHAnsi" w:cstheme="minorHAnsi"/>
                <w:color w:val="000000"/>
                <w:spacing w:val="0"/>
                <w:position w:val="-2"/>
                <w:lang w:val="en-GB"/>
              </w:rPr>
              <w:t>$131,452</w:t>
            </w:r>
          </w:p>
        </w:tc>
      </w:tr>
      <w:tr w:rsidR="00B07ADA" w:rsidRPr="001F3242" w:rsidTr="00E85299">
        <w:tc>
          <w:tcPr>
            <w:tcW w:w="3856" w:type="dxa"/>
          </w:tcPr>
          <w:p w:rsidR="00B07ADA" w:rsidRPr="001F3242" w:rsidRDefault="00B07ADA" w:rsidP="00A23F8C">
            <w:pPr>
              <w:spacing w:after="120" w:line="276" w:lineRule="auto"/>
              <w:rPr>
                <w:rFonts w:asciiTheme="minorHAnsi" w:eastAsia="Cambria" w:hAnsiTheme="minorHAnsi" w:cstheme="minorHAnsi"/>
                <w:color w:val="000000"/>
                <w:spacing w:val="0"/>
                <w:position w:val="-2"/>
                <w:lang w:val="en-GB"/>
              </w:rPr>
            </w:pPr>
            <w:r>
              <w:rPr>
                <w:rFonts w:asciiTheme="minorHAnsi" w:eastAsia="Cambria" w:hAnsiTheme="minorHAnsi" w:cstheme="minorHAnsi"/>
                <w:color w:val="000000"/>
                <w:spacing w:val="0"/>
                <w:position w:val="-2"/>
                <w:lang w:val="en-GB"/>
              </w:rPr>
              <w:t>Couple with three children</w:t>
            </w:r>
          </w:p>
        </w:tc>
        <w:tc>
          <w:tcPr>
            <w:tcW w:w="2552" w:type="dxa"/>
          </w:tcPr>
          <w:p w:rsidR="00B07ADA" w:rsidRPr="00E83E88" w:rsidRDefault="00B07ADA" w:rsidP="002D21C7">
            <w:pPr>
              <w:spacing w:after="120" w:line="276" w:lineRule="auto"/>
              <w:jc w:val="center"/>
              <w:rPr>
                <w:rFonts w:asciiTheme="minorHAnsi" w:eastAsia="Cambria" w:hAnsiTheme="minorHAnsi" w:cstheme="minorHAnsi"/>
                <w:color w:val="000000"/>
                <w:spacing w:val="0"/>
                <w:position w:val="-2"/>
                <w:lang w:val="en-GB"/>
              </w:rPr>
            </w:pPr>
            <w:r w:rsidRPr="00E83E88">
              <w:rPr>
                <w:rFonts w:asciiTheme="minorHAnsi" w:eastAsia="Cambria" w:hAnsiTheme="minorHAnsi" w:cstheme="minorHAnsi"/>
                <w:color w:val="000000"/>
                <w:spacing w:val="0"/>
                <w:position w:val="-2"/>
                <w:lang w:val="en-GB"/>
              </w:rPr>
              <w:t>$122,211</w:t>
            </w:r>
          </w:p>
        </w:tc>
        <w:tc>
          <w:tcPr>
            <w:tcW w:w="2835" w:type="dxa"/>
          </w:tcPr>
          <w:p w:rsidR="00B07ADA" w:rsidRPr="00E83E88" w:rsidRDefault="00B07ADA" w:rsidP="002D21C7">
            <w:pPr>
              <w:spacing w:after="120" w:line="276" w:lineRule="auto"/>
              <w:jc w:val="center"/>
              <w:rPr>
                <w:rFonts w:asciiTheme="minorHAnsi" w:eastAsia="Cambria" w:hAnsiTheme="minorHAnsi" w:cstheme="minorHAnsi"/>
                <w:color w:val="000000"/>
                <w:spacing w:val="0"/>
                <w:position w:val="-2"/>
                <w:lang w:val="en-GB"/>
              </w:rPr>
            </w:pPr>
            <w:r w:rsidRPr="00E83E88">
              <w:rPr>
                <w:rFonts w:asciiTheme="minorHAnsi" w:eastAsia="Cambria" w:hAnsiTheme="minorHAnsi" w:cstheme="minorHAnsi"/>
                <w:color w:val="000000"/>
                <w:spacing w:val="0"/>
                <w:position w:val="-2"/>
                <w:lang w:val="en-GB"/>
              </w:rPr>
              <w:t>$152,764</w:t>
            </w:r>
          </w:p>
        </w:tc>
      </w:tr>
    </w:tbl>
    <w:p w:rsidR="00CB05BE" w:rsidRPr="00B07ADA" w:rsidRDefault="00B07ADA" w:rsidP="008D4E4B">
      <w:pPr>
        <w:rPr>
          <w:sz w:val="20"/>
          <w:lang w:val="en-GB" w:eastAsia="en-US"/>
        </w:rPr>
      </w:pPr>
      <w:r w:rsidRPr="00B07ADA">
        <w:rPr>
          <w:sz w:val="20"/>
          <w:lang w:val="en-GB" w:eastAsia="en-US"/>
        </w:rPr>
        <w:t xml:space="preserve">*This </w:t>
      </w:r>
      <w:r>
        <w:rPr>
          <w:sz w:val="20"/>
          <w:lang w:val="en-GB" w:eastAsia="en-US"/>
        </w:rPr>
        <w:t xml:space="preserve">column shows figures which are 25 per cent more than the initial household income limits. If the combined gross household income of existing tenants exceeds the initial </w:t>
      </w:r>
      <w:r w:rsidR="00A83450">
        <w:rPr>
          <w:sz w:val="20"/>
          <w:lang w:val="en-GB" w:eastAsia="en-US"/>
        </w:rPr>
        <w:t xml:space="preserve">income </w:t>
      </w:r>
      <w:r>
        <w:rPr>
          <w:sz w:val="20"/>
          <w:lang w:val="en-GB" w:eastAsia="en-US"/>
        </w:rPr>
        <w:t>limit by 25 per cent or more (i.e. is at or is more than the existing tenant income limit) in two consecutive eligibility years, the tenants will cease to be eligible tenants.</w:t>
      </w:r>
    </w:p>
    <w:p w:rsidR="00B07ADA" w:rsidRPr="004649E2" w:rsidRDefault="00B07ADA" w:rsidP="008D4E4B"/>
    <w:sectPr w:rsidR="00B07ADA" w:rsidRPr="004649E2" w:rsidSect="00A23F8C">
      <w:footerReference w:type="default" r:id="rId9"/>
      <w:pgSz w:w="11906" w:h="16838" w:code="9"/>
      <w:pgMar w:top="1112" w:right="851" w:bottom="284" w:left="851" w:header="0"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FC5" w:rsidRDefault="00AA3FC5">
      <w:r>
        <w:separator/>
      </w:r>
    </w:p>
  </w:endnote>
  <w:endnote w:type="continuationSeparator" w:id="0">
    <w:p w:rsidR="00AA3FC5" w:rsidRDefault="00AA3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2459687"/>
      <w:docPartObj>
        <w:docPartGallery w:val="Page Numbers (Bottom of Page)"/>
        <w:docPartUnique/>
      </w:docPartObj>
    </w:sdtPr>
    <w:sdtEndPr>
      <w:rPr>
        <w:noProof/>
      </w:rPr>
    </w:sdtEndPr>
    <w:sdtContent>
      <w:p w:rsidR="00AF130A" w:rsidRDefault="00AF130A">
        <w:pPr>
          <w:pStyle w:val="Footer"/>
          <w:jc w:val="right"/>
        </w:pPr>
        <w:r>
          <w:fldChar w:fldCharType="begin"/>
        </w:r>
        <w:r>
          <w:instrText xml:space="preserve"> PAGE   \* MERGEFORMAT </w:instrText>
        </w:r>
        <w:r>
          <w:fldChar w:fldCharType="separate"/>
        </w:r>
        <w:r w:rsidR="00BF45E7">
          <w:rPr>
            <w:noProof/>
          </w:rPr>
          <w:t>2</w:t>
        </w:r>
        <w:r>
          <w:rPr>
            <w:noProof/>
          </w:rPr>
          <w:fldChar w:fldCharType="end"/>
        </w:r>
      </w:p>
    </w:sdtContent>
  </w:sdt>
  <w:p w:rsidR="00AF130A" w:rsidRDefault="00AF13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FC5" w:rsidRDefault="00AA3FC5">
      <w:r>
        <w:separator/>
      </w:r>
    </w:p>
  </w:footnote>
  <w:footnote w:type="continuationSeparator" w:id="0">
    <w:p w:rsidR="00AA3FC5" w:rsidRDefault="00AA3F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EC2A43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56537F"/>
    <w:multiLevelType w:val="hybridMultilevel"/>
    <w:tmpl w:val="B70CD9EA"/>
    <w:lvl w:ilvl="0" w:tplc="B5FAC41A">
      <w:start w:val="1"/>
      <w:numFmt w:val="bullet"/>
      <w:pStyle w:val="ListBullet"/>
      <w:lvlText w:val=""/>
      <w:lvlJc w:val="left"/>
      <w:pPr>
        <w:ind w:left="53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AB246E0"/>
    <w:multiLevelType w:val="hybridMultilevel"/>
    <w:tmpl w:val="78143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5"/>
  </w:num>
  <w:num w:numId="3">
    <w:abstractNumId w:val="37"/>
  </w:num>
  <w:num w:numId="4">
    <w:abstractNumId w:val="11"/>
  </w:num>
  <w:num w:numId="5">
    <w:abstractNumId w:val="15"/>
  </w:num>
  <w:num w:numId="6">
    <w:abstractNumId w:val="57"/>
  </w:num>
  <w:num w:numId="7">
    <w:abstractNumId w:val="44"/>
  </w:num>
  <w:num w:numId="8">
    <w:abstractNumId w:val="49"/>
  </w:num>
  <w:num w:numId="9">
    <w:abstractNumId w:val="7"/>
  </w:num>
  <w:num w:numId="10">
    <w:abstractNumId w:val="56"/>
  </w:num>
  <w:num w:numId="11">
    <w:abstractNumId w:val="16"/>
  </w:num>
  <w:num w:numId="12">
    <w:abstractNumId w:val="41"/>
  </w:num>
  <w:num w:numId="13">
    <w:abstractNumId w:val="51"/>
  </w:num>
  <w:num w:numId="14">
    <w:abstractNumId w:val="34"/>
  </w:num>
  <w:num w:numId="15">
    <w:abstractNumId w:val="3"/>
  </w:num>
  <w:num w:numId="16">
    <w:abstractNumId w:val="12"/>
  </w:num>
  <w:num w:numId="17">
    <w:abstractNumId w:val="55"/>
  </w:num>
  <w:num w:numId="18">
    <w:abstractNumId w:val="48"/>
  </w:num>
  <w:num w:numId="19">
    <w:abstractNumId w:val="13"/>
  </w:num>
  <w:num w:numId="20">
    <w:abstractNumId w:val="2"/>
  </w:num>
  <w:num w:numId="21">
    <w:abstractNumId w:val="5"/>
  </w:num>
  <w:num w:numId="22">
    <w:abstractNumId w:val="20"/>
  </w:num>
  <w:num w:numId="23">
    <w:abstractNumId w:val="17"/>
  </w:num>
  <w:num w:numId="24">
    <w:abstractNumId w:val="59"/>
  </w:num>
  <w:num w:numId="25">
    <w:abstractNumId w:val="33"/>
  </w:num>
  <w:num w:numId="26">
    <w:abstractNumId w:val="38"/>
  </w:num>
  <w:num w:numId="27">
    <w:abstractNumId w:val="19"/>
  </w:num>
  <w:num w:numId="28">
    <w:abstractNumId w:val="58"/>
  </w:num>
  <w:num w:numId="29">
    <w:abstractNumId w:val="47"/>
  </w:num>
  <w:num w:numId="30">
    <w:abstractNumId w:val="25"/>
  </w:num>
  <w:num w:numId="31">
    <w:abstractNumId w:val="43"/>
  </w:num>
  <w:num w:numId="32">
    <w:abstractNumId w:val="52"/>
  </w:num>
  <w:num w:numId="33">
    <w:abstractNumId w:val="54"/>
  </w:num>
  <w:num w:numId="34">
    <w:abstractNumId w:val="4"/>
  </w:num>
  <w:num w:numId="35">
    <w:abstractNumId w:val="23"/>
  </w:num>
  <w:num w:numId="36">
    <w:abstractNumId w:val="46"/>
  </w:num>
  <w:num w:numId="37">
    <w:abstractNumId w:val="8"/>
  </w:num>
  <w:num w:numId="38">
    <w:abstractNumId w:val="28"/>
  </w:num>
  <w:num w:numId="39">
    <w:abstractNumId w:val="22"/>
  </w:num>
  <w:num w:numId="40">
    <w:abstractNumId w:val="32"/>
  </w:num>
  <w:num w:numId="41">
    <w:abstractNumId w:val="36"/>
  </w:num>
  <w:num w:numId="42">
    <w:abstractNumId w:val="21"/>
  </w:num>
  <w:num w:numId="43">
    <w:abstractNumId w:val="14"/>
  </w:num>
  <w:num w:numId="44">
    <w:abstractNumId w:val="40"/>
  </w:num>
  <w:num w:numId="45">
    <w:abstractNumId w:val="45"/>
  </w:num>
  <w:num w:numId="46">
    <w:abstractNumId w:val="31"/>
  </w:num>
  <w:num w:numId="47">
    <w:abstractNumId w:val="29"/>
  </w:num>
  <w:num w:numId="48">
    <w:abstractNumId w:val="1"/>
  </w:num>
  <w:num w:numId="49">
    <w:abstractNumId w:val="42"/>
  </w:num>
  <w:num w:numId="50">
    <w:abstractNumId w:val="53"/>
  </w:num>
  <w:num w:numId="51">
    <w:abstractNumId w:val="39"/>
  </w:num>
  <w:num w:numId="52">
    <w:abstractNumId w:val="9"/>
  </w:num>
  <w:num w:numId="53">
    <w:abstractNumId w:val="50"/>
  </w:num>
  <w:num w:numId="54">
    <w:abstractNumId w:val="24"/>
  </w:num>
  <w:num w:numId="55">
    <w:abstractNumId w:val="18"/>
  </w:num>
  <w:num w:numId="56">
    <w:abstractNumId w:val="27"/>
  </w:num>
  <w:num w:numId="57">
    <w:abstractNumId w:val="26"/>
  </w:num>
  <w:num w:numId="58">
    <w:abstractNumId w:val="10"/>
  </w:num>
  <w:num w:numId="59">
    <w:abstractNumId w:val="35"/>
  </w:num>
  <w:num w:numId="60">
    <w:abstractNumId w:val="6"/>
  </w:num>
  <w:num w:numId="61">
    <w:abstractNumId w:val="3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05C"/>
    <w:rsid w:val="00002C18"/>
    <w:rsid w:val="0000501B"/>
    <w:rsid w:val="00010549"/>
    <w:rsid w:val="00012F84"/>
    <w:rsid w:val="00013F99"/>
    <w:rsid w:val="00025376"/>
    <w:rsid w:val="00027B26"/>
    <w:rsid w:val="0003104E"/>
    <w:rsid w:val="00031195"/>
    <w:rsid w:val="00032861"/>
    <w:rsid w:val="00035CA1"/>
    <w:rsid w:val="0003679F"/>
    <w:rsid w:val="000435BB"/>
    <w:rsid w:val="00045CCD"/>
    <w:rsid w:val="00047524"/>
    <w:rsid w:val="00047ACD"/>
    <w:rsid w:val="000505B2"/>
    <w:rsid w:val="00050E5B"/>
    <w:rsid w:val="000547EF"/>
    <w:rsid w:val="00054B89"/>
    <w:rsid w:val="00067CD0"/>
    <w:rsid w:val="00080F2E"/>
    <w:rsid w:val="00081CEB"/>
    <w:rsid w:val="00083791"/>
    <w:rsid w:val="00086E3C"/>
    <w:rsid w:val="00087B2C"/>
    <w:rsid w:val="00087DBD"/>
    <w:rsid w:val="00090570"/>
    <w:rsid w:val="00090753"/>
    <w:rsid w:val="00096F54"/>
    <w:rsid w:val="00097BFF"/>
    <w:rsid w:val="000A669D"/>
    <w:rsid w:val="000A66A8"/>
    <w:rsid w:val="000C014D"/>
    <w:rsid w:val="000D0178"/>
    <w:rsid w:val="000D4703"/>
    <w:rsid w:val="000D4F28"/>
    <w:rsid w:val="000D693C"/>
    <w:rsid w:val="000E12D4"/>
    <w:rsid w:val="00104669"/>
    <w:rsid w:val="00110028"/>
    <w:rsid w:val="00116EDF"/>
    <w:rsid w:val="00124B26"/>
    <w:rsid w:val="00130C4E"/>
    <w:rsid w:val="00131B54"/>
    <w:rsid w:val="001354B7"/>
    <w:rsid w:val="001404FA"/>
    <w:rsid w:val="00140EEE"/>
    <w:rsid w:val="001413C5"/>
    <w:rsid w:val="00142956"/>
    <w:rsid w:val="00143502"/>
    <w:rsid w:val="00144494"/>
    <w:rsid w:val="00144868"/>
    <w:rsid w:val="00157709"/>
    <w:rsid w:val="00167330"/>
    <w:rsid w:val="00167CF4"/>
    <w:rsid w:val="00185F6A"/>
    <w:rsid w:val="001943DD"/>
    <w:rsid w:val="00195374"/>
    <w:rsid w:val="001A127F"/>
    <w:rsid w:val="001A1F53"/>
    <w:rsid w:val="001A3CA4"/>
    <w:rsid w:val="001A3EA4"/>
    <w:rsid w:val="001B3AEC"/>
    <w:rsid w:val="001B5000"/>
    <w:rsid w:val="001B6F28"/>
    <w:rsid w:val="001D4585"/>
    <w:rsid w:val="001D5D54"/>
    <w:rsid w:val="001E41C8"/>
    <w:rsid w:val="001F3242"/>
    <w:rsid w:val="001F3AD7"/>
    <w:rsid w:val="001F45EB"/>
    <w:rsid w:val="001F7DE9"/>
    <w:rsid w:val="00207630"/>
    <w:rsid w:val="00213082"/>
    <w:rsid w:val="0021714E"/>
    <w:rsid w:val="00222187"/>
    <w:rsid w:val="00222C8D"/>
    <w:rsid w:val="00222E33"/>
    <w:rsid w:val="00227B95"/>
    <w:rsid w:val="00231C0C"/>
    <w:rsid w:val="0023523A"/>
    <w:rsid w:val="002353DF"/>
    <w:rsid w:val="00235F71"/>
    <w:rsid w:val="0024501C"/>
    <w:rsid w:val="0025272A"/>
    <w:rsid w:val="00271922"/>
    <w:rsid w:val="0027204E"/>
    <w:rsid w:val="00273412"/>
    <w:rsid w:val="00274ACF"/>
    <w:rsid w:val="00284F21"/>
    <w:rsid w:val="00285F1B"/>
    <w:rsid w:val="00295831"/>
    <w:rsid w:val="00296F1B"/>
    <w:rsid w:val="002A6DF5"/>
    <w:rsid w:val="002D00B0"/>
    <w:rsid w:val="002D21C7"/>
    <w:rsid w:val="002D2E16"/>
    <w:rsid w:val="002F19EF"/>
    <w:rsid w:val="00302415"/>
    <w:rsid w:val="003060CD"/>
    <w:rsid w:val="0030693C"/>
    <w:rsid w:val="003102F6"/>
    <w:rsid w:val="00313304"/>
    <w:rsid w:val="00313C48"/>
    <w:rsid w:val="00314D15"/>
    <w:rsid w:val="003162AD"/>
    <w:rsid w:val="00321148"/>
    <w:rsid w:val="00321798"/>
    <w:rsid w:val="00321E2B"/>
    <w:rsid w:val="00325F44"/>
    <w:rsid w:val="00326976"/>
    <w:rsid w:val="003311D7"/>
    <w:rsid w:val="00332B8B"/>
    <w:rsid w:val="00340EDC"/>
    <w:rsid w:val="00342476"/>
    <w:rsid w:val="00347104"/>
    <w:rsid w:val="0035213F"/>
    <w:rsid w:val="003555D2"/>
    <w:rsid w:val="00363DF3"/>
    <w:rsid w:val="003656B1"/>
    <w:rsid w:val="0037056B"/>
    <w:rsid w:val="00377173"/>
    <w:rsid w:val="003774DA"/>
    <w:rsid w:val="00392557"/>
    <w:rsid w:val="003945C0"/>
    <w:rsid w:val="003A06C2"/>
    <w:rsid w:val="003B5728"/>
    <w:rsid w:val="003B6D2E"/>
    <w:rsid w:val="003C430D"/>
    <w:rsid w:val="003C68E4"/>
    <w:rsid w:val="003C7404"/>
    <w:rsid w:val="003D3C5A"/>
    <w:rsid w:val="003D404A"/>
    <w:rsid w:val="003E6FDA"/>
    <w:rsid w:val="003F3072"/>
    <w:rsid w:val="00401A2A"/>
    <w:rsid w:val="004103D7"/>
    <w:rsid w:val="0041307C"/>
    <w:rsid w:val="00415DE3"/>
    <w:rsid w:val="004167B4"/>
    <w:rsid w:val="00430D7E"/>
    <w:rsid w:val="00433B04"/>
    <w:rsid w:val="00440BD3"/>
    <w:rsid w:val="00446F93"/>
    <w:rsid w:val="004649E2"/>
    <w:rsid w:val="00464E8C"/>
    <w:rsid w:val="00466D36"/>
    <w:rsid w:val="00467185"/>
    <w:rsid w:val="0047050C"/>
    <w:rsid w:val="00475504"/>
    <w:rsid w:val="00475D01"/>
    <w:rsid w:val="00480F21"/>
    <w:rsid w:val="00484FED"/>
    <w:rsid w:val="00495AF1"/>
    <w:rsid w:val="004D44E8"/>
    <w:rsid w:val="004F775C"/>
    <w:rsid w:val="004F77BF"/>
    <w:rsid w:val="005015E4"/>
    <w:rsid w:val="0050291D"/>
    <w:rsid w:val="0050697E"/>
    <w:rsid w:val="00524B3C"/>
    <w:rsid w:val="005300B9"/>
    <w:rsid w:val="005315A9"/>
    <w:rsid w:val="005316BE"/>
    <w:rsid w:val="00532B56"/>
    <w:rsid w:val="00537B50"/>
    <w:rsid w:val="00540AD0"/>
    <w:rsid w:val="0054322A"/>
    <w:rsid w:val="00543923"/>
    <w:rsid w:val="005519C9"/>
    <w:rsid w:val="005523D1"/>
    <w:rsid w:val="00554A9C"/>
    <w:rsid w:val="00557624"/>
    <w:rsid w:val="0056023E"/>
    <w:rsid w:val="005658EF"/>
    <w:rsid w:val="005822A3"/>
    <w:rsid w:val="0059070B"/>
    <w:rsid w:val="00594445"/>
    <w:rsid w:val="00597B87"/>
    <w:rsid w:val="005B1225"/>
    <w:rsid w:val="005C09F4"/>
    <w:rsid w:val="005C561A"/>
    <w:rsid w:val="005C5B93"/>
    <w:rsid w:val="005C66FF"/>
    <w:rsid w:val="005C785A"/>
    <w:rsid w:val="005D03CA"/>
    <w:rsid w:val="005D45AB"/>
    <w:rsid w:val="005D67E9"/>
    <w:rsid w:val="005E4662"/>
    <w:rsid w:val="005E5764"/>
    <w:rsid w:val="005F093F"/>
    <w:rsid w:val="005F214A"/>
    <w:rsid w:val="005F22F6"/>
    <w:rsid w:val="005F6BD6"/>
    <w:rsid w:val="00601C99"/>
    <w:rsid w:val="00607597"/>
    <w:rsid w:val="006255E4"/>
    <w:rsid w:val="006325E2"/>
    <w:rsid w:val="00641020"/>
    <w:rsid w:val="006410C1"/>
    <w:rsid w:val="00647F05"/>
    <w:rsid w:val="006530EF"/>
    <w:rsid w:val="00654D06"/>
    <w:rsid w:val="00661536"/>
    <w:rsid w:val="006678ED"/>
    <w:rsid w:val="0067233D"/>
    <w:rsid w:val="006745AE"/>
    <w:rsid w:val="00675BEF"/>
    <w:rsid w:val="00676AF3"/>
    <w:rsid w:val="00676D10"/>
    <w:rsid w:val="00680F71"/>
    <w:rsid w:val="00682A53"/>
    <w:rsid w:val="0069174B"/>
    <w:rsid w:val="00693FA1"/>
    <w:rsid w:val="006B05E3"/>
    <w:rsid w:val="006B09BC"/>
    <w:rsid w:val="006B42A0"/>
    <w:rsid w:val="006B4E59"/>
    <w:rsid w:val="006C3402"/>
    <w:rsid w:val="006C3622"/>
    <w:rsid w:val="006C395C"/>
    <w:rsid w:val="006C45D4"/>
    <w:rsid w:val="006E1F3C"/>
    <w:rsid w:val="006E6073"/>
    <w:rsid w:val="006F7300"/>
    <w:rsid w:val="00703C09"/>
    <w:rsid w:val="00712300"/>
    <w:rsid w:val="00720739"/>
    <w:rsid w:val="00721695"/>
    <w:rsid w:val="007242B4"/>
    <w:rsid w:val="00725FB2"/>
    <w:rsid w:val="00730C64"/>
    <w:rsid w:val="007322AF"/>
    <w:rsid w:val="00735477"/>
    <w:rsid w:val="00736DCA"/>
    <w:rsid w:val="00742399"/>
    <w:rsid w:val="00744AEA"/>
    <w:rsid w:val="007457E8"/>
    <w:rsid w:val="0074640C"/>
    <w:rsid w:val="0075003D"/>
    <w:rsid w:val="00751B37"/>
    <w:rsid w:val="00754D44"/>
    <w:rsid w:val="00767B7E"/>
    <w:rsid w:val="0077113E"/>
    <w:rsid w:val="007746A9"/>
    <w:rsid w:val="00785465"/>
    <w:rsid w:val="00787656"/>
    <w:rsid w:val="007A67EA"/>
    <w:rsid w:val="007B15AF"/>
    <w:rsid w:val="007B7E83"/>
    <w:rsid w:val="007C1631"/>
    <w:rsid w:val="007C444F"/>
    <w:rsid w:val="007C636F"/>
    <w:rsid w:val="007D0EF8"/>
    <w:rsid w:val="007D39EB"/>
    <w:rsid w:val="007E205C"/>
    <w:rsid w:val="008005C4"/>
    <w:rsid w:val="00800A4D"/>
    <w:rsid w:val="008131E7"/>
    <w:rsid w:val="00813711"/>
    <w:rsid w:val="00814279"/>
    <w:rsid w:val="008263C2"/>
    <w:rsid w:val="00842959"/>
    <w:rsid w:val="008451DC"/>
    <w:rsid w:val="008451FE"/>
    <w:rsid w:val="008466A1"/>
    <w:rsid w:val="00846C1D"/>
    <w:rsid w:val="00851758"/>
    <w:rsid w:val="00856D5A"/>
    <w:rsid w:val="008609EB"/>
    <w:rsid w:val="00862D6D"/>
    <w:rsid w:val="008653E0"/>
    <w:rsid w:val="008657FB"/>
    <w:rsid w:val="00871D4F"/>
    <w:rsid w:val="00874FB3"/>
    <w:rsid w:val="00880BE3"/>
    <w:rsid w:val="00882588"/>
    <w:rsid w:val="00895792"/>
    <w:rsid w:val="008A3738"/>
    <w:rsid w:val="008A384C"/>
    <w:rsid w:val="008A6981"/>
    <w:rsid w:val="008B645B"/>
    <w:rsid w:val="008B67B8"/>
    <w:rsid w:val="008B774D"/>
    <w:rsid w:val="008C123E"/>
    <w:rsid w:val="008C3ED0"/>
    <w:rsid w:val="008C5585"/>
    <w:rsid w:val="008C5E94"/>
    <w:rsid w:val="008D4E4B"/>
    <w:rsid w:val="008E6E9D"/>
    <w:rsid w:val="008F1897"/>
    <w:rsid w:val="008F4774"/>
    <w:rsid w:val="008F68F7"/>
    <w:rsid w:val="008F7480"/>
    <w:rsid w:val="009037B6"/>
    <w:rsid w:val="00906CBE"/>
    <w:rsid w:val="00906DC7"/>
    <w:rsid w:val="00906FFA"/>
    <w:rsid w:val="00910384"/>
    <w:rsid w:val="009139C0"/>
    <w:rsid w:val="009161C8"/>
    <w:rsid w:val="009164AD"/>
    <w:rsid w:val="00922289"/>
    <w:rsid w:val="00936F46"/>
    <w:rsid w:val="0094271E"/>
    <w:rsid w:val="00943142"/>
    <w:rsid w:val="00943A29"/>
    <w:rsid w:val="0095197E"/>
    <w:rsid w:val="00952AB2"/>
    <w:rsid w:val="009551E0"/>
    <w:rsid w:val="00955801"/>
    <w:rsid w:val="0095654E"/>
    <w:rsid w:val="00956F3C"/>
    <w:rsid w:val="0095779B"/>
    <w:rsid w:val="0096485D"/>
    <w:rsid w:val="009900F0"/>
    <w:rsid w:val="00991769"/>
    <w:rsid w:val="009924A8"/>
    <w:rsid w:val="00994E9F"/>
    <w:rsid w:val="00996931"/>
    <w:rsid w:val="009A0F18"/>
    <w:rsid w:val="009A4CD8"/>
    <w:rsid w:val="009A6AFA"/>
    <w:rsid w:val="009B3ED1"/>
    <w:rsid w:val="009C206F"/>
    <w:rsid w:val="009C433C"/>
    <w:rsid w:val="009D28B7"/>
    <w:rsid w:val="009D7E1A"/>
    <w:rsid w:val="009E2162"/>
    <w:rsid w:val="009F2F95"/>
    <w:rsid w:val="00A006EB"/>
    <w:rsid w:val="00A03709"/>
    <w:rsid w:val="00A06C77"/>
    <w:rsid w:val="00A10147"/>
    <w:rsid w:val="00A13D26"/>
    <w:rsid w:val="00A146A5"/>
    <w:rsid w:val="00A17411"/>
    <w:rsid w:val="00A2223D"/>
    <w:rsid w:val="00A223EF"/>
    <w:rsid w:val="00A23F8C"/>
    <w:rsid w:val="00A34A74"/>
    <w:rsid w:val="00A34E0E"/>
    <w:rsid w:val="00A35351"/>
    <w:rsid w:val="00A42ADE"/>
    <w:rsid w:val="00A57170"/>
    <w:rsid w:val="00A60693"/>
    <w:rsid w:val="00A63F23"/>
    <w:rsid w:val="00A67728"/>
    <w:rsid w:val="00A81A4F"/>
    <w:rsid w:val="00A82E14"/>
    <w:rsid w:val="00A83450"/>
    <w:rsid w:val="00A867FA"/>
    <w:rsid w:val="00A901E9"/>
    <w:rsid w:val="00A954B4"/>
    <w:rsid w:val="00A9762C"/>
    <w:rsid w:val="00AA3FC5"/>
    <w:rsid w:val="00AA4067"/>
    <w:rsid w:val="00AB1A5B"/>
    <w:rsid w:val="00AB6130"/>
    <w:rsid w:val="00AC0A54"/>
    <w:rsid w:val="00AC125E"/>
    <w:rsid w:val="00AC45DF"/>
    <w:rsid w:val="00AC474D"/>
    <w:rsid w:val="00AC4DFD"/>
    <w:rsid w:val="00AC58FD"/>
    <w:rsid w:val="00AC60CD"/>
    <w:rsid w:val="00AD300A"/>
    <w:rsid w:val="00AD60E6"/>
    <w:rsid w:val="00AD793A"/>
    <w:rsid w:val="00AE457D"/>
    <w:rsid w:val="00AE5956"/>
    <w:rsid w:val="00AE619F"/>
    <w:rsid w:val="00AF130A"/>
    <w:rsid w:val="00AF373A"/>
    <w:rsid w:val="00AF7EFE"/>
    <w:rsid w:val="00B03BEE"/>
    <w:rsid w:val="00B049AA"/>
    <w:rsid w:val="00B0517E"/>
    <w:rsid w:val="00B056E2"/>
    <w:rsid w:val="00B07ADA"/>
    <w:rsid w:val="00B11314"/>
    <w:rsid w:val="00B1192C"/>
    <w:rsid w:val="00B138E3"/>
    <w:rsid w:val="00B23267"/>
    <w:rsid w:val="00B25891"/>
    <w:rsid w:val="00B25C0F"/>
    <w:rsid w:val="00B27149"/>
    <w:rsid w:val="00B40D26"/>
    <w:rsid w:val="00B4451B"/>
    <w:rsid w:val="00B51316"/>
    <w:rsid w:val="00B72D62"/>
    <w:rsid w:val="00B843C8"/>
    <w:rsid w:val="00B92E0D"/>
    <w:rsid w:val="00B951E2"/>
    <w:rsid w:val="00B96F37"/>
    <w:rsid w:val="00BA607C"/>
    <w:rsid w:val="00BB3E2A"/>
    <w:rsid w:val="00BC16F5"/>
    <w:rsid w:val="00BC287D"/>
    <w:rsid w:val="00BC4A76"/>
    <w:rsid w:val="00BD32E5"/>
    <w:rsid w:val="00BD7ADD"/>
    <w:rsid w:val="00BE41C3"/>
    <w:rsid w:val="00BE6767"/>
    <w:rsid w:val="00BE68D7"/>
    <w:rsid w:val="00BF0784"/>
    <w:rsid w:val="00BF45E7"/>
    <w:rsid w:val="00BF7763"/>
    <w:rsid w:val="00C04D5E"/>
    <w:rsid w:val="00C24EA2"/>
    <w:rsid w:val="00C24F70"/>
    <w:rsid w:val="00C25D5B"/>
    <w:rsid w:val="00C325C4"/>
    <w:rsid w:val="00C33479"/>
    <w:rsid w:val="00C47BA2"/>
    <w:rsid w:val="00C60533"/>
    <w:rsid w:val="00C612DC"/>
    <w:rsid w:val="00C622CB"/>
    <w:rsid w:val="00C64D15"/>
    <w:rsid w:val="00C74F74"/>
    <w:rsid w:val="00C7554B"/>
    <w:rsid w:val="00C80192"/>
    <w:rsid w:val="00C83E31"/>
    <w:rsid w:val="00C916A4"/>
    <w:rsid w:val="00CA2A52"/>
    <w:rsid w:val="00CA2B15"/>
    <w:rsid w:val="00CA6490"/>
    <w:rsid w:val="00CB05BE"/>
    <w:rsid w:val="00CB5744"/>
    <w:rsid w:val="00CB7022"/>
    <w:rsid w:val="00CD1937"/>
    <w:rsid w:val="00CD4D0E"/>
    <w:rsid w:val="00CE214C"/>
    <w:rsid w:val="00CE3835"/>
    <w:rsid w:val="00CE6858"/>
    <w:rsid w:val="00CF50BE"/>
    <w:rsid w:val="00CF553B"/>
    <w:rsid w:val="00CF6A52"/>
    <w:rsid w:val="00D03583"/>
    <w:rsid w:val="00D117B4"/>
    <w:rsid w:val="00D1335E"/>
    <w:rsid w:val="00D169F7"/>
    <w:rsid w:val="00D21382"/>
    <w:rsid w:val="00D26D01"/>
    <w:rsid w:val="00D33DA3"/>
    <w:rsid w:val="00D45D9D"/>
    <w:rsid w:val="00D4723B"/>
    <w:rsid w:val="00D55EE8"/>
    <w:rsid w:val="00D5785A"/>
    <w:rsid w:val="00D64C48"/>
    <w:rsid w:val="00D731C4"/>
    <w:rsid w:val="00D76BB8"/>
    <w:rsid w:val="00D81BAA"/>
    <w:rsid w:val="00D85BE0"/>
    <w:rsid w:val="00D87C1A"/>
    <w:rsid w:val="00D87F42"/>
    <w:rsid w:val="00D87FD7"/>
    <w:rsid w:val="00D92167"/>
    <w:rsid w:val="00D9502B"/>
    <w:rsid w:val="00D95BDB"/>
    <w:rsid w:val="00D97047"/>
    <w:rsid w:val="00D97108"/>
    <w:rsid w:val="00DC5665"/>
    <w:rsid w:val="00DD46FC"/>
    <w:rsid w:val="00DD4F44"/>
    <w:rsid w:val="00DD5D8B"/>
    <w:rsid w:val="00DE0F9E"/>
    <w:rsid w:val="00DE5D76"/>
    <w:rsid w:val="00DF1F5E"/>
    <w:rsid w:val="00E020F5"/>
    <w:rsid w:val="00E04C8D"/>
    <w:rsid w:val="00E128D8"/>
    <w:rsid w:val="00E30D45"/>
    <w:rsid w:val="00E42FE4"/>
    <w:rsid w:val="00E4456C"/>
    <w:rsid w:val="00E4609D"/>
    <w:rsid w:val="00E46FAA"/>
    <w:rsid w:val="00E50FB5"/>
    <w:rsid w:val="00E5750B"/>
    <w:rsid w:val="00E60E2E"/>
    <w:rsid w:val="00E63A24"/>
    <w:rsid w:val="00E67913"/>
    <w:rsid w:val="00E71A2D"/>
    <w:rsid w:val="00E83E88"/>
    <w:rsid w:val="00E85299"/>
    <w:rsid w:val="00E8698A"/>
    <w:rsid w:val="00E923F2"/>
    <w:rsid w:val="00EA31CC"/>
    <w:rsid w:val="00EB14DF"/>
    <w:rsid w:val="00EB2B64"/>
    <w:rsid w:val="00EB3A07"/>
    <w:rsid w:val="00EB4143"/>
    <w:rsid w:val="00EB4728"/>
    <w:rsid w:val="00EB4E7F"/>
    <w:rsid w:val="00EC207A"/>
    <w:rsid w:val="00EC3F31"/>
    <w:rsid w:val="00ED3C91"/>
    <w:rsid w:val="00ED4112"/>
    <w:rsid w:val="00EF1347"/>
    <w:rsid w:val="00EF2BEB"/>
    <w:rsid w:val="00F01129"/>
    <w:rsid w:val="00F028CE"/>
    <w:rsid w:val="00F03D93"/>
    <w:rsid w:val="00F03D9E"/>
    <w:rsid w:val="00F227BF"/>
    <w:rsid w:val="00F374B2"/>
    <w:rsid w:val="00F40AFC"/>
    <w:rsid w:val="00F4730E"/>
    <w:rsid w:val="00F50A92"/>
    <w:rsid w:val="00F53F24"/>
    <w:rsid w:val="00F54BEC"/>
    <w:rsid w:val="00F63341"/>
    <w:rsid w:val="00F7536E"/>
    <w:rsid w:val="00F77D4C"/>
    <w:rsid w:val="00F81F93"/>
    <w:rsid w:val="00F839A8"/>
    <w:rsid w:val="00F86F1B"/>
    <w:rsid w:val="00F92A21"/>
    <w:rsid w:val="00F92E9B"/>
    <w:rsid w:val="00F95814"/>
    <w:rsid w:val="00FA01D9"/>
    <w:rsid w:val="00FA031C"/>
    <w:rsid w:val="00FB13C1"/>
    <w:rsid w:val="00FB420B"/>
    <w:rsid w:val="00FC1C5F"/>
    <w:rsid w:val="00FC5A4D"/>
    <w:rsid w:val="00FC5C0C"/>
    <w:rsid w:val="00FC64EF"/>
    <w:rsid w:val="00FD2673"/>
    <w:rsid w:val="00FE22FA"/>
    <w:rsid w:val="00FE26C9"/>
    <w:rsid w:val="00FE2A29"/>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5CAFF86-6F78-42F3-8AE2-54A015FFE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AFA"/>
    <w:pPr>
      <w:spacing w:before="120" w:after="180" w:line="280" w:lineRule="atLeast"/>
    </w:pPr>
    <w:rPr>
      <w:rFonts w:ascii="Arial" w:hAnsi="Arial"/>
      <w:spacing w:val="4"/>
      <w:sz w:val="24"/>
      <w:szCs w:val="24"/>
    </w:rPr>
  </w:style>
  <w:style w:type="paragraph" w:styleId="Heading1">
    <w:name w:val="heading 1"/>
    <w:basedOn w:val="Normal"/>
    <w:next w:val="Normal"/>
    <w:link w:val="Heading1Char"/>
    <w:uiPriority w:val="2"/>
    <w:qFormat/>
    <w:rsid w:val="008D4E4B"/>
    <w:pPr>
      <w:keepNext/>
      <w:keepLines/>
      <w:spacing w:before="240" w:line="240" w:lineRule="auto"/>
      <w:contextualSpacing/>
      <w:outlineLvl w:val="0"/>
    </w:pPr>
    <w:rPr>
      <w:rFonts w:ascii="Georgia" w:hAnsi="Georgia" w:cs="Arial"/>
      <w:bCs/>
      <w:color w:val="005A70"/>
      <w:kern w:val="32"/>
      <w:sz w:val="36"/>
      <w:szCs w:val="32"/>
    </w:rPr>
  </w:style>
  <w:style w:type="paragraph" w:styleId="Heading2">
    <w:name w:val="heading 2"/>
    <w:basedOn w:val="Normal"/>
    <w:next w:val="Normal"/>
    <w:link w:val="Heading2Char"/>
    <w:uiPriority w:val="2"/>
    <w:qFormat/>
    <w:rsid w:val="008D4E4B"/>
    <w:pPr>
      <w:keepNext/>
      <w:keepLines/>
      <w:spacing w:before="240" w:line="240" w:lineRule="auto"/>
      <w:contextualSpacing/>
      <w:outlineLvl w:val="1"/>
    </w:pPr>
    <w:rPr>
      <w:rFonts w:ascii="Georgia" w:hAnsi="Georgia" w:cs="Arial"/>
      <w:bCs/>
      <w:iCs/>
      <w:color w:val="005A70"/>
      <w:sz w:val="32"/>
      <w:szCs w:val="28"/>
    </w:rPr>
  </w:style>
  <w:style w:type="paragraph" w:styleId="Heading3">
    <w:name w:val="heading 3"/>
    <w:basedOn w:val="Normal"/>
    <w:next w:val="Normal"/>
    <w:link w:val="Heading3Char"/>
    <w:uiPriority w:val="2"/>
    <w:qFormat/>
    <w:rsid w:val="008D4E4B"/>
    <w:pPr>
      <w:keepNext/>
      <w:keepLines/>
      <w:spacing w:before="240" w:line="240" w:lineRule="auto"/>
      <w:contextualSpacing/>
      <w:outlineLvl w:val="2"/>
    </w:pPr>
    <w:rPr>
      <w:rFonts w:ascii="Georgia" w:hAnsi="Georgia" w:cs="Arial"/>
      <w:bCs/>
      <w:sz w:val="2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E50FB5"/>
    <w:pPr>
      <w:outlineLvl w:val="4"/>
    </w:pPr>
    <w:rPr>
      <w:b w:val="0"/>
    </w:rPr>
  </w:style>
  <w:style w:type="paragraph" w:styleId="Heading6">
    <w:name w:val="heading 6"/>
    <w:basedOn w:val="Heading1"/>
    <w:next w:val="Normal"/>
    <w:link w:val="Heading6Char"/>
    <w:uiPriority w:val="2"/>
    <w:unhideWhenUsed/>
    <w:rsid w:val="008D4E4B"/>
    <w:pPr>
      <w:spacing w:before="120"/>
      <w:outlineLvl w:val="5"/>
    </w:pPr>
    <w:rPr>
      <w:rFonts w:asciiTheme="minorHAnsi" w:eastAsiaTheme="majorEastAsia" w:hAnsiTheme="minorHAnsi" w:cstheme="majorBidi"/>
      <w:iCs/>
      <w:color w:val="auto"/>
      <w:sz w:val="22"/>
    </w:rPr>
  </w:style>
  <w:style w:type="paragraph" w:styleId="Heading7">
    <w:name w:val="heading 7"/>
    <w:basedOn w:val="Normal"/>
    <w:next w:val="Normal"/>
    <w:link w:val="Heading7Char"/>
    <w:uiPriority w:val="2"/>
    <w:unhideWhenUsed/>
    <w:rsid w:val="008D4E4B"/>
    <w:pPr>
      <w:keepNext/>
      <w:keepLines/>
      <w:outlineLvl w:val="6"/>
    </w:pPr>
    <w:rPr>
      <w:rFonts w:asciiTheme="minorHAnsi" w:eastAsiaTheme="majorEastAsia" w:hAnsiTheme="minorHAnsi" w:cstheme="majorBidi"/>
      <w:iCs/>
    </w:rPr>
  </w:style>
  <w:style w:type="paragraph" w:styleId="Heading8">
    <w:name w:val="heading 8"/>
    <w:basedOn w:val="Normal"/>
    <w:next w:val="Normal"/>
    <w:link w:val="Heading8Char"/>
    <w:uiPriority w:val="2"/>
    <w:unhideWhenUsed/>
    <w:rsid w:val="008D4E4B"/>
    <w:pPr>
      <w:keepNext/>
      <w:keepLines/>
      <w:outlineLvl w:val="7"/>
    </w:pPr>
    <w:rPr>
      <w:rFonts w:asciiTheme="minorHAnsi" w:eastAsiaTheme="majorEastAsia" w:hAnsiTheme="minorHAnsi" w:cstheme="majorBidi"/>
      <w:szCs w:val="20"/>
    </w:rPr>
  </w:style>
  <w:style w:type="paragraph" w:styleId="Heading9">
    <w:name w:val="heading 9"/>
    <w:basedOn w:val="Normal"/>
    <w:next w:val="Normal"/>
    <w:link w:val="Heading9Char"/>
    <w:uiPriority w:val="2"/>
    <w:semiHidden/>
    <w:unhideWhenUsed/>
    <w:rsid w:val="008D4E4B"/>
    <w:pPr>
      <w:keepNext/>
      <w:keepLines/>
      <w:outlineLvl w:val="8"/>
    </w:pPr>
    <w:rPr>
      <w:rFonts w:asciiTheme="minorHAnsi" w:eastAsiaTheme="majorEastAsia" w:hAnsiTheme="min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44E8"/>
    <w:pPr>
      <w:tabs>
        <w:tab w:val="center" w:pos="4513"/>
        <w:tab w:val="right" w:pos="9026"/>
      </w:tabs>
      <w:spacing w:before="0" w:after="0" w:line="240" w:lineRule="auto"/>
    </w:pPr>
  </w:style>
  <w:style w:type="paragraph" w:styleId="Title">
    <w:name w:val="Title"/>
    <w:basedOn w:val="Subtitle"/>
    <w:link w:val="TitleChar"/>
    <w:uiPriority w:val="99"/>
    <w:qFormat/>
    <w:rsid w:val="00597B87"/>
    <w:pPr>
      <w:spacing w:before="360" w:after="480"/>
    </w:pPr>
    <w:rPr>
      <w:rFonts w:ascii="Georgia" w:eastAsia="Times New Roman" w:hAnsi="Georgia" w:cs="Arial"/>
      <w:bCs/>
      <w:iCs w:val="0"/>
      <w:color w:val="005A70"/>
      <w:spacing w:val="0"/>
      <w:kern w:val="28"/>
      <w:sz w:val="48"/>
      <w:szCs w:val="32"/>
    </w:rPr>
  </w:style>
  <w:style w:type="paragraph" w:styleId="ListBullet">
    <w:name w:val="List Bullet"/>
    <w:basedOn w:val="Normal"/>
    <w:uiPriority w:val="1"/>
    <w:qFormat/>
    <w:rsid w:val="008D4E4B"/>
    <w:pPr>
      <w:numPr>
        <w:numId w:val="60"/>
      </w:numPr>
      <w:tabs>
        <w:tab w:val="left" w:pos="170"/>
      </w:tabs>
      <w:ind w:left="533"/>
    </w:pPr>
  </w:style>
  <w:style w:type="paragraph" w:styleId="Footer">
    <w:name w:val="footer"/>
    <w:basedOn w:val="Normal"/>
    <w:link w:val="FooterChar"/>
    <w:uiPriority w:val="99"/>
    <w:rsid w:val="00E50FB5"/>
    <w:pPr>
      <w:tabs>
        <w:tab w:val="right" w:pos="10433"/>
      </w:tabs>
      <w:spacing w:before="0" w:after="0" w:line="240" w:lineRule="auto"/>
    </w:pPr>
    <w:rPr>
      <w:sz w:val="18"/>
    </w:rPr>
  </w:style>
  <w:style w:type="paragraph" w:customStyle="1" w:styleId="Smalltext">
    <w:name w:val="Small text"/>
    <w:basedOn w:val="Normal"/>
    <w:rsid w:val="004D44E8"/>
    <w:pPr>
      <w:spacing w:before="0" w:after="240" w:line="240" w:lineRule="auto"/>
      <w:ind w:left="142" w:hanging="142"/>
      <w:jc w:val="right"/>
    </w:pPr>
    <w:rPr>
      <w:sz w:val="12"/>
      <w:szCs w:val="16"/>
      <w:lang w:val="en-US"/>
    </w:rPr>
  </w:style>
  <w:style w:type="character" w:styleId="Hyperlink">
    <w:name w:val="Hyperlink"/>
    <w:basedOn w:val="DefaultParagraphFont"/>
    <w:rsid w:val="006678ED"/>
    <w:rPr>
      <w:rFonts w:ascii="Arial" w:hAnsi="Arial"/>
      <w:b w:val="0"/>
      <w:color w:val="0000FF"/>
      <w:u w:val="single"/>
    </w:rPr>
  </w:style>
  <w:style w:type="character" w:customStyle="1" w:styleId="Heading5Char">
    <w:name w:val="Heading 5 Char"/>
    <w:basedOn w:val="DefaultParagraphFont"/>
    <w:link w:val="Heading5"/>
    <w:uiPriority w:val="2"/>
    <w:rsid w:val="00E50FB5"/>
    <w:rPr>
      <w:rFonts w:ascii="Arial" w:hAnsi="Arial"/>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paragraph" w:customStyle="1" w:styleId="Pullouttext">
    <w:name w:val="Pullout text"/>
    <w:next w:val="Normal"/>
    <w:link w:val="PullouttextChar"/>
    <w:uiPriority w:val="3"/>
    <w:qFormat/>
    <w:rsid w:val="008A384C"/>
    <w:pPr>
      <w:spacing w:before="120" w:after="120"/>
      <w:ind w:left="397"/>
      <w:contextualSpacing/>
    </w:pPr>
    <w:rPr>
      <w:rFonts w:ascii="Georgia" w:hAnsi="Georgia" w:cs="Arial"/>
      <w:bCs/>
      <w:iCs/>
      <w:color w:val="005A70"/>
      <w:sz w:val="24"/>
      <w:szCs w:val="28"/>
    </w:rPr>
  </w:style>
  <w:style w:type="character" w:customStyle="1" w:styleId="Heading2Char">
    <w:name w:val="Heading 2 Char"/>
    <w:basedOn w:val="DefaultParagraphFont"/>
    <w:link w:val="Heading2"/>
    <w:uiPriority w:val="2"/>
    <w:rsid w:val="008D4E4B"/>
    <w:rPr>
      <w:rFonts w:ascii="Georgia" w:hAnsi="Georgia" w:cs="Arial"/>
      <w:bCs/>
      <w:iCs/>
      <w:color w:val="005A70"/>
      <w:spacing w:val="4"/>
      <w:sz w:val="32"/>
      <w:szCs w:val="28"/>
    </w:rPr>
  </w:style>
  <w:style w:type="character" w:customStyle="1" w:styleId="PullouttextChar">
    <w:name w:val="Pullout text Char"/>
    <w:basedOn w:val="Heading2Char"/>
    <w:link w:val="Pullouttext"/>
    <w:uiPriority w:val="3"/>
    <w:rsid w:val="008A384C"/>
    <w:rPr>
      <w:rFonts w:ascii="Georgia" w:hAnsi="Georgia" w:cs="Arial"/>
      <w:bCs/>
      <w:iCs/>
      <w:color w:val="005A70"/>
      <w:spacing w:val="4"/>
      <w:sz w:val="24"/>
      <w:szCs w:val="28"/>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character" w:customStyle="1" w:styleId="Heading9Char">
    <w:name w:val="Heading 9 Char"/>
    <w:basedOn w:val="DefaultParagraphFont"/>
    <w:link w:val="Heading9"/>
    <w:uiPriority w:val="2"/>
    <w:semiHidden/>
    <w:rsid w:val="008D4E4B"/>
    <w:rPr>
      <w:rFonts w:asciiTheme="minorHAnsi" w:eastAsiaTheme="majorEastAsia" w:hAnsiTheme="minorHAnsi" w:cstheme="majorBidi"/>
      <w:iCs/>
      <w:spacing w:val="4"/>
      <w:sz w:val="22"/>
    </w:rPr>
  </w:style>
  <w:style w:type="character" w:customStyle="1" w:styleId="Heading6Char">
    <w:name w:val="Heading 6 Char"/>
    <w:basedOn w:val="DefaultParagraphFont"/>
    <w:link w:val="Heading6"/>
    <w:uiPriority w:val="2"/>
    <w:rsid w:val="008D4E4B"/>
    <w:rPr>
      <w:rFonts w:asciiTheme="minorHAnsi" w:eastAsiaTheme="majorEastAsia" w:hAnsiTheme="minorHAnsi" w:cstheme="majorBidi"/>
      <w:bCs/>
      <w:iCs/>
      <w:spacing w:val="4"/>
      <w:kern w:val="32"/>
      <w:sz w:val="22"/>
      <w:szCs w:val="32"/>
    </w:rPr>
  </w:style>
  <w:style w:type="character" w:customStyle="1" w:styleId="Heading7Char">
    <w:name w:val="Heading 7 Char"/>
    <w:basedOn w:val="DefaultParagraphFont"/>
    <w:link w:val="Heading7"/>
    <w:uiPriority w:val="2"/>
    <w:rsid w:val="008D4E4B"/>
    <w:rPr>
      <w:rFonts w:asciiTheme="minorHAnsi" w:eastAsiaTheme="majorEastAsia" w:hAnsiTheme="minorHAnsi" w:cstheme="majorBidi"/>
      <w:iCs/>
      <w:spacing w:val="4"/>
      <w:sz w:val="22"/>
      <w:szCs w:val="24"/>
    </w:rPr>
  </w:style>
  <w:style w:type="character" w:customStyle="1" w:styleId="Heading1Char">
    <w:name w:val="Heading 1 Char"/>
    <w:basedOn w:val="DefaultParagraphFont"/>
    <w:link w:val="Heading1"/>
    <w:uiPriority w:val="2"/>
    <w:rsid w:val="008D4E4B"/>
    <w:rPr>
      <w:rFonts w:ascii="Georgia" w:hAnsi="Georgia" w:cs="Arial"/>
      <w:bCs/>
      <w:color w:val="005A70"/>
      <w:spacing w:val="4"/>
      <w:kern w:val="32"/>
      <w:sz w:val="36"/>
      <w:szCs w:val="32"/>
    </w:rPr>
  </w:style>
  <w:style w:type="character" w:customStyle="1" w:styleId="Heading3Char">
    <w:name w:val="Heading 3 Char"/>
    <w:basedOn w:val="DefaultParagraphFont"/>
    <w:link w:val="Heading3"/>
    <w:uiPriority w:val="2"/>
    <w:rsid w:val="008D4E4B"/>
    <w:rPr>
      <w:rFonts w:ascii="Georgia" w:hAnsi="Georgia" w:cs="Arial"/>
      <w:bCs/>
      <w:spacing w:val="4"/>
      <w:sz w:val="2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4D44E8"/>
    <w:rPr>
      <w:rFonts w:ascii="Arial" w:hAnsi="Arial"/>
      <w:szCs w:val="24"/>
    </w:rPr>
  </w:style>
  <w:style w:type="character" w:customStyle="1" w:styleId="TitleChar">
    <w:name w:val="Title Char"/>
    <w:basedOn w:val="DefaultParagraphFont"/>
    <w:link w:val="Title"/>
    <w:uiPriority w:val="99"/>
    <w:rsid w:val="00597B87"/>
    <w:rPr>
      <w:rFonts w:ascii="Georgia" w:hAnsi="Georgia" w:cs="Arial"/>
      <w:bCs/>
      <w:color w:val="005A70"/>
      <w:kern w:val="28"/>
      <w:sz w:val="48"/>
      <w:szCs w:val="32"/>
    </w:rPr>
  </w:style>
  <w:style w:type="character" w:customStyle="1" w:styleId="FooterChar">
    <w:name w:val="Footer Char"/>
    <w:basedOn w:val="DefaultParagraphFont"/>
    <w:link w:val="Footer"/>
    <w:uiPriority w:val="99"/>
    <w:rsid w:val="00E50FB5"/>
    <w:rPr>
      <w:rFonts w:ascii="Arial" w:hAnsi="Arial"/>
      <w:sz w:val="18"/>
      <w:szCs w:val="24"/>
    </w:rPr>
  </w:style>
  <w:style w:type="character" w:customStyle="1" w:styleId="Heading8Char">
    <w:name w:val="Heading 8 Char"/>
    <w:basedOn w:val="DefaultParagraphFont"/>
    <w:link w:val="Heading8"/>
    <w:uiPriority w:val="2"/>
    <w:rsid w:val="008D4E4B"/>
    <w:rPr>
      <w:rFonts w:asciiTheme="minorHAnsi" w:eastAsiaTheme="majorEastAsia" w:hAnsiTheme="minorHAnsi" w:cstheme="majorBidi"/>
      <w:spacing w:val="4"/>
      <w:sz w:val="22"/>
    </w:rPr>
  </w:style>
  <w:style w:type="paragraph" w:styleId="Subtitle">
    <w:name w:val="Subtitle"/>
    <w:basedOn w:val="Normal"/>
    <w:next w:val="Normal"/>
    <w:link w:val="SubtitleChar"/>
    <w:uiPriority w:val="99"/>
    <w:qFormat/>
    <w:rsid w:val="004F77BF"/>
    <w:pPr>
      <w:numPr>
        <w:ilvl w:val="1"/>
      </w:numPr>
      <w:spacing w:before="0" w:after="600" w:line="240" w:lineRule="auto"/>
      <w:contextualSpacing/>
    </w:pPr>
    <w:rPr>
      <w:rFonts w:asciiTheme="majorHAnsi" w:eastAsiaTheme="majorEastAsia" w:hAnsiTheme="majorHAnsi" w:cstheme="majorBidi"/>
      <w:iCs/>
      <w:color w:val="000000" w:themeColor="text1"/>
      <w:sz w:val="36"/>
    </w:rPr>
  </w:style>
  <w:style w:type="character" w:customStyle="1" w:styleId="SubtitleChar">
    <w:name w:val="Subtitle Char"/>
    <w:basedOn w:val="DefaultParagraphFont"/>
    <w:link w:val="Subtitle"/>
    <w:uiPriority w:val="99"/>
    <w:rsid w:val="004F77BF"/>
    <w:rPr>
      <w:rFonts w:asciiTheme="majorHAnsi" w:eastAsiaTheme="majorEastAsia" w:hAnsiTheme="majorHAnsi" w:cstheme="majorBidi"/>
      <w:iCs/>
      <w:color w:val="000000" w:themeColor="text1"/>
      <w:spacing w:val="4"/>
      <w:sz w:val="36"/>
      <w:szCs w:val="24"/>
    </w:rPr>
  </w:style>
  <w:style w:type="paragraph" w:styleId="BalloonText">
    <w:name w:val="Balloon Text"/>
    <w:basedOn w:val="Normal"/>
    <w:link w:val="BalloonTextChar"/>
    <w:rsid w:val="00E4609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E4609D"/>
    <w:rPr>
      <w:rFonts w:ascii="Tahoma" w:hAnsi="Tahoma" w:cs="Tahoma"/>
      <w:spacing w:val="4"/>
      <w:sz w:val="16"/>
      <w:szCs w:val="16"/>
    </w:rPr>
  </w:style>
  <w:style w:type="character" w:styleId="Strong">
    <w:name w:val="Strong"/>
    <w:aliases w:val="Bold"/>
    <w:basedOn w:val="DefaultParagraphFont"/>
    <w:uiPriority w:val="22"/>
    <w:qFormat/>
    <w:rsid w:val="00AE457D"/>
    <w:rPr>
      <w:rFonts w:ascii="Arial" w:hAnsi="Arial"/>
      <w:b/>
      <w:bCs/>
      <w:sz w:val="22"/>
    </w:rPr>
  </w:style>
  <w:style w:type="paragraph" w:styleId="ListParagraph">
    <w:name w:val="List Paragraph"/>
    <w:basedOn w:val="Normal"/>
    <w:uiPriority w:val="34"/>
    <w:rsid w:val="00C80192"/>
    <w:pPr>
      <w:ind w:left="720"/>
      <w:contextualSpacing/>
    </w:pPr>
  </w:style>
  <w:style w:type="table" w:styleId="ColorfulList-Accent2">
    <w:name w:val="Colorful List Accent 2"/>
    <w:basedOn w:val="TableNormal"/>
    <w:uiPriority w:val="72"/>
    <w:rsid w:val="008451DC"/>
    <w:rPr>
      <w:rFonts w:ascii="Arial" w:hAnsi="Arial"/>
      <w:color w:val="000000" w:themeColor="text1"/>
      <w:sz w:val="24"/>
    </w:rPr>
    <w:tblPr>
      <w:tblStyleRowBandSize w:val="1"/>
      <w:tblStyleColBandSize w:val="1"/>
    </w:tblPr>
    <w:tcPr>
      <w:shd w:val="clear" w:color="auto" w:fill="auto"/>
    </w:tcPr>
    <w:tblStylePr w:type="firstRow">
      <w:rPr>
        <w:rFonts w:ascii="Arial" w:hAnsi="Arial"/>
        <w:b/>
        <w:bCs/>
        <w:color w:val="FFFFFF" w:themeColor="background1"/>
        <w:sz w:val="24"/>
      </w:rPr>
      <w:tblPr/>
      <w:tcPr>
        <w:tcBorders>
          <w:bottom w:val="single" w:sz="12" w:space="0" w:color="FFFFFF" w:themeColor="background1"/>
        </w:tcBorders>
        <w:shd w:val="clear" w:color="auto" w:fill="008C94" w:themeFill="accent2" w:themeFillShade="CC"/>
      </w:tcPr>
    </w:tblStylePr>
    <w:tblStylePr w:type="lastRow">
      <w:rPr>
        <w:b/>
        <w:bCs/>
        <w:color w:val="008C9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FAFF" w:themeFill="accent2" w:themeFillTint="3F"/>
      </w:tcPr>
    </w:tblStylePr>
    <w:tblStylePr w:type="band2Horz">
      <w:rPr>
        <w:rFonts w:ascii="Arial" w:hAnsi="Arial"/>
        <w:sz w:val="24"/>
      </w:rPr>
    </w:tblStylePr>
  </w:style>
  <w:style w:type="table" w:customStyle="1" w:styleId="DSSDatatablestyle">
    <w:name w:val="DSS Data table style"/>
    <w:basedOn w:val="TableNormal"/>
    <w:uiPriority w:val="99"/>
    <w:rsid w:val="008451DC"/>
    <w:rPr>
      <w:rFonts w:ascii="Arial" w:eastAsia="Arial" w:hAnsi="Arial"/>
      <w:sz w:val="24"/>
      <w:szCs w:val="22"/>
      <w:lang w:eastAsia="en-US"/>
    </w:rPr>
    <w:tblPr>
      <w:tblStyleRowBandSize w:val="1"/>
      <w:tblInd w:w="113" w:type="dxa"/>
    </w:tblPr>
    <w:tblStylePr w:type="firstRow">
      <w:rPr>
        <w:rFonts w:ascii="Arial" w:hAnsi="Arial"/>
        <w:b/>
        <w:color w:val="FFFFFF"/>
        <w:sz w:val="24"/>
      </w:rPr>
      <w:tblPr/>
      <w:tcPr>
        <w:shd w:val="clear" w:color="auto" w:fill="005A70"/>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table" w:customStyle="1" w:styleId="TableGrid1">
    <w:name w:val="Table Grid1"/>
    <w:basedOn w:val="TableNormal"/>
    <w:next w:val="TableGrid"/>
    <w:uiPriority w:val="59"/>
    <w:rsid w:val="00A63F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468741093">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Factsheet%20templates\DSS%20Fact%20Sheet%20Portrait%20Blue.dotx" TargetMode="External"/></Relationships>
</file>

<file path=word/theme/theme1.xml><?xml version="1.0" encoding="utf-8"?>
<a:theme xmlns:a="http://schemas.openxmlformats.org/drawingml/2006/main" name="Office Theme">
  <a:themeElements>
    <a:clrScheme name="DSS Blue">
      <a:dk1>
        <a:sysClr val="windowText" lastClr="000000"/>
      </a:dk1>
      <a:lt1>
        <a:sysClr val="window" lastClr="FFFFFF"/>
      </a:lt1>
      <a:dk2>
        <a:srgbClr val="000000"/>
      </a:dk2>
      <a:lt2>
        <a:srgbClr val="F8F8F8"/>
      </a:lt2>
      <a:accent1>
        <a:srgbClr val="005A70"/>
      </a:accent1>
      <a:accent2>
        <a:srgbClr val="00B0B9"/>
      </a:accent2>
      <a:accent3>
        <a:srgbClr val="B1E4E3"/>
      </a:accent3>
      <a:accent4>
        <a:srgbClr val="005A70"/>
      </a:accent4>
      <a:accent5>
        <a:srgbClr val="00B0B9"/>
      </a:accent5>
      <a:accent6>
        <a:srgbClr val="B1E4E3"/>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A0D0B-7AEC-448D-B9B2-9C73D605C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Fact Sheet Portrait Blue</Template>
  <TotalTime>0</TotalTime>
  <Pages>2</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Insert Document Title</vt:lpstr>
    </vt:vector>
  </TitlesOfParts>
  <Company>Department of Social Services</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Document Title</dc:title>
  <dc:creator>HARREX, Sarah</dc:creator>
  <cp:lastModifiedBy>RASHID, Muhammad</cp:lastModifiedBy>
  <cp:revision>2</cp:revision>
  <cp:lastPrinted>2019-02-11T05:50:00Z</cp:lastPrinted>
  <dcterms:created xsi:type="dcterms:W3CDTF">2019-03-21T22:49:00Z</dcterms:created>
  <dcterms:modified xsi:type="dcterms:W3CDTF">2019-03-21T22:49:00Z</dcterms:modified>
</cp:coreProperties>
</file>