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54C03" w14:textId="143E5038" w:rsidR="007F48DE" w:rsidRDefault="007252C5" w:rsidP="00390C70">
      <w:pPr>
        <w:spacing w:before="240"/>
        <w:jc w:val="center"/>
      </w:pPr>
      <w:r>
        <w:t xml:space="preserve"> </w:t>
      </w:r>
      <w:r w:rsidR="007F48DE">
        <w:rPr>
          <w:noProof/>
          <w:lang w:eastAsia="en-AU"/>
        </w:rPr>
        <w:drawing>
          <wp:inline distT="0" distB="0" distL="0" distR="0" wp14:anchorId="15E069F5" wp14:editId="008AC622">
            <wp:extent cx="2213375" cy="1181100"/>
            <wp:effectExtent l="0" t="0" r="0" b="0"/>
            <wp:docPr id="2" name="Picture 2" descr="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6132" cy="1182571"/>
                    </a:xfrm>
                    <a:prstGeom prst="rect">
                      <a:avLst/>
                    </a:prstGeom>
                    <a:noFill/>
                    <a:ln>
                      <a:noFill/>
                    </a:ln>
                  </pic:spPr>
                </pic:pic>
              </a:graphicData>
            </a:graphic>
          </wp:inline>
        </w:drawing>
      </w:r>
    </w:p>
    <w:p w14:paraId="55A119A1" w14:textId="2FE8CBB1" w:rsidR="009B2325" w:rsidRDefault="009B2325" w:rsidP="00215CF8">
      <w:pPr>
        <w:spacing w:before="240" w:after="1200"/>
      </w:pPr>
    </w:p>
    <w:p w14:paraId="69BC765E" w14:textId="37012449" w:rsidR="007F48DE" w:rsidRPr="004B7E9E" w:rsidRDefault="007F48DE" w:rsidP="00390C70">
      <w:pPr>
        <w:pBdr>
          <w:top w:val="single" w:sz="24" w:space="1" w:color="auto"/>
        </w:pBdr>
        <w:spacing w:before="240"/>
      </w:pPr>
    </w:p>
    <w:p w14:paraId="7E15D327" w14:textId="77777777" w:rsidR="007F48DE" w:rsidRDefault="007F48DE" w:rsidP="00390C70">
      <w:pPr>
        <w:tabs>
          <w:tab w:val="left" w:pos="142"/>
        </w:tabs>
        <w:spacing w:before="240"/>
        <w:ind w:left="1134" w:hanging="1134"/>
        <w:jc w:val="center"/>
        <w:rPr>
          <w:rFonts w:cs="Arial"/>
          <w:b/>
          <w:bCs/>
          <w:sz w:val="32"/>
          <w:szCs w:val="32"/>
        </w:rPr>
      </w:pPr>
      <w:r>
        <w:rPr>
          <w:rFonts w:cs="Arial"/>
          <w:b/>
          <w:bCs/>
          <w:sz w:val="32"/>
          <w:szCs w:val="32"/>
        </w:rPr>
        <w:t>Operational Guidelines for the</w:t>
      </w:r>
    </w:p>
    <w:p w14:paraId="26528BA9" w14:textId="41D9C63B" w:rsidR="007F48DE" w:rsidRDefault="007F48DE" w:rsidP="00390C70">
      <w:pPr>
        <w:tabs>
          <w:tab w:val="left" w:pos="142"/>
        </w:tabs>
        <w:spacing w:before="240"/>
        <w:ind w:left="1134" w:hanging="1134"/>
        <w:jc w:val="center"/>
        <w:rPr>
          <w:rFonts w:cs="Arial"/>
          <w:b/>
          <w:bCs/>
          <w:sz w:val="32"/>
          <w:szCs w:val="32"/>
        </w:rPr>
      </w:pPr>
      <w:r w:rsidRPr="00D455E6">
        <w:rPr>
          <w:rFonts w:cs="Arial"/>
          <w:b/>
          <w:bCs/>
          <w:sz w:val="32"/>
          <w:szCs w:val="32"/>
        </w:rPr>
        <w:t>National Disability Advocacy Program</w:t>
      </w:r>
    </w:p>
    <w:p w14:paraId="5A96AABC" w14:textId="77777777" w:rsidR="009B2325" w:rsidRPr="00D455E6" w:rsidRDefault="009B2325" w:rsidP="00390C70">
      <w:pPr>
        <w:tabs>
          <w:tab w:val="left" w:pos="142"/>
        </w:tabs>
        <w:spacing w:before="240"/>
        <w:ind w:left="1134" w:hanging="1134"/>
        <w:jc w:val="center"/>
        <w:rPr>
          <w:rFonts w:cs="Arial"/>
          <w:b/>
          <w:bCs/>
          <w:sz w:val="32"/>
          <w:szCs w:val="32"/>
        </w:rPr>
      </w:pPr>
    </w:p>
    <w:p w14:paraId="47C49C0D" w14:textId="77777777" w:rsidR="007F48DE" w:rsidRPr="004B7E9E" w:rsidRDefault="007F48DE" w:rsidP="00390C70">
      <w:pPr>
        <w:pBdr>
          <w:top w:val="single" w:sz="24" w:space="1" w:color="auto"/>
        </w:pBdr>
        <w:spacing w:before="240"/>
        <w:rPr>
          <w:b/>
          <w:bCs/>
          <w:sz w:val="36"/>
        </w:rPr>
      </w:pPr>
    </w:p>
    <w:p w14:paraId="736B04C2" w14:textId="77777777" w:rsidR="007F48DE" w:rsidRDefault="007F48DE" w:rsidP="00390C70">
      <w:pPr>
        <w:spacing w:before="240"/>
      </w:pPr>
      <w:r>
        <w:br w:type="page"/>
      </w:r>
      <w:bookmarkStart w:id="0" w:name="_GoBack"/>
      <w:bookmarkEnd w:id="0"/>
    </w:p>
    <w:sdt>
      <w:sdtPr>
        <w:rPr>
          <w:rFonts w:eastAsia="Times New Roman" w:cs="Times New Roman"/>
          <w:b w:val="0"/>
          <w:bCs w:val="0"/>
          <w:sz w:val="22"/>
          <w:szCs w:val="20"/>
          <w:lang w:bidi="ar-SA"/>
        </w:rPr>
        <w:id w:val="2064675720"/>
        <w:docPartObj>
          <w:docPartGallery w:val="Table of Contents"/>
          <w:docPartUnique/>
        </w:docPartObj>
      </w:sdtPr>
      <w:sdtEndPr>
        <w:rPr>
          <w:noProof/>
        </w:rPr>
      </w:sdtEndPr>
      <w:sdtContent>
        <w:p w14:paraId="6BA278BD" w14:textId="77777777" w:rsidR="00B06510" w:rsidRDefault="00B06510">
          <w:pPr>
            <w:pStyle w:val="TOCHeading"/>
          </w:pPr>
          <w:r>
            <w:t>Contents</w:t>
          </w:r>
        </w:p>
        <w:p w14:paraId="20BAB2D3" w14:textId="37AB9380" w:rsidR="009B2325" w:rsidRDefault="00B06510">
          <w:pPr>
            <w:pStyle w:val="TOC1"/>
            <w:tabs>
              <w:tab w:val="left" w:pos="709"/>
              <w:tab w:val="right" w:leader="dot" w:pos="9016"/>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498074073" w:history="1">
            <w:r w:rsidR="009B2325" w:rsidRPr="00FF1147">
              <w:rPr>
                <w:rStyle w:val="Hyperlink"/>
                <w:rFonts w:eastAsiaTheme="majorEastAsia"/>
                <w:noProof/>
              </w:rPr>
              <w:t>1.</w:t>
            </w:r>
            <w:r w:rsidR="009B2325">
              <w:rPr>
                <w:rFonts w:asciiTheme="minorHAnsi" w:eastAsiaTheme="minorEastAsia" w:hAnsiTheme="minorHAnsi" w:cstheme="minorBidi"/>
                <w:noProof/>
                <w:szCs w:val="22"/>
                <w:lang w:eastAsia="en-AU"/>
              </w:rPr>
              <w:tab/>
            </w:r>
            <w:r w:rsidR="009B2325" w:rsidRPr="00FF1147">
              <w:rPr>
                <w:rStyle w:val="Hyperlink"/>
                <w:rFonts w:eastAsiaTheme="majorEastAsia"/>
                <w:noProof/>
              </w:rPr>
              <w:t>Introduction</w:t>
            </w:r>
            <w:r w:rsidR="009B2325">
              <w:rPr>
                <w:noProof/>
                <w:webHidden/>
              </w:rPr>
              <w:tab/>
            </w:r>
            <w:r w:rsidR="009B2325">
              <w:rPr>
                <w:noProof/>
                <w:webHidden/>
              </w:rPr>
              <w:fldChar w:fldCharType="begin"/>
            </w:r>
            <w:r w:rsidR="009B2325">
              <w:rPr>
                <w:noProof/>
                <w:webHidden/>
              </w:rPr>
              <w:instrText xml:space="preserve"> PAGEREF _Toc498074073 \h </w:instrText>
            </w:r>
            <w:r w:rsidR="009B2325">
              <w:rPr>
                <w:noProof/>
                <w:webHidden/>
              </w:rPr>
            </w:r>
            <w:r w:rsidR="009B2325">
              <w:rPr>
                <w:noProof/>
                <w:webHidden/>
              </w:rPr>
              <w:fldChar w:fldCharType="separate"/>
            </w:r>
            <w:r w:rsidR="00027C61">
              <w:rPr>
                <w:noProof/>
                <w:webHidden/>
              </w:rPr>
              <w:t>3</w:t>
            </w:r>
            <w:r w:rsidR="009B2325">
              <w:rPr>
                <w:noProof/>
                <w:webHidden/>
              </w:rPr>
              <w:fldChar w:fldCharType="end"/>
            </w:r>
          </w:hyperlink>
        </w:p>
        <w:p w14:paraId="356B07E5" w14:textId="4C4673FC" w:rsidR="009B2325" w:rsidRDefault="00215CF8">
          <w:pPr>
            <w:pStyle w:val="TOC1"/>
            <w:tabs>
              <w:tab w:val="left" w:pos="709"/>
              <w:tab w:val="right" w:leader="dot" w:pos="9016"/>
            </w:tabs>
            <w:rPr>
              <w:rFonts w:asciiTheme="minorHAnsi" w:eastAsiaTheme="minorEastAsia" w:hAnsiTheme="minorHAnsi" w:cstheme="minorBidi"/>
              <w:noProof/>
              <w:szCs w:val="22"/>
              <w:lang w:eastAsia="en-AU"/>
            </w:rPr>
          </w:pPr>
          <w:hyperlink w:anchor="_Toc498074074" w:history="1">
            <w:r w:rsidR="009B2325" w:rsidRPr="00FF1147">
              <w:rPr>
                <w:rStyle w:val="Hyperlink"/>
                <w:rFonts w:eastAsiaTheme="majorEastAsia"/>
                <w:noProof/>
              </w:rPr>
              <w:t>2.</w:t>
            </w:r>
            <w:r w:rsidR="009B2325">
              <w:rPr>
                <w:rFonts w:asciiTheme="minorHAnsi" w:eastAsiaTheme="minorEastAsia" w:hAnsiTheme="minorHAnsi" w:cstheme="minorBidi"/>
                <w:noProof/>
                <w:szCs w:val="22"/>
                <w:lang w:eastAsia="en-AU"/>
              </w:rPr>
              <w:tab/>
            </w:r>
            <w:r w:rsidR="009B2325" w:rsidRPr="00FF1147">
              <w:rPr>
                <w:rStyle w:val="Hyperlink"/>
                <w:rFonts w:eastAsiaTheme="majorEastAsia"/>
                <w:noProof/>
              </w:rPr>
              <w:t>Funding for the activity</w:t>
            </w:r>
            <w:r w:rsidR="009B2325">
              <w:rPr>
                <w:noProof/>
                <w:webHidden/>
              </w:rPr>
              <w:tab/>
            </w:r>
            <w:r w:rsidR="009B2325">
              <w:rPr>
                <w:noProof/>
                <w:webHidden/>
              </w:rPr>
              <w:fldChar w:fldCharType="begin"/>
            </w:r>
            <w:r w:rsidR="009B2325">
              <w:rPr>
                <w:noProof/>
                <w:webHidden/>
              </w:rPr>
              <w:instrText xml:space="preserve"> PAGEREF _Toc498074074 \h </w:instrText>
            </w:r>
            <w:r w:rsidR="009B2325">
              <w:rPr>
                <w:noProof/>
                <w:webHidden/>
              </w:rPr>
            </w:r>
            <w:r w:rsidR="009B2325">
              <w:rPr>
                <w:noProof/>
                <w:webHidden/>
              </w:rPr>
              <w:fldChar w:fldCharType="separate"/>
            </w:r>
            <w:r w:rsidR="00027C61">
              <w:rPr>
                <w:noProof/>
                <w:webHidden/>
              </w:rPr>
              <w:t>3</w:t>
            </w:r>
            <w:r w:rsidR="009B2325">
              <w:rPr>
                <w:noProof/>
                <w:webHidden/>
              </w:rPr>
              <w:fldChar w:fldCharType="end"/>
            </w:r>
          </w:hyperlink>
        </w:p>
        <w:p w14:paraId="661A9B5B" w14:textId="45DC6642" w:rsidR="009B2325" w:rsidRDefault="00215CF8" w:rsidP="009B2325">
          <w:pPr>
            <w:pStyle w:val="TOC2"/>
            <w:rPr>
              <w:rFonts w:asciiTheme="minorHAnsi" w:eastAsiaTheme="minorEastAsia" w:hAnsiTheme="minorHAnsi" w:cstheme="minorBidi"/>
              <w:noProof/>
              <w:szCs w:val="22"/>
              <w:lang w:eastAsia="en-AU"/>
            </w:rPr>
          </w:pPr>
          <w:hyperlink w:anchor="_Toc498074075" w:history="1">
            <w:r w:rsidR="009B2325" w:rsidRPr="00FF1147">
              <w:rPr>
                <w:rStyle w:val="Hyperlink"/>
                <w:rFonts w:eastAsiaTheme="majorEastAsia"/>
                <w:noProof/>
              </w:rPr>
              <w:t>Interpreting services</w:t>
            </w:r>
            <w:r w:rsidR="009B2325">
              <w:rPr>
                <w:noProof/>
                <w:webHidden/>
              </w:rPr>
              <w:tab/>
            </w:r>
            <w:r w:rsidR="009B2325">
              <w:rPr>
                <w:noProof/>
                <w:webHidden/>
              </w:rPr>
              <w:fldChar w:fldCharType="begin"/>
            </w:r>
            <w:r w:rsidR="009B2325">
              <w:rPr>
                <w:noProof/>
                <w:webHidden/>
              </w:rPr>
              <w:instrText xml:space="preserve"> PAGEREF _Toc498074075 \h </w:instrText>
            </w:r>
            <w:r w:rsidR="009B2325">
              <w:rPr>
                <w:noProof/>
                <w:webHidden/>
              </w:rPr>
            </w:r>
            <w:r w:rsidR="009B2325">
              <w:rPr>
                <w:noProof/>
                <w:webHidden/>
              </w:rPr>
              <w:fldChar w:fldCharType="separate"/>
            </w:r>
            <w:r w:rsidR="00027C61">
              <w:rPr>
                <w:noProof/>
                <w:webHidden/>
              </w:rPr>
              <w:t>4</w:t>
            </w:r>
            <w:r w:rsidR="009B2325">
              <w:rPr>
                <w:noProof/>
                <w:webHidden/>
              </w:rPr>
              <w:fldChar w:fldCharType="end"/>
            </w:r>
          </w:hyperlink>
        </w:p>
        <w:p w14:paraId="25C6D09F" w14:textId="334BD868" w:rsidR="009B2325" w:rsidRDefault="00215CF8">
          <w:pPr>
            <w:pStyle w:val="TOC1"/>
            <w:tabs>
              <w:tab w:val="left" w:pos="709"/>
              <w:tab w:val="right" w:leader="dot" w:pos="9016"/>
            </w:tabs>
            <w:rPr>
              <w:rFonts w:asciiTheme="minorHAnsi" w:eastAsiaTheme="minorEastAsia" w:hAnsiTheme="minorHAnsi" w:cstheme="minorBidi"/>
              <w:noProof/>
              <w:szCs w:val="22"/>
              <w:lang w:eastAsia="en-AU"/>
            </w:rPr>
          </w:pPr>
          <w:hyperlink w:anchor="_Toc498074076" w:history="1">
            <w:r w:rsidR="009B2325" w:rsidRPr="00FF1147">
              <w:rPr>
                <w:rStyle w:val="Hyperlink"/>
                <w:rFonts w:eastAsiaTheme="majorEastAsia"/>
                <w:noProof/>
              </w:rPr>
              <w:t>3.</w:t>
            </w:r>
            <w:r w:rsidR="009B2325">
              <w:rPr>
                <w:rFonts w:asciiTheme="minorHAnsi" w:eastAsiaTheme="minorEastAsia" w:hAnsiTheme="minorHAnsi" w:cstheme="minorBidi"/>
                <w:noProof/>
                <w:szCs w:val="22"/>
                <w:lang w:eastAsia="en-AU"/>
              </w:rPr>
              <w:tab/>
            </w:r>
            <w:r w:rsidR="009B2325" w:rsidRPr="00FF1147">
              <w:rPr>
                <w:rStyle w:val="Hyperlink"/>
                <w:rFonts w:eastAsiaTheme="majorEastAsia"/>
                <w:noProof/>
              </w:rPr>
              <w:t>Eligible organisations and activities</w:t>
            </w:r>
            <w:r w:rsidR="009B2325">
              <w:rPr>
                <w:noProof/>
                <w:webHidden/>
              </w:rPr>
              <w:tab/>
            </w:r>
            <w:r w:rsidR="009B2325">
              <w:rPr>
                <w:noProof/>
                <w:webHidden/>
              </w:rPr>
              <w:fldChar w:fldCharType="begin"/>
            </w:r>
            <w:r w:rsidR="009B2325">
              <w:rPr>
                <w:noProof/>
                <w:webHidden/>
              </w:rPr>
              <w:instrText xml:space="preserve"> PAGEREF _Toc498074076 \h </w:instrText>
            </w:r>
            <w:r w:rsidR="009B2325">
              <w:rPr>
                <w:noProof/>
                <w:webHidden/>
              </w:rPr>
            </w:r>
            <w:r w:rsidR="009B2325">
              <w:rPr>
                <w:noProof/>
                <w:webHidden/>
              </w:rPr>
              <w:fldChar w:fldCharType="separate"/>
            </w:r>
            <w:r w:rsidR="00027C61">
              <w:rPr>
                <w:noProof/>
                <w:webHidden/>
              </w:rPr>
              <w:t>4</w:t>
            </w:r>
            <w:r w:rsidR="009B2325">
              <w:rPr>
                <w:noProof/>
                <w:webHidden/>
              </w:rPr>
              <w:fldChar w:fldCharType="end"/>
            </w:r>
          </w:hyperlink>
        </w:p>
        <w:p w14:paraId="573E2014" w14:textId="7FB9CCDE" w:rsidR="009B2325" w:rsidRDefault="00215CF8" w:rsidP="009B2325">
          <w:pPr>
            <w:pStyle w:val="TOC2"/>
            <w:rPr>
              <w:rFonts w:asciiTheme="minorHAnsi" w:eastAsiaTheme="minorEastAsia" w:hAnsiTheme="minorHAnsi" w:cstheme="minorBidi"/>
              <w:noProof/>
              <w:szCs w:val="22"/>
              <w:lang w:eastAsia="en-AU"/>
            </w:rPr>
          </w:pPr>
          <w:hyperlink w:anchor="_Toc498074077" w:history="1">
            <w:r w:rsidR="009B2325" w:rsidRPr="00FF1147">
              <w:rPr>
                <w:rStyle w:val="Hyperlink"/>
                <w:rFonts w:eastAsiaTheme="majorEastAsia"/>
                <w:noProof/>
              </w:rPr>
              <w:t>Eligible organisations</w:t>
            </w:r>
            <w:r w:rsidR="009B2325">
              <w:rPr>
                <w:noProof/>
                <w:webHidden/>
              </w:rPr>
              <w:tab/>
            </w:r>
            <w:r w:rsidR="009B2325">
              <w:rPr>
                <w:noProof/>
                <w:webHidden/>
              </w:rPr>
              <w:fldChar w:fldCharType="begin"/>
            </w:r>
            <w:r w:rsidR="009B2325">
              <w:rPr>
                <w:noProof/>
                <w:webHidden/>
              </w:rPr>
              <w:instrText xml:space="preserve"> PAGEREF _Toc498074077 \h </w:instrText>
            </w:r>
            <w:r w:rsidR="009B2325">
              <w:rPr>
                <w:noProof/>
                <w:webHidden/>
              </w:rPr>
            </w:r>
            <w:r w:rsidR="009B2325">
              <w:rPr>
                <w:noProof/>
                <w:webHidden/>
              </w:rPr>
              <w:fldChar w:fldCharType="separate"/>
            </w:r>
            <w:r w:rsidR="00027C61">
              <w:rPr>
                <w:noProof/>
                <w:webHidden/>
              </w:rPr>
              <w:t>4</w:t>
            </w:r>
            <w:r w:rsidR="009B2325">
              <w:rPr>
                <w:noProof/>
                <w:webHidden/>
              </w:rPr>
              <w:fldChar w:fldCharType="end"/>
            </w:r>
          </w:hyperlink>
        </w:p>
        <w:p w14:paraId="05618193" w14:textId="15F55E9B" w:rsidR="009B2325" w:rsidRDefault="00215CF8" w:rsidP="009B2325">
          <w:pPr>
            <w:pStyle w:val="TOC2"/>
            <w:rPr>
              <w:rFonts w:asciiTheme="minorHAnsi" w:eastAsiaTheme="minorEastAsia" w:hAnsiTheme="minorHAnsi" w:cstheme="minorBidi"/>
              <w:noProof/>
              <w:szCs w:val="22"/>
              <w:lang w:eastAsia="en-AU"/>
            </w:rPr>
          </w:pPr>
          <w:hyperlink w:anchor="_Toc498074078" w:history="1">
            <w:r w:rsidR="009B2325" w:rsidRPr="00FF1147">
              <w:rPr>
                <w:rStyle w:val="Hyperlink"/>
                <w:rFonts w:eastAsiaTheme="majorEastAsia"/>
                <w:noProof/>
              </w:rPr>
              <w:t>Target group</w:t>
            </w:r>
            <w:r w:rsidR="009B2325">
              <w:rPr>
                <w:noProof/>
                <w:webHidden/>
              </w:rPr>
              <w:tab/>
            </w:r>
            <w:r w:rsidR="009B2325">
              <w:rPr>
                <w:noProof/>
                <w:webHidden/>
              </w:rPr>
              <w:fldChar w:fldCharType="begin"/>
            </w:r>
            <w:r w:rsidR="009B2325">
              <w:rPr>
                <w:noProof/>
                <w:webHidden/>
              </w:rPr>
              <w:instrText xml:space="preserve"> PAGEREF _Toc498074078 \h </w:instrText>
            </w:r>
            <w:r w:rsidR="009B2325">
              <w:rPr>
                <w:noProof/>
                <w:webHidden/>
              </w:rPr>
            </w:r>
            <w:r w:rsidR="009B2325">
              <w:rPr>
                <w:noProof/>
                <w:webHidden/>
              </w:rPr>
              <w:fldChar w:fldCharType="separate"/>
            </w:r>
            <w:r w:rsidR="00027C61">
              <w:rPr>
                <w:noProof/>
                <w:webHidden/>
              </w:rPr>
              <w:t>4</w:t>
            </w:r>
            <w:r w:rsidR="009B2325">
              <w:rPr>
                <w:noProof/>
                <w:webHidden/>
              </w:rPr>
              <w:fldChar w:fldCharType="end"/>
            </w:r>
          </w:hyperlink>
        </w:p>
        <w:p w14:paraId="08B4A3DF" w14:textId="013B20D3" w:rsidR="009B2325" w:rsidRDefault="00215CF8" w:rsidP="009B2325">
          <w:pPr>
            <w:pStyle w:val="TOC2"/>
            <w:rPr>
              <w:rFonts w:asciiTheme="minorHAnsi" w:eastAsiaTheme="minorEastAsia" w:hAnsiTheme="minorHAnsi" w:cstheme="minorBidi"/>
              <w:noProof/>
              <w:szCs w:val="22"/>
              <w:lang w:eastAsia="en-AU"/>
            </w:rPr>
          </w:pPr>
          <w:hyperlink w:anchor="_Toc498074079" w:history="1">
            <w:r w:rsidR="009B2325" w:rsidRPr="00FF1147">
              <w:rPr>
                <w:rStyle w:val="Hyperlink"/>
                <w:rFonts w:eastAsiaTheme="majorEastAsia"/>
                <w:noProof/>
              </w:rPr>
              <w:t>Eligible activities</w:t>
            </w:r>
            <w:r w:rsidR="009B2325">
              <w:rPr>
                <w:noProof/>
                <w:webHidden/>
              </w:rPr>
              <w:tab/>
            </w:r>
            <w:r w:rsidR="009B2325">
              <w:rPr>
                <w:noProof/>
                <w:webHidden/>
              </w:rPr>
              <w:fldChar w:fldCharType="begin"/>
            </w:r>
            <w:r w:rsidR="009B2325">
              <w:rPr>
                <w:noProof/>
                <w:webHidden/>
              </w:rPr>
              <w:instrText xml:space="preserve"> PAGEREF _Toc498074079 \h </w:instrText>
            </w:r>
            <w:r w:rsidR="009B2325">
              <w:rPr>
                <w:noProof/>
                <w:webHidden/>
              </w:rPr>
            </w:r>
            <w:r w:rsidR="009B2325">
              <w:rPr>
                <w:noProof/>
                <w:webHidden/>
              </w:rPr>
              <w:fldChar w:fldCharType="separate"/>
            </w:r>
            <w:r w:rsidR="00027C61">
              <w:rPr>
                <w:noProof/>
                <w:webHidden/>
              </w:rPr>
              <w:t>4</w:t>
            </w:r>
            <w:r w:rsidR="009B2325">
              <w:rPr>
                <w:noProof/>
                <w:webHidden/>
              </w:rPr>
              <w:fldChar w:fldCharType="end"/>
            </w:r>
          </w:hyperlink>
        </w:p>
        <w:p w14:paraId="14FF4FB9" w14:textId="08D02F52" w:rsidR="009B2325" w:rsidRDefault="00215CF8" w:rsidP="009B2325">
          <w:pPr>
            <w:pStyle w:val="TOC2"/>
            <w:rPr>
              <w:rFonts w:asciiTheme="minorHAnsi" w:eastAsiaTheme="minorEastAsia" w:hAnsiTheme="minorHAnsi" w:cstheme="minorBidi"/>
              <w:noProof/>
              <w:szCs w:val="22"/>
              <w:lang w:eastAsia="en-AU"/>
            </w:rPr>
          </w:pPr>
          <w:hyperlink w:anchor="_Toc498074080" w:history="1">
            <w:r w:rsidR="009B2325" w:rsidRPr="00FF1147">
              <w:rPr>
                <w:rStyle w:val="Hyperlink"/>
                <w:rFonts w:eastAsiaTheme="majorEastAsia"/>
                <w:noProof/>
              </w:rPr>
              <w:t>Ineligible activities</w:t>
            </w:r>
            <w:r w:rsidR="009B2325">
              <w:rPr>
                <w:noProof/>
                <w:webHidden/>
              </w:rPr>
              <w:tab/>
            </w:r>
            <w:r w:rsidR="009B2325">
              <w:rPr>
                <w:noProof/>
                <w:webHidden/>
              </w:rPr>
              <w:fldChar w:fldCharType="begin"/>
            </w:r>
            <w:r w:rsidR="009B2325">
              <w:rPr>
                <w:noProof/>
                <w:webHidden/>
              </w:rPr>
              <w:instrText xml:space="preserve"> PAGEREF _Toc498074080 \h </w:instrText>
            </w:r>
            <w:r w:rsidR="009B2325">
              <w:rPr>
                <w:noProof/>
                <w:webHidden/>
              </w:rPr>
            </w:r>
            <w:r w:rsidR="009B2325">
              <w:rPr>
                <w:noProof/>
                <w:webHidden/>
              </w:rPr>
              <w:fldChar w:fldCharType="separate"/>
            </w:r>
            <w:r w:rsidR="00027C61">
              <w:rPr>
                <w:noProof/>
                <w:webHidden/>
              </w:rPr>
              <w:t>5</w:t>
            </w:r>
            <w:r w:rsidR="009B2325">
              <w:rPr>
                <w:noProof/>
                <w:webHidden/>
              </w:rPr>
              <w:fldChar w:fldCharType="end"/>
            </w:r>
          </w:hyperlink>
        </w:p>
        <w:p w14:paraId="21A2180B" w14:textId="0EA573AC" w:rsidR="009B2325" w:rsidRDefault="00215CF8">
          <w:pPr>
            <w:pStyle w:val="TOC1"/>
            <w:tabs>
              <w:tab w:val="left" w:pos="709"/>
              <w:tab w:val="right" w:leader="dot" w:pos="9016"/>
            </w:tabs>
            <w:rPr>
              <w:rFonts w:asciiTheme="minorHAnsi" w:eastAsiaTheme="minorEastAsia" w:hAnsiTheme="minorHAnsi" w:cstheme="minorBidi"/>
              <w:noProof/>
              <w:szCs w:val="22"/>
              <w:lang w:eastAsia="en-AU"/>
            </w:rPr>
          </w:pPr>
          <w:hyperlink w:anchor="_Toc498074081" w:history="1">
            <w:r w:rsidR="009B2325" w:rsidRPr="00FF1147">
              <w:rPr>
                <w:rStyle w:val="Hyperlink"/>
                <w:rFonts w:eastAsiaTheme="majorEastAsia"/>
                <w:noProof/>
              </w:rPr>
              <w:t>4.</w:t>
            </w:r>
            <w:r w:rsidR="009B2325">
              <w:rPr>
                <w:rFonts w:asciiTheme="minorHAnsi" w:eastAsiaTheme="minorEastAsia" w:hAnsiTheme="minorHAnsi" w:cstheme="minorBidi"/>
                <w:noProof/>
                <w:szCs w:val="22"/>
                <w:lang w:eastAsia="en-AU"/>
              </w:rPr>
              <w:tab/>
            </w:r>
            <w:r w:rsidR="009B2325" w:rsidRPr="00FF1147">
              <w:rPr>
                <w:rStyle w:val="Hyperlink"/>
                <w:rFonts w:eastAsiaTheme="majorEastAsia"/>
                <w:noProof/>
              </w:rPr>
              <w:t>Access to disability advocacy support</w:t>
            </w:r>
            <w:r w:rsidR="009B2325">
              <w:rPr>
                <w:noProof/>
                <w:webHidden/>
              </w:rPr>
              <w:tab/>
            </w:r>
            <w:r w:rsidR="009B2325">
              <w:rPr>
                <w:noProof/>
                <w:webHidden/>
              </w:rPr>
              <w:fldChar w:fldCharType="begin"/>
            </w:r>
            <w:r w:rsidR="009B2325">
              <w:rPr>
                <w:noProof/>
                <w:webHidden/>
              </w:rPr>
              <w:instrText xml:space="preserve"> PAGEREF _Toc498074081 \h </w:instrText>
            </w:r>
            <w:r w:rsidR="009B2325">
              <w:rPr>
                <w:noProof/>
                <w:webHidden/>
              </w:rPr>
            </w:r>
            <w:r w:rsidR="009B2325">
              <w:rPr>
                <w:noProof/>
                <w:webHidden/>
              </w:rPr>
              <w:fldChar w:fldCharType="separate"/>
            </w:r>
            <w:r w:rsidR="00027C61">
              <w:rPr>
                <w:noProof/>
                <w:webHidden/>
              </w:rPr>
              <w:t>5</w:t>
            </w:r>
            <w:r w:rsidR="009B2325">
              <w:rPr>
                <w:noProof/>
                <w:webHidden/>
              </w:rPr>
              <w:fldChar w:fldCharType="end"/>
            </w:r>
          </w:hyperlink>
        </w:p>
        <w:p w14:paraId="62811B6F" w14:textId="7C533545" w:rsidR="009B2325" w:rsidRDefault="00215CF8" w:rsidP="009B2325">
          <w:pPr>
            <w:pStyle w:val="TOC2"/>
            <w:rPr>
              <w:rFonts w:asciiTheme="minorHAnsi" w:eastAsiaTheme="minorEastAsia" w:hAnsiTheme="minorHAnsi" w:cstheme="minorBidi"/>
              <w:noProof/>
              <w:szCs w:val="22"/>
              <w:lang w:eastAsia="en-AU"/>
            </w:rPr>
          </w:pPr>
          <w:hyperlink w:anchor="_Toc498074082" w:history="1">
            <w:r w:rsidR="009B2325" w:rsidRPr="00FF1147">
              <w:rPr>
                <w:rStyle w:val="Hyperlink"/>
                <w:rFonts w:eastAsiaTheme="majorEastAsia"/>
                <w:noProof/>
              </w:rPr>
              <w:t>Specialisation</w:t>
            </w:r>
            <w:r w:rsidR="009B2325">
              <w:rPr>
                <w:noProof/>
                <w:webHidden/>
              </w:rPr>
              <w:tab/>
            </w:r>
            <w:r w:rsidR="009B2325">
              <w:rPr>
                <w:noProof/>
                <w:webHidden/>
              </w:rPr>
              <w:fldChar w:fldCharType="begin"/>
            </w:r>
            <w:r w:rsidR="009B2325">
              <w:rPr>
                <w:noProof/>
                <w:webHidden/>
              </w:rPr>
              <w:instrText xml:space="preserve"> PAGEREF _Toc498074082 \h </w:instrText>
            </w:r>
            <w:r w:rsidR="009B2325">
              <w:rPr>
                <w:noProof/>
                <w:webHidden/>
              </w:rPr>
            </w:r>
            <w:r w:rsidR="009B2325">
              <w:rPr>
                <w:noProof/>
                <w:webHidden/>
              </w:rPr>
              <w:fldChar w:fldCharType="separate"/>
            </w:r>
            <w:r w:rsidR="00027C61">
              <w:rPr>
                <w:noProof/>
                <w:webHidden/>
              </w:rPr>
              <w:t>5</w:t>
            </w:r>
            <w:r w:rsidR="009B2325">
              <w:rPr>
                <w:noProof/>
                <w:webHidden/>
              </w:rPr>
              <w:fldChar w:fldCharType="end"/>
            </w:r>
          </w:hyperlink>
        </w:p>
        <w:p w14:paraId="0E066F6F" w14:textId="1F2F8337" w:rsidR="009B2325" w:rsidRDefault="00215CF8" w:rsidP="009B2325">
          <w:pPr>
            <w:pStyle w:val="TOC2"/>
            <w:rPr>
              <w:rFonts w:asciiTheme="minorHAnsi" w:eastAsiaTheme="minorEastAsia" w:hAnsiTheme="minorHAnsi" w:cstheme="minorBidi"/>
              <w:noProof/>
              <w:szCs w:val="22"/>
              <w:lang w:eastAsia="en-AU"/>
            </w:rPr>
          </w:pPr>
          <w:hyperlink w:anchor="_Toc498074083" w:history="1">
            <w:r w:rsidR="009B2325" w:rsidRPr="00FF1147">
              <w:rPr>
                <w:rStyle w:val="Hyperlink"/>
                <w:rFonts w:eastAsiaTheme="majorEastAsia"/>
                <w:noProof/>
              </w:rPr>
              <w:t>Aboriginal and Torres Strait Islander access</w:t>
            </w:r>
            <w:r w:rsidR="009B2325">
              <w:rPr>
                <w:noProof/>
                <w:webHidden/>
              </w:rPr>
              <w:tab/>
            </w:r>
            <w:r w:rsidR="009B2325">
              <w:rPr>
                <w:noProof/>
                <w:webHidden/>
              </w:rPr>
              <w:fldChar w:fldCharType="begin"/>
            </w:r>
            <w:r w:rsidR="009B2325">
              <w:rPr>
                <w:noProof/>
                <w:webHidden/>
              </w:rPr>
              <w:instrText xml:space="preserve"> PAGEREF _Toc498074083 \h </w:instrText>
            </w:r>
            <w:r w:rsidR="009B2325">
              <w:rPr>
                <w:noProof/>
                <w:webHidden/>
              </w:rPr>
            </w:r>
            <w:r w:rsidR="009B2325">
              <w:rPr>
                <w:noProof/>
                <w:webHidden/>
              </w:rPr>
              <w:fldChar w:fldCharType="separate"/>
            </w:r>
            <w:r w:rsidR="00027C61">
              <w:rPr>
                <w:noProof/>
                <w:webHidden/>
              </w:rPr>
              <w:t>6</w:t>
            </w:r>
            <w:r w:rsidR="009B2325">
              <w:rPr>
                <w:noProof/>
                <w:webHidden/>
              </w:rPr>
              <w:fldChar w:fldCharType="end"/>
            </w:r>
          </w:hyperlink>
        </w:p>
        <w:p w14:paraId="27ED9D56" w14:textId="7CC9A53A" w:rsidR="009B2325" w:rsidRDefault="00215CF8" w:rsidP="009B2325">
          <w:pPr>
            <w:pStyle w:val="TOC2"/>
            <w:rPr>
              <w:rFonts w:asciiTheme="minorHAnsi" w:eastAsiaTheme="minorEastAsia" w:hAnsiTheme="minorHAnsi" w:cstheme="minorBidi"/>
              <w:noProof/>
              <w:szCs w:val="22"/>
              <w:lang w:eastAsia="en-AU"/>
            </w:rPr>
          </w:pPr>
          <w:hyperlink w:anchor="_Toc498074084" w:history="1">
            <w:r w:rsidR="009B2325" w:rsidRPr="00FF1147">
              <w:rPr>
                <w:rStyle w:val="Hyperlink"/>
                <w:rFonts w:eastAsiaTheme="majorEastAsia"/>
                <w:noProof/>
              </w:rPr>
              <w:t>Culturally and Linguistically Diverse (CALD) Background access</w:t>
            </w:r>
            <w:r w:rsidR="009B2325">
              <w:rPr>
                <w:noProof/>
                <w:webHidden/>
              </w:rPr>
              <w:tab/>
            </w:r>
            <w:r w:rsidR="009B2325">
              <w:rPr>
                <w:noProof/>
                <w:webHidden/>
              </w:rPr>
              <w:fldChar w:fldCharType="begin"/>
            </w:r>
            <w:r w:rsidR="009B2325">
              <w:rPr>
                <w:noProof/>
                <w:webHidden/>
              </w:rPr>
              <w:instrText xml:space="preserve"> PAGEREF _Toc498074084 \h </w:instrText>
            </w:r>
            <w:r w:rsidR="009B2325">
              <w:rPr>
                <w:noProof/>
                <w:webHidden/>
              </w:rPr>
            </w:r>
            <w:r w:rsidR="009B2325">
              <w:rPr>
                <w:noProof/>
                <w:webHidden/>
              </w:rPr>
              <w:fldChar w:fldCharType="separate"/>
            </w:r>
            <w:r w:rsidR="00027C61">
              <w:rPr>
                <w:noProof/>
                <w:webHidden/>
              </w:rPr>
              <w:t>6</w:t>
            </w:r>
            <w:r w:rsidR="009B2325">
              <w:rPr>
                <w:noProof/>
                <w:webHidden/>
              </w:rPr>
              <w:fldChar w:fldCharType="end"/>
            </w:r>
          </w:hyperlink>
        </w:p>
        <w:p w14:paraId="61B9C5EE" w14:textId="7C955AFA" w:rsidR="009B2325" w:rsidRDefault="00215CF8" w:rsidP="009B2325">
          <w:pPr>
            <w:pStyle w:val="TOC2"/>
            <w:rPr>
              <w:rFonts w:asciiTheme="minorHAnsi" w:eastAsiaTheme="minorEastAsia" w:hAnsiTheme="minorHAnsi" w:cstheme="minorBidi"/>
              <w:noProof/>
              <w:szCs w:val="22"/>
              <w:lang w:eastAsia="en-AU"/>
            </w:rPr>
          </w:pPr>
          <w:hyperlink w:anchor="_Toc498074085" w:history="1">
            <w:r w:rsidR="009B2325" w:rsidRPr="00FF1147">
              <w:rPr>
                <w:rStyle w:val="Hyperlink"/>
                <w:rFonts w:eastAsiaTheme="majorEastAsia"/>
                <w:noProof/>
              </w:rPr>
              <w:t>Providing advocacy support outside the service area</w:t>
            </w:r>
            <w:r w:rsidR="009B2325">
              <w:rPr>
                <w:noProof/>
                <w:webHidden/>
              </w:rPr>
              <w:tab/>
            </w:r>
            <w:r w:rsidR="009B2325">
              <w:rPr>
                <w:noProof/>
                <w:webHidden/>
              </w:rPr>
              <w:fldChar w:fldCharType="begin"/>
            </w:r>
            <w:r w:rsidR="009B2325">
              <w:rPr>
                <w:noProof/>
                <w:webHidden/>
              </w:rPr>
              <w:instrText xml:space="preserve"> PAGEREF _Toc498074085 \h </w:instrText>
            </w:r>
            <w:r w:rsidR="009B2325">
              <w:rPr>
                <w:noProof/>
                <w:webHidden/>
              </w:rPr>
            </w:r>
            <w:r w:rsidR="009B2325">
              <w:rPr>
                <w:noProof/>
                <w:webHidden/>
              </w:rPr>
              <w:fldChar w:fldCharType="separate"/>
            </w:r>
            <w:r w:rsidR="00027C61">
              <w:rPr>
                <w:noProof/>
                <w:webHidden/>
              </w:rPr>
              <w:t>6</w:t>
            </w:r>
            <w:r w:rsidR="009B2325">
              <w:rPr>
                <w:noProof/>
                <w:webHidden/>
              </w:rPr>
              <w:fldChar w:fldCharType="end"/>
            </w:r>
          </w:hyperlink>
        </w:p>
        <w:p w14:paraId="2EEB2590" w14:textId="1BB8E7E7" w:rsidR="009B2325" w:rsidRDefault="00215CF8" w:rsidP="009B2325">
          <w:pPr>
            <w:pStyle w:val="TOC2"/>
            <w:rPr>
              <w:rFonts w:asciiTheme="minorHAnsi" w:eastAsiaTheme="minorEastAsia" w:hAnsiTheme="minorHAnsi" w:cstheme="minorBidi"/>
              <w:noProof/>
              <w:szCs w:val="22"/>
              <w:lang w:eastAsia="en-AU"/>
            </w:rPr>
          </w:pPr>
          <w:hyperlink w:anchor="_Toc498074086" w:history="1">
            <w:r w:rsidR="009B2325" w:rsidRPr="00FF1147">
              <w:rPr>
                <w:rStyle w:val="Hyperlink"/>
                <w:rFonts w:eastAsiaTheme="majorEastAsia"/>
                <w:noProof/>
              </w:rPr>
              <w:t>Rural and remote access</w:t>
            </w:r>
            <w:r w:rsidR="009B2325">
              <w:rPr>
                <w:noProof/>
                <w:webHidden/>
              </w:rPr>
              <w:tab/>
            </w:r>
            <w:r w:rsidR="009B2325">
              <w:rPr>
                <w:noProof/>
                <w:webHidden/>
              </w:rPr>
              <w:fldChar w:fldCharType="begin"/>
            </w:r>
            <w:r w:rsidR="009B2325">
              <w:rPr>
                <w:noProof/>
                <w:webHidden/>
              </w:rPr>
              <w:instrText xml:space="preserve"> PAGEREF _Toc498074086 \h </w:instrText>
            </w:r>
            <w:r w:rsidR="009B2325">
              <w:rPr>
                <w:noProof/>
                <w:webHidden/>
              </w:rPr>
            </w:r>
            <w:r w:rsidR="009B2325">
              <w:rPr>
                <w:noProof/>
                <w:webHidden/>
              </w:rPr>
              <w:fldChar w:fldCharType="separate"/>
            </w:r>
            <w:r w:rsidR="00027C61">
              <w:rPr>
                <w:noProof/>
                <w:webHidden/>
              </w:rPr>
              <w:t>6</w:t>
            </w:r>
            <w:r w:rsidR="009B2325">
              <w:rPr>
                <w:noProof/>
                <w:webHidden/>
              </w:rPr>
              <w:fldChar w:fldCharType="end"/>
            </w:r>
          </w:hyperlink>
        </w:p>
        <w:p w14:paraId="0E0CC096" w14:textId="1FA55B7E" w:rsidR="009B2325" w:rsidRDefault="00215CF8" w:rsidP="009B2325">
          <w:pPr>
            <w:pStyle w:val="TOC2"/>
            <w:rPr>
              <w:rFonts w:asciiTheme="minorHAnsi" w:eastAsiaTheme="minorEastAsia" w:hAnsiTheme="minorHAnsi" w:cstheme="minorBidi"/>
              <w:noProof/>
              <w:szCs w:val="22"/>
              <w:lang w:eastAsia="en-AU"/>
            </w:rPr>
          </w:pPr>
          <w:hyperlink w:anchor="_Toc498074087" w:history="1">
            <w:r w:rsidR="009B2325" w:rsidRPr="00FF1147">
              <w:rPr>
                <w:rStyle w:val="Hyperlink"/>
                <w:rFonts w:eastAsiaTheme="majorEastAsia"/>
                <w:noProof/>
              </w:rPr>
              <w:t>Subcontracting</w:t>
            </w:r>
            <w:r w:rsidR="009B2325">
              <w:rPr>
                <w:noProof/>
                <w:webHidden/>
              </w:rPr>
              <w:tab/>
            </w:r>
            <w:r w:rsidR="009B2325">
              <w:rPr>
                <w:noProof/>
                <w:webHidden/>
              </w:rPr>
              <w:fldChar w:fldCharType="begin"/>
            </w:r>
            <w:r w:rsidR="009B2325">
              <w:rPr>
                <w:noProof/>
                <w:webHidden/>
              </w:rPr>
              <w:instrText xml:space="preserve"> PAGEREF _Toc498074087 \h </w:instrText>
            </w:r>
            <w:r w:rsidR="009B2325">
              <w:rPr>
                <w:noProof/>
                <w:webHidden/>
              </w:rPr>
            </w:r>
            <w:r w:rsidR="009B2325">
              <w:rPr>
                <w:noProof/>
                <w:webHidden/>
              </w:rPr>
              <w:fldChar w:fldCharType="separate"/>
            </w:r>
            <w:r w:rsidR="00027C61">
              <w:rPr>
                <w:noProof/>
                <w:webHidden/>
              </w:rPr>
              <w:t>6</w:t>
            </w:r>
            <w:r w:rsidR="009B2325">
              <w:rPr>
                <w:noProof/>
                <w:webHidden/>
              </w:rPr>
              <w:fldChar w:fldCharType="end"/>
            </w:r>
          </w:hyperlink>
        </w:p>
        <w:p w14:paraId="1A44E19B" w14:textId="25B3AAB2" w:rsidR="009B2325" w:rsidRDefault="00215CF8" w:rsidP="009B2325">
          <w:pPr>
            <w:pStyle w:val="TOC2"/>
            <w:rPr>
              <w:rFonts w:asciiTheme="minorHAnsi" w:eastAsiaTheme="minorEastAsia" w:hAnsiTheme="minorHAnsi" w:cstheme="minorBidi"/>
              <w:noProof/>
              <w:szCs w:val="22"/>
              <w:lang w:eastAsia="en-AU"/>
            </w:rPr>
          </w:pPr>
          <w:hyperlink w:anchor="_Toc498074088" w:history="1">
            <w:r w:rsidR="009B2325" w:rsidRPr="00FF1147">
              <w:rPr>
                <w:rStyle w:val="Hyperlink"/>
                <w:rFonts w:eastAsiaTheme="majorEastAsia"/>
                <w:noProof/>
              </w:rPr>
              <w:t>Closure of an agency</w:t>
            </w:r>
            <w:r w:rsidR="009B2325">
              <w:rPr>
                <w:noProof/>
                <w:webHidden/>
              </w:rPr>
              <w:tab/>
            </w:r>
            <w:r w:rsidR="009B2325">
              <w:rPr>
                <w:noProof/>
                <w:webHidden/>
              </w:rPr>
              <w:fldChar w:fldCharType="begin"/>
            </w:r>
            <w:r w:rsidR="009B2325">
              <w:rPr>
                <w:noProof/>
                <w:webHidden/>
              </w:rPr>
              <w:instrText xml:space="preserve"> PAGEREF _Toc498074088 \h </w:instrText>
            </w:r>
            <w:r w:rsidR="009B2325">
              <w:rPr>
                <w:noProof/>
                <w:webHidden/>
              </w:rPr>
            </w:r>
            <w:r w:rsidR="009B2325">
              <w:rPr>
                <w:noProof/>
                <w:webHidden/>
              </w:rPr>
              <w:fldChar w:fldCharType="separate"/>
            </w:r>
            <w:r w:rsidR="00027C61">
              <w:rPr>
                <w:noProof/>
                <w:webHidden/>
              </w:rPr>
              <w:t>7</w:t>
            </w:r>
            <w:r w:rsidR="009B2325">
              <w:rPr>
                <w:noProof/>
                <w:webHidden/>
              </w:rPr>
              <w:fldChar w:fldCharType="end"/>
            </w:r>
          </w:hyperlink>
        </w:p>
        <w:p w14:paraId="5F8FCA1A" w14:textId="78A831CC" w:rsidR="009B2325" w:rsidRDefault="00215CF8">
          <w:pPr>
            <w:pStyle w:val="TOC1"/>
            <w:tabs>
              <w:tab w:val="left" w:pos="709"/>
              <w:tab w:val="right" w:leader="dot" w:pos="9016"/>
            </w:tabs>
            <w:rPr>
              <w:rFonts w:asciiTheme="minorHAnsi" w:eastAsiaTheme="minorEastAsia" w:hAnsiTheme="minorHAnsi" w:cstheme="minorBidi"/>
              <w:noProof/>
              <w:szCs w:val="22"/>
              <w:lang w:eastAsia="en-AU"/>
            </w:rPr>
          </w:pPr>
          <w:hyperlink w:anchor="_Toc498074089" w:history="1">
            <w:r w:rsidR="009B2325" w:rsidRPr="00FF1147">
              <w:rPr>
                <w:rStyle w:val="Hyperlink"/>
                <w:rFonts w:eastAsiaTheme="majorEastAsia"/>
                <w:noProof/>
              </w:rPr>
              <w:t>5.</w:t>
            </w:r>
            <w:r w:rsidR="009B2325">
              <w:rPr>
                <w:rFonts w:asciiTheme="minorHAnsi" w:eastAsiaTheme="minorEastAsia" w:hAnsiTheme="minorHAnsi" w:cstheme="minorBidi"/>
                <w:noProof/>
                <w:szCs w:val="22"/>
                <w:lang w:eastAsia="en-AU"/>
              </w:rPr>
              <w:tab/>
            </w:r>
            <w:r w:rsidR="009B2325" w:rsidRPr="00FF1147">
              <w:rPr>
                <w:rStyle w:val="Hyperlink"/>
                <w:rFonts w:eastAsiaTheme="majorEastAsia"/>
                <w:noProof/>
              </w:rPr>
              <w:t>Reporting</w:t>
            </w:r>
            <w:r w:rsidR="009B2325">
              <w:rPr>
                <w:noProof/>
                <w:webHidden/>
              </w:rPr>
              <w:tab/>
            </w:r>
            <w:r w:rsidR="009B2325">
              <w:rPr>
                <w:noProof/>
                <w:webHidden/>
              </w:rPr>
              <w:fldChar w:fldCharType="begin"/>
            </w:r>
            <w:r w:rsidR="009B2325">
              <w:rPr>
                <w:noProof/>
                <w:webHidden/>
              </w:rPr>
              <w:instrText xml:space="preserve"> PAGEREF _Toc498074089 \h </w:instrText>
            </w:r>
            <w:r w:rsidR="009B2325">
              <w:rPr>
                <w:noProof/>
                <w:webHidden/>
              </w:rPr>
            </w:r>
            <w:r w:rsidR="009B2325">
              <w:rPr>
                <w:noProof/>
                <w:webHidden/>
              </w:rPr>
              <w:fldChar w:fldCharType="separate"/>
            </w:r>
            <w:r w:rsidR="00027C61">
              <w:rPr>
                <w:noProof/>
                <w:webHidden/>
              </w:rPr>
              <w:t>7</w:t>
            </w:r>
            <w:r w:rsidR="009B2325">
              <w:rPr>
                <w:noProof/>
                <w:webHidden/>
              </w:rPr>
              <w:fldChar w:fldCharType="end"/>
            </w:r>
          </w:hyperlink>
        </w:p>
        <w:p w14:paraId="2A493CA3" w14:textId="678B55B8" w:rsidR="009B2325" w:rsidRDefault="00215CF8" w:rsidP="009B2325">
          <w:pPr>
            <w:pStyle w:val="TOC2"/>
            <w:rPr>
              <w:rFonts w:asciiTheme="minorHAnsi" w:eastAsiaTheme="minorEastAsia" w:hAnsiTheme="minorHAnsi" w:cstheme="minorBidi"/>
              <w:noProof/>
              <w:szCs w:val="22"/>
              <w:lang w:eastAsia="en-AU"/>
            </w:rPr>
          </w:pPr>
          <w:hyperlink w:anchor="_Toc498074090" w:history="1">
            <w:r w:rsidR="009B2325" w:rsidRPr="00FF1147">
              <w:rPr>
                <w:rStyle w:val="Hyperlink"/>
                <w:rFonts w:eastAsiaTheme="majorEastAsia"/>
                <w:noProof/>
              </w:rPr>
              <w:t>Reporting requirements</w:t>
            </w:r>
            <w:r w:rsidR="009B2325">
              <w:rPr>
                <w:noProof/>
                <w:webHidden/>
              </w:rPr>
              <w:tab/>
            </w:r>
            <w:r w:rsidR="009B2325">
              <w:rPr>
                <w:noProof/>
                <w:webHidden/>
              </w:rPr>
              <w:fldChar w:fldCharType="begin"/>
            </w:r>
            <w:r w:rsidR="009B2325">
              <w:rPr>
                <w:noProof/>
                <w:webHidden/>
              </w:rPr>
              <w:instrText xml:space="preserve"> PAGEREF _Toc498074090 \h </w:instrText>
            </w:r>
            <w:r w:rsidR="009B2325">
              <w:rPr>
                <w:noProof/>
                <w:webHidden/>
              </w:rPr>
            </w:r>
            <w:r w:rsidR="009B2325">
              <w:rPr>
                <w:noProof/>
                <w:webHidden/>
              </w:rPr>
              <w:fldChar w:fldCharType="separate"/>
            </w:r>
            <w:r w:rsidR="00027C61">
              <w:rPr>
                <w:noProof/>
                <w:webHidden/>
              </w:rPr>
              <w:t>7</w:t>
            </w:r>
            <w:r w:rsidR="009B2325">
              <w:rPr>
                <w:noProof/>
                <w:webHidden/>
              </w:rPr>
              <w:fldChar w:fldCharType="end"/>
            </w:r>
          </w:hyperlink>
        </w:p>
        <w:p w14:paraId="56A7EFFD" w14:textId="6764625C" w:rsidR="009B2325" w:rsidRDefault="00215CF8" w:rsidP="009B2325">
          <w:pPr>
            <w:pStyle w:val="TOC2"/>
            <w:rPr>
              <w:rFonts w:asciiTheme="minorHAnsi" w:eastAsiaTheme="minorEastAsia" w:hAnsiTheme="minorHAnsi" w:cstheme="minorBidi"/>
              <w:noProof/>
              <w:szCs w:val="22"/>
              <w:lang w:eastAsia="en-AU"/>
            </w:rPr>
          </w:pPr>
          <w:hyperlink w:anchor="_Toc498074091" w:history="1">
            <w:r w:rsidR="009B2325" w:rsidRPr="00FF1147">
              <w:rPr>
                <w:rStyle w:val="Hyperlink"/>
                <w:rFonts w:eastAsiaTheme="majorEastAsia"/>
                <w:noProof/>
              </w:rPr>
              <w:t>Information technology</w:t>
            </w:r>
            <w:r w:rsidR="009B2325">
              <w:rPr>
                <w:noProof/>
                <w:webHidden/>
              </w:rPr>
              <w:tab/>
            </w:r>
            <w:r w:rsidR="009B2325">
              <w:rPr>
                <w:noProof/>
                <w:webHidden/>
              </w:rPr>
              <w:fldChar w:fldCharType="begin"/>
            </w:r>
            <w:r w:rsidR="009B2325">
              <w:rPr>
                <w:noProof/>
                <w:webHidden/>
              </w:rPr>
              <w:instrText xml:space="preserve"> PAGEREF _Toc498074091 \h </w:instrText>
            </w:r>
            <w:r w:rsidR="009B2325">
              <w:rPr>
                <w:noProof/>
                <w:webHidden/>
              </w:rPr>
            </w:r>
            <w:r w:rsidR="009B2325">
              <w:rPr>
                <w:noProof/>
                <w:webHidden/>
              </w:rPr>
              <w:fldChar w:fldCharType="separate"/>
            </w:r>
            <w:r w:rsidR="00027C61">
              <w:rPr>
                <w:noProof/>
                <w:webHidden/>
              </w:rPr>
              <w:t>7</w:t>
            </w:r>
            <w:r w:rsidR="009B2325">
              <w:rPr>
                <w:noProof/>
                <w:webHidden/>
              </w:rPr>
              <w:fldChar w:fldCharType="end"/>
            </w:r>
          </w:hyperlink>
        </w:p>
        <w:p w14:paraId="03AE8E49" w14:textId="111E608E" w:rsidR="009B2325" w:rsidRDefault="00215CF8" w:rsidP="009B2325">
          <w:pPr>
            <w:pStyle w:val="TOC2"/>
            <w:rPr>
              <w:rFonts w:asciiTheme="minorHAnsi" w:eastAsiaTheme="minorEastAsia" w:hAnsiTheme="minorHAnsi" w:cstheme="minorBidi"/>
              <w:noProof/>
              <w:szCs w:val="22"/>
              <w:lang w:eastAsia="en-AU"/>
            </w:rPr>
          </w:pPr>
          <w:hyperlink w:anchor="_Toc498074092" w:history="1">
            <w:r w:rsidR="009B2325" w:rsidRPr="00FF1147">
              <w:rPr>
                <w:rStyle w:val="Hyperlink"/>
                <w:rFonts w:eastAsiaTheme="majorEastAsia"/>
                <w:noProof/>
              </w:rPr>
              <w:t>Reporting targets</w:t>
            </w:r>
            <w:r w:rsidR="009B2325">
              <w:rPr>
                <w:noProof/>
                <w:webHidden/>
              </w:rPr>
              <w:tab/>
            </w:r>
            <w:r w:rsidR="009B2325">
              <w:rPr>
                <w:noProof/>
                <w:webHidden/>
              </w:rPr>
              <w:fldChar w:fldCharType="begin"/>
            </w:r>
            <w:r w:rsidR="009B2325">
              <w:rPr>
                <w:noProof/>
                <w:webHidden/>
              </w:rPr>
              <w:instrText xml:space="preserve"> PAGEREF _Toc498074092 \h </w:instrText>
            </w:r>
            <w:r w:rsidR="009B2325">
              <w:rPr>
                <w:noProof/>
                <w:webHidden/>
              </w:rPr>
            </w:r>
            <w:r w:rsidR="009B2325">
              <w:rPr>
                <w:noProof/>
                <w:webHidden/>
              </w:rPr>
              <w:fldChar w:fldCharType="separate"/>
            </w:r>
            <w:r w:rsidR="00027C61">
              <w:rPr>
                <w:noProof/>
                <w:webHidden/>
              </w:rPr>
              <w:t>8</w:t>
            </w:r>
            <w:r w:rsidR="009B2325">
              <w:rPr>
                <w:noProof/>
                <w:webHidden/>
              </w:rPr>
              <w:fldChar w:fldCharType="end"/>
            </w:r>
          </w:hyperlink>
        </w:p>
        <w:p w14:paraId="5A954409" w14:textId="556AE819" w:rsidR="009B2325" w:rsidRDefault="00215CF8">
          <w:pPr>
            <w:pStyle w:val="TOC1"/>
            <w:tabs>
              <w:tab w:val="left" w:pos="709"/>
              <w:tab w:val="right" w:leader="dot" w:pos="9016"/>
            </w:tabs>
            <w:rPr>
              <w:rFonts w:asciiTheme="minorHAnsi" w:eastAsiaTheme="minorEastAsia" w:hAnsiTheme="minorHAnsi" w:cstheme="minorBidi"/>
              <w:noProof/>
              <w:szCs w:val="22"/>
              <w:lang w:eastAsia="en-AU"/>
            </w:rPr>
          </w:pPr>
          <w:hyperlink w:anchor="_Toc498074093" w:history="1">
            <w:r w:rsidR="009B2325" w:rsidRPr="00FF1147">
              <w:rPr>
                <w:rStyle w:val="Hyperlink"/>
                <w:rFonts w:eastAsiaTheme="majorEastAsia"/>
                <w:noProof/>
              </w:rPr>
              <w:t>6.</w:t>
            </w:r>
            <w:r w:rsidR="009B2325">
              <w:rPr>
                <w:rFonts w:asciiTheme="minorHAnsi" w:eastAsiaTheme="minorEastAsia" w:hAnsiTheme="minorHAnsi" w:cstheme="minorBidi"/>
                <w:noProof/>
                <w:szCs w:val="22"/>
                <w:lang w:eastAsia="en-AU"/>
              </w:rPr>
              <w:tab/>
            </w:r>
            <w:r w:rsidR="009B2325" w:rsidRPr="00FF1147">
              <w:rPr>
                <w:rStyle w:val="Hyperlink"/>
                <w:rFonts w:eastAsiaTheme="majorEastAsia"/>
                <w:noProof/>
              </w:rPr>
              <w:t>Conflict of interest in providing advocacy support</w:t>
            </w:r>
            <w:r w:rsidR="009B2325">
              <w:rPr>
                <w:noProof/>
                <w:webHidden/>
              </w:rPr>
              <w:tab/>
            </w:r>
            <w:r w:rsidR="009B2325">
              <w:rPr>
                <w:noProof/>
                <w:webHidden/>
              </w:rPr>
              <w:fldChar w:fldCharType="begin"/>
            </w:r>
            <w:r w:rsidR="009B2325">
              <w:rPr>
                <w:noProof/>
                <w:webHidden/>
              </w:rPr>
              <w:instrText xml:space="preserve"> PAGEREF _Toc498074093 \h </w:instrText>
            </w:r>
            <w:r w:rsidR="009B2325">
              <w:rPr>
                <w:noProof/>
                <w:webHidden/>
              </w:rPr>
            </w:r>
            <w:r w:rsidR="009B2325">
              <w:rPr>
                <w:noProof/>
                <w:webHidden/>
              </w:rPr>
              <w:fldChar w:fldCharType="separate"/>
            </w:r>
            <w:r w:rsidR="00027C61">
              <w:rPr>
                <w:noProof/>
                <w:webHidden/>
              </w:rPr>
              <w:t>8</w:t>
            </w:r>
            <w:r w:rsidR="009B2325">
              <w:rPr>
                <w:noProof/>
                <w:webHidden/>
              </w:rPr>
              <w:fldChar w:fldCharType="end"/>
            </w:r>
          </w:hyperlink>
        </w:p>
        <w:p w14:paraId="2B5FEBFB" w14:textId="0156EFFC" w:rsidR="009B2325" w:rsidRDefault="00215CF8">
          <w:pPr>
            <w:pStyle w:val="TOC1"/>
            <w:tabs>
              <w:tab w:val="left" w:pos="709"/>
              <w:tab w:val="right" w:leader="dot" w:pos="9016"/>
            </w:tabs>
            <w:rPr>
              <w:rFonts w:asciiTheme="minorHAnsi" w:eastAsiaTheme="minorEastAsia" w:hAnsiTheme="minorHAnsi" w:cstheme="minorBidi"/>
              <w:noProof/>
              <w:szCs w:val="22"/>
              <w:lang w:eastAsia="en-AU"/>
            </w:rPr>
          </w:pPr>
          <w:hyperlink w:anchor="_Toc498074094" w:history="1">
            <w:r w:rsidR="009B2325" w:rsidRPr="00FF1147">
              <w:rPr>
                <w:rStyle w:val="Hyperlink"/>
                <w:rFonts w:eastAsiaTheme="majorEastAsia"/>
                <w:noProof/>
              </w:rPr>
              <w:t>7.</w:t>
            </w:r>
            <w:r w:rsidR="009B2325">
              <w:rPr>
                <w:rFonts w:asciiTheme="minorHAnsi" w:eastAsiaTheme="minorEastAsia" w:hAnsiTheme="minorHAnsi" w:cstheme="minorBidi"/>
                <w:noProof/>
                <w:szCs w:val="22"/>
                <w:lang w:eastAsia="en-AU"/>
              </w:rPr>
              <w:tab/>
            </w:r>
            <w:r w:rsidR="009B2325" w:rsidRPr="00FF1147">
              <w:rPr>
                <w:rStyle w:val="Hyperlink"/>
                <w:rFonts w:eastAsiaTheme="majorEastAsia"/>
                <w:noProof/>
              </w:rPr>
              <w:t>Quality assurance and complaints</w:t>
            </w:r>
            <w:r w:rsidR="009B2325">
              <w:rPr>
                <w:noProof/>
                <w:webHidden/>
              </w:rPr>
              <w:tab/>
            </w:r>
            <w:r w:rsidR="009B2325">
              <w:rPr>
                <w:noProof/>
                <w:webHidden/>
              </w:rPr>
              <w:fldChar w:fldCharType="begin"/>
            </w:r>
            <w:r w:rsidR="009B2325">
              <w:rPr>
                <w:noProof/>
                <w:webHidden/>
              </w:rPr>
              <w:instrText xml:space="preserve"> PAGEREF _Toc498074094 \h </w:instrText>
            </w:r>
            <w:r w:rsidR="009B2325">
              <w:rPr>
                <w:noProof/>
                <w:webHidden/>
              </w:rPr>
            </w:r>
            <w:r w:rsidR="009B2325">
              <w:rPr>
                <w:noProof/>
                <w:webHidden/>
              </w:rPr>
              <w:fldChar w:fldCharType="separate"/>
            </w:r>
            <w:r w:rsidR="00027C61">
              <w:rPr>
                <w:noProof/>
                <w:webHidden/>
              </w:rPr>
              <w:t>8</w:t>
            </w:r>
            <w:r w:rsidR="009B2325">
              <w:rPr>
                <w:noProof/>
                <w:webHidden/>
              </w:rPr>
              <w:fldChar w:fldCharType="end"/>
            </w:r>
          </w:hyperlink>
        </w:p>
        <w:p w14:paraId="19ECC671" w14:textId="7F415568" w:rsidR="009B2325" w:rsidRDefault="00215CF8" w:rsidP="009B2325">
          <w:pPr>
            <w:pStyle w:val="TOC2"/>
            <w:rPr>
              <w:rFonts w:asciiTheme="minorHAnsi" w:eastAsiaTheme="minorEastAsia" w:hAnsiTheme="minorHAnsi" w:cstheme="minorBidi"/>
              <w:noProof/>
              <w:szCs w:val="22"/>
              <w:lang w:eastAsia="en-AU"/>
            </w:rPr>
          </w:pPr>
          <w:hyperlink w:anchor="_Toc498074095" w:history="1">
            <w:r w:rsidR="009B2325" w:rsidRPr="00FF1147">
              <w:rPr>
                <w:rStyle w:val="Hyperlink"/>
                <w:rFonts w:eastAsiaTheme="majorEastAsia"/>
                <w:noProof/>
              </w:rPr>
              <w:t>NDAP Quality Assurance (QA) System</w:t>
            </w:r>
            <w:r w:rsidR="009B2325">
              <w:rPr>
                <w:noProof/>
                <w:webHidden/>
              </w:rPr>
              <w:tab/>
            </w:r>
            <w:r w:rsidR="009B2325">
              <w:rPr>
                <w:noProof/>
                <w:webHidden/>
              </w:rPr>
              <w:fldChar w:fldCharType="begin"/>
            </w:r>
            <w:r w:rsidR="009B2325">
              <w:rPr>
                <w:noProof/>
                <w:webHidden/>
              </w:rPr>
              <w:instrText xml:space="preserve"> PAGEREF _Toc498074095 \h </w:instrText>
            </w:r>
            <w:r w:rsidR="009B2325">
              <w:rPr>
                <w:noProof/>
                <w:webHidden/>
              </w:rPr>
            </w:r>
            <w:r w:rsidR="009B2325">
              <w:rPr>
                <w:noProof/>
                <w:webHidden/>
              </w:rPr>
              <w:fldChar w:fldCharType="separate"/>
            </w:r>
            <w:r w:rsidR="00027C61">
              <w:rPr>
                <w:noProof/>
                <w:webHidden/>
              </w:rPr>
              <w:t>8</w:t>
            </w:r>
            <w:r w:rsidR="009B2325">
              <w:rPr>
                <w:noProof/>
                <w:webHidden/>
              </w:rPr>
              <w:fldChar w:fldCharType="end"/>
            </w:r>
          </w:hyperlink>
        </w:p>
        <w:p w14:paraId="2B8590C1" w14:textId="08768633" w:rsidR="009B2325" w:rsidRDefault="00215CF8" w:rsidP="009B2325">
          <w:pPr>
            <w:pStyle w:val="TOC2"/>
            <w:rPr>
              <w:rFonts w:asciiTheme="minorHAnsi" w:eastAsiaTheme="minorEastAsia" w:hAnsiTheme="minorHAnsi" w:cstheme="minorBidi"/>
              <w:noProof/>
              <w:szCs w:val="22"/>
              <w:lang w:eastAsia="en-AU"/>
            </w:rPr>
          </w:pPr>
          <w:hyperlink w:anchor="_Toc498074096" w:history="1">
            <w:r w:rsidR="009B2325" w:rsidRPr="00FF1147">
              <w:rPr>
                <w:rStyle w:val="Hyperlink"/>
                <w:rFonts w:eastAsiaTheme="majorEastAsia"/>
                <w:noProof/>
              </w:rPr>
              <w:t>Complaints</w:t>
            </w:r>
            <w:r w:rsidR="009B2325">
              <w:rPr>
                <w:noProof/>
                <w:webHidden/>
              </w:rPr>
              <w:tab/>
            </w:r>
            <w:r w:rsidR="009B2325">
              <w:rPr>
                <w:noProof/>
                <w:webHidden/>
              </w:rPr>
              <w:fldChar w:fldCharType="begin"/>
            </w:r>
            <w:r w:rsidR="009B2325">
              <w:rPr>
                <w:noProof/>
                <w:webHidden/>
              </w:rPr>
              <w:instrText xml:space="preserve"> PAGEREF _Toc498074096 \h </w:instrText>
            </w:r>
            <w:r w:rsidR="009B2325">
              <w:rPr>
                <w:noProof/>
                <w:webHidden/>
              </w:rPr>
            </w:r>
            <w:r w:rsidR="009B2325">
              <w:rPr>
                <w:noProof/>
                <w:webHidden/>
              </w:rPr>
              <w:fldChar w:fldCharType="separate"/>
            </w:r>
            <w:r w:rsidR="00027C61">
              <w:rPr>
                <w:noProof/>
                <w:webHidden/>
              </w:rPr>
              <w:t>9</w:t>
            </w:r>
            <w:r w:rsidR="009B2325">
              <w:rPr>
                <w:noProof/>
                <w:webHidden/>
              </w:rPr>
              <w:fldChar w:fldCharType="end"/>
            </w:r>
          </w:hyperlink>
        </w:p>
        <w:p w14:paraId="3E0EFC54" w14:textId="46070481" w:rsidR="009B2325" w:rsidRDefault="00215CF8">
          <w:pPr>
            <w:pStyle w:val="TOC1"/>
            <w:tabs>
              <w:tab w:val="left" w:pos="709"/>
              <w:tab w:val="right" w:leader="dot" w:pos="9016"/>
            </w:tabs>
            <w:rPr>
              <w:rFonts w:asciiTheme="minorHAnsi" w:eastAsiaTheme="minorEastAsia" w:hAnsiTheme="minorHAnsi" w:cstheme="minorBidi"/>
              <w:noProof/>
              <w:szCs w:val="22"/>
              <w:lang w:eastAsia="en-AU"/>
            </w:rPr>
          </w:pPr>
          <w:hyperlink w:anchor="_Toc498074097" w:history="1">
            <w:r w:rsidR="009B2325" w:rsidRPr="00FF1147">
              <w:rPr>
                <w:rStyle w:val="Hyperlink"/>
                <w:rFonts w:eastAsiaTheme="majorEastAsia"/>
                <w:noProof/>
              </w:rPr>
              <w:t>8.</w:t>
            </w:r>
            <w:r w:rsidR="009B2325">
              <w:rPr>
                <w:rFonts w:asciiTheme="minorHAnsi" w:eastAsiaTheme="minorEastAsia" w:hAnsiTheme="minorHAnsi" w:cstheme="minorBidi"/>
                <w:noProof/>
                <w:szCs w:val="22"/>
                <w:lang w:eastAsia="en-AU"/>
              </w:rPr>
              <w:tab/>
            </w:r>
            <w:r w:rsidR="009B2325" w:rsidRPr="00FF1147">
              <w:rPr>
                <w:rStyle w:val="Hyperlink"/>
                <w:rFonts w:eastAsiaTheme="majorEastAsia"/>
                <w:noProof/>
              </w:rPr>
              <w:t>Acknowledgement of support</w:t>
            </w:r>
            <w:r w:rsidR="009B2325">
              <w:rPr>
                <w:noProof/>
                <w:webHidden/>
              </w:rPr>
              <w:tab/>
            </w:r>
            <w:r w:rsidR="009B2325">
              <w:rPr>
                <w:noProof/>
                <w:webHidden/>
              </w:rPr>
              <w:fldChar w:fldCharType="begin"/>
            </w:r>
            <w:r w:rsidR="009B2325">
              <w:rPr>
                <w:noProof/>
                <w:webHidden/>
              </w:rPr>
              <w:instrText xml:space="preserve"> PAGEREF _Toc498074097 \h </w:instrText>
            </w:r>
            <w:r w:rsidR="009B2325">
              <w:rPr>
                <w:noProof/>
                <w:webHidden/>
              </w:rPr>
            </w:r>
            <w:r w:rsidR="009B2325">
              <w:rPr>
                <w:noProof/>
                <w:webHidden/>
              </w:rPr>
              <w:fldChar w:fldCharType="separate"/>
            </w:r>
            <w:r w:rsidR="00027C61">
              <w:rPr>
                <w:noProof/>
                <w:webHidden/>
              </w:rPr>
              <w:t>9</w:t>
            </w:r>
            <w:r w:rsidR="009B2325">
              <w:rPr>
                <w:noProof/>
                <w:webHidden/>
              </w:rPr>
              <w:fldChar w:fldCharType="end"/>
            </w:r>
          </w:hyperlink>
        </w:p>
        <w:p w14:paraId="5FF2EF8A" w14:textId="1644A8A0" w:rsidR="009B2325" w:rsidRDefault="00215CF8">
          <w:pPr>
            <w:pStyle w:val="TOC1"/>
            <w:tabs>
              <w:tab w:val="left" w:pos="709"/>
              <w:tab w:val="right" w:leader="dot" w:pos="9016"/>
            </w:tabs>
            <w:rPr>
              <w:rFonts w:asciiTheme="minorHAnsi" w:eastAsiaTheme="minorEastAsia" w:hAnsiTheme="minorHAnsi" w:cstheme="minorBidi"/>
              <w:noProof/>
              <w:szCs w:val="22"/>
              <w:lang w:eastAsia="en-AU"/>
            </w:rPr>
          </w:pPr>
          <w:hyperlink w:anchor="_Toc498074098" w:history="1">
            <w:r w:rsidR="009B2325" w:rsidRPr="00FF1147">
              <w:rPr>
                <w:rStyle w:val="Hyperlink"/>
                <w:rFonts w:eastAsiaTheme="majorEastAsia"/>
                <w:noProof/>
              </w:rPr>
              <w:t>9.</w:t>
            </w:r>
            <w:r w:rsidR="009B2325">
              <w:rPr>
                <w:rFonts w:asciiTheme="minorHAnsi" w:eastAsiaTheme="minorEastAsia" w:hAnsiTheme="minorHAnsi" w:cstheme="minorBidi"/>
                <w:noProof/>
                <w:szCs w:val="22"/>
                <w:lang w:eastAsia="en-AU"/>
              </w:rPr>
              <w:tab/>
            </w:r>
            <w:r w:rsidR="009B2325" w:rsidRPr="00FF1147">
              <w:rPr>
                <w:rStyle w:val="Hyperlink"/>
                <w:rFonts w:eastAsiaTheme="majorEastAsia"/>
                <w:noProof/>
              </w:rPr>
              <w:t>Contact information</w:t>
            </w:r>
            <w:r w:rsidR="009B2325">
              <w:rPr>
                <w:noProof/>
                <w:webHidden/>
              </w:rPr>
              <w:tab/>
            </w:r>
            <w:r w:rsidR="009B2325">
              <w:rPr>
                <w:noProof/>
                <w:webHidden/>
              </w:rPr>
              <w:fldChar w:fldCharType="begin"/>
            </w:r>
            <w:r w:rsidR="009B2325">
              <w:rPr>
                <w:noProof/>
                <w:webHidden/>
              </w:rPr>
              <w:instrText xml:space="preserve"> PAGEREF _Toc498074098 \h </w:instrText>
            </w:r>
            <w:r w:rsidR="009B2325">
              <w:rPr>
                <w:noProof/>
                <w:webHidden/>
              </w:rPr>
            </w:r>
            <w:r w:rsidR="009B2325">
              <w:rPr>
                <w:noProof/>
                <w:webHidden/>
              </w:rPr>
              <w:fldChar w:fldCharType="separate"/>
            </w:r>
            <w:r w:rsidR="00027C61">
              <w:rPr>
                <w:noProof/>
                <w:webHidden/>
              </w:rPr>
              <w:t>10</w:t>
            </w:r>
            <w:r w:rsidR="009B2325">
              <w:rPr>
                <w:noProof/>
                <w:webHidden/>
              </w:rPr>
              <w:fldChar w:fldCharType="end"/>
            </w:r>
          </w:hyperlink>
        </w:p>
        <w:p w14:paraId="05DC76D9" w14:textId="6305BAD8" w:rsidR="009B2325" w:rsidRDefault="00215CF8">
          <w:pPr>
            <w:pStyle w:val="TOC1"/>
            <w:tabs>
              <w:tab w:val="right" w:leader="dot" w:pos="9016"/>
            </w:tabs>
            <w:rPr>
              <w:rFonts w:asciiTheme="minorHAnsi" w:eastAsiaTheme="minorEastAsia" w:hAnsiTheme="minorHAnsi" w:cstheme="minorBidi"/>
              <w:noProof/>
              <w:szCs w:val="22"/>
              <w:lang w:eastAsia="en-AU"/>
            </w:rPr>
          </w:pPr>
          <w:hyperlink w:anchor="_Toc498074099" w:history="1">
            <w:r w:rsidR="009B2325" w:rsidRPr="00FF1147">
              <w:rPr>
                <w:rStyle w:val="Hyperlink"/>
                <w:rFonts w:eastAsiaTheme="majorEastAsia"/>
                <w:noProof/>
              </w:rPr>
              <w:t xml:space="preserve">Appendix 1 - Definition and models of advocacy </w:t>
            </w:r>
            <w:r w:rsidR="009B2325">
              <w:rPr>
                <w:noProof/>
                <w:webHidden/>
              </w:rPr>
              <w:tab/>
            </w:r>
            <w:r w:rsidR="009B2325">
              <w:rPr>
                <w:noProof/>
                <w:webHidden/>
              </w:rPr>
              <w:fldChar w:fldCharType="begin"/>
            </w:r>
            <w:r w:rsidR="009B2325">
              <w:rPr>
                <w:noProof/>
                <w:webHidden/>
              </w:rPr>
              <w:instrText xml:space="preserve"> PAGEREF _Toc498074099 \h </w:instrText>
            </w:r>
            <w:r w:rsidR="009B2325">
              <w:rPr>
                <w:noProof/>
                <w:webHidden/>
              </w:rPr>
            </w:r>
            <w:r w:rsidR="009B2325">
              <w:rPr>
                <w:noProof/>
                <w:webHidden/>
              </w:rPr>
              <w:fldChar w:fldCharType="separate"/>
            </w:r>
            <w:r w:rsidR="00027C61">
              <w:rPr>
                <w:noProof/>
                <w:webHidden/>
              </w:rPr>
              <w:t>11</w:t>
            </w:r>
            <w:r w:rsidR="009B2325">
              <w:rPr>
                <w:noProof/>
                <w:webHidden/>
              </w:rPr>
              <w:fldChar w:fldCharType="end"/>
            </w:r>
          </w:hyperlink>
        </w:p>
        <w:p w14:paraId="3F5ED7FD" w14:textId="22E0AF88" w:rsidR="00B06510" w:rsidRDefault="00B06510">
          <w:r>
            <w:rPr>
              <w:b/>
              <w:bCs/>
              <w:noProof/>
            </w:rPr>
            <w:fldChar w:fldCharType="end"/>
          </w:r>
        </w:p>
      </w:sdtContent>
    </w:sdt>
    <w:p w14:paraId="3490DA1B" w14:textId="77777777" w:rsidR="007F48DE" w:rsidRDefault="007F48DE" w:rsidP="00390C70">
      <w:pPr>
        <w:spacing w:before="240"/>
      </w:pPr>
      <w:r>
        <w:br w:type="page"/>
      </w:r>
    </w:p>
    <w:p w14:paraId="340C0571" w14:textId="77777777" w:rsidR="007F48DE" w:rsidRDefault="007F48DE" w:rsidP="00390C70">
      <w:pPr>
        <w:pStyle w:val="Heading1"/>
        <w:numPr>
          <w:ilvl w:val="0"/>
          <w:numId w:val="5"/>
        </w:numPr>
        <w:spacing w:before="240"/>
      </w:pPr>
      <w:bookmarkStart w:id="1" w:name="_Toc498074073"/>
      <w:r>
        <w:lastRenderedPageBreak/>
        <w:t>Introduction</w:t>
      </w:r>
      <w:bookmarkEnd w:id="1"/>
    </w:p>
    <w:p w14:paraId="4C398C67" w14:textId="6C6417A3" w:rsidR="007F48DE" w:rsidRDefault="007F48DE" w:rsidP="00390C70">
      <w:pPr>
        <w:spacing w:before="240"/>
      </w:pPr>
      <w:r>
        <w:t>The National Disability Advocacy Program (NDAP) provides people with disability with access to effective disability advocacy that promotes, protects and ensures their full and equal enjoyment of all human rights</w:t>
      </w:r>
      <w:r w:rsidR="00177B1D">
        <w:t>,</w:t>
      </w:r>
      <w:r>
        <w:t xml:space="preserve"> en</w:t>
      </w:r>
      <w:r w:rsidR="00390C70">
        <w:t>abling community participation.</w:t>
      </w:r>
    </w:p>
    <w:p w14:paraId="279B30C6" w14:textId="07AAE07E" w:rsidR="00177B1D" w:rsidRDefault="007F48DE" w:rsidP="00390C70">
      <w:pPr>
        <w:spacing w:before="240"/>
      </w:pPr>
      <w:r>
        <w:t xml:space="preserve">Advocacy for people with disability </w:t>
      </w:r>
      <w:proofErr w:type="gramStart"/>
      <w:r>
        <w:t>can be defined</w:t>
      </w:r>
      <w:proofErr w:type="gramEnd"/>
      <w:r>
        <w:t xml:space="preserve"> as speaking, acting or writing</w:t>
      </w:r>
      <w:r w:rsidR="00B80EFD">
        <w:t xml:space="preserve"> on behalf of the interests of a disadvantaged person or group</w:t>
      </w:r>
      <w:r w:rsidR="001E0508">
        <w:t>,</w:t>
      </w:r>
      <w:r>
        <w:t xml:space="preserve"> with minimal conflict of interest, in order to promote, protect and defend the welfare of</w:t>
      </w:r>
      <w:r w:rsidR="000A1763">
        <w:t>,</w:t>
      </w:r>
      <w:r>
        <w:t xml:space="preserve"> and justice for</w:t>
      </w:r>
      <w:r w:rsidR="000A1763">
        <w:t>,</w:t>
      </w:r>
      <w:r>
        <w:t xml:space="preserve"> either the person or group</w:t>
      </w:r>
      <w:r w:rsidR="00177B1D">
        <w:t>.</w:t>
      </w:r>
    </w:p>
    <w:p w14:paraId="56CC28C7" w14:textId="755E4521" w:rsidR="007F48DE" w:rsidRDefault="00177B1D" w:rsidP="00390C70">
      <w:pPr>
        <w:spacing w:before="240"/>
      </w:pPr>
      <w:r>
        <w:t>This involves:</w:t>
      </w:r>
    </w:p>
    <w:p w14:paraId="71454091" w14:textId="508A6372" w:rsidR="007F48DE" w:rsidRDefault="00177B1D" w:rsidP="00F976F7">
      <w:pPr>
        <w:pStyle w:val="ListParagraph"/>
        <w:numPr>
          <w:ilvl w:val="0"/>
          <w:numId w:val="2"/>
        </w:numPr>
        <w:spacing w:before="120"/>
        <w:ind w:left="357" w:hanging="357"/>
      </w:pPr>
      <w:r>
        <w:t>a</w:t>
      </w:r>
      <w:r w:rsidR="007F48DE">
        <w:t>cting in a partisan manner (i.e. being on their side and no</w:t>
      </w:r>
      <w:r w:rsidR="000A1763">
        <w:t>-</w:t>
      </w:r>
      <w:r w:rsidR="007F48DE">
        <w:t>one else's);</w:t>
      </w:r>
    </w:p>
    <w:p w14:paraId="08CAF88F" w14:textId="6815FAA2" w:rsidR="007F48DE" w:rsidRDefault="00177B1D" w:rsidP="00390C70">
      <w:pPr>
        <w:pStyle w:val="ListParagraph"/>
        <w:numPr>
          <w:ilvl w:val="0"/>
          <w:numId w:val="2"/>
        </w:numPr>
        <w:spacing w:before="240"/>
      </w:pPr>
      <w:r>
        <w:t>b</w:t>
      </w:r>
      <w:r w:rsidR="007F48DE">
        <w:t>eing primarily concerned with their fundamental needs;</w:t>
      </w:r>
    </w:p>
    <w:p w14:paraId="6DAE3F6B" w14:textId="2DBC2548" w:rsidR="007F48DE" w:rsidRDefault="00177B1D" w:rsidP="00390C70">
      <w:pPr>
        <w:pStyle w:val="ListParagraph"/>
        <w:numPr>
          <w:ilvl w:val="0"/>
          <w:numId w:val="2"/>
        </w:numPr>
        <w:spacing w:before="240"/>
      </w:pPr>
      <w:r>
        <w:t>r</w:t>
      </w:r>
      <w:r w:rsidR="007F48DE">
        <w:t>emaining loyal and accountable to them in a way which is empath</w:t>
      </w:r>
      <w:r w:rsidR="00DD3E12">
        <w:t>et</w:t>
      </w:r>
      <w:r w:rsidR="007F48DE">
        <w:t>ic and vigorous (whilst respecting the rights of others); and</w:t>
      </w:r>
    </w:p>
    <w:p w14:paraId="50C3D1EC" w14:textId="7453D52B" w:rsidR="007F48DE" w:rsidRDefault="00177B1D" w:rsidP="00390C70">
      <w:pPr>
        <w:pStyle w:val="ListParagraph"/>
        <w:numPr>
          <w:ilvl w:val="0"/>
          <w:numId w:val="2"/>
        </w:numPr>
        <w:spacing w:before="240"/>
      </w:pPr>
      <w:proofErr w:type="gramStart"/>
      <w:r>
        <w:t>e</w:t>
      </w:r>
      <w:r w:rsidR="007F48DE">
        <w:t>nsuring</w:t>
      </w:r>
      <w:proofErr w:type="gramEnd"/>
      <w:r w:rsidR="007F48DE">
        <w:t xml:space="preserve"> duty of care at all times.</w:t>
      </w:r>
    </w:p>
    <w:p w14:paraId="413A5BC0" w14:textId="4A2EC889" w:rsidR="00641278" w:rsidRPr="00AF03EE" w:rsidRDefault="007F48DE" w:rsidP="00AF03EE">
      <w:pPr>
        <w:spacing w:before="240"/>
      </w:pPr>
      <w:r w:rsidRPr="007F48DE">
        <w:t xml:space="preserve">NDAP disability advocacy agencies receive funding under the </w:t>
      </w:r>
      <w:r w:rsidRPr="007F48DE">
        <w:rPr>
          <w:i/>
        </w:rPr>
        <w:t>Disability Services Act 1986</w:t>
      </w:r>
      <w:r>
        <w:t xml:space="preserve"> (DSA), av</w:t>
      </w:r>
      <w:r w:rsidR="00390C70">
        <w:t xml:space="preserve">ailable at </w:t>
      </w:r>
      <w:hyperlink r:id="rId7" w:history="1">
        <w:r w:rsidR="009D7E3C">
          <w:rPr>
            <w:rStyle w:val="Hyperlink"/>
          </w:rPr>
          <w:t>https://www.legislation.gov.au</w:t>
        </w:r>
      </w:hyperlink>
      <w:r w:rsidR="009D7E3C">
        <w:t>.</w:t>
      </w:r>
      <w:r w:rsidR="00AF03EE">
        <w:t xml:space="preserve"> </w:t>
      </w:r>
      <w:r w:rsidR="00AF03EE" w:rsidRPr="00AF03EE">
        <w:t>The Australian Government has legislated standards</w:t>
      </w:r>
      <w:r w:rsidR="00AF03EE">
        <w:t>,</w:t>
      </w:r>
      <w:r w:rsidR="00AF03EE" w:rsidRPr="00AF03EE">
        <w:t xml:space="preserve"> the National Standards for Disability </w:t>
      </w:r>
      <w:proofErr w:type="gramStart"/>
      <w:r w:rsidR="00AF03EE" w:rsidRPr="00AF03EE">
        <w:t>Services</w:t>
      </w:r>
      <w:r w:rsidR="00AF03EE">
        <w:t>,</w:t>
      </w:r>
      <w:r w:rsidR="00AF03EE" w:rsidRPr="00AF03EE">
        <w:t xml:space="preserve"> that</w:t>
      </w:r>
      <w:proofErr w:type="gramEnd"/>
      <w:r w:rsidR="00AF03EE" w:rsidRPr="00AF03EE">
        <w:t xml:space="preserve"> define the elements of quality supp</w:t>
      </w:r>
      <w:r w:rsidR="00AF03EE">
        <w:t>ort for people with disability.</w:t>
      </w:r>
      <w:r w:rsidR="00AF03EE" w:rsidRPr="00AF03EE">
        <w:t xml:space="preserve"> All disability advocacy agencies funded under </w:t>
      </w:r>
      <w:r w:rsidR="00AF03EE">
        <w:t xml:space="preserve">NDAP </w:t>
      </w:r>
      <w:r w:rsidR="00AF03EE" w:rsidRPr="00AF03EE">
        <w:t>must comply with the DSA and the applicable standards, as well as all relevant Commonwealth, State and Territory legislation.</w:t>
      </w:r>
    </w:p>
    <w:p w14:paraId="3576B3D6" w14:textId="77777777" w:rsidR="00D939AA" w:rsidRPr="007F48DE" w:rsidRDefault="00D939AA" w:rsidP="00390C70">
      <w:pPr>
        <w:pStyle w:val="Heading1"/>
        <w:numPr>
          <w:ilvl w:val="0"/>
          <w:numId w:val="5"/>
        </w:numPr>
        <w:spacing w:before="240"/>
      </w:pPr>
      <w:bookmarkStart w:id="2" w:name="_Toc498074074"/>
      <w:r>
        <w:t>Funding for the activity</w:t>
      </w:r>
      <w:bookmarkEnd w:id="2"/>
    </w:p>
    <w:p w14:paraId="25DDEEFD" w14:textId="77777777" w:rsidR="00D939AA" w:rsidRDefault="00D939AA" w:rsidP="00390C70">
      <w:pPr>
        <w:spacing w:before="240"/>
      </w:pPr>
      <w:r w:rsidRPr="007F48DE">
        <w:t>Agencies funded under NDAP must comply with the DSA and all relevant Commonwealth, State and Territory legislation, including the legislated standards. NDAP funding is conditional upon advocacy agencies achieving and maintaining certification against the applicable standards.</w:t>
      </w:r>
    </w:p>
    <w:p w14:paraId="4E261602" w14:textId="77777777" w:rsidR="00D939AA" w:rsidRPr="00A778C6" w:rsidRDefault="00D939AA" w:rsidP="00390C70">
      <w:pPr>
        <w:spacing w:before="240"/>
        <w:rPr>
          <w:rFonts w:cs="Arial"/>
          <w:szCs w:val="22"/>
        </w:rPr>
      </w:pPr>
      <w:r w:rsidRPr="00A778C6">
        <w:rPr>
          <w:rFonts w:cs="Arial"/>
          <w:szCs w:val="22"/>
        </w:rPr>
        <w:t xml:space="preserve">Agencies </w:t>
      </w:r>
      <w:proofErr w:type="gramStart"/>
      <w:r w:rsidRPr="00A778C6">
        <w:rPr>
          <w:rFonts w:cs="Arial"/>
          <w:szCs w:val="22"/>
        </w:rPr>
        <w:t>are funded</w:t>
      </w:r>
      <w:proofErr w:type="gramEnd"/>
      <w:r w:rsidRPr="00A778C6">
        <w:rPr>
          <w:rFonts w:cs="Arial"/>
          <w:szCs w:val="22"/>
        </w:rPr>
        <w:t xml:space="preserve"> to provide disability advocacy support:</w:t>
      </w:r>
    </w:p>
    <w:p w14:paraId="26272A1D" w14:textId="77777777" w:rsidR="00D939AA" w:rsidRPr="00134DFB" w:rsidRDefault="00D939AA" w:rsidP="00390C70">
      <w:pPr>
        <w:pStyle w:val="ListParagraph"/>
        <w:numPr>
          <w:ilvl w:val="0"/>
          <w:numId w:val="2"/>
        </w:numPr>
        <w:spacing w:before="240"/>
      </w:pPr>
      <w:r w:rsidRPr="00134DFB">
        <w:t>delivered from specified locations;</w:t>
      </w:r>
    </w:p>
    <w:p w14:paraId="478756C7" w14:textId="699EE177" w:rsidR="00D939AA" w:rsidRPr="00134DFB" w:rsidRDefault="00D939AA" w:rsidP="00390C70">
      <w:pPr>
        <w:pStyle w:val="ListParagraph"/>
        <w:numPr>
          <w:ilvl w:val="0"/>
          <w:numId w:val="2"/>
        </w:numPr>
        <w:spacing w:before="240"/>
      </w:pPr>
      <w:r w:rsidRPr="00134DFB">
        <w:t>covering a specified service area –</w:t>
      </w:r>
      <w:r w:rsidR="003417A3">
        <w:t xml:space="preserve"> </w:t>
      </w:r>
      <w:r w:rsidRPr="00134DFB">
        <w:t xml:space="preserve">either state-wide or </w:t>
      </w:r>
      <w:r w:rsidR="00F976F7">
        <w:t xml:space="preserve">a collection </w:t>
      </w:r>
      <w:r w:rsidR="003417A3">
        <w:t>of</w:t>
      </w:r>
      <w:r w:rsidRPr="00134DFB">
        <w:t xml:space="preserve"> Australian Bureau of Statistics Statistical Areas (SAs); and</w:t>
      </w:r>
    </w:p>
    <w:p w14:paraId="2E18EBA2" w14:textId="77777777" w:rsidR="00D939AA" w:rsidRPr="00390C70" w:rsidRDefault="00D939AA" w:rsidP="00390C70">
      <w:pPr>
        <w:pStyle w:val="ListParagraph"/>
        <w:numPr>
          <w:ilvl w:val="0"/>
          <w:numId w:val="2"/>
        </w:numPr>
        <w:spacing w:before="240"/>
      </w:pPr>
      <w:proofErr w:type="gramStart"/>
      <w:r w:rsidRPr="00134DFB">
        <w:t>using</w:t>
      </w:r>
      <w:proofErr w:type="gramEnd"/>
      <w:r w:rsidRPr="00134DFB">
        <w:t xml:space="preserve"> the specified model or models of disability advocacy support.</w:t>
      </w:r>
    </w:p>
    <w:p w14:paraId="0D146971" w14:textId="77777777" w:rsidR="00D939AA" w:rsidRPr="00A778C6" w:rsidRDefault="00D939AA" w:rsidP="00390C70">
      <w:pPr>
        <w:pStyle w:val="List3"/>
        <w:spacing w:before="240"/>
        <w:ind w:left="0" w:firstLine="0"/>
        <w:rPr>
          <w:rFonts w:cs="Arial"/>
          <w:szCs w:val="22"/>
        </w:rPr>
      </w:pPr>
      <w:r>
        <w:rPr>
          <w:rFonts w:cs="Arial"/>
          <w:szCs w:val="22"/>
        </w:rPr>
        <w:t xml:space="preserve">Agencies </w:t>
      </w:r>
      <w:r w:rsidRPr="00A778C6">
        <w:rPr>
          <w:rFonts w:cs="Arial"/>
          <w:szCs w:val="22"/>
        </w:rPr>
        <w:t>may also be funded to</w:t>
      </w:r>
      <w:r>
        <w:rPr>
          <w:rFonts w:cs="Arial"/>
          <w:szCs w:val="22"/>
        </w:rPr>
        <w:t xml:space="preserve"> specialise </w:t>
      </w:r>
      <w:r w:rsidRPr="00A778C6">
        <w:rPr>
          <w:rFonts w:cs="Arial"/>
          <w:szCs w:val="22"/>
        </w:rPr>
        <w:t>in providing advocacy support to</w:t>
      </w:r>
      <w:r>
        <w:rPr>
          <w:rFonts w:cs="Arial"/>
          <w:szCs w:val="22"/>
        </w:rPr>
        <w:t xml:space="preserve"> particular groups such as</w:t>
      </w:r>
      <w:r w:rsidRPr="00A778C6">
        <w:rPr>
          <w:rFonts w:cs="Arial"/>
          <w:szCs w:val="22"/>
        </w:rPr>
        <w:t>:</w:t>
      </w:r>
    </w:p>
    <w:p w14:paraId="631DC161" w14:textId="77777777" w:rsidR="00D939AA" w:rsidRPr="00134DFB" w:rsidRDefault="00D939AA" w:rsidP="00390C70">
      <w:pPr>
        <w:pStyle w:val="ListParagraph"/>
        <w:numPr>
          <w:ilvl w:val="0"/>
          <w:numId w:val="2"/>
        </w:numPr>
        <w:spacing w:before="240"/>
      </w:pPr>
      <w:r w:rsidRPr="00134DFB">
        <w:t>Aboriginal and Torres Strait Islanders;</w:t>
      </w:r>
    </w:p>
    <w:p w14:paraId="0790A253" w14:textId="77777777" w:rsidR="00D939AA" w:rsidRPr="00134DFB" w:rsidRDefault="00D939AA" w:rsidP="00390C70">
      <w:pPr>
        <w:pStyle w:val="ListParagraph"/>
        <w:numPr>
          <w:ilvl w:val="0"/>
          <w:numId w:val="2"/>
        </w:numPr>
        <w:spacing w:before="240"/>
      </w:pPr>
      <w:r w:rsidRPr="00134DFB">
        <w:t>people from diverse cultural and linguistic backgrounds; or</w:t>
      </w:r>
    </w:p>
    <w:p w14:paraId="52AFF5D6" w14:textId="77777777" w:rsidR="00D939AA" w:rsidRPr="00390C70" w:rsidRDefault="00D939AA" w:rsidP="00390C70">
      <w:pPr>
        <w:pStyle w:val="ListParagraph"/>
        <w:numPr>
          <w:ilvl w:val="0"/>
          <w:numId w:val="2"/>
        </w:numPr>
        <w:spacing w:before="240"/>
      </w:pPr>
      <w:proofErr w:type="gramStart"/>
      <w:r w:rsidRPr="00134DFB">
        <w:t>people</w:t>
      </w:r>
      <w:proofErr w:type="gramEnd"/>
      <w:r w:rsidRPr="00134DFB">
        <w:t xml:space="preserve"> with a particular disability type e.g. acquired brain injury.</w:t>
      </w:r>
    </w:p>
    <w:p w14:paraId="4376E89C" w14:textId="77777777" w:rsidR="00D939AA" w:rsidRPr="006E0F57" w:rsidRDefault="00D939AA" w:rsidP="00390C70">
      <w:pPr>
        <w:spacing w:before="240"/>
        <w:rPr>
          <w:rFonts w:cs="Arial"/>
          <w:szCs w:val="22"/>
        </w:rPr>
      </w:pPr>
      <w:r w:rsidRPr="00A778C6">
        <w:rPr>
          <w:rFonts w:cs="Arial"/>
          <w:color w:val="000000"/>
          <w:szCs w:val="22"/>
          <w:lang w:eastAsia="en-AU"/>
        </w:rPr>
        <w:t xml:space="preserve">Funding under the NDAP is a </w:t>
      </w:r>
      <w:r>
        <w:rPr>
          <w:rFonts w:cs="Arial"/>
          <w:color w:val="000000"/>
          <w:szCs w:val="22"/>
          <w:lang w:eastAsia="en-AU"/>
        </w:rPr>
        <w:t xml:space="preserve">grant </w:t>
      </w:r>
      <w:r w:rsidRPr="00A778C6">
        <w:rPr>
          <w:rFonts w:cs="Arial"/>
          <w:color w:val="000000"/>
          <w:szCs w:val="22"/>
          <w:lang w:eastAsia="en-AU"/>
        </w:rPr>
        <w:t xml:space="preserve">of financial assistance approved by the Minister or delegate under the </w:t>
      </w:r>
      <w:r w:rsidRPr="005F4E61">
        <w:rPr>
          <w:rFonts w:cs="Arial"/>
          <w:color w:val="000000"/>
          <w:szCs w:val="22"/>
          <w:lang w:eastAsia="en-AU"/>
        </w:rPr>
        <w:t>DSA</w:t>
      </w:r>
      <w:r w:rsidRPr="00DE5AD3">
        <w:rPr>
          <w:rFonts w:cs="Arial"/>
          <w:szCs w:val="22"/>
          <w:lang w:eastAsia="en-AU"/>
        </w:rPr>
        <w:t>.</w:t>
      </w:r>
      <w:r w:rsidRPr="00A778C6">
        <w:rPr>
          <w:rFonts w:cs="Arial"/>
          <w:szCs w:val="22"/>
          <w:lang w:eastAsia="en-AU"/>
        </w:rPr>
        <w:t xml:space="preserve"> </w:t>
      </w:r>
      <w:r w:rsidRPr="00A778C6">
        <w:rPr>
          <w:rFonts w:cs="Arial"/>
          <w:szCs w:val="22"/>
        </w:rPr>
        <w:t xml:space="preserve">Funding </w:t>
      </w:r>
      <w:proofErr w:type="gramStart"/>
      <w:r>
        <w:rPr>
          <w:rFonts w:cs="Arial"/>
          <w:szCs w:val="22"/>
        </w:rPr>
        <w:t>is</w:t>
      </w:r>
      <w:r w:rsidRPr="00A778C6">
        <w:rPr>
          <w:rFonts w:cs="Arial"/>
          <w:szCs w:val="22"/>
        </w:rPr>
        <w:t xml:space="preserve"> provided</w:t>
      </w:r>
      <w:proofErr w:type="gramEnd"/>
      <w:r w:rsidRPr="00A778C6">
        <w:rPr>
          <w:rFonts w:cs="Arial"/>
          <w:szCs w:val="22"/>
        </w:rPr>
        <w:t xml:space="preserve"> subject to agencies:</w:t>
      </w:r>
    </w:p>
    <w:p w14:paraId="43C688A8" w14:textId="77777777" w:rsidR="00D939AA" w:rsidRPr="00134DFB" w:rsidRDefault="00D939AA" w:rsidP="00390C70">
      <w:pPr>
        <w:pStyle w:val="ListParagraph"/>
        <w:numPr>
          <w:ilvl w:val="0"/>
          <w:numId w:val="2"/>
        </w:numPr>
        <w:spacing w:before="240"/>
      </w:pPr>
      <w:r w:rsidRPr="00134DFB">
        <w:t xml:space="preserve">signing and complying with the </w:t>
      </w:r>
      <w:r w:rsidR="00B06510">
        <w:t>streamlined grant agreement</w:t>
      </w:r>
      <w:r w:rsidRPr="00134DFB">
        <w:t>, grant schedule and activity work plan, including the supplementary terms and general conditions of the grant of financial assistance</w:t>
      </w:r>
      <w:r w:rsidR="009D7E3C">
        <w:t xml:space="preserve"> – documents available at </w:t>
      </w:r>
      <w:hyperlink r:id="rId8" w:history="1">
        <w:r w:rsidR="009D7E3C" w:rsidRPr="00AA40C8">
          <w:rPr>
            <w:rStyle w:val="Hyperlink"/>
          </w:rPr>
          <w:t>www.dss.gov.au</w:t>
        </w:r>
      </w:hyperlink>
      <w:r w:rsidR="009D7E3C">
        <w:t xml:space="preserve">; </w:t>
      </w:r>
    </w:p>
    <w:p w14:paraId="327562A8" w14:textId="77777777" w:rsidR="00D939AA" w:rsidRPr="00134DFB" w:rsidRDefault="00D939AA" w:rsidP="00390C70">
      <w:pPr>
        <w:pStyle w:val="ListParagraph"/>
        <w:numPr>
          <w:ilvl w:val="0"/>
          <w:numId w:val="2"/>
        </w:numPr>
        <w:spacing w:before="240"/>
      </w:pPr>
      <w:r w:rsidRPr="00134DFB">
        <w:t>complying with the DSA, including undertaking all necessary work to meet and maintain certification against the legislated standards;</w:t>
      </w:r>
    </w:p>
    <w:p w14:paraId="5C56A7C3" w14:textId="77777777" w:rsidR="00D939AA" w:rsidRPr="00134DFB" w:rsidRDefault="00D939AA" w:rsidP="00390C70">
      <w:pPr>
        <w:pStyle w:val="ListParagraph"/>
        <w:numPr>
          <w:ilvl w:val="0"/>
          <w:numId w:val="2"/>
        </w:numPr>
        <w:spacing w:before="240"/>
      </w:pPr>
      <w:r w:rsidRPr="00134DFB">
        <w:t>meeting all other relevant legislative requirements;</w:t>
      </w:r>
    </w:p>
    <w:p w14:paraId="036ED0CA" w14:textId="77777777" w:rsidR="00D939AA" w:rsidRPr="00134DFB" w:rsidRDefault="00D939AA" w:rsidP="00390C70">
      <w:pPr>
        <w:pStyle w:val="ListParagraph"/>
        <w:numPr>
          <w:ilvl w:val="0"/>
          <w:numId w:val="2"/>
        </w:numPr>
        <w:spacing w:before="240"/>
      </w:pPr>
      <w:r w:rsidRPr="00134DFB">
        <w:t xml:space="preserve">meeting all performance requirements; </w:t>
      </w:r>
    </w:p>
    <w:p w14:paraId="4D4C8CE7" w14:textId="385178E8" w:rsidR="00D939AA" w:rsidRPr="00134DFB" w:rsidRDefault="00D939AA" w:rsidP="00390C70">
      <w:pPr>
        <w:pStyle w:val="ListParagraph"/>
        <w:numPr>
          <w:ilvl w:val="0"/>
          <w:numId w:val="2"/>
        </w:numPr>
        <w:spacing w:before="240"/>
      </w:pPr>
      <w:r w:rsidRPr="00134DFB">
        <w:lastRenderedPageBreak/>
        <w:t>providing advocacy support under the grant agreement free of charge; and</w:t>
      </w:r>
    </w:p>
    <w:p w14:paraId="0CC66A9D" w14:textId="1922CBFC" w:rsidR="00D939AA" w:rsidRPr="00134DFB" w:rsidRDefault="00D939AA" w:rsidP="00390C70">
      <w:pPr>
        <w:pStyle w:val="ListParagraph"/>
        <w:numPr>
          <w:ilvl w:val="0"/>
          <w:numId w:val="2"/>
        </w:numPr>
        <w:spacing w:before="240"/>
      </w:pPr>
      <w:proofErr w:type="gramStart"/>
      <w:r w:rsidRPr="00134DFB">
        <w:t>complying</w:t>
      </w:r>
      <w:proofErr w:type="gramEnd"/>
      <w:r w:rsidRPr="00134DFB">
        <w:t xml:space="preserve"> with these Operational Guidelines.</w:t>
      </w:r>
    </w:p>
    <w:p w14:paraId="32F4C3B5" w14:textId="77777777" w:rsidR="007F48DE" w:rsidRPr="00745468" w:rsidRDefault="00745468" w:rsidP="00745468">
      <w:pPr>
        <w:pStyle w:val="Heading2"/>
      </w:pPr>
      <w:bookmarkStart w:id="3" w:name="_Toc498074075"/>
      <w:r w:rsidRPr="00745468">
        <w:t>Interpreting services</w:t>
      </w:r>
      <w:bookmarkEnd w:id="3"/>
    </w:p>
    <w:p w14:paraId="1F1B7CE8" w14:textId="77777777" w:rsidR="003417A3" w:rsidRDefault="00745468" w:rsidP="00745468">
      <w:pPr>
        <w:spacing w:before="240"/>
      </w:pPr>
      <w:r>
        <w:t xml:space="preserve">From 1 July 2018, </w:t>
      </w:r>
      <w:r w:rsidR="00E73B56">
        <w:t>the Department of Social Services (</w:t>
      </w:r>
      <w:r>
        <w:t>DSS</w:t>
      </w:r>
      <w:r w:rsidR="00E73B56">
        <w:t>)</w:t>
      </w:r>
      <w:r>
        <w:t xml:space="preserve"> will meet the cost of interpreting services used by NDAP agencies during the delivery of funded advocacy supports to people from diverse cultural and linguistic backgrounds. </w:t>
      </w:r>
    </w:p>
    <w:p w14:paraId="7304B2D8" w14:textId="159BE27E" w:rsidR="00745468" w:rsidRDefault="00745468" w:rsidP="00745468">
      <w:pPr>
        <w:spacing w:before="240"/>
      </w:pPr>
      <w:r>
        <w:t xml:space="preserve">Interpreting services will be available through an arrangement between DSS and the </w:t>
      </w:r>
      <w:r w:rsidR="003417A3">
        <w:t xml:space="preserve">Department of Home Affairs’ </w:t>
      </w:r>
      <w:r>
        <w:t>Translating and Interpreting Service (TIS National)</w:t>
      </w:r>
      <w:r w:rsidR="003417A3">
        <w:t>.</w:t>
      </w:r>
    </w:p>
    <w:p w14:paraId="48D255B3" w14:textId="5118BFBB" w:rsidR="00745468" w:rsidRDefault="00745468" w:rsidP="00390C70">
      <w:pPr>
        <w:spacing w:before="240"/>
      </w:pPr>
      <w:r>
        <w:t xml:space="preserve">Payment of interpreting </w:t>
      </w:r>
      <w:r w:rsidR="00B23E4D">
        <w:t xml:space="preserve">services </w:t>
      </w:r>
      <w:r>
        <w:t>for languages other than thos</w:t>
      </w:r>
      <w:r w:rsidR="003417A3">
        <w:t xml:space="preserve">e provided by TIS National </w:t>
      </w:r>
      <w:proofErr w:type="gramStart"/>
      <w:r w:rsidR="003417A3">
        <w:t xml:space="preserve">will </w:t>
      </w:r>
      <w:r>
        <w:t>be considered</w:t>
      </w:r>
      <w:proofErr w:type="gramEnd"/>
      <w:r>
        <w:t xml:space="preserve"> on a case</w:t>
      </w:r>
      <w:r w:rsidR="000A1763">
        <w:t>-</w:t>
      </w:r>
      <w:r>
        <w:t>by</w:t>
      </w:r>
      <w:r w:rsidR="000A1763">
        <w:t>-</w:t>
      </w:r>
      <w:r>
        <w:t>case basis, and will be dependent on the availability of funds within the budget allocation.</w:t>
      </w:r>
    </w:p>
    <w:p w14:paraId="482E8DF1" w14:textId="77777777" w:rsidR="007F48DE" w:rsidRDefault="007F48DE" w:rsidP="00390C70">
      <w:pPr>
        <w:pStyle w:val="Heading1"/>
        <w:numPr>
          <w:ilvl w:val="0"/>
          <w:numId w:val="5"/>
        </w:numPr>
        <w:spacing w:before="240"/>
      </w:pPr>
      <w:bookmarkStart w:id="4" w:name="_Toc498074076"/>
      <w:r>
        <w:t>Eligible organisations and activities</w:t>
      </w:r>
      <w:bookmarkEnd w:id="4"/>
    </w:p>
    <w:p w14:paraId="3D082F31" w14:textId="77777777" w:rsidR="00D939AA" w:rsidRPr="00D939AA" w:rsidRDefault="00D939AA" w:rsidP="00390C70">
      <w:pPr>
        <w:pStyle w:val="Heading2"/>
        <w:spacing w:before="240"/>
      </w:pPr>
      <w:bookmarkStart w:id="5" w:name="_Toc498074077"/>
      <w:r>
        <w:t>Eligible organisations</w:t>
      </w:r>
      <w:bookmarkEnd w:id="5"/>
    </w:p>
    <w:p w14:paraId="087E7A5C" w14:textId="77777777" w:rsidR="004138AB" w:rsidRPr="00A778C6" w:rsidRDefault="004138AB" w:rsidP="004138AB">
      <w:pPr>
        <w:spacing w:before="240"/>
        <w:rPr>
          <w:rFonts w:cs="Arial"/>
          <w:szCs w:val="22"/>
        </w:rPr>
      </w:pPr>
      <w:bookmarkStart w:id="6" w:name="_Toc498074078"/>
      <w:bookmarkStart w:id="7" w:name="_Toc496788006"/>
      <w:r w:rsidRPr="00A778C6">
        <w:rPr>
          <w:rFonts w:cs="Arial"/>
          <w:szCs w:val="22"/>
        </w:rPr>
        <w:t xml:space="preserve">An advocacy service, as defined in section 7 of the </w:t>
      </w:r>
      <w:r w:rsidRPr="00745468">
        <w:rPr>
          <w:rFonts w:cs="Arial"/>
          <w:szCs w:val="22"/>
        </w:rPr>
        <w:t>DSA,</w:t>
      </w:r>
      <w:r w:rsidRPr="00A778C6">
        <w:rPr>
          <w:rFonts w:cs="Arial"/>
          <w:szCs w:val="22"/>
        </w:rPr>
        <w:t xml:space="preserve"> means:</w:t>
      </w:r>
    </w:p>
    <w:p w14:paraId="7728DE1B" w14:textId="77777777" w:rsidR="004138AB" w:rsidRPr="009F7EEA" w:rsidRDefault="004138AB" w:rsidP="004138AB">
      <w:pPr>
        <w:numPr>
          <w:ilvl w:val="0"/>
          <w:numId w:val="12"/>
        </w:numPr>
        <w:spacing w:before="240"/>
        <w:rPr>
          <w:rFonts w:cs="Arial"/>
          <w:b/>
          <w:szCs w:val="22"/>
        </w:rPr>
      </w:pPr>
      <w:r w:rsidRPr="00A778C6">
        <w:rPr>
          <w:rFonts w:cs="Arial"/>
          <w:szCs w:val="22"/>
        </w:rPr>
        <w:t xml:space="preserve">a service that seeks to support persons with disabilities to exercise their rights and freedoms, being rights and freedoms recognised or declared by the </w:t>
      </w:r>
      <w:r w:rsidRPr="00A778C6">
        <w:rPr>
          <w:rFonts w:cs="Arial"/>
          <w:i/>
          <w:szCs w:val="22"/>
        </w:rPr>
        <w:t>Disabilities Convention</w:t>
      </w:r>
      <w:r>
        <w:rPr>
          <w:rFonts w:cs="Arial"/>
          <w:szCs w:val="22"/>
        </w:rPr>
        <w:t xml:space="preserve">, through: </w:t>
      </w:r>
      <w:r w:rsidRPr="009F7EEA">
        <w:rPr>
          <w:rFonts w:cs="Arial"/>
          <w:szCs w:val="22"/>
        </w:rPr>
        <w:t>one-to-one support; or</w:t>
      </w:r>
      <w:r>
        <w:rPr>
          <w:rFonts w:cs="Arial"/>
          <w:b/>
          <w:szCs w:val="22"/>
        </w:rPr>
        <w:t xml:space="preserve"> </w:t>
      </w:r>
      <w:r w:rsidRPr="009F7EEA">
        <w:rPr>
          <w:rFonts w:cs="Arial"/>
          <w:szCs w:val="22"/>
        </w:rPr>
        <w:t>supporting them to advocate for themselves, whether individually, through a third party or on a group basis;</w:t>
      </w:r>
      <w:r>
        <w:rPr>
          <w:rFonts w:cs="Arial"/>
          <w:b/>
          <w:szCs w:val="22"/>
        </w:rPr>
        <w:t xml:space="preserve"> </w:t>
      </w:r>
      <w:r w:rsidRPr="009F7EEA">
        <w:rPr>
          <w:rFonts w:cs="Arial"/>
          <w:szCs w:val="22"/>
        </w:rPr>
        <w:t>or</w:t>
      </w:r>
    </w:p>
    <w:p w14:paraId="75DDA4F8" w14:textId="77777777" w:rsidR="004138AB" w:rsidRPr="00A778C6" w:rsidRDefault="004138AB" w:rsidP="004138AB">
      <w:pPr>
        <w:numPr>
          <w:ilvl w:val="0"/>
          <w:numId w:val="12"/>
        </w:numPr>
        <w:spacing w:before="240"/>
        <w:rPr>
          <w:rFonts w:cs="Arial"/>
          <w:szCs w:val="22"/>
        </w:rPr>
      </w:pPr>
      <w:r w:rsidRPr="00A778C6">
        <w:rPr>
          <w:rFonts w:cs="Arial"/>
          <w:szCs w:val="22"/>
        </w:rPr>
        <w:t xml:space="preserve">a service that seeks to introduce and influence long-term changes to ensure that the rights and freedoms of persons with disabilities, being rights and freedoms recognised or declared by the </w:t>
      </w:r>
      <w:r w:rsidRPr="00A778C6">
        <w:rPr>
          <w:rFonts w:cs="Arial"/>
          <w:i/>
          <w:szCs w:val="22"/>
        </w:rPr>
        <w:t>Disabilities Convention</w:t>
      </w:r>
      <w:r w:rsidRPr="00A778C6">
        <w:rPr>
          <w:rFonts w:cs="Arial"/>
          <w:szCs w:val="22"/>
        </w:rPr>
        <w:t>, are attained and upheld so as to positively affect the quality of their lives; or</w:t>
      </w:r>
    </w:p>
    <w:p w14:paraId="530EC557" w14:textId="77777777" w:rsidR="004138AB" w:rsidRPr="00A778C6" w:rsidRDefault="004138AB" w:rsidP="004138AB">
      <w:pPr>
        <w:numPr>
          <w:ilvl w:val="0"/>
          <w:numId w:val="12"/>
        </w:numPr>
        <w:spacing w:before="240"/>
        <w:rPr>
          <w:rFonts w:cs="Arial"/>
          <w:szCs w:val="22"/>
        </w:rPr>
      </w:pPr>
      <w:proofErr w:type="gramStart"/>
      <w:r w:rsidRPr="00A778C6">
        <w:rPr>
          <w:rFonts w:cs="Arial"/>
          <w:szCs w:val="22"/>
        </w:rPr>
        <w:t>a</w:t>
      </w:r>
      <w:proofErr w:type="gramEnd"/>
      <w:r w:rsidRPr="00A778C6">
        <w:rPr>
          <w:rFonts w:cs="Arial"/>
          <w:szCs w:val="22"/>
        </w:rPr>
        <w:t xml:space="preserve"> service included in a class of services approved by the Minister under section 9B. </w:t>
      </w:r>
    </w:p>
    <w:p w14:paraId="78B56F32" w14:textId="77777777" w:rsidR="004138AB" w:rsidRPr="009F7EEA" w:rsidRDefault="004138AB" w:rsidP="004138AB">
      <w:pPr>
        <w:pStyle w:val="NormalWeb"/>
        <w:spacing w:before="240" w:beforeAutospacing="0" w:after="0" w:afterAutospacing="0"/>
        <w:rPr>
          <w:rFonts w:ascii="Arial" w:hAnsi="Arial" w:cs="Arial"/>
          <w:i/>
          <w:sz w:val="22"/>
          <w:szCs w:val="22"/>
        </w:rPr>
      </w:pPr>
      <w:r w:rsidRPr="00A778C6">
        <w:rPr>
          <w:rFonts w:ascii="Arial" w:hAnsi="Arial" w:cs="Arial"/>
          <w:sz w:val="22"/>
          <w:szCs w:val="22"/>
        </w:rPr>
        <w:t xml:space="preserve">Note: The </w:t>
      </w:r>
      <w:r w:rsidRPr="00A778C6">
        <w:rPr>
          <w:rFonts w:ascii="Arial" w:hAnsi="Arial" w:cs="Arial"/>
          <w:i/>
          <w:sz w:val="22"/>
          <w:szCs w:val="22"/>
        </w:rPr>
        <w:t>Disabilities Convention</w:t>
      </w:r>
      <w:r w:rsidRPr="00A778C6">
        <w:rPr>
          <w:rFonts w:ascii="Arial" w:hAnsi="Arial" w:cs="Arial"/>
          <w:sz w:val="22"/>
          <w:szCs w:val="22"/>
        </w:rPr>
        <w:t xml:space="preserve"> is defined in the </w:t>
      </w:r>
      <w:r w:rsidRPr="009F7EEA">
        <w:rPr>
          <w:rFonts w:ascii="Arial" w:hAnsi="Arial" w:cs="Arial"/>
          <w:i/>
          <w:sz w:val="22"/>
          <w:szCs w:val="22"/>
        </w:rPr>
        <w:t>Disability Services Act 1986</w:t>
      </w:r>
      <w:r w:rsidRPr="009F7EEA">
        <w:rPr>
          <w:rFonts w:ascii="Arial" w:hAnsi="Arial" w:cs="Arial"/>
          <w:sz w:val="22"/>
          <w:szCs w:val="22"/>
        </w:rPr>
        <w:t xml:space="preserve"> </w:t>
      </w:r>
      <w:r>
        <w:rPr>
          <w:rFonts w:ascii="Arial" w:hAnsi="Arial" w:cs="Arial"/>
          <w:sz w:val="22"/>
          <w:szCs w:val="22"/>
        </w:rPr>
        <w:t>(</w:t>
      </w:r>
      <w:r w:rsidRPr="009D7E3C">
        <w:rPr>
          <w:rFonts w:ascii="Arial" w:hAnsi="Arial" w:cs="Arial"/>
          <w:sz w:val="22"/>
          <w:szCs w:val="22"/>
        </w:rPr>
        <w:t>DSA</w:t>
      </w:r>
      <w:r>
        <w:rPr>
          <w:rFonts w:ascii="Arial" w:hAnsi="Arial" w:cs="Arial"/>
          <w:sz w:val="22"/>
          <w:szCs w:val="22"/>
        </w:rPr>
        <w:t>)</w:t>
      </w:r>
      <w:r w:rsidRPr="009D7E3C">
        <w:rPr>
          <w:rFonts w:ascii="Arial" w:hAnsi="Arial" w:cs="Arial"/>
          <w:sz w:val="22"/>
          <w:szCs w:val="22"/>
        </w:rPr>
        <w:t xml:space="preserve"> </w:t>
      </w:r>
      <w:r w:rsidRPr="00A778C6">
        <w:rPr>
          <w:rFonts w:ascii="Arial" w:hAnsi="Arial" w:cs="Arial"/>
          <w:sz w:val="22"/>
          <w:szCs w:val="22"/>
        </w:rPr>
        <w:t xml:space="preserve">as the </w:t>
      </w:r>
      <w:r w:rsidRPr="00A778C6">
        <w:rPr>
          <w:rFonts w:ascii="Arial" w:hAnsi="Arial" w:cs="Arial"/>
          <w:i/>
          <w:sz w:val="22"/>
          <w:szCs w:val="22"/>
        </w:rPr>
        <w:t>United Nations</w:t>
      </w:r>
      <w:r w:rsidRPr="00A778C6">
        <w:rPr>
          <w:rFonts w:ascii="Arial" w:hAnsi="Arial" w:cs="Arial"/>
          <w:sz w:val="22"/>
          <w:szCs w:val="22"/>
        </w:rPr>
        <w:t xml:space="preserve"> </w:t>
      </w:r>
      <w:r w:rsidRPr="00A778C6">
        <w:rPr>
          <w:rFonts w:ascii="Arial" w:hAnsi="Arial" w:cs="Arial"/>
          <w:i/>
          <w:sz w:val="22"/>
          <w:szCs w:val="22"/>
        </w:rPr>
        <w:t>Convention on the Rights of Persons with Disabilities.</w:t>
      </w:r>
    </w:p>
    <w:p w14:paraId="7731C123" w14:textId="77777777" w:rsidR="00D939AA" w:rsidRPr="00D939AA" w:rsidRDefault="00D939AA" w:rsidP="00390C70">
      <w:pPr>
        <w:pStyle w:val="Heading2"/>
        <w:spacing w:before="240"/>
      </w:pPr>
      <w:r w:rsidRPr="00D939AA">
        <w:t>Target group</w:t>
      </w:r>
      <w:bookmarkEnd w:id="6"/>
    </w:p>
    <w:p w14:paraId="4ACB4A62" w14:textId="2EDF7AAA" w:rsidR="00D939AA" w:rsidRPr="00A778C6" w:rsidRDefault="00D939AA" w:rsidP="00390C70">
      <w:pPr>
        <w:pStyle w:val="Default"/>
        <w:spacing w:before="240"/>
        <w:rPr>
          <w:color w:val="auto"/>
          <w:sz w:val="22"/>
          <w:szCs w:val="22"/>
        </w:rPr>
      </w:pPr>
      <w:r w:rsidRPr="00A778C6">
        <w:rPr>
          <w:color w:val="auto"/>
          <w:sz w:val="22"/>
          <w:szCs w:val="22"/>
        </w:rPr>
        <w:t xml:space="preserve">It is a requirement under section 8 of the </w:t>
      </w:r>
      <w:r w:rsidRPr="005F4E61">
        <w:rPr>
          <w:color w:val="auto"/>
          <w:sz w:val="22"/>
          <w:szCs w:val="22"/>
        </w:rPr>
        <w:t>DSA</w:t>
      </w:r>
      <w:r w:rsidRPr="00A778C6">
        <w:rPr>
          <w:color w:val="auto"/>
          <w:sz w:val="22"/>
          <w:szCs w:val="22"/>
        </w:rPr>
        <w:t xml:space="preserve"> that the target group for advocacy support provided by NDAP agencies consists of people with disability that:</w:t>
      </w:r>
    </w:p>
    <w:p w14:paraId="73F17661" w14:textId="07E9DAC6" w:rsidR="00D939AA" w:rsidRPr="00134DFB" w:rsidRDefault="00D939AA" w:rsidP="00390C70">
      <w:pPr>
        <w:pStyle w:val="ListParagraph"/>
        <w:numPr>
          <w:ilvl w:val="0"/>
          <w:numId w:val="2"/>
        </w:numPr>
        <w:spacing w:before="240"/>
      </w:pPr>
      <w:r w:rsidRPr="00134DFB">
        <w:t>is attributable to an intellectual, psychiatric, sensory or physical impairment</w:t>
      </w:r>
      <w:r w:rsidR="00B23E4D">
        <w:t>,</w:t>
      </w:r>
      <w:r w:rsidRPr="00134DFB">
        <w:t xml:space="preserve"> or a combination of such impairments;</w:t>
      </w:r>
    </w:p>
    <w:p w14:paraId="11574CD8" w14:textId="77777777" w:rsidR="00D939AA" w:rsidRPr="00134DFB" w:rsidRDefault="00D939AA" w:rsidP="00390C70">
      <w:pPr>
        <w:pStyle w:val="ListParagraph"/>
        <w:numPr>
          <w:ilvl w:val="0"/>
          <w:numId w:val="2"/>
        </w:numPr>
        <w:spacing w:before="240"/>
      </w:pPr>
      <w:r w:rsidRPr="00134DFB">
        <w:t>is permanent or likely to be permanent; and</w:t>
      </w:r>
    </w:p>
    <w:p w14:paraId="5D2BB9A2" w14:textId="77777777" w:rsidR="00D939AA" w:rsidRPr="00134DFB" w:rsidRDefault="00D939AA" w:rsidP="00390C70">
      <w:pPr>
        <w:pStyle w:val="ListParagraph"/>
        <w:numPr>
          <w:ilvl w:val="0"/>
          <w:numId w:val="2"/>
        </w:numPr>
        <w:spacing w:before="240"/>
      </w:pPr>
      <w:r w:rsidRPr="00134DFB">
        <w:t>results in:</w:t>
      </w:r>
    </w:p>
    <w:p w14:paraId="717D5A69" w14:textId="21450025" w:rsidR="00D939AA" w:rsidRPr="00A778C6" w:rsidRDefault="00D939AA" w:rsidP="00B06510">
      <w:pPr>
        <w:pStyle w:val="ListParagraph"/>
        <w:numPr>
          <w:ilvl w:val="0"/>
          <w:numId w:val="24"/>
        </w:numPr>
        <w:ind w:left="924" w:hanging="357"/>
        <w:contextualSpacing w:val="0"/>
        <w:rPr>
          <w:rFonts w:cs="Arial"/>
          <w:szCs w:val="22"/>
        </w:rPr>
      </w:pPr>
      <w:r w:rsidRPr="00A778C6">
        <w:rPr>
          <w:rFonts w:cs="Arial"/>
          <w:szCs w:val="22"/>
        </w:rPr>
        <w:t>a substantially reduced capacity of the person for communication, learning or mobility; and</w:t>
      </w:r>
    </w:p>
    <w:p w14:paraId="710250D3" w14:textId="77777777" w:rsidR="00D939AA" w:rsidRPr="00A778C6" w:rsidRDefault="00D939AA" w:rsidP="00390C70">
      <w:pPr>
        <w:pStyle w:val="ListParagraph"/>
        <w:numPr>
          <w:ilvl w:val="0"/>
          <w:numId w:val="24"/>
        </w:numPr>
        <w:ind w:left="924" w:hanging="357"/>
        <w:contextualSpacing w:val="0"/>
        <w:rPr>
          <w:rFonts w:cs="Arial"/>
          <w:szCs w:val="22"/>
        </w:rPr>
      </w:pPr>
      <w:proofErr w:type="gramStart"/>
      <w:r w:rsidRPr="00A778C6">
        <w:rPr>
          <w:rFonts w:cs="Arial"/>
          <w:szCs w:val="22"/>
        </w:rPr>
        <w:t>the</w:t>
      </w:r>
      <w:proofErr w:type="gramEnd"/>
      <w:r w:rsidRPr="00A778C6">
        <w:rPr>
          <w:rFonts w:cs="Arial"/>
          <w:szCs w:val="22"/>
        </w:rPr>
        <w:t xml:space="preserve"> need for support services.</w:t>
      </w:r>
    </w:p>
    <w:p w14:paraId="00E3910A" w14:textId="384B16DC" w:rsidR="00D939AA" w:rsidRPr="00134DFB" w:rsidRDefault="00D939AA" w:rsidP="00390C70">
      <w:pPr>
        <w:spacing w:before="240"/>
        <w:rPr>
          <w:rFonts w:cs="Arial"/>
          <w:szCs w:val="22"/>
        </w:rPr>
      </w:pPr>
      <w:r w:rsidRPr="00A778C6">
        <w:rPr>
          <w:rFonts w:cs="Arial"/>
          <w:szCs w:val="22"/>
        </w:rPr>
        <w:t>It is important to note that the above target group, as defined by the</w:t>
      </w:r>
      <w:r w:rsidRPr="00E73B56">
        <w:rPr>
          <w:rFonts w:cs="Arial"/>
          <w:szCs w:val="22"/>
        </w:rPr>
        <w:t xml:space="preserve"> DSA</w:t>
      </w:r>
      <w:r w:rsidRPr="00A778C6">
        <w:rPr>
          <w:rFonts w:cs="Arial"/>
          <w:i/>
          <w:szCs w:val="22"/>
        </w:rPr>
        <w:t>,</w:t>
      </w:r>
      <w:r w:rsidRPr="00A778C6">
        <w:rPr>
          <w:rFonts w:cs="Arial"/>
          <w:szCs w:val="22"/>
        </w:rPr>
        <w:t xml:space="preserve"> does not rest</w:t>
      </w:r>
      <w:r w:rsidR="00AC6944">
        <w:rPr>
          <w:rFonts w:cs="Arial"/>
          <w:szCs w:val="22"/>
        </w:rPr>
        <w:t xml:space="preserve">rict eligibility based on age. </w:t>
      </w:r>
      <w:r w:rsidRPr="00D939AA">
        <w:rPr>
          <w:rFonts w:cs="Arial"/>
          <w:szCs w:val="22"/>
        </w:rPr>
        <w:t>NDAP agencies should not apply an age restriction on eligibility for advocacy support.</w:t>
      </w:r>
      <w:r w:rsidRPr="00A778C6">
        <w:rPr>
          <w:rFonts w:cs="Arial"/>
          <w:szCs w:val="22"/>
        </w:rPr>
        <w:t xml:space="preserve"> </w:t>
      </w:r>
    </w:p>
    <w:p w14:paraId="09A305C3" w14:textId="77777777" w:rsidR="005E0847" w:rsidRDefault="005E0847">
      <w:pPr>
        <w:spacing w:after="200" w:line="276" w:lineRule="auto"/>
        <w:rPr>
          <w:rFonts w:eastAsiaTheme="majorEastAsia" w:cstheme="majorBidi"/>
          <w:b/>
          <w:bCs/>
          <w:sz w:val="26"/>
          <w:szCs w:val="26"/>
        </w:rPr>
      </w:pPr>
      <w:bookmarkStart w:id="8" w:name="_Toc498074079"/>
      <w:r>
        <w:br w:type="page"/>
      </w:r>
    </w:p>
    <w:p w14:paraId="353FCCC7" w14:textId="0B95B73B" w:rsidR="007F48DE" w:rsidRPr="007F48DE" w:rsidRDefault="007F48DE" w:rsidP="00390C70">
      <w:pPr>
        <w:pStyle w:val="Heading2"/>
        <w:spacing w:before="240"/>
      </w:pPr>
      <w:r w:rsidRPr="007F48DE">
        <w:lastRenderedPageBreak/>
        <w:t>Eligible activities</w:t>
      </w:r>
      <w:bookmarkEnd w:id="7"/>
      <w:bookmarkEnd w:id="8"/>
    </w:p>
    <w:p w14:paraId="6B9FC535" w14:textId="599E0F4C" w:rsidR="007F48DE" w:rsidRPr="007F48DE" w:rsidRDefault="007F48DE" w:rsidP="00390C70">
      <w:pPr>
        <w:spacing w:before="240"/>
      </w:pPr>
      <w:r w:rsidRPr="007F48DE">
        <w:t xml:space="preserve">Program funding is to </w:t>
      </w:r>
      <w:proofErr w:type="gramStart"/>
      <w:r w:rsidRPr="007F48DE">
        <w:t xml:space="preserve">be </w:t>
      </w:r>
      <w:r w:rsidR="00E73B56">
        <w:t>used</w:t>
      </w:r>
      <w:proofErr w:type="gramEnd"/>
      <w:r w:rsidR="00E73B56">
        <w:t xml:space="preserve"> in accordance with the DSA and</w:t>
      </w:r>
      <w:r w:rsidRPr="007F48DE">
        <w:t xml:space="preserve"> the grant agreement</w:t>
      </w:r>
      <w:r w:rsidR="00B06510">
        <w:t xml:space="preserve">. </w:t>
      </w:r>
      <w:r w:rsidRPr="007F48DE">
        <w:t xml:space="preserve">The funding </w:t>
      </w:r>
      <w:proofErr w:type="gramStart"/>
      <w:r w:rsidRPr="007F48DE">
        <w:t>may be used</w:t>
      </w:r>
      <w:proofErr w:type="gramEnd"/>
      <w:r w:rsidRPr="007F48DE">
        <w:t xml:space="preserve"> for:</w:t>
      </w:r>
    </w:p>
    <w:p w14:paraId="6B5D8291" w14:textId="46E0E7FA" w:rsidR="007F48DE" w:rsidRPr="007F48DE" w:rsidRDefault="007F48DE" w:rsidP="00390C70">
      <w:pPr>
        <w:pStyle w:val="ListParagraph"/>
        <w:numPr>
          <w:ilvl w:val="0"/>
          <w:numId w:val="2"/>
        </w:numPr>
        <w:spacing w:before="240"/>
      </w:pPr>
      <w:r w:rsidRPr="007F48DE">
        <w:t>staff salaries and on-costs which can be directly attributed to the provision of disability advocacy support in the identified service a</w:t>
      </w:r>
      <w:r w:rsidR="00E73B56">
        <w:t xml:space="preserve">rea or areas as per the grant </w:t>
      </w:r>
      <w:r w:rsidRPr="007F48DE">
        <w:t>agreement;</w:t>
      </w:r>
    </w:p>
    <w:p w14:paraId="7D66E417" w14:textId="77777777" w:rsidR="007F48DE" w:rsidRPr="007F48DE" w:rsidRDefault="007F48DE" w:rsidP="00390C70">
      <w:pPr>
        <w:pStyle w:val="ListParagraph"/>
        <w:numPr>
          <w:ilvl w:val="0"/>
          <w:numId w:val="2"/>
        </w:numPr>
        <w:spacing w:before="240"/>
      </w:pPr>
      <w:r w:rsidRPr="007F48DE">
        <w:t>employee training for paid and unpaid staff, Committee and Board members that is relevant, appropriate and in line with the delivery of disability advocacy;</w:t>
      </w:r>
    </w:p>
    <w:p w14:paraId="6F494A74" w14:textId="77777777" w:rsidR="007F48DE" w:rsidRPr="007F48DE" w:rsidRDefault="007F48DE" w:rsidP="00390C70">
      <w:pPr>
        <w:pStyle w:val="ListParagraph"/>
        <w:numPr>
          <w:ilvl w:val="0"/>
          <w:numId w:val="2"/>
        </w:numPr>
        <w:spacing w:before="240"/>
      </w:pPr>
      <w:r w:rsidRPr="007F48DE">
        <w:t>operating and administration expenses directly related to the delivery of advocacy support, such as:</w:t>
      </w:r>
    </w:p>
    <w:p w14:paraId="69BA26F8" w14:textId="77777777" w:rsidR="007F48DE" w:rsidRPr="00390C70" w:rsidRDefault="007F48DE" w:rsidP="00B06510">
      <w:pPr>
        <w:pStyle w:val="ListParagraph"/>
        <w:numPr>
          <w:ilvl w:val="0"/>
          <w:numId w:val="24"/>
        </w:numPr>
        <w:ind w:left="924" w:hanging="357"/>
        <w:contextualSpacing w:val="0"/>
        <w:rPr>
          <w:rFonts w:cs="Arial"/>
          <w:szCs w:val="22"/>
        </w:rPr>
      </w:pPr>
      <w:r w:rsidRPr="00390C70">
        <w:rPr>
          <w:rFonts w:cs="Arial"/>
          <w:szCs w:val="22"/>
        </w:rPr>
        <w:t>telephones;</w:t>
      </w:r>
    </w:p>
    <w:p w14:paraId="2575E86A" w14:textId="77777777" w:rsidR="007F48DE" w:rsidRPr="00390C70" w:rsidRDefault="007F48DE" w:rsidP="00390C70">
      <w:pPr>
        <w:pStyle w:val="ListParagraph"/>
        <w:numPr>
          <w:ilvl w:val="0"/>
          <w:numId w:val="24"/>
        </w:numPr>
        <w:ind w:left="924" w:hanging="357"/>
        <w:contextualSpacing w:val="0"/>
        <w:rPr>
          <w:rFonts w:cs="Arial"/>
          <w:szCs w:val="22"/>
        </w:rPr>
      </w:pPr>
      <w:r w:rsidRPr="00390C70">
        <w:rPr>
          <w:rFonts w:cs="Arial"/>
          <w:szCs w:val="22"/>
        </w:rPr>
        <w:t>rent and outgoings;</w:t>
      </w:r>
    </w:p>
    <w:p w14:paraId="3761E8B3" w14:textId="5DE3C3F6" w:rsidR="007F48DE" w:rsidRPr="00390C70" w:rsidRDefault="007F48DE" w:rsidP="00390C70">
      <w:pPr>
        <w:pStyle w:val="ListParagraph"/>
        <w:numPr>
          <w:ilvl w:val="0"/>
          <w:numId w:val="24"/>
        </w:numPr>
        <w:ind w:left="924" w:hanging="357"/>
        <w:contextualSpacing w:val="0"/>
        <w:rPr>
          <w:rFonts w:cs="Arial"/>
          <w:szCs w:val="22"/>
        </w:rPr>
      </w:pPr>
      <w:r w:rsidRPr="00390C70">
        <w:rPr>
          <w:rFonts w:cs="Arial"/>
          <w:szCs w:val="22"/>
        </w:rPr>
        <w:t>computer / IT</w:t>
      </w:r>
      <w:r w:rsidR="004A0660">
        <w:rPr>
          <w:rFonts w:cs="Arial"/>
          <w:szCs w:val="22"/>
        </w:rPr>
        <w:t xml:space="preserve"> </w:t>
      </w:r>
      <w:r w:rsidRPr="00390C70">
        <w:rPr>
          <w:rFonts w:cs="Arial"/>
          <w:szCs w:val="22"/>
        </w:rPr>
        <w:t>/</w:t>
      </w:r>
      <w:r w:rsidR="004A0660">
        <w:rPr>
          <w:rFonts w:cs="Arial"/>
          <w:szCs w:val="22"/>
        </w:rPr>
        <w:t xml:space="preserve"> </w:t>
      </w:r>
      <w:r w:rsidRPr="00390C70">
        <w:rPr>
          <w:rFonts w:cs="Arial"/>
          <w:szCs w:val="22"/>
        </w:rPr>
        <w:t>website</w:t>
      </w:r>
      <w:r w:rsidR="004A0660">
        <w:rPr>
          <w:rFonts w:cs="Arial"/>
          <w:szCs w:val="22"/>
        </w:rPr>
        <w:t xml:space="preserve"> </w:t>
      </w:r>
      <w:r w:rsidRPr="00390C70">
        <w:rPr>
          <w:rFonts w:cs="Arial"/>
          <w:szCs w:val="22"/>
        </w:rPr>
        <w:t>/</w:t>
      </w:r>
      <w:r w:rsidR="004A0660">
        <w:rPr>
          <w:rFonts w:cs="Arial"/>
          <w:szCs w:val="22"/>
        </w:rPr>
        <w:t xml:space="preserve"> </w:t>
      </w:r>
      <w:r w:rsidRPr="00390C70">
        <w:rPr>
          <w:rFonts w:cs="Arial"/>
          <w:szCs w:val="22"/>
        </w:rPr>
        <w:t>software;</w:t>
      </w:r>
    </w:p>
    <w:p w14:paraId="4228EBBA" w14:textId="77777777" w:rsidR="007F48DE" w:rsidRPr="00390C70" w:rsidRDefault="007F48DE" w:rsidP="00390C70">
      <w:pPr>
        <w:pStyle w:val="ListParagraph"/>
        <w:numPr>
          <w:ilvl w:val="0"/>
          <w:numId w:val="24"/>
        </w:numPr>
        <w:ind w:left="924" w:hanging="357"/>
        <w:contextualSpacing w:val="0"/>
        <w:rPr>
          <w:rFonts w:cs="Arial"/>
          <w:szCs w:val="22"/>
        </w:rPr>
      </w:pPr>
      <w:r w:rsidRPr="00390C70">
        <w:rPr>
          <w:rFonts w:cs="Arial"/>
          <w:szCs w:val="22"/>
        </w:rPr>
        <w:t>insurance;</w:t>
      </w:r>
    </w:p>
    <w:p w14:paraId="36E80A19" w14:textId="77777777" w:rsidR="007F48DE" w:rsidRPr="00390C70" w:rsidRDefault="007F48DE" w:rsidP="00390C70">
      <w:pPr>
        <w:pStyle w:val="ListParagraph"/>
        <w:numPr>
          <w:ilvl w:val="0"/>
          <w:numId w:val="24"/>
        </w:numPr>
        <w:ind w:left="924" w:hanging="357"/>
        <w:contextualSpacing w:val="0"/>
        <w:rPr>
          <w:rFonts w:cs="Arial"/>
          <w:szCs w:val="22"/>
        </w:rPr>
      </w:pPr>
      <w:r w:rsidRPr="00390C70">
        <w:rPr>
          <w:rFonts w:cs="Arial"/>
          <w:szCs w:val="22"/>
        </w:rPr>
        <w:t>utilities;</w:t>
      </w:r>
    </w:p>
    <w:p w14:paraId="7ED83E84" w14:textId="77777777" w:rsidR="007F48DE" w:rsidRPr="00390C70" w:rsidRDefault="007F48DE" w:rsidP="00390C70">
      <w:pPr>
        <w:pStyle w:val="ListParagraph"/>
        <w:numPr>
          <w:ilvl w:val="0"/>
          <w:numId w:val="24"/>
        </w:numPr>
        <w:ind w:left="924" w:hanging="357"/>
        <w:contextualSpacing w:val="0"/>
        <w:rPr>
          <w:rFonts w:cs="Arial"/>
          <w:szCs w:val="22"/>
        </w:rPr>
      </w:pPr>
      <w:r w:rsidRPr="00390C70">
        <w:rPr>
          <w:rFonts w:cs="Arial"/>
          <w:szCs w:val="22"/>
        </w:rPr>
        <w:t>postage;</w:t>
      </w:r>
    </w:p>
    <w:p w14:paraId="48E33B33" w14:textId="77777777" w:rsidR="007F48DE" w:rsidRPr="00390C70" w:rsidRDefault="007F48DE" w:rsidP="00390C70">
      <w:pPr>
        <w:pStyle w:val="ListParagraph"/>
        <w:numPr>
          <w:ilvl w:val="0"/>
          <w:numId w:val="24"/>
        </w:numPr>
        <w:ind w:left="924" w:hanging="357"/>
        <w:contextualSpacing w:val="0"/>
        <w:rPr>
          <w:rFonts w:cs="Arial"/>
          <w:szCs w:val="22"/>
        </w:rPr>
      </w:pPr>
      <w:r w:rsidRPr="00390C70">
        <w:rPr>
          <w:rFonts w:cs="Arial"/>
          <w:szCs w:val="22"/>
        </w:rPr>
        <w:t>stationery and printing;</w:t>
      </w:r>
    </w:p>
    <w:p w14:paraId="5062E712" w14:textId="77777777" w:rsidR="007F48DE" w:rsidRPr="00390C70" w:rsidRDefault="007F48DE" w:rsidP="00390C70">
      <w:pPr>
        <w:pStyle w:val="ListParagraph"/>
        <w:numPr>
          <w:ilvl w:val="0"/>
          <w:numId w:val="24"/>
        </w:numPr>
        <w:ind w:left="924" w:hanging="357"/>
        <w:contextualSpacing w:val="0"/>
        <w:rPr>
          <w:rFonts w:cs="Arial"/>
          <w:szCs w:val="22"/>
        </w:rPr>
      </w:pPr>
      <w:r w:rsidRPr="00390C70">
        <w:rPr>
          <w:rFonts w:cs="Arial"/>
          <w:szCs w:val="22"/>
        </w:rPr>
        <w:t>accounting and auditing;</w:t>
      </w:r>
    </w:p>
    <w:p w14:paraId="7D478BAE" w14:textId="77777777" w:rsidR="007F48DE" w:rsidRPr="00390C70" w:rsidRDefault="007F48DE" w:rsidP="00390C70">
      <w:pPr>
        <w:pStyle w:val="ListParagraph"/>
        <w:numPr>
          <w:ilvl w:val="0"/>
          <w:numId w:val="24"/>
        </w:numPr>
        <w:ind w:left="924" w:hanging="357"/>
        <w:contextualSpacing w:val="0"/>
        <w:rPr>
          <w:rFonts w:cs="Arial"/>
          <w:szCs w:val="22"/>
        </w:rPr>
      </w:pPr>
      <w:r w:rsidRPr="00390C70">
        <w:rPr>
          <w:rFonts w:cs="Arial"/>
          <w:szCs w:val="22"/>
        </w:rPr>
        <w:t>travel/accommodation costs; and</w:t>
      </w:r>
    </w:p>
    <w:p w14:paraId="3CC692DD" w14:textId="77777777" w:rsidR="007F48DE" w:rsidRPr="00390C70" w:rsidRDefault="007F48DE" w:rsidP="00390C70">
      <w:pPr>
        <w:pStyle w:val="ListParagraph"/>
        <w:numPr>
          <w:ilvl w:val="0"/>
          <w:numId w:val="24"/>
        </w:numPr>
        <w:ind w:left="924" w:hanging="357"/>
        <w:contextualSpacing w:val="0"/>
        <w:rPr>
          <w:rFonts w:cs="Arial"/>
          <w:szCs w:val="22"/>
        </w:rPr>
      </w:pPr>
      <w:proofErr w:type="gramStart"/>
      <w:r w:rsidRPr="00390C70">
        <w:rPr>
          <w:rFonts w:cs="Arial"/>
          <w:szCs w:val="22"/>
        </w:rPr>
        <w:t>assets</w:t>
      </w:r>
      <w:proofErr w:type="gramEnd"/>
      <w:r w:rsidRPr="00390C70">
        <w:rPr>
          <w:rFonts w:cs="Arial"/>
          <w:szCs w:val="22"/>
        </w:rPr>
        <w:t xml:space="preserve"> as defined in the Terms and Conditions, including motor vehicle purchase or lease. Acquittals for all assets must be in accordance with the Australian Accounting Standards. </w:t>
      </w:r>
    </w:p>
    <w:p w14:paraId="28FCFD7B" w14:textId="7E0618B8" w:rsidR="007F48DE" w:rsidRPr="00390C70" w:rsidRDefault="007F48DE" w:rsidP="00390C70">
      <w:pPr>
        <w:spacing w:before="240"/>
      </w:pPr>
      <w:r w:rsidRPr="007F48DE">
        <w:t xml:space="preserve">There is provision under the DSA whereby funding for capital works or improvements to premises </w:t>
      </w:r>
      <w:proofErr w:type="gramStart"/>
      <w:r w:rsidRPr="00E73B56">
        <w:t>may</w:t>
      </w:r>
      <w:r w:rsidR="00E73B56">
        <w:t xml:space="preserve"> be granted</w:t>
      </w:r>
      <w:proofErr w:type="gramEnd"/>
      <w:r w:rsidR="00E73B56">
        <w:t xml:space="preserve">. </w:t>
      </w:r>
      <w:r w:rsidRPr="00E73B56">
        <w:t>NDAP agencies must obtain</w:t>
      </w:r>
      <w:r w:rsidRPr="007F48DE">
        <w:t xml:space="preserve"> approval from DSS prior to spending NDAP funding on</w:t>
      </w:r>
      <w:r w:rsidR="00390C70">
        <w:t xml:space="preserve"> capital works or improvements.</w:t>
      </w:r>
    </w:p>
    <w:p w14:paraId="0C951F52" w14:textId="35B41210" w:rsidR="007F48DE" w:rsidRPr="007F48DE" w:rsidRDefault="007F48DE" w:rsidP="00390C70">
      <w:pPr>
        <w:pStyle w:val="Heading2"/>
        <w:spacing w:before="240"/>
      </w:pPr>
      <w:bookmarkStart w:id="9" w:name="_Toc496788007"/>
      <w:bookmarkStart w:id="10" w:name="_Toc498074080"/>
      <w:r w:rsidRPr="007F48DE">
        <w:t>Ineligible activities</w:t>
      </w:r>
      <w:bookmarkEnd w:id="9"/>
      <w:bookmarkEnd w:id="10"/>
      <w:r w:rsidRPr="007F48DE">
        <w:t xml:space="preserve"> </w:t>
      </w:r>
    </w:p>
    <w:p w14:paraId="4FDF32C7" w14:textId="77777777" w:rsidR="007F48DE" w:rsidRPr="007F48DE" w:rsidRDefault="00390C70" w:rsidP="00390C70">
      <w:pPr>
        <w:spacing w:before="240"/>
      </w:pPr>
      <w:r>
        <w:t>Program</w:t>
      </w:r>
      <w:r w:rsidR="007F48DE" w:rsidRPr="007F48DE">
        <w:t xml:space="preserve"> funding </w:t>
      </w:r>
      <w:proofErr w:type="gramStart"/>
      <w:r w:rsidR="007F48DE" w:rsidRPr="007F48DE">
        <w:t>may not be used</w:t>
      </w:r>
      <w:proofErr w:type="gramEnd"/>
      <w:r w:rsidR="007F48DE" w:rsidRPr="007F48DE">
        <w:t xml:space="preserve"> for:</w:t>
      </w:r>
    </w:p>
    <w:p w14:paraId="40ABD9A7" w14:textId="77777777" w:rsidR="007F48DE" w:rsidRPr="007F48DE" w:rsidRDefault="007F48DE" w:rsidP="00390C70">
      <w:pPr>
        <w:pStyle w:val="ListParagraph"/>
        <w:numPr>
          <w:ilvl w:val="0"/>
          <w:numId w:val="2"/>
        </w:numPr>
        <w:spacing w:before="240"/>
      </w:pPr>
      <w:r w:rsidRPr="007F48DE">
        <w:t>costs that are not directly related to the delivery of disability advocacy support in the identified service area or areas;</w:t>
      </w:r>
    </w:p>
    <w:p w14:paraId="1BC9C1F3" w14:textId="77777777" w:rsidR="007F48DE" w:rsidRPr="007F48DE" w:rsidRDefault="007F48DE" w:rsidP="00390C70">
      <w:pPr>
        <w:pStyle w:val="ListParagraph"/>
        <w:numPr>
          <w:ilvl w:val="0"/>
          <w:numId w:val="2"/>
        </w:numPr>
        <w:spacing w:before="240"/>
      </w:pPr>
      <w:r w:rsidRPr="007F48DE">
        <w:t>advocacy support for people outside the target group;</w:t>
      </w:r>
    </w:p>
    <w:p w14:paraId="2622386F" w14:textId="013E67E3" w:rsidR="007F48DE" w:rsidRPr="00F7076C" w:rsidRDefault="007F48DE" w:rsidP="00F7076C">
      <w:pPr>
        <w:pStyle w:val="ListParagraph"/>
        <w:numPr>
          <w:ilvl w:val="0"/>
          <w:numId w:val="2"/>
        </w:numPr>
        <w:spacing w:before="240"/>
      </w:pPr>
      <w:r w:rsidRPr="007F48DE">
        <w:t>disability advocacy support for people outside the service areas ide</w:t>
      </w:r>
      <w:r w:rsidR="000B078A">
        <w:t>ntified in the grant a</w:t>
      </w:r>
      <w:r w:rsidR="00F7076C">
        <w:t>greement</w:t>
      </w:r>
      <w:r w:rsidR="000B078A">
        <w:t xml:space="preserve"> or activity work p</w:t>
      </w:r>
      <w:r w:rsidR="005E0847">
        <w:t>lan</w:t>
      </w:r>
      <w:r w:rsidR="00F7076C">
        <w:t xml:space="preserve"> (</w:t>
      </w:r>
      <w:r w:rsidRPr="00F7076C">
        <w:t xml:space="preserve">unless in the circumstances outlined in section </w:t>
      </w:r>
      <w:r w:rsidR="00F7076C" w:rsidRPr="00F7076C">
        <w:t>4)</w:t>
      </w:r>
      <w:r w:rsidRPr="00F7076C">
        <w:t>; or</w:t>
      </w:r>
    </w:p>
    <w:p w14:paraId="09DBB3CC" w14:textId="77777777" w:rsidR="007F48DE" w:rsidRPr="00F7076C" w:rsidRDefault="007F48DE" w:rsidP="00390C70">
      <w:pPr>
        <w:pStyle w:val="ListParagraph"/>
        <w:numPr>
          <w:ilvl w:val="0"/>
          <w:numId w:val="2"/>
        </w:numPr>
        <w:spacing w:before="240"/>
      </w:pPr>
      <w:proofErr w:type="gramStart"/>
      <w:r w:rsidRPr="00F7076C">
        <w:t>overseas</w:t>
      </w:r>
      <w:proofErr w:type="gramEnd"/>
      <w:r w:rsidRPr="00F7076C">
        <w:t xml:space="preserve"> travel.</w:t>
      </w:r>
    </w:p>
    <w:p w14:paraId="4C8D58CC" w14:textId="77777777" w:rsidR="007F48DE" w:rsidRDefault="007F48DE" w:rsidP="00390C70">
      <w:pPr>
        <w:spacing w:before="240"/>
      </w:pPr>
    </w:p>
    <w:p w14:paraId="65947315" w14:textId="77777777" w:rsidR="006A0574" w:rsidRPr="006A0574" w:rsidRDefault="006A0574" w:rsidP="00390C70">
      <w:pPr>
        <w:pStyle w:val="Heading1"/>
        <w:numPr>
          <w:ilvl w:val="0"/>
          <w:numId w:val="5"/>
        </w:numPr>
        <w:spacing w:before="240"/>
      </w:pPr>
      <w:bookmarkStart w:id="11" w:name="_Toc498074081"/>
      <w:r>
        <w:t>Access to disability advocacy support</w:t>
      </w:r>
      <w:bookmarkEnd w:id="11"/>
    </w:p>
    <w:p w14:paraId="0B0FD8D4" w14:textId="378A0066" w:rsidR="006A0574" w:rsidRPr="00A778C6" w:rsidRDefault="006A0574" w:rsidP="00390C70">
      <w:pPr>
        <w:pStyle w:val="List3"/>
        <w:spacing w:before="240"/>
        <w:ind w:left="0" w:firstLine="0"/>
        <w:rPr>
          <w:rFonts w:cs="Arial"/>
          <w:szCs w:val="22"/>
        </w:rPr>
      </w:pPr>
      <w:r w:rsidRPr="00A778C6">
        <w:rPr>
          <w:rFonts w:cs="Arial"/>
          <w:szCs w:val="22"/>
        </w:rPr>
        <w:t xml:space="preserve">All people with disability residing in the service area defined in the </w:t>
      </w:r>
      <w:r>
        <w:rPr>
          <w:rFonts w:cs="Arial"/>
          <w:szCs w:val="22"/>
        </w:rPr>
        <w:t>grant agreement</w:t>
      </w:r>
      <w:r w:rsidR="000B078A">
        <w:rPr>
          <w:rFonts w:cs="Arial"/>
          <w:szCs w:val="22"/>
        </w:rPr>
        <w:t xml:space="preserve"> or activity work plan</w:t>
      </w:r>
      <w:r w:rsidRPr="00A778C6">
        <w:rPr>
          <w:rFonts w:cs="Arial"/>
          <w:szCs w:val="22"/>
        </w:rPr>
        <w:t xml:space="preserve"> should have equal access to disability advocacy support. In providing disability advocacy, agencies </w:t>
      </w:r>
      <w:proofErr w:type="gramStart"/>
      <w:r w:rsidRPr="00A778C6">
        <w:rPr>
          <w:rFonts w:cs="Arial"/>
          <w:szCs w:val="22"/>
        </w:rPr>
        <w:t>are expected</w:t>
      </w:r>
      <w:proofErr w:type="gramEnd"/>
      <w:r w:rsidRPr="00A778C6">
        <w:rPr>
          <w:rFonts w:cs="Arial"/>
          <w:szCs w:val="22"/>
        </w:rPr>
        <w:t xml:space="preserve"> to meet the diverse needs of their community and ensure all groups can access culturally appropriate support.</w:t>
      </w:r>
    </w:p>
    <w:p w14:paraId="79FDFB94" w14:textId="77777777" w:rsidR="006A0574" w:rsidRPr="00A778C6" w:rsidRDefault="006A0574" w:rsidP="00390C70">
      <w:pPr>
        <w:spacing w:before="240"/>
        <w:rPr>
          <w:rFonts w:cs="Arial"/>
          <w:szCs w:val="22"/>
        </w:rPr>
      </w:pPr>
      <w:r w:rsidRPr="00A778C6">
        <w:rPr>
          <w:rFonts w:cs="Arial"/>
          <w:szCs w:val="22"/>
        </w:rPr>
        <w:t xml:space="preserve">Access to disability advocacy support under the NDAP </w:t>
      </w:r>
      <w:proofErr w:type="gramStart"/>
      <w:r w:rsidRPr="00A778C6">
        <w:rPr>
          <w:rFonts w:cs="Arial"/>
          <w:szCs w:val="22"/>
        </w:rPr>
        <w:t>should be based</w:t>
      </w:r>
      <w:proofErr w:type="gramEnd"/>
      <w:r w:rsidRPr="00A778C6">
        <w:rPr>
          <w:rFonts w:cs="Arial"/>
          <w:szCs w:val="22"/>
        </w:rPr>
        <w:t xml:space="preserve"> on vulnerability and fundamental need and cannot:</w:t>
      </w:r>
    </w:p>
    <w:p w14:paraId="1FA9504F" w14:textId="031607B1" w:rsidR="006A0574" w:rsidRPr="00134DFB" w:rsidRDefault="006A0574" w:rsidP="00390C70">
      <w:pPr>
        <w:pStyle w:val="ListParagraph"/>
        <w:numPr>
          <w:ilvl w:val="0"/>
          <w:numId w:val="2"/>
        </w:numPr>
        <w:spacing w:before="240"/>
      </w:pPr>
      <w:proofErr w:type="gramStart"/>
      <w:r w:rsidRPr="00134DFB">
        <w:t>be</w:t>
      </w:r>
      <w:proofErr w:type="gramEnd"/>
      <w:r w:rsidRPr="00134DFB">
        <w:t xml:space="preserve"> based on religious or spiritual considerations. Further, people accessing disability advocacy support </w:t>
      </w:r>
      <w:r w:rsidR="00DD3E12">
        <w:t xml:space="preserve">cannot </w:t>
      </w:r>
      <w:r w:rsidRPr="00134DFB">
        <w:t>be required to undertake religious or spiritual education to access support under the NDAP; or</w:t>
      </w:r>
    </w:p>
    <w:p w14:paraId="3D7A9DC6" w14:textId="77777777" w:rsidR="006A0574" w:rsidRPr="00134DFB" w:rsidRDefault="006A0574" w:rsidP="00390C70">
      <w:pPr>
        <w:pStyle w:val="ListParagraph"/>
        <w:numPr>
          <w:ilvl w:val="0"/>
          <w:numId w:val="2"/>
        </w:numPr>
        <w:spacing w:before="240"/>
      </w:pPr>
      <w:proofErr w:type="gramStart"/>
      <w:r w:rsidRPr="00134DFB">
        <w:t>require</w:t>
      </w:r>
      <w:proofErr w:type="gramEnd"/>
      <w:r w:rsidRPr="00134DFB">
        <w:t xml:space="preserve"> people to become members of any organisation.</w:t>
      </w:r>
    </w:p>
    <w:p w14:paraId="24037BD0" w14:textId="77777777" w:rsidR="006A0574" w:rsidRPr="00A778C6" w:rsidRDefault="006A0574" w:rsidP="00390C70">
      <w:pPr>
        <w:spacing w:before="240"/>
        <w:rPr>
          <w:rFonts w:cs="Arial"/>
          <w:szCs w:val="22"/>
        </w:rPr>
      </w:pPr>
      <w:r w:rsidRPr="00A778C6">
        <w:rPr>
          <w:rFonts w:cs="Arial"/>
          <w:szCs w:val="22"/>
        </w:rPr>
        <w:lastRenderedPageBreak/>
        <w:t>Agencies are required to ensure they are accessible during advertised operating hours</w:t>
      </w:r>
      <w:r>
        <w:rPr>
          <w:rFonts w:cs="Arial"/>
          <w:szCs w:val="22"/>
        </w:rPr>
        <w:t xml:space="preserve">. </w:t>
      </w:r>
      <w:r w:rsidRPr="00A778C6">
        <w:rPr>
          <w:rFonts w:cs="Arial"/>
          <w:szCs w:val="22"/>
        </w:rPr>
        <w:t xml:space="preserve">Strategies must be in place, within existing resources, to ensure continuity of service provision during times when staff are absent or on leave. </w:t>
      </w:r>
    </w:p>
    <w:p w14:paraId="42264B63" w14:textId="77777777" w:rsidR="000B078A" w:rsidRDefault="006A0574" w:rsidP="00641278">
      <w:pPr>
        <w:spacing w:before="240"/>
        <w:rPr>
          <w:rFonts w:cs="Arial"/>
          <w:szCs w:val="22"/>
        </w:rPr>
      </w:pPr>
      <w:r w:rsidRPr="00A778C6">
        <w:rPr>
          <w:rFonts w:cs="Arial"/>
          <w:szCs w:val="22"/>
        </w:rPr>
        <w:t xml:space="preserve">If operational circumstances require an agency to close for short </w:t>
      </w:r>
      <w:proofErr w:type="gramStart"/>
      <w:r w:rsidRPr="00A778C6">
        <w:rPr>
          <w:rFonts w:cs="Arial"/>
          <w:szCs w:val="22"/>
        </w:rPr>
        <w:t>periods of time</w:t>
      </w:r>
      <w:proofErr w:type="gramEnd"/>
      <w:r w:rsidRPr="00A778C6">
        <w:rPr>
          <w:rFonts w:cs="Arial"/>
          <w:szCs w:val="22"/>
        </w:rPr>
        <w:t xml:space="preserve"> (less than five business days), agencies must provide advice, for example, by updating their telephone answering message and a notice on the door which provide</w:t>
      </w:r>
      <w:r w:rsidR="00AC6944">
        <w:rPr>
          <w:rFonts w:cs="Arial"/>
          <w:szCs w:val="22"/>
        </w:rPr>
        <w:t xml:space="preserve">s alternative contact details. </w:t>
      </w:r>
    </w:p>
    <w:p w14:paraId="6BD7CCC5" w14:textId="02B057D6" w:rsidR="00E73B56" w:rsidRPr="00641278" w:rsidRDefault="006A0574" w:rsidP="00641278">
      <w:pPr>
        <w:spacing w:before="240"/>
        <w:rPr>
          <w:rFonts w:cs="Arial"/>
          <w:szCs w:val="22"/>
        </w:rPr>
      </w:pPr>
      <w:r w:rsidRPr="00A778C6">
        <w:rPr>
          <w:rFonts w:cs="Arial"/>
          <w:szCs w:val="22"/>
        </w:rPr>
        <w:t xml:space="preserve">Agencies </w:t>
      </w:r>
      <w:proofErr w:type="gramStart"/>
      <w:r w:rsidRPr="00A778C6">
        <w:rPr>
          <w:rFonts w:cs="Arial"/>
          <w:szCs w:val="22"/>
        </w:rPr>
        <w:t>should not be closed</w:t>
      </w:r>
      <w:proofErr w:type="gramEnd"/>
      <w:r w:rsidRPr="00A778C6">
        <w:rPr>
          <w:rFonts w:cs="Arial"/>
          <w:szCs w:val="22"/>
        </w:rPr>
        <w:t xml:space="preserve"> for extended periods of time (more than five business days)</w:t>
      </w:r>
      <w:r w:rsidR="004A0660">
        <w:rPr>
          <w:rFonts w:cs="Arial"/>
          <w:szCs w:val="22"/>
        </w:rPr>
        <w:t>,</w:t>
      </w:r>
      <w:r w:rsidRPr="00A778C6">
        <w:rPr>
          <w:rFonts w:cs="Arial"/>
          <w:szCs w:val="22"/>
        </w:rPr>
        <w:t xml:space="preserve"> except during Christmas and New Year. If an agency anticipates it will need to close for more than five business days outside this period, it must notify </w:t>
      </w:r>
      <w:r>
        <w:rPr>
          <w:rFonts w:cs="Arial"/>
          <w:szCs w:val="22"/>
        </w:rPr>
        <w:t>DSS</w:t>
      </w:r>
      <w:bookmarkStart w:id="12" w:name="_Toc400110808"/>
      <w:r w:rsidR="00641278">
        <w:rPr>
          <w:rFonts w:cs="Arial"/>
          <w:szCs w:val="22"/>
        </w:rPr>
        <w:t xml:space="preserve"> immediately.</w:t>
      </w:r>
    </w:p>
    <w:p w14:paraId="1F6B7037" w14:textId="357886CA" w:rsidR="006A0574" w:rsidRPr="00A778C6" w:rsidRDefault="006A0574" w:rsidP="00390C70">
      <w:pPr>
        <w:pStyle w:val="Heading2"/>
        <w:spacing w:before="240"/>
      </w:pPr>
      <w:bookmarkStart w:id="13" w:name="_Toc498074082"/>
      <w:r w:rsidRPr="00A778C6">
        <w:t>Specialisation</w:t>
      </w:r>
      <w:bookmarkEnd w:id="12"/>
      <w:bookmarkEnd w:id="13"/>
    </w:p>
    <w:p w14:paraId="77BCAA25" w14:textId="0D986F4A" w:rsidR="006A0574" w:rsidRPr="00A778C6" w:rsidRDefault="006A0574" w:rsidP="00390C70">
      <w:pPr>
        <w:spacing w:before="240"/>
        <w:rPr>
          <w:rFonts w:cs="Arial"/>
          <w:szCs w:val="22"/>
        </w:rPr>
      </w:pPr>
      <w:r>
        <w:rPr>
          <w:rFonts w:cs="Arial"/>
          <w:szCs w:val="22"/>
        </w:rPr>
        <w:t>DSS</w:t>
      </w:r>
      <w:r w:rsidRPr="00A778C6">
        <w:rPr>
          <w:rFonts w:cs="Arial"/>
          <w:szCs w:val="22"/>
        </w:rPr>
        <w:t xml:space="preserve"> currently funds some agencies that specialise in providing advocacy support to people from an Aboriginal or Torres Strait Islander background, from a culturally and linguistically diverse background, </w:t>
      </w:r>
      <w:r>
        <w:rPr>
          <w:rFonts w:cs="Arial"/>
          <w:szCs w:val="22"/>
        </w:rPr>
        <w:t>or</w:t>
      </w:r>
      <w:r w:rsidRPr="00A778C6">
        <w:rPr>
          <w:rFonts w:cs="Arial"/>
          <w:szCs w:val="22"/>
        </w:rPr>
        <w:t xml:space="preserve"> with a specific type of disability</w:t>
      </w:r>
      <w:r w:rsidR="00AC6944">
        <w:rPr>
          <w:rFonts w:cs="Arial"/>
          <w:b/>
          <w:szCs w:val="22"/>
        </w:rPr>
        <w:t>.</w:t>
      </w:r>
    </w:p>
    <w:p w14:paraId="1BD8482D" w14:textId="7D547D90" w:rsidR="006A0574" w:rsidRPr="00A778C6" w:rsidRDefault="006A0574" w:rsidP="00390C70">
      <w:pPr>
        <w:spacing w:before="240"/>
        <w:rPr>
          <w:rFonts w:cs="Arial"/>
          <w:szCs w:val="22"/>
        </w:rPr>
      </w:pPr>
      <w:r w:rsidRPr="00A778C6">
        <w:rPr>
          <w:rFonts w:cs="Arial"/>
          <w:szCs w:val="22"/>
        </w:rPr>
        <w:t xml:space="preserve">Specialisation </w:t>
      </w:r>
      <w:proofErr w:type="gramStart"/>
      <w:r w:rsidRPr="00A778C6">
        <w:rPr>
          <w:rFonts w:cs="Arial"/>
          <w:szCs w:val="22"/>
        </w:rPr>
        <w:t>is intended</w:t>
      </w:r>
      <w:proofErr w:type="gramEnd"/>
      <w:r w:rsidRPr="00A778C6">
        <w:rPr>
          <w:rFonts w:cs="Arial"/>
          <w:szCs w:val="22"/>
        </w:rPr>
        <w:t xml:space="preserve"> to ensure priority of access to specified populations. </w:t>
      </w:r>
      <w:r w:rsidRPr="00A778C6">
        <w:rPr>
          <w:rFonts w:cs="Arial"/>
          <w:szCs w:val="22"/>
        </w:rPr>
        <w:br/>
      </w:r>
      <w:r w:rsidR="00E73B56">
        <w:rPr>
          <w:rFonts w:cs="Arial"/>
          <w:szCs w:val="22"/>
        </w:rPr>
        <w:t>A</w:t>
      </w:r>
      <w:r w:rsidRPr="00A778C6">
        <w:rPr>
          <w:rFonts w:cs="Arial"/>
          <w:szCs w:val="22"/>
        </w:rPr>
        <w:t xml:space="preserve">gencies providing specialist support should provide advocacy support to people who are outside of their specialisation </w:t>
      </w:r>
      <w:r w:rsidRPr="00E73B56">
        <w:rPr>
          <w:rFonts w:cs="Arial"/>
          <w:szCs w:val="22"/>
        </w:rPr>
        <w:t>as resources allow</w:t>
      </w:r>
      <w:r w:rsidRPr="00745468">
        <w:rPr>
          <w:rFonts w:cs="Arial"/>
          <w:szCs w:val="22"/>
        </w:rPr>
        <w:t>.</w:t>
      </w:r>
    </w:p>
    <w:p w14:paraId="5355AE34" w14:textId="05135697" w:rsidR="00B06510" w:rsidRPr="00745468" w:rsidRDefault="006A0574" w:rsidP="00745468">
      <w:pPr>
        <w:spacing w:before="240"/>
        <w:rPr>
          <w:rFonts w:cs="Arial"/>
          <w:szCs w:val="22"/>
        </w:rPr>
      </w:pPr>
      <w:proofErr w:type="gramStart"/>
      <w:r w:rsidRPr="00A778C6">
        <w:rPr>
          <w:rFonts w:cs="Arial"/>
          <w:szCs w:val="22"/>
        </w:rPr>
        <w:t>Specialist disability advocacy agencies</w:t>
      </w:r>
      <w:proofErr w:type="gramEnd"/>
      <w:r w:rsidRPr="00A778C6">
        <w:rPr>
          <w:rFonts w:cs="Arial"/>
          <w:szCs w:val="22"/>
        </w:rPr>
        <w:t xml:space="preserve"> can act in an advisory capacity to assist the generalist agencies to provide culturally </w:t>
      </w:r>
      <w:r>
        <w:rPr>
          <w:rFonts w:cs="Arial"/>
          <w:szCs w:val="22"/>
        </w:rPr>
        <w:t xml:space="preserve">or disability </w:t>
      </w:r>
      <w:r w:rsidRPr="00A778C6">
        <w:rPr>
          <w:rFonts w:cs="Arial"/>
          <w:szCs w:val="22"/>
        </w:rPr>
        <w:t>appropriate advocacy support.</w:t>
      </w:r>
    </w:p>
    <w:p w14:paraId="1908E226" w14:textId="61CD926B" w:rsidR="006A0574" w:rsidRPr="00A778C6" w:rsidRDefault="006A0574" w:rsidP="00390C70">
      <w:pPr>
        <w:pStyle w:val="Heading2"/>
        <w:spacing w:before="240"/>
      </w:pPr>
      <w:bookmarkStart w:id="14" w:name="_Toc498074083"/>
      <w:r w:rsidRPr="00A778C6">
        <w:t>Aboriginal and Torres Strait Islander access</w:t>
      </w:r>
      <w:bookmarkEnd w:id="14"/>
    </w:p>
    <w:p w14:paraId="0F95A3E0" w14:textId="0F44E2C9" w:rsidR="006A0574" w:rsidRPr="00A778C6" w:rsidRDefault="006A0574" w:rsidP="00923A32">
      <w:pPr>
        <w:spacing w:before="240"/>
        <w:rPr>
          <w:rFonts w:cs="Arial"/>
          <w:szCs w:val="22"/>
        </w:rPr>
      </w:pPr>
      <w:r w:rsidRPr="00A778C6">
        <w:rPr>
          <w:rFonts w:cs="Arial"/>
          <w:szCs w:val="22"/>
        </w:rPr>
        <w:t>All NDAP funded disability advocacy agencies have a responsibility to provide disability advocacy support to Aboriginal and Torres Strait Islanders.</w:t>
      </w:r>
      <w:r w:rsidR="00923A32" w:rsidRPr="00A778C6">
        <w:rPr>
          <w:rFonts w:cs="Arial"/>
          <w:szCs w:val="22"/>
        </w:rPr>
        <w:t xml:space="preserve"> </w:t>
      </w:r>
    </w:p>
    <w:p w14:paraId="7ABC9300" w14:textId="77777777" w:rsidR="006A0574" w:rsidRPr="00A778C6" w:rsidRDefault="006A0574" w:rsidP="00390C70">
      <w:pPr>
        <w:pStyle w:val="Heading2"/>
      </w:pPr>
      <w:bookmarkStart w:id="15" w:name="_Toc498074084"/>
      <w:r w:rsidRPr="00A778C6">
        <w:t>Culturally and Linguistically Diverse (CALD) Background access</w:t>
      </w:r>
      <w:bookmarkEnd w:id="15"/>
      <w:r w:rsidRPr="00A778C6">
        <w:t xml:space="preserve"> </w:t>
      </w:r>
    </w:p>
    <w:p w14:paraId="2F6063E8" w14:textId="77777777" w:rsidR="006A0574" w:rsidRPr="00A778C6" w:rsidRDefault="006A0574" w:rsidP="00390C70">
      <w:pPr>
        <w:spacing w:before="240"/>
        <w:rPr>
          <w:rFonts w:cs="Arial"/>
          <w:szCs w:val="22"/>
        </w:rPr>
      </w:pPr>
      <w:r w:rsidRPr="00A778C6">
        <w:rPr>
          <w:rFonts w:cs="Arial"/>
          <w:szCs w:val="22"/>
        </w:rPr>
        <w:t xml:space="preserve">All disability advocacy agencies have a responsibility to provide disability advocacy support to people from </w:t>
      </w:r>
      <w:r>
        <w:rPr>
          <w:rFonts w:cs="Arial"/>
          <w:szCs w:val="22"/>
        </w:rPr>
        <w:t>CALD</w:t>
      </w:r>
      <w:r w:rsidRPr="00A778C6">
        <w:rPr>
          <w:rFonts w:cs="Arial"/>
          <w:szCs w:val="22"/>
        </w:rPr>
        <w:t xml:space="preserve"> backgrounds.</w:t>
      </w:r>
      <w:r w:rsidR="00745468">
        <w:rPr>
          <w:rFonts w:cs="Arial"/>
          <w:szCs w:val="22"/>
        </w:rPr>
        <w:t xml:space="preserve"> DSS funding for interpreting services supports this.</w:t>
      </w:r>
    </w:p>
    <w:p w14:paraId="446BA562" w14:textId="0B2B68AC" w:rsidR="006A0574" w:rsidRPr="00A778C6" w:rsidRDefault="006A0574" w:rsidP="00390C70">
      <w:pPr>
        <w:pStyle w:val="Heading2"/>
        <w:spacing w:before="240"/>
      </w:pPr>
      <w:bookmarkStart w:id="16" w:name="_Toc400110809"/>
      <w:bookmarkStart w:id="17" w:name="_Toc498074085"/>
      <w:r w:rsidRPr="00A778C6">
        <w:t>Providing advocacy support outside the service area</w:t>
      </w:r>
      <w:bookmarkEnd w:id="16"/>
      <w:bookmarkEnd w:id="17"/>
    </w:p>
    <w:p w14:paraId="70B48095" w14:textId="7FE1E9F7" w:rsidR="006A0574" w:rsidRPr="00A778C6" w:rsidRDefault="006A0574" w:rsidP="00390C70">
      <w:pPr>
        <w:spacing w:before="240"/>
        <w:rPr>
          <w:rFonts w:cs="Arial"/>
          <w:szCs w:val="22"/>
        </w:rPr>
      </w:pPr>
      <w:r w:rsidRPr="00A778C6">
        <w:rPr>
          <w:rFonts w:cs="Arial"/>
          <w:szCs w:val="22"/>
        </w:rPr>
        <w:t xml:space="preserve">Disability advocacy agencies </w:t>
      </w:r>
      <w:proofErr w:type="gramStart"/>
      <w:r w:rsidRPr="00A778C6">
        <w:rPr>
          <w:rFonts w:cs="Arial"/>
          <w:szCs w:val="22"/>
        </w:rPr>
        <w:t>are funded</w:t>
      </w:r>
      <w:proofErr w:type="gramEnd"/>
      <w:r w:rsidRPr="00A778C6">
        <w:rPr>
          <w:rFonts w:cs="Arial"/>
          <w:szCs w:val="22"/>
        </w:rPr>
        <w:t xml:space="preserve"> to provide disability advocacy support within </w:t>
      </w:r>
      <w:r w:rsidR="00745468">
        <w:rPr>
          <w:rFonts w:cs="Arial"/>
          <w:szCs w:val="22"/>
        </w:rPr>
        <w:t xml:space="preserve">a </w:t>
      </w:r>
      <w:r w:rsidRPr="00A778C6">
        <w:rPr>
          <w:rFonts w:cs="Arial"/>
          <w:szCs w:val="22"/>
        </w:rPr>
        <w:t xml:space="preserve">specified service </w:t>
      </w:r>
      <w:r w:rsidR="000B078A">
        <w:rPr>
          <w:rFonts w:cs="Arial"/>
          <w:szCs w:val="22"/>
        </w:rPr>
        <w:t>area</w:t>
      </w:r>
      <w:r w:rsidR="00F7076C">
        <w:rPr>
          <w:rFonts w:cs="Arial"/>
          <w:szCs w:val="22"/>
        </w:rPr>
        <w:t>.</w:t>
      </w:r>
      <w:r w:rsidRPr="00A778C6">
        <w:rPr>
          <w:rFonts w:cs="Arial"/>
          <w:szCs w:val="22"/>
        </w:rPr>
        <w:t xml:space="preserve"> Where a person moves outside an advocacy agency’s service area, a referral to </w:t>
      </w:r>
      <w:r w:rsidR="00745468">
        <w:rPr>
          <w:rFonts w:cs="Arial"/>
          <w:szCs w:val="22"/>
        </w:rPr>
        <w:t xml:space="preserve">an appropriate agency </w:t>
      </w:r>
      <w:proofErr w:type="gramStart"/>
      <w:r w:rsidR="00745468">
        <w:rPr>
          <w:rFonts w:cs="Arial"/>
          <w:szCs w:val="22"/>
        </w:rPr>
        <w:t xml:space="preserve">should be </w:t>
      </w:r>
      <w:r w:rsidRPr="00A778C6">
        <w:rPr>
          <w:rFonts w:cs="Arial"/>
          <w:szCs w:val="22"/>
        </w:rPr>
        <w:t>arranged</w:t>
      </w:r>
      <w:proofErr w:type="gramEnd"/>
      <w:r w:rsidRPr="00A778C6">
        <w:rPr>
          <w:rFonts w:cs="Arial"/>
          <w:szCs w:val="22"/>
        </w:rPr>
        <w:t>, where possible.</w:t>
      </w:r>
    </w:p>
    <w:p w14:paraId="57B5C81E" w14:textId="1B5B49D5" w:rsidR="006A0574" w:rsidRPr="00A778C6" w:rsidRDefault="006A0574" w:rsidP="00390C70">
      <w:pPr>
        <w:spacing w:before="240"/>
        <w:rPr>
          <w:rFonts w:cs="Arial"/>
          <w:szCs w:val="22"/>
        </w:rPr>
      </w:pPr>
      <w:r w:rsidRPr="00A778C6">
        <w:rPr>
          <w:rFonts w:cs="Arial"/>
          <w:szCs w:val="22"/>
        </w:rPr>
        <w:t xml:space="preserve">NDAP agencies must not provide advocacy support to people with disability outside their service area, as defined in their </w:t>
      </w:r>
      <w:r>
        <w:rPr>
          <w:rFonts w:cs="Arial"/>
          <w:szCs w:val="22"/>
        </w:rPr>
        <w:t>grant agreement</w:t>
      </w:r>
      <w:r w:rsidRPr="00A778C6">
        <w:rPr>
          <w:rFonts w:cs="Arial"/>
          <w:szCs w:val="22"/>
        </w:rPr>
        <w:t xml:space="preserve">, without gaining prior approval from </w:t>
      </w:r>
      <w:r>
        <w:rPr>
          <w:rFonts w:cs="Arial"/>
          <w:szCs w:val="22"/>
        </w:rPr>
        <w:t>DSS</w:t>
      </w:r>
      <w:r w:rsidRPr="00A778C6">
        <w:rPr>
          <w:rFonts w:cs="Arial"/>
          <w:szCs w:val="22"/>
        </w:rPr>
        <w:t xml:space="preserve">. </w:t>
      </w:r>
    </w:p>
    <w:p w14:paraId="73CB07A1" w14:textId="484CE4CC" w:rsidR="006A0574" w:rsidRPr="00A778C6" w:rsidRDefault="006A0574" w:rsidP="00390C70">
      <w:pPr>
        <w:pStyle w:val="Heading2"/>
        <w:spacing w:before="240"/>
      </w:pPr>
      <w:bookmarkStart w:id="18" w:name="_Toc400110810"/>
      <w:bookmarkStart w:id="19" w:name="_Toc498074086"/>
      <w:r w:rsidRPr="00A778C6">
        <w:t>Rural and remote access</w:t>
      </w:r>
      <w:bookmarkEnd w:id="18"/>
      <w:bookmarkEnd w:id="19"/>
      <w:r w:rsidRPr="00A778C6">
        <w:t xml:space="preserve"> </w:t>
      </w:r>
    </w:p>
    <w:p w14:paraId="4EF0986F" w14:textId="1AFCD034" w:rsidR="006A0574" w:rsidRPr="007A2058" w:rsidRDefault="007A2058" w:rsidP="00390C70">
      <w:pPr>
        <w:spacing w:before="240"/>
        <w:rPr>
          <w:rFonts w:cs="Arial"/>
          <w:szCs w:val="22"/>
        </w:rPr>
      </w:pPr>
      <w:r>
        <w:rPr>
          <w:rFonts w:cs="Arial"/>
          <w:szCs w:val="22"/>
        </w:rPr>
        <w:t xml:space="preserve">It </w:t>
      </w:r>
      <w:proofErr w:type="gramStart"/>
      <w:r>
        <w:rPr>
          <w:rFonts w:cs="Arial"/>
          <w:szCs w:val="22"/>
        </w:rPr>
        <w:t xml:space="preserve">is </w:t>
      </w:r>
      <w:r w:rsidR="006A0574" w:rsidRPr="007A2058">
        <w:rPr>
          <w:rFonts w:cs="Arial"/>
          <w:szCs w:val="22"/>
        </w:rPr>
        <w:t>expected</w:t>
      </w:r>
      <w:proofErr w:type="gramEnd"/>
      <w:r w:rsidR="006A0574" w:rsidRPr="007A2058">
        <w:rPr>
          <w:rFonts w:cs="Arial"/>
          <w:szCs w:val="22"/>
        </w:rPr>
        <w:t xml:space="preserve"> that </w:t>
      </w:r>
      <w:r>
        <w:rPr>
          <w:rFonts w:cs="Arial"/>
          <w:szCs w:val="22"/>
        </w:rPr>
        <w:t xml:space="preserve">most </w:t>
      </w:r>
      <w:r w:rsidR="006A0574" w:rsidRPr="007A2058">
        <w:rPr>
          <w:rFonts w:cs="Arial"/>
          <w:szCs w:val="22"/>
        </w:rPr>
        <w:t xml:space="preserve">NDAP agencies funded to provide advocacy support in rural and remote areas </w:t>
      </w:r>
      <w:r>
        <w:rPr>
          <w:rFonts w:cs="Arial"/>
          <w:szCs w:val="22"/>
        </w:rPr>
        <w:t xml:space="preserve">will </w:t>
      </w:r>
      <w:r w:rsidR="006A0574" w:rsidRPr="007A2058">
        <w:rPr>
          <w:rFonts w:cs="Arial"/>
          <w:szCs w:val="22"/>
        </w:rPr>
        <w:t xml:space="preserve">have an outlet in the region where advocacy support is provided. </w:t>
      </w:r>
      <w:r>
        <w:rPr>
          <w:rFonts w:cs="Arial"/>
          <w:szCs w:val="22"/>
        </w:rPr>
        <w:t>However,</w:t>
      </w:r>
      <w:r w:rsidR="00AC6944">
        <w:rPr>
          <w:rFonts w:cs="Arial"/>
          <w:szCs w:val="22"/>
        </w:rPr>
        <w:t> </w:t>
      </w:r>
      <w:r>
        <w:rPr>
          <w:rFonts w:cs="Arial"/>
          <w:szCs w:val="22"/>
        </w:rPr>
        <w:t>i</w:t>
      </w:r>
      <w:r w:rsidR="006A0574" w:rsidRPr="007A2058">
        <w:rPr>
          <w:rFonts w:cs="Arial"/>
          <w:szCs w:val="22"/>
        </w:rPr>
        <w:t xml:space="preserve">f it is not feasible to have an outlet, </w:t>
      </w:r>
      <w:r w:rsidR="00981890">
        <w:rPr>
          <w:rFonts w:cs="Arial"/>
          <w:szCs w:val="22"/>
        </w:rPr>
        <w:t xml:space="preserve">the following alternatives </w:t>
      </w:r>
      <w:proofErr w:type="gramStart"/>
      <w:r w:rsidR="00981890">
        <w:rPr>
          <w:rFonts w:cs="Arial"/>
          <w:szCs w:val="22"/>
        </w:rPr>
        <w:t>can be considered</w:t>
      </w:r>
      <w:proofErr w:type="gramEnd"/>
      <w:r w:rsidR="00981890">
        <w:rPr>
          <w:rFonts w:cs="Arial"/>
          <w:szCs w:val="22"/>
        </w:rPr>
        <w:t>:</w:t>
      </w:r>
    </w:p>
    <w:p w14:paraId="7F14B85B" w14:textId="102AA1F8" w:rsidR="006A0574" w:rsidRPr="007A2058" w:rsidRDefault="006A0574" w:rsidP="00390C70">
      <w:pPr>
        <w:pStyle w:val="ListParagraph"/>
        <w:numPr>
          <w:ilvl w:val="0"/>
          <w:numId w:val="2"/>
        </w:numPr>
        <w:spacing w:before="240"/>
      </w:pPr>
      <w:r w:rsidRPr="007A2058">
        <w:t xml:space="preserve">Outreach </w:t>
      </w:r>
      <w:r w:rsidR="00981890">
        <w:t xml:space="preserve">- </w:t>
      </w:r>
      <w:r w:rsidRPr="007A2058">
        <w:t xml:space="preserve">a service location for an advocacy agency that is not permanently open but may operate for a period on a regular basis such as weekly or monthly, or on demand. Outreach sites do not include consumers’ private homes. </w:t>
      </w:r>
    </w:p>
    <w:p w14:paraId="36036FBC" w14:textId="77777777" w:rsidR="007A2058" w:rsidRDefault="007A2058" w:rsidP="007A2058">
      <w:pPr>
        <w:pStyle w:val="ListParagraph"/>
        <w:spacing w:before="240"/>
        <w:ind w:left="360"/>
      </w:pPr>
    </w:p>
    <w:p w14:paraId="58F179B0" w14:textId="1FDA2169" w:rsidR="006A0574" w:rsidRPr="007A2058" w:rsidRDefault="00981890" w:rsidP="00390C70">
      <w:pPr>
        <w:pStyle w:val="ListParagraph"/>
        <w:numPr>
          <w:ilvl w:val="0"/>
          <w:numId w:val="2"/>
        </w:numPr>
        <w:spacing w:before="240"/>
      </w:pPr>
      <w:r>
        <w:t>M</w:t>
      </w:r>
      <w:r w:rsidR="006A0574" w:rsidRPr="007A2058">
        <w:t xml:space="preserve">obile service </w:t>
      </w:r>
      <w:r>
        <w:t xml:space="preserve">- </w:t>
      </w:r>
      <w:r w:rsidR="006A0574" w:rsidRPr="007A2058">
        <w:t>where the agency takes its facilities to people who</w:t>
      </w:r>
      <w:r>
        <w:t>,</w:t>
      </w:r>
      <w:r w:rsidR="006A0574" w:rsidRPr="007A2058">
        <w:t xml:space="preserve"> for reasons of distance, disability or other</w:t>
      </w:r>
      <w:r>
        <w:t>,</w:t>
      </w:r>
      <w:r w:rsidR="006A0574" w:rsidRPr="007A2058">
        <w:t xml:space="preserve"> wo</w:t>
      </w:r>
      <w:r w:rsidR="00AC6944">
        <w:t>uld not otherwise have access.</w:t>
      </w:r>
    </w:p>
    <w:p w14:paraId="42D62DE1" w14:textId="508312FF" w:rsidR="006A0574" w:rsidRPr="007A2058" w:rsidRDefault="006A0574" w:rsidP="00390C70">
      <w:pPr>
        <w:spacing w:before="240"/>
        <w:rPr>
          <w:rFonts w:cs="Arial"/>
          <w:szCs w:val="22"/>
        </w:rPr>
      </w:pPr>
      <w:r w:rsidRPr="007A2058">
        <w:rPr>
          <w:rFonts w:cs="Arial"/>
          <w:szCs w:val="22"/>
        </w:rPr>
        <w:lastRenderedPageBreak/>
        <w:t xml:space="preserve">DSS </w:t>
      </w:r>
      <w:proofErr w:type="gramStart"/>
      <w:r w:rsidRPr="007A2058">
        <w:rPr>
          <w:rFonts w:cs="Arial"/>
          <w:szCs w:val="22"/>
        </w:rPr>
        <w:t>must be informed</w:t>
      </w:r>
      <w:proofErr w:type="gramEnd"/>
      <w:r w:rsidRPr="007A2058">
        <w:rPr>
          <w:rFonts w:cs="Arial"/>
          <w:szCs w:val="22"/>
        </w:rPr>
        <w:t xml:space="preserve"> of operational arrangements, including the locations of outlets, outreach</w:t>
      </w:r>
      <w:r w:rsidR="00CB4337">
        <w:rPr>
          <w:rFonts w:cs="Arial"/>
          <w:szCs w:val="22"/>
        </w:rPr>
        <w:t>,</w:t>
      </w:r>
      <w:r w:rsidRPr="007A2058">
        <w:rPr>
          <w:rFonts w:cs="Arial"/>
          <w:szCs w:val="22"/>
        </w:rPr>
        <w:t xml:space="preserve"> and the home base of the mobile services. </w:t>
      </w:r>
    </w:p>
    <w:p w14:paraId="2DAADB85" w14:textId="77777777" w:rsidR="006A0574" w:rsidRPr="00A778C6" w:rsidRDefault="006A0574" w:rsidP="00390C70">
      <w:pPr>
        <w:pStyle w:val="Heading2"/>
        <w:spacing w:before="240"/>
      </w:pPr>
      <w:bookmarkStart w:id="20" w:name="_Toc498074087"/>
      <w:r w:rsidRPr="00A778C6">
        <w:t>Subcontracting</w:t>
      </w:r>
      <w:bookmarkEnd w:id="20"/>
      <w:r w:rsidRPr="00A778C6">
        <w:t xml:space="preserve"> </w:t>
      </w:r>
    </w:p>
    <w:p w14:paraId="48375A0C" w14:textId="484235C8" w:rsidR="00CE4611" w:rsidRPr="00CE4611" w:rsidRDefault="00CE4611" w:rsidP="00CE4611">
      <w:pPr>
        <w:spacing w:before="240"/>
        <w:rPr>
          <w:rFonts w:cs="Arial"/>
          <w:szCs w:val="22"/>
        </w:rPr>
      </w:pPr>
      <w:r w:rsidRPr="00CE4611">
        <w:rPr>
          <w:rFonts w:cs="Arial"/>
          <w:szCs w:val="22"/>
        </w:rPr>
        <w:t xml:space="preserve">A subcontracting arrangement is when a </w:t>
      </w:r>
      <w:r w:rsidR="00F55641">
        <w:rPr>
          <w:rFonts w:cs="Arial"/>
          <w:szCs w:val="22"/>
        </w:rPr>
        <w:t xml:space="preserve">funded NDAP </w:t>
      </w:r>
      <w:r w:rsidRPr="00CE4611">
        <w:rPr>
          <w:rFonts w:cs="Arial"/>
          <w:szCs w:val="22"/>
        </w:rPr>
        <w:t xml:space="preserve">provider contracts, rather than employs, another </w:t>
      </w:r>
      <w:r w:rsidR="0036446D">
        <w:rPr>
          <w:rFonts w:cs="Arial"/>
          <w:szCs w:val="22"/>
        </w:rPr>
        <w:t xml:space="preserve">person or organisation </w:t>
      </w:r>
      <w:r w:rsidRPr="00CE4611">
        <w:rPr>
          <w:rFonts w:cs="Arial"/>
          <w:szCs w:val="22"/>
        </w:rPr>
        <w:t xml:space="preserve">to deliver services on </w:t>
      </w:r>
      <w:r w:rsidR="00F55641">
        <w:rPr>
          <w:rFonts w:cs="Arial"/>
          <w:szCs w:val="22"/>
        </w:rPr>
        <w:t xml:space="preserve">their </w:t>
      </w:r>
      <w:r w:rsidRPr="00CE4611">
        <w:rPr>
          <w:rFonts w:cs="Arial"/>
          <w:szCs w:val="22"/>
        </w:rPr>
        <w:t xml:space="preserve">behalf </w:t>
      </w:r>
      <w:r w:rsidR="00F55641">
        <w:rPr>
          <w:rFonts w:cs="Arial"/>
          <w:szCs w:val="22"/>
        </w:rPr>
        <w:t>using NDAP grant funding</w:t>
      </w:r>
      <w:r w:rsidRPr="00CE4611">
        <w:rPr>
          <w:rFonts w:cs="Arial"/>
          <w:szCs w:val="22"/>
        </w:rPr>
        <w:t xml:space="preserve">. The provider using the services of a subcontractor must ensure that all services delivered by the subcontractor are </w:t>
      </w:r>
      <w:r w:rsidR="0036446D">
        <w:rPr>
          <w:rFonts w:cs="Arial"/>
          <w:szCs w:val="22"/>
        </w:rPr>
        <w:t>in line with the grant agreement and these Guidelines</w:t>
      </w:r>
      <w:r w:rsidRPr="00CE4611">
        <w:rPr>
          <w:rFonts w:cs="Arial"/>
          <w:szCs w:val="22"/>
        </w:rPr>
        <w:t xml:space="preserve">. </w:t>
      </w:r>
    </w:p>
    <w:p w14:paraId="3D964CFF" w14:textId="4BF88C8A" w:rsidR="00641278" w:rsidRPr="000B078A" w:rsidRDefault="006A0574" w:rsidP="000B078A">
      <w:pPr>
        <w:pStyle w:val="List3"/>
        <w:spacing w:before="240"/>
        <w:ind w:left="0" w:firstLine="0"/>
        <w:rPr>
          <w:rFonts w:cs="Arial"/>
          <w:szCs w:val="22"/>
        </w:rPr>
      </w:pPr>
      <w:r w:rsidRPr="00981890">
        <w:rPr>
          <w:rFonts w:cs="Arial"/>
          <w:szCs w:val="22"/>
        </w:rPr>
        <w:t xml:space="preserve">All subcontracting arrangements </w:t>
      </w:r>
      <w:proofErr w:type="gramStart"/>
      <w:r w:rsidRPr="00981890">
        <w:rPr>
          <w:rFonts w:cs="Arial"/>
          <w:szCs w:val="22"/>
        </w:rPr>
        <w:t>must</w:t>
      </w:r>
      <w:r w:rsidRPr="00981890">
        <w:rPr>
          <w:rFonts w:cs="Arial"/>
          <w:b/>
          <w:szCs w:val="22"/>
        </w:rPr>
        <w:t xml:space="preserve"> </w:t>
      </w:r>
      <w:r w:rsidRPr="00981890">
        <w:rPr>
          <w:rFonts w:cs="Arial"/>
          <w:szCs w:val="22"/>
        </w:rPr>
        <w:t>be approved</w:t>
      </w:r>
      <w:proofErr w:type="gramEnd"/>
      <w:r w:rsidRPr="00981890">
        <w:rPr>
          <w:rFonts w:cs="Arial"/>
          <w:szCs w:val="22"/>
        </w:rPr>
        <w:t xml:space="preserve"> by DSS.</w:t>
      </w:r>
      <w:bookmarkStart w:id="21" w:name="_Toc498074088"/>
    </w:p>
    <w:p w14:paraId="3358DB0E" w14:textId="3CB3176C" w:rsidR="00134DFB" w:rsidRPr="00745468" w:rsidRDefault="00134DFB" w:rsidP="00745468">
      <w:pPr>
        <w:pStyle w:val="Heading2"/>
      </w:pPr>
      <w:r w:rsidRPr="00745468">
        <w:t>Closure of an agency</w:t>
      </w:r>
      <w:bookmarkEnd w:id="21"/>
    </w:p>
    <w:p w14:paraId="7576445B" w14:textId="1DE73ADE" w:rsidR="006A0574" w:rsidRDefault="00134DFB" w:rsidP="00390C70">
      <w:pPr>
        <w:spacing w:before="240"/>
      </w:pPr>
      <w:r w:rsidRPr="00A778C6">
        <w:rPr>
          <w:rFonts w:cs="Arial"/>
          <w:szCs w:val="22"/>
        </w:rPr>
        <w:t xml:space="preserve">NDAP agencies must notify </w:t>
      </w:r>
      <w:r>
        <w:rPr>
          <w:rFonts w:cs="Arial"/>
          <w:szCs w:val="22"/>
        </w:rPr>
        <w:t>DSS</w:t>
      </w:r>
      <w:r w:rsidRPr="00A778C6">
        <w:rPr>
          <w:rFonts w:cs="Arial"/>
          <w:szCs w:val="22"/>
        </w:rPr>
        <w:t xml:space="preserve"> immediately if they become insolvent or are no longer able to provide advocacy support as required under the </w:t>
      </w:r>
      <w:r>
        <w:rPr>
          <w:rFonts w:cs="Arial"/>
          <w:szCs w:val="22"/>
        </w:rPr>
        <w:t>grant agreement</w:t>
      </w:r>
      <w:r w:rsidRPr="00A778C6">
        <w:rPr>
          <w:rFonts w:cs="Arial"/>
          <w:szCs w:val="22"/>
        </w:rPr>
        <w:t>.</w:t>
      </w:r>
      <w:r w:rsidR="009D7E3C">
        <w:rPr>
          <w:rFonts w:cs="Arial"/>
          <w:szCs w:val="22"/>
        </w:rPr>
        <w:t xml:space="preserve"> </w:t>
      </w:r>
      <w:r w:rsidRPr="00A778C6">
        <w:rPr>
          <w:rFonts w:cs="Arial"/>
          <w:bCs/>
          <w:szCs w:val="22"/>
        </w:rPr>
        <w:t xml:space="preserve">In this instance, the agency </w:t>
      </w:r>
      <w:proofErr w:type="gramStart"/>
      <w:r w:rsidRPr="00A778C6">
        <w:rPr>
          <w:rFonts w:cs="Arial"/>
          <w:bCs/>
          <w:szCs w:val="22"/>
        </w:rPr>
        <w:t>is expected</w:t>
      </w:r>
      <w:proofErr w:type="gramEnd"/>
      <w:r w:rsidRPr="00A778C6">
        <w:rPr>
          <w:rFonts w:cs="Arial"/>
          <w:bCs/>
          <w:szCs w:val="22"/>
        </w:rPr>
        <w:t xml:space="preserve"> to work with </w:t>
      </w:r>
      <w:r>
        <w:rPr>
          <w:rFonts w:cs="Arial"/>
          <w:bCs/>
          <w:szCs w:val="22"/>
        </w:rPr>
        <w:t>DSS</w:t>
      </w:r>
      <w:r w:rsidRPr="00A778C6">
        <w:rPr>
          <w:rFonts w:cs="Arial"/>
          <w:bCs/>
          <w:szCs w:val="22"/>
        </w:rPr>
        <w:t xml:space="preserve"> to ensure that people currently receiving advocacy support are referred to another advocacy provider or appropriate agency.</w:t>
      </w:r>
    </w:p>
    <w:p w14:paraId="552947F9" w14:textId="23F89C49" w:rsidR="00D939AA" w:rsidRDefault="007B6740" w:rsidP="00390C70">
      <w:pPr>
        <w:pStyle w:val="Heading1"/>
        <w:numPr>
          <w:ilvl w:val="0"/>
          <w:numId w:val="5"/>
        </w:numPr>
        <w:spacing w:before="240"/>
      </w:pPr>
      <w:bookmarkStart w:id="22" w:name="_Toc498074089"/>
      <w:r>
        <w:t>R</w:t>
      </w:r>
      <w:r w:rsidR="006A0574" w:rsidRPr="006A0574">
        <w:t>eporting</w:t>
      </w:r>
      <w:bookmarkEnd w:id="22"/>
    </w:p>
    <w:p w14:paraId="78E921AF" w14:textId="77777777" w:rsidR="006A0574" w:rsidRPr="00745468" w:rsidRDefault="00745468" w:rsidP="00745468">
      <w:pPr>
        <w:pStyle w:val="Heading2"/>
        <w:spacing w:before="240"/>
      </w:pPr>
      <w:bookmarkStart w:id="23" w:name="_Toc498074090"/>
      <w:r w:rsidRPr="00745468">
        <w:t>Reporting requirements</w:t>
      </w:r>
      <w:bookmarkEnd w:id="23"/>
    </w:p>
    <w:p w14:paraId="22BE3B46" w14:textId="1FBE1F7F" w:rsidR="006A0574" w:rsidRPr="006A0574" w:rsidRDefault="006A0574" w:rsidP="00390C70">
      <w:pPr>
        <w:spacing w:before="240"/>
        <w:rPr>
          <w:u w:val="single"/>
        </w:rPr>
      </w:pPr>
      <w:bookmarkStart w:id="24" w:name="_Toc400110804"/>
      <w:r w:rsidRPr="006A0574">
        <w:rPr>
          <w:u w:val="single"/>
        </w:rPr>
        <w:t xml:space="preserve">Data Exchange </w:t>
      </w:r>
      <w:r w:rsidR="0020793D">
        <w:rPr>
          <w:u w:val="single"/>
        </w:rPr>
        <w:t xml:space="preserve">(DEX) </w:t>
      </w:r>
      <w:r w:rsidRPr="006A0574">
        <w:rPr>
          <w:u w:val="single"/>
        </w:rPr>
        <w:t>Report</w:t>
      </w:r>
      <w:bookmarkEnd w:id="24"/>
      <w:r w:rsidRPr="006A0574">
        <w:rPr>
          <w:u w:val="single"/>
        </w:rPr>
        <w:t xml:space="preserve">ing </w:t>
      </w:r>
    </w:p>
    <w:p w14:paraId="76F4BA47" w14:textId="01FA2A59" w:rsidR="006A0574" w:rsidRPr="000907D8" w:rsidRDefault="006A0574" w:rsidP="00390C70">
      <w:pPr>
        <w:spacing w:before="240"/>
        <w:rPr>
          <w:rFonts w:cs="Arial"/>
          <w:szCs w:val="22"/>
        </w:rPr>
      </w:pPr>
      <w:r>
        <w:rPr>
          <w:rFonts w:cs="Arial"/>
          <w:szCs w:val="22"/>
        </w:rPr>
        <w:t xml:space="preserve">Agencies are required to </w:t>
      </w:r>
      <w:r w:rsidRPr="000907D8">
        <w:rPr>
          <w:rFonts w:cs="Arial"/>
          <w:szCs w:val="22"/>
        </w:rPr>
        <w:t xml:space="preserve">provide client level data and service delivery information from all recipients of this Activity in accordance with the </w:t>
      </w:r>
      <w:hyperlink r:id="rId9" w:history="1">
        <w:r w:rsidR="0020793D" w:rsidRPr="0020793D">
          <w:rPr>
            <w:rStyle w:val="Hyperlink"/>
            <w:rFonts w:cs="Arial"/>
            <w:szCs w:val="22"/>
          </w:rPr>
          <w:t>DEX</w:t>
        </w:r>
        <w:r w:rsidRPr="0020793D">
          <w:rPr>
            <w:rStyle w:val="Hyperlink"/>
            <w:rFonts w:cs="Arial"/>
            <w:szCs w:val="22"/>
          </w:rPr>
          <w:t xml:space="preserve"> Protocols</w:t>
        </w:r>
      </w:hyperlink>
      <w:r w:rsidR="0020793D">
        <w:rPr>
          <w:rFonts w:cs="Arial"/>
          <w:szCs w:val="22"/>
        </w:rPr>
        <w:t>.</w:t>
      </w:r>
    </w:p>
    <w:p w14:paraId="48A0069C" w14:textId="77777777" w:rsidR="0020793D" w:rsidRPr="0020793D" w:rsidRDefault="0020793D" w:rsidP="0020793D">
      <w:pPr>
        <w:spacing w:before="240"/>
        <w:rPr>
          <w:rFonts w:cs="Arial"/>
          <w:szCs w:val="22"/>
        </w:rPr>
      </w:pPr>
      <w:r w:rsidRPr="0020793D">
        <w:rPr>
          <w:rFonts w:cs="Arial"/>
          <w:szCs w:val="22"/>
        </w:rPr>
        <w:t xml:space="preserve">The Data Exchange has two standardised six monthly performance reporting periods each year: </w:t>
      </w:r>
    </w:p>
    <w:p w14:paraId="0D081385" w14:textId="77777777" w:rsidR="0020793D" w:rsidRPr="0020793D" w:rsidRDefault="0020793D" w:rsidP="00F331DD">
      <w:pPr>
        <w:pStyle w:val="ListParagraph"/>
        <w:numPr>
          <w:ilvl w:val="0"/>
          <w:numId w:val="2"/>
        </w:numPr>
        <w:spacing w:before="240"/>
        <w:ind w:left="357" w:hanging="357"/>
      </w:pPr>
      <w:r w:rsidRPr="0020793D">
        <w:t>Reporting Period 1 runs from 1 July to 31 December</w:t>
      </w:r>
    </w:p>
    <w:p w14:paraId="3E2A6597" w14:textId="0646209F" w:rsidR="0020793D" w:rsidRPr="0020793D" w:rsidRDefault="0020793D" w:rsidP="0020793D">
      <w:pPr>
        <w:pStyle w:val="ListParagraph"/>
        <w:numPr>
          <w:ilvl w:val="0"/>
          <w:numId w:val="2"/>
        </w:numPr>
        <w:spacing w:before="240"/>
      </w:pPr>
      <w:r w:rsidRPr="0020793D">
        <w:t xml:space="preserve">Reporting Period 2 </w:t>
      </w:r>
      <w:r w:rsidR="00AC6944">
        <w:t>runs from 1 January to 30 June</w:t>
      </w:r>
    </w:p>
    <w:p w14:paraId="7B882BC4" w14:textId="02DB8D74" w:rsidR="0020793D" w:rsidRPr="0020793D" w:rsidRDefault="0020793D" w:rsidP="0020793D">
      <w:pPr>
        <w:spacing w:before="240"/>
        <w:rPr>
          <w:rFonts w:cs="Arial"/>
          <w:szCs w:val="22"/>
        </w:rPr>
      </w:pPr>
      <w:r w:rsidRPr="0020793D">
        <w:rPr>
          <w:rFonts w:cs="Arial"/>
          <w:szCs w:val="22"/>
        </w:rPr>
        <w:t>Service providers can enter data at any time within a reporting period, and are encouraged to do so regularly to make best use of the self-service reports and avoid unnecessary backlog</w:t>
      </w:r>
      <w:r>
        <w:rPr>
          <w:rFonts w:cs="Arial"/>
          <w:szCs w:val="22"/>
        </w:rPr>
        <w:t>.</w:t>
      </w:r>
    </w:p>
    <w:p w14:paraId="1D48C95B" w14:textId="6F99638A" w:rsidR="0020793D" w:rsidRDefault="0020793D" w:rsidP="0020793D">
      <w:pPr>
        <w:spacing w:before="240"/>
        <w:rPr>
          <w:rFonts w:cs="Arial"/>
          <w:szCs w:val="22"/>
        </w:rPr>
      </w:pPr>
      <w:r w:rsidRPr="0020793D">
        <w:rPr>
          <w:rFonts w:cs="Arial"/>
          <w:szCs w:val="22"/>
        </w:rPr>
        <w:t>Users of the Data Exchange also have an extra 30 days at the end of each reporting period, known as ‘closing periods’, to allow time to quality check their data before the reporting period automatically closes at the end of the 30 days (i.e. 30 J</w:t>
      </w:r>
      <w:r>
        <w:rPr>
          <w:rFonts w:cs="Arial"/>
          <w:szCs w:val="22"/>
        </w:rPr>
        <w:t xml:space="preserve">uly and 30 January each year). </w:t>
      </w:r>
    </w:p>
    <w:p w14:paraId="65025A45" w14:textId="6A8C9AB1" w:rsidR="0020793D" w:rsidRDefault="0020793D" w:rsidP="0020793D">
      <w:pPr>
        <w:spacing w:before="240"/>
        <w:rPr>
          <w:rFonts w:cs="Arial"/>
          <w:szCs w:val="22"/>
        </w:rPr>
      </w:pPr>
      <w:r w:rsidRPr="0020793D">
        <w:rPr>
          <w:rFonts w:cs="Arial"/>
          <w:szCs w:val="22"/>
        </w:rPr>
        <w:t xml:space="preserve">Once a reporting period has closed, data relating to that </w:t>
      </w:r>
      <w:proofErr w:type="gramStart"/>
      <w:r w:rsidRPr="0020793D">
        <w:rPr>
          <w:rFonts w:cs="Arial"/>
          <w:szCs w:val="22"/>
        </w:rPr>
        <w:t>period of time</w:t>
      </w:r>
      <w:proofErr w:type="gramEnd"/>
      <w:r w:rsidRPr="0020793D">
        <w:rPr>
          <w:rFonts w:cs="Arial"/>
          <w:szCs w:val="22"/>
        </w:rPr>
        <w:t xml:space="preserve"> will no longer be able to be recorded. Data outside a reporting period may only be entered if a service provider has sought and been granted an extension.</w:t>
      </w:r>
    </w:p>
    <w:p w14:paraId="4CDDFBB1" w14:textId="412B80EC" w:rsidR="006A0574" w:rsidRPr="006A0574" w:rsidRDefault="006A0574" w:rsidP="00390C70">
      <w:pPr>
        <w:spacing w:before="240"/>
        <w:rPr>
          <w:rFonts w:cs="Arial"/>
          <w:u w:val="single"/>
        </w:rPr>
      </w:pPr>
      <w:bookmarkStart w:id="25" w:name="_Toc400110805"/>
      <w:r w:rsidRPr="006A0574">
        <w:rPr>
          <w:u w:val="single"/>
        </w:rPr>
        <w:t>Disability Services Data Collection</w:t>
      </w:r>
      <w:bookmarkEnd w:id="25"/>
      <w:r w:rsidRPr="006A0574">
        <w:rPr>
          <w:u w:val="single"/>
        </w:rPr>
        <w:t xml:space="preserve"> </w:t>
      </w:r>
    </w:p>
    <w:p w14:paraId="7B0DA23E" w14:textId="77777777" w:rsidR="006A0574" w:rsidRDefault="006A0574" w:rsidP="00390C70">
      <w:pPr>
        <w:spacing w:before="240"/>
        <w:rPr>
          <w:rFonts w:cs="Arial"/>
          <w:szCs w:val="22"/>
        </w:rPr>
      </w:pPr>
      <w:r w:rsidRPr="00A778C6">
        <w:rPr>
          <w:rFonts w:cs="Arial"/>
          <w:szCs w:val="22"/>
        </w:rPr>
        <w:t xml:space="preserve">NDAP agencies must provide information annually to the Disability Services </w:t>
      </w:r>
      <w:r>
        <w:rPr>
          <w:rFonts w:cs="Arial"/>
          <w:szCs w:val="22"/>
        </w:rPr>
        <w:t>Data Collection</w:t>
      </w:r>
      <w:r w:rsidRPr="00A778C6">
        <w:rPr>
          <w:rFonts w:cs="Arial"/>
          <w:szCs w:val="22"/>
        </w:rPr>
        <w:t xml:space="preserve"> conducted by </w:t>
      </w:r>
      <w:r>
        <w:rPr>
          <w:rFonts w:cs="Arial"/>
          <w:szCs w:val="22"/>
        </w:rPr>
        <w:t>DSS</w:t>
      </w:r>
      <w:r w:rsidRPr="00A778C6">
        <w:rPr>
          <w:rFonts w:cs="Arial"/>
          <w:szCs w:val="22"/>
        </w:rPr>
        <w:t xml:space="preserve">. Information about the Disability Services Census and a Data Guide for disability advocacy agencies </w:t>
      </w:r>
      <w:r>
        <w:rPr>
          <w:rFonts w:cs="Arial"/>
          <w:szCs w:val="22"/>
        </w:rPr>
        <w:t xml:space="preserve">is available on the </w:t>
      </w:r>
      <w:hyperlink r:id="rId10" w:history="1">
        <w:r w:rsidRPr="006A0574">
          <w:rPr>
            <w:rStyle w:val="Hyperlink"/>
            <w:rFonts w:cs="Arial"/>
            <w:szCs w:val="22"/>
          </w:rPr>
          <w:t>DSS website</w:t>
        </w:r>
      </w:hyperlink>
      <w:r>
        <w:rPr>
          <w:rFonts w:cs="Arial"/>
          <w:szCs w:val="22"/>
        </w:rPr>
        <w:t>.</w:t>
      </w:r>
    </w:p>
    <w:p w14:paraId="551628C5" w14:textId="7C6CB2E6" w:rsidR="006A0574" w:rsidRPr="006E0F57" w:rsidRDefault="006A0574" w:rsidP="00390C70">
      <w:pPr>
        <w:spacing w:before="240"/>
        <w:rPr>
          <w:rFonts w:cs="Arial"/>
          <w:szCs w:val="22"/>
        </w:rPr>
      </w:pPr>
      <w:r w:rsidRPr="00A778C6">
        <w:rPr>
          <w:rFonts w:cs="Arial"/>
          <w:szCs w:val="22"/>
        </w:rPr>
        <w:lastRenderedPageBreak/>
        <w:t>The data collected inform</w:t>
      </w:r>
      <w:r>
        <w:rPr>
          <w:rFonts w:cs="Arial"/>
          <w:szCs w:val="22"/>
        </w:rPr>
        <w:t>s</w:t>
      </w:r>
      <w:r w:rsidRPr="00A778C6">
        <w:rPr>
          <w:rFonts w:cs="Arial"/>
          <w:szCs w:val="22"/>
        </w:rPr>
        <w:t xml:space="preserve"> national reporting purposes under the National Disability Agreement. This information </w:t>
      </w:r>
      <w:proofErr w:type="gramStart"/>
      <w:r w:rsidRPr="00A778C6">
        <w:rPr>
          <w:rFonts w:cs="Arial"/>
          <w:szCs w:val="22"/>
        </w:rPr>
        <w:t>is provided</w:t>
      </w:r>
      <w:proofErr w:type="gramEnd"/>
      <w:r w:rsidRPr="00A778C6">
        <w:rPr>
          <w:rFonts w:cs="Arial"/>
          <w:szCs w:val="22"/>
        </w:rPr>
        <w:t xml:space="preserve"> to the Australian Institute of Health and Welfare for collation into the Disability Services National Minimum Data Set</w:t>
      </w:r>
      <w:r w:rsidRPr="006E0F57">
        <w:rPr>
          <w:rFonts w:cs="Arial"/>
          <w:szCs w:val="22"/>
        </w:rPr>
        <w:t>.</w:t>
      </w:r>
    </w:p>
    <w:p w14:paraId="4C65BF16" w14:textId="77777777" w:rsidR="0020793D" w:rsidRDefault="0020793D" w:rsidP="0020793D">
      <w:pPr>
        <w:pStyle w:val="Heading2"/>
        <w:spacing w:before="240"/>
      </w:pPr>
      <w:bookmarkStart w:id="26" w:name="_Toc498074091"/>
      <w:r>
        <w:t>Information technology</w:t>
      </w:r>
      <w:bookmarkEnd w:id="26"/>
    </w:p>
    <w:p w14:paraId="4D2AF00D" w14:textId="77777777" w:rsidR="0020793D" w:rsidRDefault="0020793D" w:rsidP="0020793D">
      <w:pPr>
        <w:spacing w:before="240"/>
        <w:rPr>
          <w:rFonts w:cs="Arial"/>
          <w:szCs w:val="22"/>
        </w:rPr>
      </w:pPr>
      <w:r w:rsidRPr="00A778C6">
        <w:rPr>
          <w:rFonts w:cs="Arial"/>
          <w:szCs w:val="22"/>
        </w:rPr>
        <w:t xml:space="preserve">Funding recipients </w:t>
      </w:r>
      <w:proofErr w:type="gramStart"/>
      <w:r w:rsidRPr="00A778C6">
        <w:rPr>
          <w:rFonts w:cs="Arial"/>
          <w:szCs w:val="22"/>
        </w:rPr>
        <w:t>are expected</w:t>
      </w:r>
      <w:proofErr w:type="gramEnd"/>
      <w:r w:rsidRPr="00A778C6">
        <w:rPr>
          <w:rFonts w:cs="Arial"/>
          <w:szCs w:val="22"/>
        </w:rPr>
        <w:t xml:space="preserve"> to ensure they have suitable information technology systems in place to allow them to meet their data collection and reporting obligations. </w:t>
      </w:r>
    </w:p>
    <w:p w14:paraId="0D410DF7" w14:textId="4ACA23D3" w:rsidR="00BC0FF5" w:rsidRDefault="0020793D" w:rsidP="00F331DD">
      <w:pPr>
        <w:spacing w:before="240"/>
      </w:pPr>
      <w:r>
        <w:rPr>
          <w:rFonts w:cs="Arial"/>
          <w:szCs w:val="22"/>
        </w:rPr>
        <w:t xml:space="preserve">Details of </w:t>
      </w:r>
      <w:r w:rsidR="00EC5EFA">
        <w:rPr>
          <w:rFonts w:cs="Arial"/>
          <w:szCs w:val="22"/>
        </w:rPr>
        <w:t xml:space="preserve">DEX IT Access requirements are available at </w:t>
      </w:r>
      <w:hyperlink r:id="rId11" w:history="1">
        <w:r w:rsidR="00EC5EFA" w:rsidRPr="00B62B30">
          <w:rPr>
            <w:rStyle w:val="Hyperlink"/>
            <w:rFonts w:cs="Arial"/>
            <w:szCs w:val="22"/>
          </w:rPr>
          <w:t>https://dex.dss.gov.au/it-access/</w:t>
        </w:r>
      </w:hyperlink>
      <w:r w:rsidR="00EC5EFA">
        <w:rPr>
          <w:rFonts w:cs="Arial"/>
          <w:szCs w:val="22"/>
        </w:rPr>
        <w:t xml:space="preserve">. </w:t>
      </w:r>
      <w:bookmarkStart w:id="27" w:name="_Toc498074092"/>
    </w:p>
    <w:p w14:paraId="0FD21ED4" w14:textId="2D35939A" w:rsidR="007B6740" w:rsidRDefault="00EC5EFA" w:rsidP="007B6740">
      <w:pPr>
        <w:pStyle w:val="Heading2"/>
        <w:spacing w:before="240"/>
      </w:pPr>
      <w:r>
        <w:t>Reporting t</w:t>
      </w:r>
      <w:r w:rsidR="007B6740">
        <w:t>argets</w:t>
      </w:r>
      <w:bookmarkEnd w:id="27"/>
    </w:p>
    <w:p w14:paraId="0AF559B3" w14:textId="152B6C66" w:rsidR="007B6740" w:rsidRDefault="007B6740" w:rsidP="007B6740">
      <w:pPr>
        <w:spacing w:before="240"/>
        <w:rPr>
          <w:rFonts w:cs="Arial"/>
          <w:szCs w:val="22"/>
        </w:rPr>
      </w:pPr>
      <w:r>
        <w:rPr>
          <w:rFonts w:cs="Arial"/>
          <w:szCs w:val="22"/>
        </w:rPr>
        <w:t>Although i</w:t>
      </w:r>
      <w:r w:rsidRPr="00A778C6">
        <w:rPr>
          <w:rFonts w:cs="Arial"/>
          <w:szCs w:val="22"/>
        </w:rPr>
        <w:t xml:space="preserve">ndividual targets </w:t>
      </w:r>
      <w:proofErr w:type="gramStart"/>
      <w:r w:rsidRPr="00A778C6">
        <w:rPr>
          <w:rFonts w:cs="Arial"/>
          <w:szCs w:val="22"/>
        </w:rPr>
        <w:t>have been negotiated</w:t>
      </w:r>
      <w:proofErr w:type="gramEnd"/>
      <w:r w:rsidRPr="00A778C6">
        <w:rPr>
          <w:rFonts w:cs="Arial"/>
          <w:szCs w:val="22"/>
        </w:rPr>
        <w:t xml:space="preserve"> with </w:t>
      </w:r>
      <w:r>
        <w:rPr>
          <w:rFonts w:cs="Arial"/>
          <w:szCs w:val="22"/>
        </w:rPr>
        <w:t>each</w:t>
      </w:r>
      <w:r w:rsidRPr="00A778C6">
        <w:rPr>
          <w:rFonts w:cs="Arial"/>
          <w:szCs w:val="22"/>
        </w:rPr>
        <w:t xml:space="preserve"> </w:t>
      </w:r>
      <w:r>
        <w:rPr>
          <w:rFonts w:cs="Arial"/>
          <w:szCs w:val="22"/>
        </w:rPr>
        <w:t xml:space="preserve">NDAP </w:t>
      </w:r>
      <w:r w:rsidRPr="00A778C6">
        <w:rPr>
          <w:rFonts w:cs="Arial"/>
          <w:szCs w:val="22"/>
        </w:rPr>
        <w:t>agency</w:t>
      </w:r>
      <w:r>
        <w:rPr>
          <w:rFonts w:cs="Arial"/>
          <w:szCs w:val="22"/>
        </w:rPr>
        <w:t>,</w:t>
      </w:r>
      <w:r w:rsidRPr="00A778C6">
        <w:rPr>
          <w:rFonts w:cs="Arial"/>
          <w:szCs w:val="22"/>
        </w:rPr>
        <w:t xml:space="preserve"> </w:t>
      </w:r>
      <w:r>
        <w:rPr>
          <w:rFonts w:cs="Arial"/>
          <w:szCs w:val="22"/>
        </w:rPr>
        <w:t>DSS</w:t>
      </w:r>
      <w:r w:rsidRPr="00A778C6">
        <w:rPr>
          <w:rFonts w:cs="Arial"/>
          <w:szCs w:val="22"/>
        </w:rPr>
        <w:t xml:space="preserve"> is aware that providing support to people with complex needs or multiple disabilities may affect the agencies capacity in relation to the number of people provided with advocacy support. </w:t>
      </w:r>
    </w:p>
    <w:p w14:paraId="4E26FE55" w14:textId="47CD32F0" w:rsidR="006A0574" w:rsidRDefault="00F7076C" w:rsidP="00390C70">
      <w:pPr>
        <w:spacing w:before="240"/>
      </w:pPr>
      <w:r>
        <w:rPr>
          <w:rFonts w:cs="Arial"/>
          <w:szCs w:val="22"/>
        </w:rPr>
        <w:t xml:space="preserve">Agencies should </w:t>
      </w:r>
      <w:r w:rsidR="000D0B39">
        <w:rPr>
          <w:rFonts w:cs="Arial"/>
          <w:szCs w:val="22"/>
        </w:rPr>
        <w:t>discuss variances with their DSS Grant Agreement Manager.</w:t>
      </w:r>
    </w:p>
    <w:p w14:paraId="13C6E592" w14:textId="1C9E2774" w:rsidR="0059095C" w:rsidRPr="0059095C" w:rsidRDefault="007F48DE" w:rsidP="00390C70">
      <w:pPr>
        <w:pStyle w:val="Heading1"/>
        <w:numPr>
          <w:ilvl w:val="0"/>
          <w:numId w:val="5"/>
        </w:numPr>
        <w:spacing w:before="240"/>
      </w:pPr>
      <w:bookmarkStart w:id="28" w:name="_Toc496788015"/>
      <w:bookmarkStart w:id="29" w:name="_Toc498074093"/>
      <w:r w:rsidRPr="007F48DE">
        <w:t>Conflict of interest in providing advocacy support</w:t>
      </w:r>
      <w:bookmarkEnd w:id="28"/>
      <w:bookmarkEnd w:id="29"/>
    </w:p>
    <w:p w14:paraId="69FA9812" w14:textId="188A042D" w:rsidR="007F48DE" w:rsidRDefault="001C3183" w:rsidP="00390C70">
      <w:pPr>
        <w:spacing w:before="240"/>
        <w:rPr>
          <w:rFonts w:cs="Arial"/>
          <w:szCs w:val="22"/>
        </w:rPr>
      </w:pPr>
      <w:r>
        <w:rPr>
          <w:rFonts w:cs="Arial"/>
          <w:szCs w:val="22"/>
        </w:rPr>
        <w:t>Conflict of i</w:t>
      </w:r>
      <w:r w:rsidR="007F48DE" w:rsidRPr="00A778C6">
        <w:rPr>
          <w:rFonts w:cs="Arial"/>
          <w:szCs w:val="22"/>
        </w:rPr>
        <w:t>nterest</w:t>
      </w:r>
      <w:r w:rsidR="007F48DE" w:rsidRPr="00A778C6">
        <w:rPr>
          <w:rFonts w:cs="Arial"/>
          <w:b/>
          <w:szCs w:val="22"/>
        </w:rPr>
        <w:t xml:space="preserve"> </w:t>
      </w:r>
      <w:r w:rsidR="000D0B39">
        <w:rPr>
          <w:rFonts w:cs="Arial"/>
          <w:szCs w:val="22"/>
        </w:rPr>
        <w:t>arises when an agency or its staff</w:t>
      </w:r>
      <w:r w:rsidR="007F48DE" w:rsidRPr="00A778C6">
        <w:rPr>
          <w:rFonts w:cs="Arial"/>
          <w:szCs w:val="22"/>
        </w:rPr>
        <w:t xml:space="preserve"> has a competing interest with the interests of the person with disability</w:t>
      </w:r>
      <w:r w:rsidR="007F48DE">
        <w:rPr>
          <w:rFonts w:cs="Arial"/>
          <w:szCs w:val="22"/>
        </w:rPr>
        <w:t>,</w:t>
      </w:r>
      <w:r w:rsidR="007F48DE" w:rsidRPr="00A778C6">
        <w:rPr>
          <w:rFonts w:cs="Arial"/>
          <w:szCs w:val="22"/>
        </w:rPr>
        <w:t xml:space="preserve"> which a reasonable person would regard as making it difficult for the agency or its staff </w:t>
      </w:r>
      <w:proofErr w:type="gramStart"/>
      <w:r w:rsidR="007F48DE" w:rsidRPr="00A778C6">
        <w:rPr>
          <w:rFonts w:cs="Arial"/>
          <w:szCs w:val="22"/>
        </w:rPr>
        <w:t>to properly discharge</w:t>
      </w:r>
      <w:proofErr w:type="gramEnd"/>
      <w:r w:rsidR="007F48DE" w:rsidRPr="00A778C6">
        <w:rPr>
          <w:rFonts w:cs="Arial"/>
          <w:szCs w:val="22"/>
        </w:rPr>
        <w:t xml:space="preserve"> their responsibilities to the person with disability.</w:t>
      </w:r>
    </w:p>
    <w:p w14:paraId="4A49FFDD" w14:textId="7930EAF9" w:rsidR="001C3183" w:rsidRPr="00AF03EE" w:rsidRDefault="001C3183" w:rsidP="001C3183">
      <w:pPr>
        <w:spacing w:before="240"/>
        <w:rPr>
          <w:rFonts w:cs="Arial"/>
          <w:szCs w:val="22"/>
        </w:rPr>
      </w:pPr>
      <w:r w:rsidRPr="00AF03EE">
        <w:rPr>
          <w:rFonts w:cs="Arial"/>
          <w:szCs w:val="22"/>
        </w:rPr>
        <w:t>An advocacy agency will be as free from conflict of interest as possible, both in design and operation of advocacy supports</w:t>
      </w:r>
      <w:r w:rsidR="00DC5D2E">
        <w:rPr>
          <w:rFonts w:cs="Arial"/>
          <w:szCs w:val="22"/>
        </w:rPr>
        <w:t xml:space="preserve">, </w:t>
      </w:r>
      <w:r w:rsidRPr="00AF03EE">
        <w:rPr>
          <w:rFonts w:cs="Arial"/>
          <w:szCs w:val="22"/>
        </w:rPr>
        <w:t xml:space="preserve">and </w:t>
      </w:r>
      <w:r w:rsidR="00DC5D2E">
        <w:rPr>
          <w:rFonts w:cs="Arial"/>
          <w:szCs w:val="22"/>
        </w:rPr>
        <w:t xml:space="preserve">actively </w:t>
      </w:r>
      <w:r w:rsidRPr="00AF03EE">
        <w:rPr>
          <w:rFonts w:cs="Arial"/>
          <w:szCs w:val="22"/>
        </w:rPr>
        <w:t>seek to reduce conflicting interests, in particular where the organisation provides additional services.</w:t>
      </w:r>
    </w:p>
    <w:p w14:paraId="1E8154F7" w14:textId="1064C938" w:rsidR="00DD3E12" w:rsidRDefault="001C3183" w:rsidP="001C3183">
      <w:pPr>
        <w:spacing w:before="240"/>
        <w:rPr>
          <w:rFonts w:cs="Arial"/>
          <w:szCs w:val="22"/>
        </w:rPr>
      </w:pPr>
      <w:r w:rsidRPr="00AF03EE">
        <w:rPr>
          <w:rFonts w:cs="Arial"/>
          <w:szCs w:val="22"/>
        </w:rPr>
        <w:t xml:space="preserve">Independent advocacy </w:t>
      </w:r>
      <w:proofErr w:type="gramStart"/>
      <w:r w:rsidRPr="00AF03EE">
        <w:rPr>
          <w:rFonts w:cs="Arial"/>
          <w:szCs w:val="22"/>
        </w:rPr>
        <w:t>should be provided</w:t>
      </w:r>
      <w:proofErr w:type="gramEnd"/>
      <w:r w:rsidRPr="00AF03EE">
        <w:rPr>
          <w:rFonts w:cs="Arial"/>
          <w:szCs w:val="22"/>
        </w:rPr>
        <w:t xml:space="preserve"> by an organisation whose primary focus is </w:t>
      </w:r>
      <w:r w:rsidRPr="00DD3E12">
        <w:rPr>
          <w:rFonts w:cs="Arial"/>
          <w:szCs w:val="22"/>
        </w:rPr>
        <w:t>independent advocacy</w:t>
      </w:r>
      <w:r w:rsidR="00326D6E">
        <w:rPr>
          <w:rFonts w:cs="Arial"/>
          <w:szCs w:val="22"/>
        </w:rPr>
        <w:t>.</w:t>
      </w:r>
      <w:r w:rsidRPr="00DD3E12">
        <w:rPr>
          <w:rFonts w:cs="Arial"/>
          <w:szCs w:val="22"/>
        </w:rPr>
        <w:t xml:space="preserve"> </w:t>
      </w:r>
    </w:p>
    <w:p w14:paraId="5FA6C536" w14:textId="37825846" w:rsidR="001C3183" w:rsidRPr="00AF03EE" w:rsidRDefault="001C3183" w:rsidP="001C3183">
      <w:pPr>
        <w:spacing w:before="240"/>
        <w:rPr>
          <w:rFonts w:cs="Arial"/>
          <w:szCs w:val="22"/>
        </w:rPr>
      </w:pPr>
      <w:r w:rsidRPr="00AF03EE">
        <w:rPr>
          <w:rFonts w:cs="Arial"/>
          <w:szCs w:val="22"/>
        </w:rPr>
        <w:t>If the independent advocacy agency or advocate has a conflict of interest, they should inform all relevant parties of this, and should withdraw from acting for the client.</w:t>
      </w:r>
    </w:p>
    <w:p w14:paraId="6A41BCFA" w14:textId="09847D22" w:rsidR="000D0B39" w:rsidRDefault="007F48DE" w:rsidP="00390C70">
      <w:pPr>
        <w:spacing w:before="240"/>
        <w:rPr>
          <w:rFonts w:cs="Arial"/>
          <w:szCs w:val="22"/>
          <w:lang w:eastAsia="en-AU"/>
        </w:rPr>
      </w:pPr>
      <w:r w:rsidRPr="00AF03EE">
        <w:rPr>
          <w:rFonts w:cs="Arial"/>
          <w:szCs w:val="22"/>
          <w:lang w:eastAsia="en-AU"/>
        </w:rPr>
        <w:t xml:space="preserve">In meeting the needs of a person with disability, </w:t>
      </w:r>
      <w:r w:rsidR="000D0B39" w:rsidRPr="00AF03EE">
        <w:rPr>
          <w:rFonts w:cs="Arial"/>
          <w:szCs w:val="22"/>
          <w:lang w:eastAsia="en-AU"/>
        </w:rPr>
        <w:t>advocacy agencies must:</w:t>
      </w:r>
    </w:p>
    <w:p w14:paraId="76DA2682" w14:textId="77777777" w:rsidR="000D0B39" w:rsidRPr="00AF03EE" w:rsidRDefault="000D0B39" w:rsidP="00F331DD">
      <w:pPr>
        <w:pStyle w:val="ListParagraph"/>
        <w:numPr>
          <w:ilvl w:val="0"/>
          <w:numId w:val="25"/>
        </w:numPr>
        <w:spacing w:before="240"/>
        <w:ind w:left="357" w:hanging="357"/>
        <w:contextualSpacing w:val="0"/>
        <w:rPr>
          <w:rFonts w:cs="Arial"/>
          <w:szCs w:val="22"/>
          <w:lang w:eastAsia="en-AU"/>
        </w:rPr>
      </w:pPr>
      <w:r w:rsidRPr="00AF03EE">
        <w:rPr>
          <w:rFonts w:cs="Arial"/>
          <w:szCs w:val="22"/>
          <w:lang w:eastAsia="en-AU"/>
        </w:rPr>
        <w:t>operate independently;</w:t>
      </w:r>
    </w:p>
    <w:p w14:paraId="60DEDD92" w14:textId="612F83A4" w:rsidR="000D0B39" w:rsidRPr="00AF03EE" w:rsidRDefault="000D0B39" w:rsidP="000D0B39">
      <w:pPr>
        <w:pStyle w:val="ListParagraph"/>
        <w:numPr>
          <w:ilvl w:val="0"/>
          <w:numId w:val="25"/>
        </w:numPr>
        <w:spacing w:before="240"/>
        <w:rPr>
          <w:rFonts w:cs="Arial"/>
          <w:szCs w:val="22"/>
          <w:lang w:eastAsia="en-AU"/>
        </w:rPr>
      </w:pPr>
      <w:r w:rsidRPr="00AF03EE">
        <w:rPr>
          <w:rFonts w:cs="Arial"/>
          <w:szCs w:val="22"/>
          <w:lang w:eastAsia="en-AU"/>
        </w:rPr>
        <w:t>avoid</w:t>
      </w:r>
      <w:r w:rsidR="007F48DE" w:rsidRPr="00AF03EE">
        <w:rPr>
          <w:rFonts w:cs="Arial"/>
          <w:szCs w:val="22"/>
          <w:lang w:eastAsia="en-AU"/>
        </w:rPr>
        <w:t xml:space="preserve">, </w:t>
      </w:r>
      <w:r w:rsidRPr="00AF03EE">
        <w:rPr>
          <w:rFonts w:cs="Arial"/>
          <w:szCs w:val="22"/>
          <w:lang w:eastAsia="en-AU"/>
        </w:rPr>
        <w:t xml:space="preserve">where possible, any conflict or perceived conflict of </w:t>
      </w:r>
      <w:r w:rsidR="007F48DE" w:rsidRPr="00AF03EE">
        <w:rPr>
          <w:rFonts w:cs="Arial"/>
          <w:szCs w:val="22"/>
          <w:lang w:eastAsia="en-AU"/>
        </w:rPr>
        <w:t>interest in relation to the conduct of its advocacy work</w:t>
      </w:r>
      <w:r w:rsidRPr="00AF03EE">
        <w:rPr>
          <w:rFonts w:cs="Arial"/>
          <w:szCs w:val="22"/>
          <w:lang w:eastAsia="en-AU"/>
        </w:rPr>
        <w:t>; and</w:t>
      </w:r>
    </w:p>
    <w:p w14:paraId="43273C8A" w14:textId="0D0DF667" w:rsidR="0059095C" w:rsidRPr="00AF03EE" w:rsidRDefault="000D0B39" w:rsidP="00390C70">
      <w:pPr>
        <w:pStyle w:val="ListParagraph"/>
        <w:numPr>
          <w:ilvl w:val="0"/>
          <w:numId w:val="25"/>
        </w:numPr>
        <w:spacing w:before="240"/>
        <w:rPr>
          <w:rFonts w:cs="Arial"/>
          <w:szCs w:val="22"/>
          <w:lang w:eastAsia="en-AU"/>
        </w:rPr>
      </w:pPr>
      <w:proofErr w:type="gramStart"/>
      <w:r w:rsidRPr="00AF03EE">
        <w:rPr>
          <w:rFonts w:cs="Arial"/>
          <w:szCs w:val="22"/>
          <w:lang w:eastAsia="en-AU"/>
        </w:rPr>
        <w:t>deal</w:t>
      </w:r>
      <w:proofErr w:type="gramEnd"/>
      <w:r w:rsidR="007F48DE" w:rsidRPr="00AF03EE">
        <w:rPr>
          <w:rFonts w:cs="Arial"/>
          <w:szCs w:val="22"/>
          <w:lang w:eastAsia="en-AU"/>
        </w:rPr>
        <w:t xml:space="preserve"> with any conflict or perceived conflict transparently. </w:t>
      </w:r>
      <w:bookmarkStart w:id="30" w:name="_Toc496788027"/>
    </w:p>
    <w:p w14:paraId="6BB27354" w14:textId="77777777" w:rsidR="00E9239A" w:rsidRPr="0059095C" w:rsidRDefault="00E9239A" w:rsidP="00E9239A">
      <w:pPr>
        <w:pStyle w:val="ListParagraph"/>
        <w:spacing w:before="240"/>
        <w:ind w:left="360"/>
        <w:rPr>
          <w:rFonts w:cs="Arial"/>
          <w:szCs w:val="22"/>
          <w:lang w:eastAsia="en-AU"/>
        </w:rPr>
      </w:pPr>
    </w:p>
    <w:p w14:paraId="043C89A9" w14:textId="77777777" w:rsidR="00D939AA" w:rsidRDefault="00D939AA" w:rsidP="00390C70">
      <w:pPr>
        <w:pStyle w:val="Heading1"/>
        <w:numPr>
          <w:ilvl w:val="0"/>
          <w:numId w:val="5"/>
        </w:numPr>
        <w:spacing w:before="240"/>
      </w:pPr>
      <w:bookmarkStart w:id="31" w:name="_Toc498074094"/>
      <w:r>
        <w:t>Quality assurance and complaints</w:t>
      </w:r>
      <w:bookmarkEnd w:id="31"/>
    </w:p>
    <w:p w14:paraId="2179D0AB" w14:textId="48F787A1" w:rsidR="00D939AA" w:rsidRPr="00D939AA" w:rsidRDefault="00CE4611" w:rsidP="00390C70">
      <w:pPr>
        <w:pStyle w:val="Heading2"/>
        <w:spacing w:before="240"/>
      </w:pPr>
      <w:bookmarkStart w:id="32" w:name="_Toc498074095"/>
      <w:r>
        <w:t>NDAP Quality Assurance (QA) System</w:t>
      </w:r>
      <w:bookmarkEnd w:id="32"/>
    </w:p>
    <w:p w14:paraId="5946F368" w14:textId="25DEE566" w:rsidR="00D939AA" w:rsidRDefault="005A7C5E" w:rsidP="00390C70">
      <w:pPr>
        <w:spacing w:before="240"/>
      </w:pPr>
      <w:r>
        <w:rPr>
          <w:rFonts w:cs="Arial"/>
          <w:szCs w:val="22"/>
        </w:rPr>
        <w:t>A</w:t>
      </w:r>
      <w:r w:rsidR="00D939AA" w:rsidRPr="00A778C6">
        <w:rPr>
          <w:rFonts w:cs="Arial"/>
          <w:szCs w:val="22"/>
        </w:rPr>
        <w:t xml:space="preserve">dvocacy agencies funded under the </w:t>
      </w:r>
      <w:r w:rsidR="00D939AA" w:rsidRPr="00745468">
        <w:rPr>
          <w:rFonts w:cs="Arial"/>
          <w:szCs w:val="22"/>
        </w:rPr>
        <w:t xml:space="preserve">DSA </w:t>
      </w:r>
      <w:r>
        <w:rPr>
          <w:rFonts w:cs="Arial"/>
          <w:szCs w:val="22"/>
        </w:rPr>
        <w:t xml:space="preserve">are </w:t>
      </w:r>
      <w:proofErr w:type="gramStart"/>
      <w:r>
        <w:rPr>
          <w:rFonts w:cs="Arial"/>
          <w:szCs w:val="22"/>
        </w:rPr>
        <w:t xml:space="preserve">required </w:t>
      </w:r>
      <w:r w:rsidR="00D939AA" w:rsidRPr="00A778C6">
        <w:rPr>
          <w:rFonts w:cs="Arial"/>
          <w:szCs w:val="22"/>
        </w:rPr>
        <w:t>to be independently audited</w:t>
      </w:r>
      <w:proofErr w:type="gramEnd"/>
      <w:r w:rsidR="00D939AA" w:rsidRPr="00A778C6">
        <w:rPr>
          <w:rFonts w:cs="Arial"/>
          <w:szCs w:val="22"/>
        </w:rPr>
        <w:t xml:space="preserve"> and certified as complying with </w:t>
      </w:r>
      <w:r w:rsidR="00D939AA">
        <w:rPr>
          <w:rFonts w:cs="Arial"/>
          <w:szCs w:val="22"/>
        </w:rPr>
        <w:t xml:space="preserve">the </w:t>
      </w:r>
      <w:r w:rsidRPr="00175B34">
        <w:t>National Standards for Disability Services (</w:t>
      </w:r>
      <w:r w:rsidR="00CE4611">
        <w:t>the Standards</w:t>
      </w:r>
      <w:r w:rsidRPr="005A7C5E">
        <w:t>)</w:t>
      </w:r>
      <w:r>
        <w:t xml:space="preserve">, </w:t>
      </w:r>
      <w:r w:rsidR="00B654F5">
        <w:t>within eighteen months o</w:t>
      </w:r>
      <w:r w:rsidR="00AC6944">
        <w:t>f the initial grant of funding.</w:t>
      </w:r>
    </w:p>
    <w:p w14:paraId="7E3FB1B7" w14:textId="731347E7" w:rsidR="005A7C5E" w:rsidRPr="005A7C5E" w:rsidRDefault="005A7C5E" w:rsidP="005A7C5E">
      <w:pPr>
        <w:spacing w:before="240"/>
        <w:rPr>
          <w:rFonts w:cs="Arial"/>
          <w:szCs w:val="22"/>
        </w:rPr>
      </w:pPr>
      <w:r w:rsidRPr="005A7C5E">
        <w:rPr>
          <w:rFonts w:cs="Arial"/>
          <w:szCs w:val="22"/>
        </w:rPr>
        <w:t xml:space="preserve">In order to assist NDAP agencies to prepare for certification against the </w:t>
      </w:r>
      <w:r w:rsidR="00CE4611">
        <w:rPr>
          <w:rFonts w:cs="Arial"/>
          <w:szCs w:val="22"/>
        </w:rPr>
        <w:t>Standards</w:t>
      </w:r>
      <w:r w:rsidR="00AC6944">
        <w:rPr>
          <w:rFonts w:cs="Arial"/>
          <w:szCs w:val="22"/>
        </w:rPr>
        <w:t>,</w:t>
      </w:r>
      <w:r w:rsidR="00CE4611">
        <w:rPr>
          <w:rFonts w:cs="Arial"/>
          <w:szCs w:val="22"/>
        </w:rPr>
        <w:t xml:space="preserve"> </w:t>
      </w:r>
      <w:r w:rsidRPr="005A7C5E">
        <w:rPr>
          <w:rFonts w:cs="Arial"/>
          <w:szCs w:val="22"/>
        </w:rPr>
        <w:t xml:space="preserve">a number of resources </w:t>
      </w:r>
      <w:proofErr w:type="gramStart"/>
      <w:r w:rsidRPr="005A7C5E">
        <w:rPr>
          <w:rFonts w:cs="Arial"/>
          <w:szCs w:val="22"/>
        </w:rPr>
        <w:t>have been developed</w:t>
      </w:r>
      <w:proofErr w:type="gramEnd"/>
      <w:r w:rsidRPr="005A7C5E">
        <w:rPr>
          <w:rFonts w:cs="Arial"/>
          <w:szCs w:val="22"/>
        </w:rPr>
        <w:t>:</w:t>
      </w:r>
    </w:p>
    <w:p w14:paraId="6C91A96C" w14:textId="7D19166D" w:rsidR="005A7C5E" w:rsidRPr="005A7C5E" w:rsidRDefault="00CE4611" w:rsidP="005A7C5E">
      <w:pPr>
        <w:pStyle w:val="ListParagraph"/>
        <w:numPr>
          <w:ilvl w:val="0"/>
          <w:numId w:val="26"/>
        </w:numPr>
        <w:spacing w:before="240"/>
        <w:rPr>
          <w:rFonts w:cs="Arial"/>
          <w:szCs w:val="22"/>
        </w:rPr>
      </w:pPr>
      <w:proofErr w:type="gramStart"/>
      <w:r>
        <w:rPr>
          <w:rFonts w:cs="Arial"/>
          <w:szCs w:val="22"/>
        </w:rPr>
        <w:lastRenderedPageBreak/>
        <w:t>the</w:t>
      </w:r>
      <w:proofErr w:type="gramEnd"/>
      <w:r>
        <w:rPr>
          <w:rFonts w:cs="Arial"/>
          <w:szCs w:val="22"/>
        </w:rPr>
        <w:t xml:space="preserve"> </w:t>
      </w:r>
      <w:r w:rsidR="005A7C5E" w:rsidRPr="005A7C5E">
        <w:rPr>
          <w:rFonts w:cs="Arial"/>
          <w:szCs w:val="22"/>
        </w:rPr>
        <w:t>NDAP Quality Toolkit. This practical guide to quality assurance contains information and tools to assist agencies to prepare for certification</w:t>
      </w:r>
      <w:r>
        <w:rPr>
          <w:rFonts w:cs="Arial"/>
          <w:szCs w:val="22"/>
        </w:rPr>
        <w:t>;</w:t>
      </w:r>
    </w:p>
    <w:p w14:paraId="2B1D7C76" w14:textId="271D72CD" w:rsidR="005A7C5E" w:rsidRPr="005A7C5E" w:rsidRDefault="005A7C5E" w:rsidP="005A7C5E">
      <w:pPr>
        <w:pStyle w:val="ListParagraph"/>
        <w:numPr>
          <w:ilvl w:val="0"/>
          <w:numId w:val="26"/>
        </w:numPr>
        <w:spacing w:before="240"/>
        <w:rPr>
          <w:rFonts w:cs="Arial"/>
          <w:szCs w:val="22"/>
        </w:rPr>
      </w:pPr>
      <w:r w:rsidRPr="005A7C5E">
        <w:rPr>
          <w:rFonts w:cs="Arial"/>
          <w:szCs w:val="22"/>
        </w:rPr>
        <w:t xml:space="preserve">a table that lists examples of evidence for each </w:t>
      </w:r>
      <w:r w:rsidR="00962A61">
        <w:rPr>
          <w:rFonts w:cs="Arial"/>
          <w:szCs w:val="22"/>
        </w:rPr>
        <w:t>of the Standards</w:t>
      </w:r>
      <w:r w:rsidR="00CE4611">
        <w:rPr>
          <w:rFonts w:cs="Arial"/>
          <w:szCs w:val="22"/>
        </w:rPr>
        <w:t>;</w:t>
      </w:r>
    </w:p>
    <w:p w14:paraId="253C87D2" w14:textId="77777777" w:rsidR="005A7C5E" w:rsidRPr="005A7C5E" w:rsidRDefault="005A7C5E" w:rsidP="005A7C5E">
      <w:pPr>
        <w:pStyle w:val="ListParagraph"/>
        <w:numPr>
          <w:ilvl w:val="0"/>
          <w:numId w:val="26"/>
        </w:numPr>
        <w:spacing w:before="240"/>
        <w:rPr>
          <w:rFonts w:cs="Arial"/>
          <w:szCs w:val="22"/>
        </w:rPr>
      </w:pPr>
      <w:r w:rsidRPr="005A7C5E">
        <w:rPr>
          <w:rFonts w:cs="Arial"/>
          <w:szCs w:val="22"/>
        </w:rPr>
        <w:t>self-assessment worksheets, and</w:t>
      </w:r>
    </w:p>
    <w:p w14:paraId="2E153284" w14:textId="3A72A843" w:rsidR="005A7C5E" w:rsidRPr="005A7C5E" w:rsidRDefault="005A7C5E" w:rsidP="005A7C5E">
      <w:pPr>
        <w:pStyle w:val="ListParagraph"/>
        <w:numPr>
          <w:ilvl w:val="0"/>
          <w:numId w:val="26"/>
        </w:numPr>
        <w:spacing w:before="240"/>
        <w:rPr>
          <w:rFonts w:cs="Arial"/>
          <w:szCs w:val="22"/>
        </w:rPr>
      </w:pPr>
      <w:proofErr w:type="gramStart"/>
      <w:r w:rsidRPr="005A7C5E">
        <w:rPr>
          <w:rFonts w:cs="Arial"/>
          <w:szCs w:val="22"/>
        </w:rPr>
        <w:t>standard</w:t>
      </w:r>
      <w:proofErr w:type="gramEnd"/>
      <w:r w:rsidRPr="005A7C5E">
        <w:rPr>
          <w:rFonts w:cs="Arial"/>
          <w:szCs w:val="22"/>
        </w:rPr>
        <w:t xml:space="preserve"> and Easy read booklets, and an Easy read factsheet to explain the quality assurance process to consumers.</w:t>
      </w:r>
    </w:p>
    <w:p w14:paraId="74B57BEE" w14:textId="6CA71911" w:rsidR="00D939AA" w:rsidRPr="00A778C6" w:rsidRDefault="00D939AA" w:rsidP="00390C70">
      <w:pPr>
        <w:spacing w:before="240"/>
        <w:ind w:left="567" w:hanging="567"/>
        <w:rPr>
          <w:rFonts w:cs="Arial"/>
          <w:szCs w:val="22"/>
        </w:rPr>
      </w:pPr>
      <w:r w:rsidRPr="00A778C6">
        <w:rPr>
          <w:rFonts w:cs="Arial"/>
          <w:szCs w:val="22"/>
        </w:rPr>
        <w:t xml:space="preserve">The objectives of the QA system are to: </w:t>
      </w:r>
    </w:p>
    <w:p w14:paraId="7160505F" w14:textId="77777777" w:rsidR="00D939AA" w:rsidRPr="00134DFB" w:rsidRDefault="00D939AA" w:rsidP="00390C70">
      <w:pPr>
        <w:pStyle w:val="ListParagraph"/>
        <w:numPr>
          <w:ilvl w:val="0"/>
          <w:numId w:val="2"/>
        </w:numPr>
        <w:spacing w:before="240"/>
      </w:pPr>
      <w:r w:rsidRPr="00134DFB">
        <w:t>provide people with disability, the disability advocacy sector and government with assurances about the quality of disability advocacy support being delivered;</w:t>
      </w:r>
    </w:p>
    <w:p w14:paraId="16F8308B" w14:textId="77777777" w:rsidR="00D939AA" w:rsidRPr="00134DFB" w:rsidRDefault="00D939AA" w:rsidP="00390C70">
      <w:pPr>
        <w:pStyle w:val="ListParagraph"/>
        <w:numPr>
          <w:ilvl w:val="0"/>
          <w:numId w:val="2"/>
        </w:numPr>
        <w:spacing w:before="240"/>
      </w:pPr>
      <w:r w:rsidRPr="00134DFB">
        <w:t>introduce mechanisms independent from government to assess the compliance of advocacy agencies with the legislated standards; and</w:t>
      </w:r>
    </w:p>
    <w:p w14:paraId="4A6B0ADA" w14:textId="77777777" w:rsidR="00134DFB" w:rsidRPr="00745468" w:rsidRDefault="00D939AA" w:rsidP="00745468">
      <w:pPr>
        <w:pStyle w:val="ListParagraph"/>
        <w:numPr>
          <w:ilvl w:val="0"/>
          <w:numId w:val="2"/>
        </w:numPr>
        <w:spacing w:before="240"/>
      </w:pPr>
      <w:proofErr w:type="gramStart"/>
      <w:r w:rsidRPr="00134DFB">
        <w:t>support</w:t>
      </w:r>
      <w:proofErr w:type="gramEnd"/>
      <w:r w:rsidRPr="00134DFB">
        <w:t xml:space="preserve"> disability advocacy agencies to continuously improve.</w:t>
      </w:r>
    </w:p>
    <w:p w14:paraId="078C3C8B" w14:textId="77777777" w:rsidR="00D939AA" w:rsidRPr="00A778C6" w:rsidRDefault="00D939AA" w:rsidP="00390C70">
      <w:pPr>
        <w:spacing w:before="240"/>
        <w:ind w:left="567" w:hanging="567"/>
        <w:rPr>
          <w:rFonts w:cs="Arial"/>
          <w:szCs w:val="22"/>
        </w:rPr>
      </w:pPr>
      <w:r w:rsidRPr="00A778C6">
        <w:rPr>
          <w:rFonts w:cs="Arial"/>
          <w:szCs w:val="22"/>
        </w:rPr>
        <w:t>Key points about the QA system:</w:t>
      </w:r>
    </w:p>
    <w:p w14:paraId="29FB50D4" w14:textId="77777777" w:rsidR="00D939AA" w:rsidRPr="00134DFB" w:rsidRDefault="00D939AA" w:rsidP="00390C70">
      <w:pPr>
        <w:pStyle w:val="ListParagraph"/>
        <w:numPr>
          <w:ilvl w:val="0"/>
          <w:numId w:val="2"/>
        </w:numPr>
        <w:spacing w:before="240"/>
      </w:pPr>
      <w:r w:rsidRPr="00134DFB">
        <w:t>it applies to all NDAP funded disability advocacy agencies;</w:t>
      </w:r>
    </w:p>
    <w:p w14:paraId="29588E90" w14:textId="78502718" w:rsidR="00D939AA" w:rsidRPr="00134DFB" w:rsidRDefault="00D939AA" w:rsidP="00390C70">
      <w:pPr>
        <w:pStyle w:val="ListParagraph"/>
        <w:numPr>
          <w:ilvl w:val="0"/>
          <w:numId w:val="2"/>
        </w:numPr>
        <w:spacing w:before="240"/>
      </w:pPr>
      <w:r w:rsidRPr="00134DFB">
        <w:t>it involves on-site audits by independent certification bodies, accredited by the Joint Accreditation System of Australia and New Zealand (JAS-ANZ),to certify that agencies comply with the legislated standards;</w:t>
      </w:r>
    </w:p>
    <w:p w14:paraId="4561F0F8" w14:textId="77777777" w:rsidR="00D939AA" w:rsidRPr="00134DFB" w:rsidRDefault="00D939AA" w:rsidP="00390C70">
      <w:pPr>
        <w:pStyle w:val="ListParagraph"/>
        <w:numPr>
          <w:ilvl w:val="0"/>
          <w:numId w:val="2"/>
        </w:numPr>
        <w:spacing w:before="240"/>
      </w:pPr>
      <w:r w:rsidRPr="00134DFB">
        <w:t>it has been designed to ensure that people with disability are involved with all aspects and stages of the process;</w:t>
      </w:r>
    </w:p>
    <w:p w14:paraId="59663EF2" w14:textId="20F7CB62" w:rsidR="00D939AA" w:rsidRPr="00134DFB" w:rsidRDefault="00D939AA" w:rsidP="00390C70">
      <w:pPr>
        <w:pStyle w:val="ListParagraph"/>
        <w:numPr>
          <w:ilvl w:val="0"/>
          <w:numId w:val="2"/>
        </w:numPr>
        <w:spacing w:before="240"/>
      </w:pPr>
      <w:r w:rsidRPr="00134DFB">
        <w:t>the role of DSS is to develop policy and provide support, tools and resources to help agencies gain certification and pursue continuous improvement;</w:t>
      </w:r>
    </w:p>
    <w:p w14:paraId="4289B67C" w14:textId="1FFB9D53" w:rsidR="00D939AA" w:rsidRPr="00134DFB" w:rsidRDefault="00D939AA" w:rsidP="00390C70">
      <w:pPr>
        <w:pStyle w:val="ListParagraph"/>
        <w:numPr>
          <w:ilvl w:val="0"/>
          <w:numId w:val="2"/>
        </w:numPr>
        <w:spacing w:before="240"/>
      </w:pPr>
      <w:r w:rsidRPr="00134DFB">
        <w:t>if a disability advocacy agency has been audited to an</w:t>
      </w:r>
      <w:r w:rsidR="00CE4611">
        <w:t>other set of standards by a JAS</w:t>
      </w:r>
      <w:r w:rsidR="00CE4611">
        <w:noBreakHyphen/>
      </w:r>
      <w:r w:rsidRPr="00134DFB">
        <w:t xml:space="preserve">ANZ accredited certification body, then common criteria can be considered during the NDAP QA process to avoid audit duplication; and </w:t>
      </w:r>
    </w:p>
    <w:p w14:paraId="382A9474" w14:textId="77777777" w:rsidR="00D939AA" w:rsidRPr="00134DFB" w:rsidRDefault="00D939AA" w:rsidP="00390C70">
      <w:pPr>
        <w:pStyle w:val="ListParagraph"/>
        <w:numPr>
          <w:ilvl w:val="0"/>
          <w:numId w:val="2"/>
        </w:numPr>
        <w:spacing w:before="240"/>
      </w:pPr>
      <w:proofErr w:type="gramStart"/>
      <w:r w:rsidRPr="00134DFB">
        <w:t>after</w:t>
      </w:r>
      <w:proofErr w:type="gramEnd"/>
      <w:r w:rsidRPr="00134DFB">
        <w:t xml:space="preserve"> 36 months of certification, agencies participate in a full recertification audit.</w:t>
      </w:r>
    </w:p>
    <w:p w14:paraId="548E0513" w14:textId="77777777" w:rsidR="00D939AA" w:rsidRPr="00A778C6" w:rsidRDefault="00D939AA" w:rsidP="00390C70">
      <w:pPr>
        <w:spacing w:before="240"/>
        <w:rPr>
          <w:rFonts w:cs="Arial"/>
          <w:szCs w:val="22"/>
        </w:rPr>
      </w:pPr>
      <w:r w:rsidRPr="00A778C6">
        <w:rPr>
          <w:rFonts w:cs="Arial"/>
          <w:szCs w:val="22"/>
        </w:rPr>
        <w:t xml:space="preserve">Information on the QA system for NDAP agencies is available on the </w:t>
      </w:r>
      <w:hyperlink r:id="rId12" w:history="1">
        <w:r w:rsidRPr="00745468">
          <w:rPr>
            <w:rStyle w:val="Hyperlink"/>
            <w:rFonts w:cs="Arial"/>
            <w:szCs w:val="22"/>
          </w:rPr>
          <w:t>DSS</w:t>
        </w:r>
        <w:r w:rsidR="00745468" w:rsidRPr="00745468">
          <w:rPr>
            <w:rStyle w:val="Hyperlink"/>
            <w:rFonts w:cs="Arial"/>
            <w:szCs w:val="22"/>
          </w:rPr>
          <w:t xml:space="preserve"> website</w:t>
        </w:r>
      </w:hyperlink>
      <w:r w:rsidR="00745468">
        <w:rPr>
          <w:rFonts w:cs="Arial"/>
          <w:szCs w:val="22"/>
        </w:rPr>
        <w:t>.</w:t>
      </w:r>
    </w:p>
    <w:p w14:paraId="6765890F" w14:textId="77777777" w:rsidR="00D939AA" w:rsidRDefault="00D939AA" w:rsidP="00390C70">
      <w:pPr>
        <w:pStyle w:val="Heading2"/>
        <w:spacing w:before="240"/>
      </w:pPr>
      <w:bookmarkStart w:id="33" w:name="_Toc498074096"/>
      <w:r>
        <w:t>Complaints</w:t>
      </w:r>
      <w:bookmarkEnd w:id="33"/>
    </w:p>
    <w:p w14:paraId="3D47F883" w14:textId="35F8B503" w:rsidR="00D939AA" w:rsidRPr="00A778C6" w:rsidRDefault="00D939AA" w:rsidP="00390C70">
      <w:pPr>
        <w:spacing w:before="240"/>
        <w:rPr>
          <w:rFonts w:cs="Arial"/>
          <w:szCs w:val="22"/>
        </w:rPr>
      </w:pPr>
      <w:r w:rsidRPr="00A778C6">
        <w:rPr>
          <w:rFonts w:cs="Arial"/>
          <w:szCs w:val="22"/>
        </w:rPr>
        <w:t xml:space="preserve">Disability advocacy agencies should have processes in place for the management of complaints in a positive, timely and fair way. Initially, complaints (from consumers or others) </w:t>
      </w:r>
      <w:proofErr w:type="gramStart"/>
      <w:r w:rsidRPr="00A778C6">
        <w:rPr>
          <w:rFonts w:cs="Arial"/>
          <w:szCs w:val="22"/>
        </w:rPr>
        <w:t>should be raised</w:t>
      </w:r>
      <w:proofErr w:type="gramEnd"/>
      <w:r w:rsidRPr="00A778C6">
        <w:rPr>
          <w:rFonts w:cs="Arial"/>
          <w:szCs w:val="22"/>
        </w:rPr>
        <w:t xml:space="preserve"> directly with the disability advocacy agency. </w:t>
      </w:r>
    </w:p>
    <w:p w14:paraId="0D15A14B" w14:textId="5D42255F" w:rsidR="00D939AA" w:rsidRPr="00A778C6" w:rsidRDefault="00D939AA" w:rsidP="00390C70">
      <w:pPr>
        <w:spacing w:before="240"/>
        <w:rPr>
          <w:rFonts w:cs="Arial"/>
          <w:szCs w:val="22"/>
        </w:rPr>
      </w:pPr>
      <w:r w:rsidRPr="00A778C6">
        <w:rPr>
          <w:rFonts w:cs="Arial"/>
          <w:szCs w:val="22"/>
        </w:rPr>
        <w:t xml:space="preserve">Although most complaints </w:t>
      </w:r>
      <w:proofErr w:type="gramStart"/>
      <w:r w:rsidRPr="00A778C6">
        <w:rPr>
          <w:rFonts w:cs="Arial"/>
          <w:szCs w:val="22"/>
        </w:rPr>
        <w:t>should be handled</w:t>
      </w:r>
      <w:proofErr w:type="gramEnd"/>
      <w:r w:rsidRPr="00A778C6">
        <w:rPr>
          <w:rFonts w:cs="Arial"/>
          <w:szCs w:val="22"/>
        </w:rPr>
        <w:t xml:space="preserve"> by the disability advocacy agency in the first instance, particular complaints will require an external referral</w:t>
      </w:r>
      <w:r w:rsidR="00DC5D2E">
        <w:rPr>
          <w:rFonts w:cs="Arial"/>
          <w:szCs w:val="22"/>
        </w:rPr>
        <w:t>,</w:t>
      </w:r>
      <w:r w:rsidRPr="00A778C6">
        <w:rPr>
          <w:rFonts w:cs="Arial"/>
          <w:szCs w:val="22"/>
        </w:rPr>
        <w:t xml:space="preserve"> such as complaints of a serious or sensitive nature that cannot be handled by the disability advocacy agency. These may include allegations of assault or abuse and neglect </w:t>
      </w:r>
      <w:r>
        <w:rPr>
          <w:rFonts w:cs="Arial"/>
          <w:szCs w:val="22"/>
        </w:rPr>
        <w:t xml:space="preserve">- </w:t>
      </w:r>
      <w:r w:rsidRPr="00A778C6">
        <w:rPr>
          <w:rFonts w:cs="Arial"/>
          <w:szCs w:val="22"/>
        </w:rPr>
        <w:t xml:space="preserve">which </w:t>
      </w:r>
      <w:proofErr w:type="gramStart"/>
      <w:r w:rsidRPr="00A778C6">
        <w:rPr>
          <w:rFonts w:cs="Arial"/>
          <w:szCs w:val="22"/>
        </w:rPr>
        <w:t>should be referred</w:t>
      </w:r>
      <w:proofErr w:type="gramEnd"/>
      <w:r w:rsidRPr="00A778C6">
        <w:rPr>
          <w:rFonts w:cs="Arial"/>
          <w:szCs w:val="22"/>
        </w:rPr>
        <w:t xml:space="preserve"> to police.</w:t>
      </w:r>
    </w:p>
    <w:p w14:paraId="11D97CB6" w14:textId="488A6786" w:rsidR="00D939AA" w:rsidRPr="00A778C6" w:rsidRDefault="00D939AA" w:rsidP="00390C70">
      <w:pPr>
        <w:spacing w:before="240"/>
        <w:rPr>
          <w:rFonts w:cs="Arial"/>
          <w:szCs w:val="22"/>
          <w:lang w:val="en-GB"/>
        </w:rPr>
      </w:pPr>
      <w:r w:rsidRPr="00A778C6">
        <w:rPr>
          <w:rFonts w:cs="Arial"/>
          <w:szCs w:val="22"/>
        </w:rPr>
        <w:t xml:space="preserve">If a satisfactory resolution </w:t>
      </w:r>
      <w:proofErr w:type="gramStart"/>
      <w:r w:rsidRPr="00A778C6">
        <w:rPr>
          <w:rFonts w:cs="Arial"/>
          <w:szCs w:val="22"/>
        </w:rPr>
        <w:t>is not reached</w:t>
      </w:r>
      <w:proofErr w:type="gramEnd"/>
      <w:r w:rsidRPr="00A778C6">
        <w:rPr>
          <w:rFonts w:cs="Arial"/>
          <w:szCs w:val="22"/>
        </w:rPr>
        <w:t xml:space="preserve"> through the agency’s internal complaints system, or if the complainant prefers to raise the matter with an independent </w:t>
      </w:r>
      <w:r>
        <w:rPr>
          <w:rFonts w:cs="Arial"/>
          <w:szCs w:val="22"/>
        </w:rPr>
        <w:t>organisation</w:t>
      </w:r>
      <w:r w:rsidRPr="00A778C6">
        <w:rPr>
          <w:rFonts w:cs="Arial"/>
          <w:szCs w:val="22"/>
        </w:rPr>
        <w:t>, the complaint can be referred to the Complaints Resolution and Referral Service (CRRS)</w:t>
      </w:r>
      <w:r w:rsidR="00CE4611">
        <w:rPr>
          <w:rFonts w:cs="Arial"/>
          <w:szCs w:val="22"/>
        </w:rPr>
        <w:t xml:space="preserve">. The CRRS </w:t>
      </w:r>
      <w:r w:rsidRPr="00A778C6">
        <w:rPr>
          <w:rFonts w:cs="Arial"/>
          <w:szCs w:val="22"/>
        </w:rPr>
        <w:t xml:space="preserve">is </w:t>
      </w:r>
      <w:r w:rsidRPr="00A778C6">
        <w:rPr>
          <w:rFonts w:cs="Arial"/>
          <w:szCs w:val="22"/>
          <w:lang w:val="en-GB"/>
        </w:rPr>
        <w:t xml:space="preserve">an independent service, funded by the Australian </w:t>
      </w:r>
      <w:proofErr w:type="gramStart"/>
      <w:r w:rsidRPr="00A778C6">
        <w:rPr>
          <w:rFonts w:cs="Arial"/>
          <w:szCs w:val="22"/>
          <w:lang w:val="en-GB"/>
        </w:rPr>
        <w:t>Government</w:t>
      </w:r>
      <w:r w:rsidR="00AC6FBB">
        <w:rPr>
          <w:rFonts w:cs="Arial"/>
          <w:szCs w:val="22"/>
          <w:lang w:val="en-GB"/>
        </w:rPr>
        <w:t xml:space="preserve">, </w:t>
      </w:r>
      <w:r w:rsidRPr="00A778C6">
        <w:rPr>
          <w:rFonts w:cs="Arial"/>
          <w:szCs w:val="22"/>
          <w:lang w:val="en-GB"/>
        </w:rPr>
        <w:t>that</w:t>
      </w:r>
      <w:proofErr w:type="gramEnd"/>
      <w:r w:rsidRPr="00A778C6">
        <w:rPr>
          <w:rFonts w:cs="Arial"/>
          <w:szCs w:val="22"/>
          <w:lang w:val="en-GB"/>
        </w:rPr>
        <w:t xml:space="preserve"> </w:t>
      </w:r>
      <w:r w:rsidR="00CE4611">
        <w:rPr>
          <w:rFonts w:cs="Arial"/>
          <w:szCs w:val="22"/>
          <w:lang w:val="en-GB"/>
        </w:rPr>
        <w:t xml:space="preserve">manages </w:t>
      </w:r>
      <w:r w:rsidRPr="00A778C6">
        <w:rPr>
          <w:rFonts w:cs="Arial"/>
          <w:szCs w:val="22"/>
          <w:lang w:val="en-GB"/>
        </w:rPr>
        <w:t>complaints about service</w:t>
      </w:r>
      <w:r>
        <w:rPr>
          <w:rFonts w:cs="Arial"/>
          <w:szCs w:val="22"/>
          <w:lang w:val="en-GB"/>
        </w:rPr>
        <w:t xml:space="preserve"> provider</w:t>
      </w:r>
      <w:r w:rsidRPr="00A778C6">
        <w:rPr>
          <w:rFonts w:cs="Arial"/>
          <w:szCs w:val="22"/>
          <w:lang w:val="en-GB"/>
        </w:rPr>
        <w:t xml:space="preserve">s funded under the </w:t>
      </w:r>
      <w:r w:rsidRPr="00745468">
        <w:rPr>
          <w:rStyle w:val="Emphasis"/>
          <w:rFonts w:cs="Arial"/>
          <w:b w:val="0"/>
          <w:i w:val="0"/>
          <w:szCs w:val="22"/>
          <w:lang w:val="en-GB"/>
        </w:rPr>
        <w:t>DSA</w:t>
      </w:r>
      <w:r w:rsidRPr="00A778C6">
        <w:rPr>
          <w:rFonts w:cs="Arial"/>
          <w:szCs w:val="22"/>
          <w:lang w:val="en-GB"/>
        </w:rPr>
        <w:t xml:space="preserve">, including disability advocacy agencies. </w:t>
      </w:r>
    </w:p>
    <w:p w14:paraId="5F920A03" w14:textId="2F17785B" w:rsidR="00D939AA" w:rsidRPr="00A778C6" w:rsidRDefault="00D939AA" w:rsidP="00390C70">
      <w:pPr>
        <w:spacing w:before="240"/>
        <w:rPr>
          <w:rFonts w:cs="Arial"/>
          <w:szCs w:val="22"/>
        </w:rPr>
      </w:pPr>
      <w:r w:rsidRPr="00A778C6">
        <w:rPr>
          <w:rFonts w:cs="Arial"/>
          <w:szCs w:val="22"/>
        </w:rPr>
        <w:t>CRRS can be contacted on 1800 880 052 and further information can be fou</w:t>
      </w:r>
      <w:r w:rsidR="00CE4611">
        <w:rPr>
          <w:rFonts w:cs="Arial"/>
          <w:szCs w:val="22"/>
        </w:rPr>
        <w:t>nd on the CRRS website at</w:t>
      </w:r>
      <w:r w:rsidRPr="00A778C6">
        <w:rPr>
          <w:rFonts w:cs="Arial"/>
          <w:szCs w:val="22"/>
        </w:rPr>
        <w:t xml:space="preserve"> </w:t>
      </w:r>
      <w:hyperlink r:id="rId13" w:history="1">
        <w:r w:rsidR="00C46392" w:rsidRPr="00A11F63">
          <w:rPr>
            <w:rStyle w:val="Hyperlink"/>
            <w:rFonts w:cs="Arial"/>
            <w:szCs w:val="22"/>
          </w:rPr>
          <w:t>www.jobaccess.gov.au/people-with-disability/making-complaint</w:t>
        </w:r>
      </w:hyperlink>
      <w:r w:rsidR="00CE4611">
        <w:rPr>
          <w:rStyle w:val="HTMLCite"/>
          <w:rFonts w:cs="Arial"/>
          <w:szCs w:val="22"/>
        </w:rPr>
        <w:t>.</w:t>
      </w:r>
    </w:p>
    <w:p w14:paraId="00970244" w14:textId="17234C24" w:rsidR="000B078A" w:rsidRDefault="000B078A">
      <w:pPr>
        <w:spacing w:after="200" w:line="276" w:lineRule="auto"/>
      </w:pPr>
      <w:r>
        <w:br w:type="page"/>
      </w:r>
    </w:p>
    <w:p w14:paraId="402CD034" w14:textId="77777777" w:rsidR="00D939AA" w:rsidRDefault="00D939AA" w:rsidP="00390C70">
      <w:pPr>
        <w:spacing w:before="240"/>
      </w:pPr>
    </w:p>
    <w:p w14:paraId="3C3E90C4" w14:textId="16052638" w:rsidR="00134DFB" w:rsidRPr="00390C70" w:rsidRDefault="00134DFB" w:rsidP="00390C70">
      <w:pPr>
        <w:pStyle w:val="Heading1"/>
        <w:numPr>
          <w:ilvl w:val="0"/>
          <w:numId w:val="5"/>
        </w:numPr>
        <w:spacing w:before="240"/>
      </w:pPr>
      <w:bookmarkStart w:id="34" w:name="_Toc400110812"/>
      <w:bookmarkStart w:id="35" w:name="_Toc498074097"/>
      <w:r w:rsidRPr="00134DFB">
        <w:t>Acknowledgement of support</w:t>
      </w:r>
      <w:bookmarkEnd w:id="34"/>
      <w:bookmarkEnd w:id="35"/>
    </w:p>
    <w:p w14:paraId="47449388" w14:textId="6AE11457" w:rsidR="00134DFB" w:rsidRPr="00A778C6" w:rsidRDefault="00134DFB" w:rsidP="00390C70">
      <w:pPr>
        <w:spacing w:before="240"/>
        <w:rPr>
          <w:rFonts w:cs="Arial"/>
          <w:szCs w:val="22"/>
        </w:rPr>
      </w:pPr>
      <w:r w:rsidRPr="00A778C6">
        <w:rPr>
          <w:rFonts w:cs="Arial"/>
          <w:szCs w:val="22"/>
        </w:rPr>
        <w:t xml:space="preserve">The following wording is to </w:t>
      </w:r>
      <w:proofErr w:type="gramStart"/>
      <w:r w:rsidRPr="00A778C6">
        <w:rPr>
          <w:rFonts w:cs="Arial"/>
          <w:szCs w:val="22"/>
        </w:rPr>
        <w:t>be used</w:t>
      </w:r>
      <w:proofErr w:type="gramEnd"/>
      <w:r w:rsidRPr="00A778C6">
        <w:rPr>
          <w:rFonts w:cs="Arial"/>
          <w:szCs w:val="22"/>
        </w:rPr>
        <w:t xml:space="preserve"> to acknowledge the financial support of </w:t>
      </w:r>
      <w:r>
        <w:rPr>
          <w:rFonts w:cs="Arial"/>
          <w:szCs w:val="22"/>
        </w:rPr>
        <w:t>DSS</w:t>
      </w:r>
      <w:r w:rsidRPr="00A778C6">
        <w:rPr>
          <w:rFonts w:cs="Arial"/>
          <w:szCs w:val="22"/>
        </w:rPr>
        <w:t xml:space="preserve"> in all </w:t>
      </w:r>
      <w:r w:rsidR="00CE4611">
        <w:rPr>
          <w:rFonts w:cs="Arial"/>
          <w:szCs w:val="22"/>
        </w:rPr>
        <w:t xml:space="preserve">NDAP </w:t>
      </w:r>
      <w:r w:rsidRPr="00A778C6">
        <w:rPr>
          <w:rFonts w:cs="Arial"/>
          <w:szCs w:val="22"/>
        </w:rPr>
        <w:t>material publish</w:t>
      </w:r>
      <w:r>
        <w:rPr>
          <w:rFonts w:cs="Arial"/>
          <w:szCs w:val="22"/>
        </w:rPr>
        <w:t>ed by disability</w:t>
      </w:r>
      <w:r w:rsidR="00CE4611">
        <w:rPr>
          <w:rFonts w:cs="Arial"/>
          <w:szCs w:val="22"/>
        </w:rPr>
        <w:t xml:space="preserve"> </w:t>
      </w:r>
      <w:r>
        <w:rPr>
          <w:rFonts w:cs="Arial"/>
          <w:szCs w:val="22"/>
        </w:rPr>
        <w:t>advocacy agencies</w:t>
      </w:r>
      <w:r w:rsidRPr="00A778C6">
        <w:rPr>
          <w:rFonts w:cs="Arial"/>
          <w:szCs w:val="22"/>
        </w:rPr>
        <w:t>:</w:t>
      </w:r>
    </w:p>
    <w:p w14:paraId="2CDCB607" w14:textId="77777777" w:rsidR="00134DFB" w:rsidRPr="00A778C6" w:rsidRDefault="00134DFB" w:rsidP="00390C70">
      <w:pPr>
        <w:pStyle w:val="NormalWeb"/>
        <w:spacing w:before="240" w:beforeAutospacing="0" w:after="0" w:afterAutospacing="0"/>
        <w:ind w:left="576"/>
        <w:rPr>
          <w:rFonts w:ascii="Arial" w:hAnsi="Arial" w:cs="Arial"/>
          <w:i/>
          <w:iCs/>
          <w:sz w:val="22"/>
          <w:szCs w:val="22"/>
        </w:rPr>
      </w:pPr>
      <w:r w:rsidRPr="00A778C6">
        <w:rPr>
          <w:rFonts w:ascii="Arial" w:hAnsi="Arial" w:cs="Arial"/>
          <w:i/>
          <w:iCs/>
          <w:sz w:val="22"/>
          <w:szCs w:val="22"/>
        </w:rPr>
        <w:t xml:space="preserve">Funded by the Australian Government Department of </w:t>
      </w:r>
      <w:r>
        <w:rPr>
          <w:rFonts w:ascii="Arial" w:hAnsi="Arial" w:cs="Arial"/>
          <w:i/>
          <w:iCs/>
          <w:sz w:val="22"/>
          <w:szCs w:val="22"/>
        </w:rPr>
        <w:t>Social Services</w:t>
      </w:r>
      <w:r w:rsidRPr="00A778C6">
        <w:rPr>
          <w:rFonts w:ascii="Arial" w:hAnsi="Arial" w:cs="Arial"/>
          <w:i/>
          <w:iCs/>
          <w:sz w:val="22"/>
          <w:szCs w:val="22"/>
        </w:rPr>
        <w:t>.</w:t>
      </w:r>
    </w:p>
    <w:p w14:paraId="2A3FFA6B" w14:textId="77777777" w:rsidR="00134DFB" w:rsidRPr="00A778C6" w:rsidRDefault="00134DFB" w:rsidP="00390C70">
      <w:pPr>
        <w:spacing w:before="240"/>
        <w:rPr>
          <w:rFonts w:cs="Arial"/>
          <w:szCs w:val="22"/>
        </w:rPr>
      </w:pPr>
      <w:r w:rsidRPr="00A778C6">
        <w:rPr>
          <w:rFonts w:cs="Arial"/>
          <w:szCs w:val="22"/>
        </w:rPr>
        <w:t>In circumstances where funding is also received from other sources for advocacy, the words ‘part funded’</w:t>
      </w:r>
      <w:r>
        <w:rPr>
          <w:rFonts w:cs="Arial"/>
          <w:szCs w:val="22"/>
        </w:rPr>
        <w:t xml:space="preserve"> must be used</w:t>
      </w:r>
      <w:r w:rsidRPr="00A778C6">
        <w:rPr>
          <w:rFonts w:cs="Arial"/>
          <w:szCs w:val="22"/>
        </w:rPr>
        <w:t>.</w:t>
      </w:r>
    </w:p>
    <w:p w14:paraId="29DD545D" w14:textId="77777777" w:rsidR="00390C70" w:rsidRPr="00390C70" w:rsidRDefault="00390C70" w:rsidP="00390C70">
      <w:pPr>
        <w:pStyle w:val="Heading1"/>
        <w:numPr>
          <w:ilvl w:val="0"/>
          <w:numId w:val="5"/>
        </w:numPr>
        <w:spacing w:before="240"/>
      </w:pPr>
      <w:bookmarkStart w:id="36" w:name="_Toc498074098"/>
      <w:bookmarkStart w:id="37" w:name="_Toc400110813"/>
      <w:r>
        <w:t>Contact information</w:t>
      </w:r>
      <w:bookmarkEnd w:id="36"/>
    </w:p>
    <w:bookmarkEnd w:id="37"/>
    <w:p w14:paraId="7C7F6D72" w14:textId="0509A204" w:rsidR="00134DFB" w:rsidRPr="00A778C6" w:rsidRDefault="00390C70" w:rsidP="00AC6FBB">
      <w:pPr>
        <w:spacing w:before="240"/>
        <w:rPr>
          <w:rFonts w:cs="Arial"/>
          <w:szCs w:val="22"/>
        </w:rPr>
      </w:pPr>
      <w:r>
        <w:rPr>
          <w:rFonts w:cs="Arial"/>
          <w:szCs w:val="22"/>
        </w:rPr>
        <w:t xml:space="preserve">Inquiries related to NDAP or the Commonwealth role in disability advocacy </w:t>
      </w:r>
      <w:proofErr w:type="gramStart"/>
      <w:r>
        <w:rPr>
          <w:rFonts w:cs="Arial"/>
          <w:szCs w:val="22"/>
        </w:rPr>
        <w:t>can be directed</w:t>
      </w:r>
      <w:proofErr w:type="gramEnd"/>
      <w:r>
        <w:rPr>
          <w:rFonts w:cs="Arial"/>
          <w:szCs w:val="22"/>
        </w:rPr>
        <w:t xml:space="preserve"> to</w:t>
      </w:r>
      <w:r w:rsidR="00AC6FBB">
        <w:rPr>
          <w:rFonts w:cs="Arial"/>
          <w:szCs w:val="22"/>
        </w:rPr>
        <w:t xml:space="preserve"> </w:t>
      </w:r>
      <w:hyperlink r:id="rId14" w:history="1">
        <w:r w:rsidR="00AC6FBB" w:rsidRPr="00AC6FBB">
          <w:rPr>
            <w:rStyle w:val="Hyperlink"/>
            <w:rFonts w:cs="Arial"/>
            <w:szCs w:val="22"/>
          </w:rPr>
          <w:t>disabilityadvocacy@DSS.gov.au</w:t>
        </w:r>
      </w:hyperlink>
      <w:r w:rsidR="00AC6FBB">
        <w:rPr>
          <w:rFonts w:cs="Arial"/>
          <w:szCs w:val="22"/>
        </w:rPr>
        <w:t xml:space="preserve"> or via post to </w:t>
      </w:r>
      <w:r w:rsidR="00F331DD">
        <w:rPr>
          <w:rFonts w:cs="Arial"/>
          <w:szCs w:val="22"/>
        </w:rPr>
        <w:t xml:space="preserve">Advocacy and Access Section, </w:t>
      </w:r>
      <w:r w:rsidR="00134DFB" w:rsidRPr="00A778C6">
        <w:rPr>
          <w:rFonts w:cs="Arial"/>
          <w:szCs w:val="22"/>
        </w:rPr>
        <w:t xml:space="preserve">Disability and Carers </w:t>
      </w:r>
      <w:r w:rsidR="00134DFB">
        <w:rPr>
          <w:rFonts w:cs="Arial"/>
          <w:szCs w:val="22"/>
        </w:rPr>
        <w:t>Group</w:t>
      </w:r>
      <w:r w:rsidR="00AC6FBB">
        <w:rPr>
          <w:rFonts w:cs="Arial"/>
          <w:szCs w:val="22"/>
        </w:rPr>
        <w:t xml:space="preserve">, </w:t>
      </w:r>
      <w:r w:rsidR="00134DFB" w:rsidRPr="00A778C6">
        <w:rPr>
          <w:rFonts w:cs="Arial"/>
          <w:szCs w:val="22"/>
        </w:rPr>
        <w:t xml:space="preserve">Department of </w:t>
      </w:r>
      <w:r w:rsidR="00134DFB">
        <w:rPr>
          <w:rFonts w:cs="Arial"/>
          <w:szCs w:val="22"/>
        </w:rPr>
        <w:t>Social Services</w:t>
      </w:r>
      <w:r w:rsidR="00AC6FBB">
        <w:rPr>
          <w:rFonts w:cs="Arial"/>
          <w:szCs w:val="22"/>
        </w:rPr>
        <w:t xml:space="preserve">, </w:t>
      </w:r>
      <w:r w:rsidR="00134DFB" w:rsidRPr="00A778C6">
        <w:rPr>
          <w:rFonts w:cs="Arial"/>
          <w:szCs w:val="22"/>
        </w:rPr>
        <w:t>PO Box 7576</w:t>
      </w:r>
      <w:r w:rsidR="00AC6FBB">
        <w:rPr>
          <w:rFonts w:cs="Arial"/>
          <w:szCs w:val="22"/>
        </w:rPr>
        <w:t xml:space="preserve">, </w:t>
      </w:r>
      <w:r w:rsidR="00134DFB" w:rsidRPr="00A778C6">
        <w:rPr>
          <w:rFonts w:cs="Arial"/>
          <w:szCs w:val="22"/>
        </w:rPr>
        <w:t>Canberra Business Centre</w:t>
      </w:r>
      <w:r w:rsidR="00AC6FBB">
        <w:rPr>
          <w:rFonts w:cs="Arial"/>
          <w:szCs w:val="22"/>
        </w:rPr>
        <w:t xml:space="preserve">, ACT, </w:t>
      </w:r>
      <w:r w:rsidR="00134DFB" w:rsidRPr="00A778C6">
        <w:rPr>
          <w:rFonts w:cs="Arial"/>
          <w:szCs w:val="22"/>
        </w:rPr>
        <w:t>2610</w:t>
      </w:r>
    </w:p>
    <w:p w14:paraId="2340B492" w14:textId="12CCE8D6" w:rsidR="00D939AA" w:rsidRPr="00AC6FBB" w:rsidRDefault="00390C70" w:rsidP="00AC6FBB">
      <w:pPr>
        <w:pStyle w:val="Heading1"/>
      </w:pPr>
      <w:r>
        <w:br w:type="page"/>
      </w:r>
      <w:bookmarkStart w:id="38" w:name="_Toc498074099"/>
      <w:r w:rsidR="00134DFB" w:rsidRPr="00AC6FBB">
        <w:lastRenderedPageBreak/>
        <w:t xml:space="preserve">Appendix 1 - </w:t>
      </w:r>
      <w:r w:rsidR="00D939AA" w:rsidRPr="00AC6FBB">
        <w:t>Definition and models of advocacy</w:t>
      </w:r>
      <w:bookmarkEnd w:id="30"/>
      <w:r w:rsidR="00D939AA" w:rsidRPr="00AC6FBB">
        <w:t xml:space="preserve"> </w:t>
      </w:r>
      <w:bookmarkEnd w:id="38"/>
    </w:p>
    <w:p w14:paraId="5E34B80B" w14:textId="77777777" w:rsidR="00691DC0" w:rsidRDefault="00691DC0" w:rsidP="00691DC0">
      <w:pPr>
        <w:spacing w:before="240"/>
      </w:pPr>
      <w:r>
        <w:t xml:space="preserve">Advocacy for people with disability </w:t>
      </w:r>
      <w:proofErr w:type="gramStart"/>
      <w:r>
        <w:t>can be defined</w:t>
      </w:r>
      <w:proofErr w:type="gramEnd"/>
      <w:r>
        <w:t xml:space="preserve"> as speaking, acting or writing on behalf of the interests of a disadvantaged person or group, with minimal conflict of interest, in order to promote, protect and defend the welfare of, and justice for, either the person or group.</w:t>
      </w:r>
    </w:p>
    <w:p w14:paraId="278559C9" w14:textId="77777777" w:rsidR="00691DC0" w:rsidRDefault="00691DC0" w:rsidP="00691DC0">
      <w:pPr>
        <w:spacing w:before="240"/>
      </w:pPr>
      <w:r>
        <w:t>This involves:</w:t>
      </w:r>
    </w:p>
    <w:p w14:paraId="41D23B0D" w14:textId="77777777" w:rsidR="00691DC0" w:rsidRDefault="00691DC0" w:rsidP="00691DC0">
      <w:pPr>
        <w:pStyle w:val="ListParagraph"/>
        <w:numPr>
          <w:ilvl w:val="0"/>
          <w:numId w:val="2"/>
        </w:numPr>
        <w:spacing w:before="120"/>
        <w:ind w:left="357" w:hanging="357"/>
      </w:pPr>
      <w:r>
        <w:t>acting in a partisan manner (i.e. being on their side and no-one else's);</w:t>
      </w:r>
    </w:p>
    <w:p w14:paraId="3930430E" w14:textId="77777777" w:rsidR="00691DC0" w:rsidRDefault="00691DC0" w:rsidP="00691DC0">
      <w:pPr>
        <w:pStyle w:val="ListParagraph"/>
        <w:numPr>
          <w:ilvl w:val="0"/>
          <w:numId w:val="2"/>
        </w:numPr>
        <w:spacing w:before="240"/>
      </w:pPr>
      <w:r>
        <w:t>being primarily concerned with their fundamental needs;</w:t>
      </w:r>
    </w:p>
    <w:p w14:paraId="0B89480E" w14:textId="77777777" w:rsidR="00691DC0" w:rsidRDefault="00691DC0" w:rsidP="00691DC0">
      <w:pPr>
        <w:pStyle w:val="ListParagraph"/>
        <w:numPr>
          <w:ilvl w:val="0"/>
          <w:numId w:val="2"/>
        </w:numPr>
        <w:spacing w:before="240"/>
      </w:pPr>
      <w:r>
        <w:t>remaining loyal and accountable to them in a way which is empathetic and vigorous (whilst respecting the rights of others); and</w:t>
      </w:r>
    </w:p>
    <w:p w14:paraId="2C9DFE01" w14:textId="77777777" w:rsidR="00691DC0" w:rsidRDefault="00691DC0" w:rsidP="00691DC0">
      <w:pPr>
        <w:pStyle w:val="ListParagraph"/>
        <w:numPr>
          <w:ilvl w:val="0"/>
          <w:numId w:val="2"/>
        </w:numPr>
        <w:spacing w:before="240"/>
      </w:pPr>
      <w:proofErr w:type="gramStart"/>
      <w:r>
        <w:t>ensuring</w:t>
      </w:r>
      <w:proofErr w:type="gramEnd"/>
      <w:r>
        <w:t xml:space="preserve"> duty of care at all times.</w:t>
      </w:r>
    </w:p>
    <w:p w14:paraId="0D698D8D" w14:textId="442639B0" w:rsidR="009F7EEA" w:rsidRPr="009F7EEA" w:rsidRDefault="009F7EEA" w:rsidP="009F7EEA">
      <w:pPr>
        <w:pStyle w:val="Heading2"/>
        <w:spacing w:before="240"/>
      </w:pPr>
      <w:r w:rsidRPr="009F7EEA">
        <w:t>Advocacy service</w:t>
      </w:r>
    </w:p>
    <w:p w14:paraId="045C1B36" w14:textId="7FE849F1" w:rsidR="00D939AA" w:rsidRPr="00A778C6" w:rsidRDefault="00D939AA" w:rsidP="00390C70">
      <w:pPr>
        <w:spacing w:before="240"/>
        <w:rPr>
          <w:rFonts w:cs="Arial"/>
          <w:szCs w:val="22"/>
        </w:rPr>
      </w:pPr>
      <w:r w:rsidRPr="00A778C6">
        <w:rPr>
          <w:rFonts w:cs="Arial"/>
          <w:szCs w:val="22"/>
        </w:rPr>
        <w:t xml:space="preserve">An advocacy service, as defined in section 7 of the </w:t>
      </w:r>
      <w:r w:rsidRPr="00745468">
        <w:rPr>
          <w:rFonts w:cs="Arial"/>
          <w:szCs w:val="22"/>
        </w:rPr>
        <w:t>DSA,</w:t>
      </w:r>
      <w:r w:rsidRPr="00A778C6">
        <w:rPr>
          <w:rFonts w:cs="Arial"/>
          <w:szCs w:val="22"/>
        </w:rPr>
        <w:t xml:space="preserve"> means:</w:t>
      </w:r>
    </w:p>
    <w:p w14:paraId="5FCCD24F" w14:textId="2265B286" w:rsidR="00D939AA" w:rsidRPr="009F7EEA" w:rsidRDefault="00D939AA" w:rsidP="009F7EEA">
      <w:pPr>
        <w:numPr>
          <w:ilvl w:val="0"/>
          <w:numId w:val="12"/>
        </w:numPr>
        <w:spacing w:before="240"/>
        <w:rPr>
          <w:rFonts w:cs="Arial"/>
          <w:b/>
          <w:szCs w:val="22"/>
        </w:rPr>
      </w:pPr>
      <w:r w:rsidRPr="00A778C6">
        <w:rPr>
          <w:rFonts w:cs="Arial"/>
          <w:szCs w:val="22"/>
        </w:rPr>
        <w:t xml:space="preserve">a service that seeks to support persons with disabilities to exercise their rights and freedoms, being rights and freedoms recognised or declared by the </w:t>
      </w:r>
      <w:r w:rsidRPr="00A778C6">
        <w:rPr>
          <w:rFonts w:cs="Arial"/>
          <w:i/>
          <w:szCs w:val="22"/>
        </w:rPr>
        <w:t>Disabilities Convention</w:t>
      </w:r>
      <w:r w:rsidR="009F7EEA">
        <w:rPr>
          <w:rFonts w:cs="Arial"/>
          <w:szCs w:val="22"/>
        </w:rPr>
        <w:t xml:space="preserve">, through: </w:t>
      </w:r>
      <w:r w:rsidRPr="009F7EEA">
        <w:rPr>
          <w:rFonts w:cs="Arial"/>
          <w:szCs w:val="22"/>
        </w:rPr>
        <w:t>one-to-one support; or</w:t>
      </w:r>
      <w:r w:rsidR="009F7EEA">
        <w:rPr>
          <w:rFonts w:cs="Arial"/>
          <w:b/>
          <w:szCs w:val="22"/>
        </w:rPr>
        <w:t xml:space="preserve"> </w:t>
      </w:r>
      <w:r w:rsidRPr="009F7EEA">
        <w:rPr>
          <w:rFonts w:cs="Arial"/>
          <w:szCs w:val="22"/>
        </w:rPr>
        <w:t>supporting them to advocate for themselves, whether individually, through a third party or on a group basis;</w:t>
      </w:r>
      <w:r w:rsidR="009F7EEA">
        <w:rPr>
          <w:rFonts w:cs="Arial"/>
          <w:b/>
          <w:szCs w:val="22"/>
        </w:rPr>
        <w:t xml:space="preserve"> </w:t>
      </w:r>
      <w:r w:rsidRPr="009F7EEA">
        <w:rPr>
          <w:rFonts w:cs="Arial"/>
          <w:szCs w:val="22"/>
        </w:rPr>
        <w:t>or</w:t>
      </w:r>
    </w:p>
    <w:p w14:paraId="4FACF8E4" w14:textId="77777777" w:rsidR="00D939AA" w:rsidRPr="00A778C6" w:rsidRDefault="00D939AA" w:rsidP="00390C70">
      <w:pPr>
        <w:numPr>
          <w:ilvl w:val="0"/>
          <w:numId w:val="12"/>
        </w:numPr>
        <w:spacing w:before="240"/>
        <w:rPr>
          <w:rFonts w:cs="Arial"/>
          <w:szCs w:val="22"/>
        </w:rPr>
      </w:pPr>
      <w:r w:rsidRPr="00A778C6">
        <w:rPr>
          <w:rFonts w:cs="Arial"/>
          <w:szCs w:val="22"/>
        </w:rPr>
        <w:t xml:space="preserve">a service that seeks to introduce and influence long-term changes to ensure that the rights and freedoms of persons with disabilities, being rights and freedoms recognised or declared by the </w:t>
      </w:r>
      <w:r w:rsidRPr="00A778C6">
        <w:rPr>
          <w:rFonts w:cs="Arial"/>
          <w:i/>
          <w:szCs w:val="22"/>
        </w:rPr>
        <w:t>Disabilities Convention</w:t>
      </w:r>
      <w:r w:rsidRPr="00A778C6">
        <w:rPr>
          <w:rFonts w:cs="Arial"/>
          <w:szCs w:val="22"/>
        </w:rPr>
        <w:t>, are attained and upheld so as to positively affect the quality of their lives; or</w:t>
      </w:r>
    </w:p>
    <w:p w14:paraId="39D514A7" w14:textId="77777777" w:rsidR="00D939AA" w:rsidRPr="00A778C6" w:rsidRDefault="00D939AA" w:rsidP="00390C70">
      <w:pPr>
        <w:numPr>
          <w:ilvl w:val="0"/>
          <w:numId w:val="12"/>
        </w:numPr>
        <w:spacing w:before="240"/>
        <w:rPr>
          <w:rFonts w:cs="Arial"/>
          <w:szCs w:val="22"/>
        </w:rPr>
      </w:pPr>
      <w:proofErr w:type="gramStart"/>
      <w:r w:rsidRPr="00A778C6">
        <w:rPr>
          <w:rFonts w:cs="Arial"/>
          <w:szCs w:val="22"/>
        </w:rPr>
        <w:t>a</w:t>
      </w:r>
      <w:proofErr w:type="gramEnd"/>
      <w:r w:rsidRPr="00A778C6">
        <w:rPr>
          <w:rFonts w:cs="Arial"/>
          <w:szCs w:val="22"/>
        </w:rPr>
        <w:t xml:space="preserve"> service included in a class of services approved by the Minister under section 9B. </w:t>
      </w:r>
    </w:p>
    <w:p w14:paraId="5F93E2C3" w14:textId="125C1AFE" w:rsidR="009F7EEA" w:rsidRPr="009F7EEA" w:rsidRDefault="00D939AA" w:rsidP="009F7EEA">
      <w:pPr>
        <w:pStyle w:val="NormalWeb"/>
        <w:spacing w:before="240" w:beforeAutospacing="0" w:after="0" w:afterAutospacing="0"/>
        <w:rPr>
          <w:rFonts w:ascii="Arial" w:hAnsi="Arial" w:cs="Arial"/>
          <w:i/>
          <w:sz w:val="22"/>
          <w:szCs w:val="22"/>
        </w:rPr>
      </w:pPr>
      <w:r w:rsidRPr="00A778C6">
        <w:rPr>
          <w:rFonts w:ascii="Arial" w:hAnsi="Arial" w:cs="Arial"/>
          <w:sz w:val="22"/>
          <w:szCs w:val="22"/>
        </w:rPr>
        <w:t xml:space="preserve">Note: The </w:t>
      </w:r>
      <w:r w:rsidRPr="00A778C6">
        <w:rPr>
          <w:rFonts w:ascii="Arial" w:hAnsi="Arial" w:cs="Arial"/>
          <w:i/>
          <w:sz w:val="22"/>
          <w:szCs w:val="22"/>
        </w:rPr>
        <w:t>Disabilities Convention</w:t>
      </w:r>
      <w:r w:rsidRPr="00A778C6">
        <w:rPr>
          <w:rFonts w:ascii="Arial" w:hAnsi="Arial" w:cs="Arial"/>
          <w:sz w:val="22"/>
          <w:szCs w:val="22"/>
        </w:rPr>
        <w:t xml:space="preserve"> is defined in the </w:t>
      </w:r>
      <w:r w:rsidR="009F7EEA" w:rsidRPr="009F7EEA">
        <w:rPr>
          <w:rFonts w:ascii="Arial" w:hAnsi="Arial" w:cs="Arial"/>
          <w:i/>
          <w:sz w:val="22"/>
          <w:szCs w:val="22"/>
        </w:rPr>
        <w:t>Disability Services Act 1986</w:t>
      </w:r>
      <w:r w:rsidR="009F7EEA" w:rsidRPr="009F7EEA">
        <w:rPr>
          <w:rFonts w:ascii="Arial" w:hAnsi="Arial" w:cs="Arial"/>
          <w:sz w:val="22"/>
          <w:szCs w:val="22"/>
        </w:rPr>
        <w:t xml:space="preserve"> </w:t>
      </w:r>
      <w:r w:rsidR="009F7EEA">
        <w:rPr>
          <w:rFonts w:ascii="Arial" w:hAnsi="Arial" w:cs="Arial"/>
          <w:sz w:val="22"/>
          <w:szCs w:val="22"/>
        </w:rPr>
        <w:t>(</w:t>
      </w:r>
      <w:r w:rsidRPr="009D7E3C">
        <w:rPr>
          <w:rFonts w:ascii="Arial" w:hAnsi="Arial" w:cs="Arial"/>
          <w:sz w:val="22"/>
          <w:szCs w:val="22"/>
        </w:rPr>
        <w:t>DSA</w:t>
      </w:r>
      <w:r w:rsidR="009F7EEA">
        <w:rPr>
          <w:rFonts w:ascii="Arial" w:hAnsi="Arial" w:cs="Arial"/>
          <w:sz w:val="22"/>
          <w:szCs w:val="22"/>
        </w:rPr>
        <w:t>)</w:t>
      </w:r>
      <w:r w:rsidRPr="009D7E3C">
        <w:rPr>
          <w:rFonts w:ascii="Arial" w:hAnsi="Arial" w:cs="Arial"/>
          <w:sz w:val="22"/>
          <w:szCs w:val="22"/>
        </w:rPr>
        <w:t xml:space="preserve"> </w:t>
      </w:r>
      <w:r w:rsidRPr="00A778C6">
        <w:rPr>
          <w:rFonts w:ascii="Arial" w:hAnsi="Arial" w:cs="Arial"/>
          <w:sz w:val="22"/>
          <w:szCs w:val="22"/>
        </w:rPr>
        <w:t xml:space="preserve">as the </w:t>
      </w:r>
      <w:r w:rsidRPr="00A778C6">
        <w:rPr>
          <w:rFonts w:ascii="Arial" w:hAnsi="Arial" w:cs="Arial"/>
          <w:i/>
          <w:sz w:val="22"/>
          <w:szCs w:val="22"/>
        </w:rPr>
        <w:t>United Nations</w:t>
      </w:r>
      <w:r w:rsidRPr="00A778C6">
        <w:rPr>
          <w:rFonts w:ascii="Arial" w:hAnsi="Arial" w:cs="Arial"/>
          <w:sz w:val="22"/>
          <w:szCs w:val="22"/>
        </w:rPr>
        <w:t xml:space="preserve"> </w:t>
      </w:r>
      <w:r w:rsidRPr="00A778C6">
        <w:rPr>
          <w:rFonts w:ascii="Arial" w:hAnsi="Arial" w:cs="Arial"/>
          <w:i/>
          <w:sz w:val="22"/>
          <w:szCs w:val="22"/>
        </w:rPr>
        <w:t>Convention on the Rights of Persons with Disabilities.</w:t>
      </w:r>
    </w:p>
    <w:p w14:paraId="0439AEC3" w14:textId="78D02451" w:rsidR="009F7EEA" w:rsidRPr="009F7EEA" w:rsidRDefault="009F7EEA" w:rsidP="009F7EEA">
      <w:pPr>
        <w:pStyle w:val="Heading2"/>
        <w:spacing w:before="240"/>
      </w:pPr>
      <w:r>
        <w:t>Independent advocates</w:t>
      </w:r>
    </w:p>
    <w:p w14:paraId="6FC1A841" w14:textId="5BFFED26" w:rsidR="00BC0FF5" w:rsidRPr="009F7EEA" w:rsidRDefault="00BC0FF5" w:rsidP="009F7EEA">
      <w:pPr>
        <w:spacing w:before="240"/>
        <w:rPr>
          <w:rFonts w:cs="Arial"/>
          <w:szCs w:val="22"/>
        </w:rPr>
      </w:pPr>
      <w:r w:rsidRPr="009F7EEA">
        <w:rPr>
          <w:rFonts w:cs="Arial"/>
          <w:szCs w:val="22"/>
        </w:rPr>
        <w:t>An independent advocate, in relation to a person with disability, means a person who:</w:t>
      </w:r>
    </w:p>
    <w:p w14:paraId="7360C00B" w14:textId="0980002A" w:rsidR="00BC0FF5" w:rsidRPr="009F7EEA" w:rsidRDefault="00BC0FF5" w:rsidP="009F7EEA">
      <w:pPr>
        <w:pStyle w:val="ListParagraph"/>
        <w:numPr>
          <w:ilvl w:val="0"/>
          <w:numId w:val="2"/>
        </w:numPr>
        <w:spacing w:before="240"/>
      </w:pPr>
      <w:r w:rsidRPr="009F7EEA">
        <w:t>is independent of the organisations providing supports or services to a person with disability;</w:t>
      </w:r>
    </w:p>
    <w:p w14:paraId="61B45EB4" w14:textId="0E92FBF7" w:rsidR="00BC0FF5" w:rsidRPr="009F7EEA" w:rsidRDefault="00BC0FF5" w:rsidP="009F7EEA">
      <w:pPr>
        <w:pStyle w:val="ListParagraph"/>
        <w:numPr>
          <w:ilvl w:val="0"/>
          <w:numId w:val="2"/>
        </w:numPr>
        <w:spacing w:before="240"/>
      </w:pPr>
      <w:r w:rsidRPr="009F7EEA">
        <w:t>provides independent advocacy for the person with disability, to assist the person with disability to exercise choice and control and to have their voice heard in matters that affect them;</w:t>
      </w:r>
    </w:p>
    <w:p w14:paraId="5FA21135" w14:textId="77777777" w:rsidR="00BC0FF5" w:rsidRPr="009F7EEA" w:rsidRDefault="00BC0FF5" w:rsidP="009F7EEA">
      <w:pPr>
        <w:pStyle w:val="ListParagraph"/>
        <w:numPr>
          <w:ilvl w:val="0"/>
          <w:numId w:val="2"/>
        </w:numPr>
        <w:spacing w:before="240"/>
      </w:pPr>
      <w:r w:rsidRPr="009F7EEA">
        <w:t>acts at the direction of the person with disability, reflecting the person with disability’s expressed wishes, will, preferences and rights; and</w:t>
      </w:r>
    </w:p>
    <w:p w14:paraId="677AF4B8" w14:textId="77777777" w:rsidR="00BC0FF5" w:rsidRPr="009F7EEA" w:rsidRDefault="00BC0FF5" w:rsidP="009F7EEA">
      <w:pPr>
        <w:pStyle w:val="ListParagraph"/>
        <w:numPr>
          <w:ilvl w:val="0"/>
          <w:numId w:val="2"/>
        </w:numPr>
        <w:spacing w:before="240"/>
      </w:pPr>
      <w:proofErr w:type="gramStart"/>
      <w:r w:rsidRPr="009F7EEA">
        <w:t>is</w:t>
      </w:r>
      <w:proofErr w:type="gramEnd"/>
      <w:r w:rsidRPr="009F7EEA">
        <w:t xml:space="preserve"> free of relevant conflicts of interest.</w:t>
      </w:r>
    </w:p>
    <w:p w14:paraId="589EEC22" w14:textId="4CB4029F" w:rsidR="009F7EEA" w:rsidRPr="009F7EEA" w:rsidRDefault="009F7EEA" w:rsidP="009F7EEA"/>
    <w:p w14:paraId="219E1FED" w14:textId="3A996358" w:rsidR="00D74F61" w:rsidRDefault="00D74F61" w:rsidP="00D74F61">
      <w:pPr>
        <w:pStyle w:val="Heading2"/>
      </w:pPr>
      <w:r>
        <w:t>Advocacy models</w:t>
      </w:r>
    </w:p>
    <w:p w14:paraId="06E167C6" w14:textId="40E90A74" w:rsidR="00D74F61" w:rsidRPr="00D74F61" w:rsidRDefault="00D74F61" w:rsidP="00D74F61">
      <w:pPr>
        <w:spacing w:before="240"/>
        <w:rPr>
          <w:rFonts w:eastAsia="Arial Unicode MS" w:cs="Arial"/>
          <w:szCs w:val="22"/>
        </w:rPr>
      </w:pPr>
      <w:r>
        <w:rPr>
          <w:rFonts w:eastAsia="Arial Unicode MS" w:cs="Arial"/>
          <w:szCs w:val="22"/>
        </w:rPr>
        <w:t xml:space="preserve">Agencies funded through NDAP will receive funding to deliver: </w:t>
      </w:r>
    </w:p>
    <w:p w14:paraId="568EB731" w14:textId="37D8E8C1" w:rsidR="00D74F61" w:rsidRPr="00D74F61" w:rsidRDefault="00C46392" w:rsidP="00D74F61">
      <w:pPr>
        <w:pStyle w:val="ListParagraph"/>
        <w:numPr>
          <w:ilvl w:val="0"/>
          <w:numId w:val="2"/>
        </w:numPr>
        <w:spacing w:before="240"/>
      </w:pPr>
      <w:r>
        <w:t>a</w:t>
      </w:r>
      <w:r w:rsidR="00D74F61" w:rsidRPr="00D74F61">
        <w:t xml:space="preserve">dvocacy for individuals (which may involve individual advocacy, </w:t>
      </w:r>
      <w:proofErr w:type="spellStart"/>
      <w:r w:rsidR="00D74F61" w:rsidRPr="00D74F61">
        <w:t>self advocacy</w:t>
      </w:r>
      <w:proofErr w:type="spellEnd"/>
      <w:r w:rsidR="00D74F61" w:rsidRPr="00D74F61">
        <w:t>, citizen advocacy, family advocacy and/or legal advocacy)</w:t>
      </w:r>
      <w:r w:rsidR="00D74F61">
        <w:t>;</w:t>
      </w:r>
      <w:r w:rsidR="00D74F61" w:rsidRPr="00D74F61">
        <w:t xml:space="preserve"> and</w:t>
      </w:r>
    </w:p>
    <w:p w14:paraId="4C48E87E" w14:textId="17660C88" w:rsidR="00D74F61" w:rsidRPr="00D74F61" w:rsidRDefault="00C46392" w:rsidP="00D74F61">
      <w:pPr>
        <w:pStyle w:val="ListParagraph"/>
        <w:numPr>
          <w:ilvl w:val="0"/>
          <w:numId w:val="2"/>
        </w:numPr>
        <w:spacing w:before="240"/>
      </w:pPr>
      <w:proofErr w:type="gramStart"/>
      <w:r>
        <w:t>s</w:t>
      </w:r>
      <w:r w:rsidR="00D74F61" w:rsidRPr="00D74F61">
        <w:t>ystemic</w:t>
      </w:r>
      <w:proofErr w:type="gramEnd"/>
      <w:r w:rsidR="00D74F61" w:rsidRPr="00D74F61">
        <w:t xml:space="preserve"> advocacy.</w:t>
      </w:r>
    </w:p>
    <w:p w14:paraId="3EC3F391" w14:textId="1024DD90" w:rsidR="00D74F61" w:rsidRPr="009F7EEA" w:rsidRDefault="00D74F61" w:rsidP="009F7EEA">
      <w:pPr>
        <w:spacing w:before="240"/>
        <w:rPr>
          <w:rFonts w:eastAsia="Arial Unicode MS" w:cs="Arial"/>
          <w:szCs w:val="22"/>
        </w:rPr>
      </w:pPr>
      <w:r w:rsidRPr="00D74F61">
        <w:rPr>
          <w:rFonts w:eastAsia="Arial Unicode MS" w:cs="Arial"/>
          <w:szCs w:val="22"/>
        </w:rPr>
        <w:lastRenderedPageBreak/>
        <w:t xml:space="preserve">This approach </w:t>
      </w:r>
      <w:proofErr w:type="gramStart"/>
      <w:r w:rsidRPr="00D74F61">
        <w:rPr>
          <w:rFonts w:eastAsia="Arial Unicode MS" w:cs="Arial"/>
          <w:szCs w:val="22"/>
        </w:rPr>
        <w:t>is designed</w:t>
      </w:r>
      <w:proofErr w:type="gramEnd"/>
      <w:r w:rsidRPr="00D74F61">
        <w:rPr>
          <w:rFonts w:eastAsia="Arial Unicode MS" w:cs="Arial"/>
          <w:szCs w:val="22"/>
        </w:rPr>
        <w:t xml:space="preserve"> to ensure that providers can deliver the advocacy a person needs, rather than be constrained by requirements in the grant agreement.</w:t>
      </w:r>
      <w:r w:rsidR="009F7EEA">
        <w:rPr>
          <w:rFonts w:eastAsia="Arial Unicode MS" w:cs="Arial"/>
          <w:szCs w:val="22"/>
        </w:rPr>
        <w:t xml:space="preserve"> </w:t>
      </w:r>
      <w:r>
        <w:rPr>
          <w:rFonts w:cs="Arial"/>
          <w:szCs w:val="22"/>
        </w:rPr>
        <w:t xml:space="preserve">Further information on the models of disability advocacy </w:t>
      </w:r>
      <w:proofErr w:type="gramStart"/>
      <w:r>
        <w:rPr>
          <w:rFonts w:cs="Arial"/>
          <w:szCs w:val="22"/>
        </w:rPr>
        <w:t>are provided</w:t>
      </w:r>
      <w:proofErr w:type="gramEnd"/>
      <w:r>
        <w:rPr>
          <w:rFonts w:cs="Arial"/>
          <w:szCs w:val="22"/>
        </w:rPr>
        <w:t xml:space="preserve"> at </w:t>
      </w:r>
      <w:r w:rsidRPr="00D74F61">
        <w:rPr>
          <w:rFonts w:cs="Arial"/>
          <w:b/>
          <w:szCs w:val="22"/>
        </w:rPr>
        <w:t xml:space="preserve">Table 1 </w:t>
      </w:r>
      <w:r>
        <w:rPr>
          <w:rFonts w:cs="Arial"/>
          <w:szCs w:val="22"/>
        </w:rPr>
        <w:t>below.</w:t>
      </w:r>
    </w:p>
    <w:p w14:paraId="45ED654E" w14:textId="59233F6B" w:rsidR="00D939AA" w:rsidRPr="00BC1D09" w:rsidRDefault="00D939AA" w:rsidP="00390C70">
      <w:pPr>
        <w:spacing w:before="240"/>
        <w:rPr>
          <w:rFonts w:cs="Arial"/>
          <w:b/>
          <w:szCs w:val="22"/>
        </w:rPr>
      </w:pPr>
      <w:r w:rsidRPr="006E0F57">
        <w:rPr>
          <w:rFonts w:cs="Arial"/>
          <w:b/>
          <w:szCs w:val="22"/>
        </w:rPr>
        <w:t xml:space="preserve">Table </w:t>
      </w:r>
      <w:proofErr w:type="gramStart"/>
      <w:r w:rsidRPr="006E0F57">
        <w:rPr>
          <w:rFonts w:cs="Arial"/>
          <w:b/>
          <w:szCs w:val="22"/>
        </w:rPr>
        <w:t>1</w:t>
      </w:r>
      <w:proofErr w:type="gramEnd"/>
      <w:r w:rsidRPr="006E0F57">
        <w:rPr>
          <w:rFonts w:cs="Arial"/>
          <w:szCs w:val="22"/>
        </w:rPr>
        <w:tab/>
      </w:r>
      <w:r w:rsidRPr="006E0F57">
        <w:rPr>
          <w:rFonts w:cs="Arial"/>
          <w:b/>
          <w:szCs w:val="22"/>
        </w:rPr>
        <w:t xml:space="preserve">Models of </w:t>
      </w:r>
      <w:r w:rsidRPr="00BC1D09">
        <w:rPr>
          <w:rFonts w:cs="Arial"/>
          <w:b/>
          <w:szCs w:val="22"/>
        </w:rPr>
        <w:t xml:space="preserve">Disability Advocacy </w:t>
      </w: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356"/>
        <w:gridCol w:w="8425"/>
      </w:tblGrid>
      <w:tr w:rsidR="00D74F61" w:rsidRPr="00155F9F" w14:paraId="5D120DDB" w14:textId="77777777" w:rsidTr="00D74F61">
        <w:trPr>
          <w:tblHeader/>
        </w:trPr>
        <w:tc>
          <w:tcPr>
            <w:tcW w:w="1356" w:type="dxa"/>
            <w:shd w:val="clear" w:color="auto" w:fill="DAEEF3" w:themeFill="accent5" w:themeFillTint="33"/>
          </w:tcPr>
          <w:p w14:paraId="3F542A51" w14:textId="69B15197" w:rsidR="00D74F61" w:rsidRPr="00BC1D09" w:rsidRDefault="00D74F61" w:rsidP="00D74F61">
            <w:pPr>
              <w:spacing w:before="120"/>
              <w:rPr>
                <w:rStyle w:val="Strong"/>
                <w:rFonts w:cs="Arial"/>
                <w:sz w:val="20"/>
              </w:rPr>
            </w:pPr>
            <w:r>
              <w:rPr>
                <w:rStyle w:val="Strong"/>
                <w:rFonts w:cs="Arial"/>
                <w:sz w:val="20"/>
              </w:rPr>
              <w:t>NDAP funding stream</w:t>
            </w:r>
          </w:p>
        </w:tc>
        <w:tc>
          <w:tcPr>
            <w:tcW w:w="8425" w:type="dxa"/>
            <w:shd w:val="clear" w:color="auto" w:fill="DAEEF3" w:themeFill="accent5" w:themeFillTint="33"/>
          </w:tcPr>
          <w:p w14:paraId="1AE83C1F" w14:textId="64FFFA65" w:rsidR="00D74F61" w:rsidRPr="00BC1D09" w:rsidRDefault="00D74F61" w:rsidP="00D74F61">
            <w:pPr>
              <w:spacing w:before="120"/>
              <w:rPr>
                <w:rStyle w:val="Strong"/>
                <w:rFonts w:cs="Arial"/>
                <w:bCs w:val="0"/>
                <w:sz w:val="20"/>
              </w:rPr>
            </w:pPr>
            <w:r w:rsidRPr="00BC1D09">
              <w:rPr>
                <w:rStyle w:val="Strong"/>
                <w:rFonts w:cs="Arial"/>
                <w:sz w:val="20"/>
              </w:rPr>
              <w:t>Advocacy Model</w:t>
            </w:r>
            <w:r>
              <w:rPr>
                <w:rStyle w:val="Strong"/>
                <w:rFonts w:cs="Arial"/>
                <w:sz w:val="20"/>
              </w:rPr>
              <w:t xml:space="preserve"> </w:t>
            </w:r>
          </w:p>
        </w:tc>
      </w:tr>
      <w:tr w:rsidR="00D74F61" w:rsidRPr="00155F9F" w14:paraId="62FE56BE" w14:textId="77777777" w:rsidTr="00D74F61">
        <w:tc>
          <w:tcPr>
            <w:tcW w:w="1356" w:type="dxa"/>
            <w:vMerge w:val="restart"/>
            <w:vAlign w:val="center"/>
          </w:tcPr>
          <w:p w14:paraId="18AA6F6A" w14:textId="77777777" w:rsidR="00D74F61" w:rsidRPr="006E0F57" w:rsidRDefault="00D74F61" w:rsidP="00D74F61">
            <w:pPr>
              <w:spacing w:before="120"/>
              <w:rPr>
                <w:rStyle w:val="Strong"/>
                <w:rFonts w:cs="Arial"/>
                <w:sz w:val="20"/>
              </w:rPr>
            </w:pPr>
            <w:r>
              <w:rPr>
                <w:rStyle w:val="Strong"/>
                <w:rFonts w:cs="Arial"/>
                <w:sz w:val="20"/>
              </w:rPr>
              <w:t>Advocacy for individuals</w:t>
            </w:r>
          </w:p>
        </w:tc>
        <w:tc>
          <w:tcPr>
            <w:tcW w:w="8425" w:type="dxa"/>
            <w:shd w:val="clear" w:color="auto" w:fill="auto"/>
          </w:tcPr>
          <w:p w14:paraId="09689233" w14:textId="40FB7DC5" w:rsidR="00D74F61" w:rsidRDefault="00D74F61" w:rsidP="00D74F61">
            <w:pPr>
              <w:spacing w:before="120"/>
              <w:rPr>
                <w:rFonts w:cs="Arial"/>
                <w:sz w:val="20"/>
              </w:rPr>
            </w:pPr>
            <w:r w:rsidRPr="006E0F57">
              <w:rPr>
                <w:rStyle w:val="Strong"/>
                <w:rFonts w:cs="Arial"/>
                <w:sz w:val="20"/>
              </w:rPr>
              <w:t xml:space="preserve">Individual advocacy </w:t>
            </w:r>
            <w:r w:rsidRPr="006E0F57">
              <w:rPr>
                <w:rFonts w:cs="Arial"/>
                <w:sz w:val="20"/>
              </w:rPr>
              <w:t>– seeks to uphold the rights and interests of people with all types of disabilities on a one-</w:t>
            </w:r>
            <w:r w:rsidR="00C46392">
              <w:rPr>
                <w:rFonts w:cs="Arial"/>
                <w:sz w:val="20"/>
              </w:rPr>
              <w:t>on</w:t>
            </w:r>
            <w:r w:rsidRPr="006E0F57">
              <w:rPr>
                <w:rFonts w:cs="Arial"/>
                <w:sz w:val="20"/>
              </w:rPr>
              <w:t xml:space="preserve">-one basis by addressing instances of discrimination, abuse and neglect. </w:t>
            </w:r>
          </w:p>
          <w:p w14:paraId="0BBD64B4" w14:textId="77777777" w:rsidR="00D74F61" w:rsidRPr="00BC1D09" w:rsidRDefault="00D74F61" w:rsidP="00D74F61">
            <w:pPr>
              <w:pStyle w:val="NormalWeb"/>
              <w:spacing w:before="120" w:beforeAutospacing="0" w:after="0" w:afterAutospacing="0"/>
              <w:rPr>
                <w:rFonts w:ascii="Arial" w:hAnsi="Arial" w:cs="Arial"/>
                <w:sz w:val="20"/>
                <w:szCs w:val="20"/>
              </w:rPr>
            </w:pPr>
            <w:r w:rsidRPr="00BC1D09">
              <w:rPr>
                <w:rFonts w:ascii="Arial" w:hAnsi="Arial" w:cs="Arial"/>
                <w:sz w:val="20"/>
                <w:szCs w:val="20"/>
              </w:rPr>
              <w:t xml:space="preserve">Individual advocates work with people with disability on either a short-term </w:t>
            </w:r>
            <w:proofErr w:type="gramStart"/>
            <w:r w:rsidRPr="00BC1D09">
              <w:rPr>
                <w:rFonts w:ascii="Arial" w:hAnsi="Arial" w:cs="Arial"/>
                <w:sz w:val="20"/>
                <w:szCs w:val="20"/>
              </w:rPr>
              <w:t>or issue</w:t>
            </w:r>
            <w:proofErr w:type="gramEnd"/>
            <w:r w:rsidRPr="00BC1D09">
              <w:rPr>
                <w:rFonts w:ascii="Arial" w:hAnsi="Arial" w:cs="Arial"/>
                <w:sz w:val="20"/>
                <w:szCs w:val="20"/>
              </w:rPr>
              <w:t xml:space="preserve">-specific basis. Individual advocates: </w:t>
            </w:r>
          </w:p>
          <w:p w14:paraId="048720BA" w14:textId="77777777" w:rsidR="00D74F61" w:rsidRPr="00BC1D09" w:rsidRDefault="00D74F61" w:rsidP="00D74F61">
            <w:pPr>
              <w:numPr>
                <w:ilvl w:val="1"/>
                <w:numId w:val="11"/>
              </w:numPr>
              <w:tabs>
                <w:tab w:val="clear" w:pos="1440"/>
                <w:tab w:val="num" w:pos="473"/>
              </w:tabs>
              <w:spacing w:before="120"/>
              <w:ind w:left="360"/>
              <w:rPr>
                <w:rFonts w:cs="Arial"/>
                <w:sz w:val="20"/>
              </w:rPr>
            </w:pPr>
            <w:r w:rsidRPr="00BC1D09">
              <w:rPr>
                <w:rFonts w:cs="Arial"/>
                <w:sz w:val="20"/>
              </w:rPr>
              <w:t xml:space="preserve">develop a plan of action (sometimes called an individual advocacy plan) in partnership with the person with disability that maps out clearly defined goals; </w:t>
            </w:r>
          </w:p>
          <w:p w14:paraId="3D3F4A58" w14:textId="77777777" w:rsidR="00D74F61" w:rsidRDefault="00D74F61" w:rsidP="00D74F61">
            <w:pPr>
              <w:numPr>
                <w:ilvl w:val="1"/>
                <w:numId w:val="11"/>
              </w:numPr>
              <w:tabs>
                <w:tab w:val="clear" w:pos="1440"/>
                <w:tab w:val="num" w:pos="473"/>
              </w:tabs>
              <w:spacing w:before="120"/>
              <w:ind w:left="360"/>
              <w:rPr>
                <w:rFonts w:cs="Arial"/>
                <w:sz w:val="20"/>
              </w:rPr>
            </w:pPr>
            <w:r w:rsidRPr="00BC1D09">
              <w:rPr>
                <w:rFonts w:cs="Arial"/>
                <w:sz w:val="20"/>
              </w:rPr>
              <w:t xml:space="preserve">educate people with disability about their rights; and </w:t>
            </w:r>
          </w:p>
          <w:p w14:paraId="5D80FBB7" w14:textId="418C44FC" w:rsidR="00D74F61" w:rsidRPr="00D74F61" w:rsidRDefault="00D74F61" w:rsidP="00D74F61">
            <w:pPr>
              <w:numPr>
                <w:ilvl w:val="1"/>
                <w:numId w:val="11"/>
              </w:numPr>
              <w:tabs>
                <w:tab w:val="clear" w:pos="1440"/>
                <w:tab w:val="num" w:pos="473"/>
              </w:tabs>
              <w:spacing w:before="120"/>
              <w:ind w:left="360"/>
              <w:rPr>
                <w:rStyle w:val="Strong"/>
                <w:rFonts w:cs="Arial"/>
                <w:b w:val="0"/>
                <w:bCs w:val="0"/>
                <w:sz w:val="20"/>
              </w:rPr>
            </w:pPr>
            <w:proofErr w:type="gramStart"/>
            <w:r w:rsidRPr="00D74F61">
              <w:rPr>
                <w:rFonts w:cs="Arial"/>
                <w:sz w:val="20"/>
              </w:rPr>
              <w:t>work</w:t>
            </w:r>
            <w:proofErr w:type="gramEnd"/>
            <w:r w:rsidRPr="00D74F61">
              <w:rPr>
                <w:rFonts w:cs="Arial"/>
                <w:sz w:val="20"/>
              </w:rPr>
              <w:t xml:space="preserve"> through the individual advocacy plan in partnership with the person with disability.</w:t>
            </w:r>
          </w:p>
        </w:tc>
      </w:tr>
      <w:tr w:rsidR="00D74F61" w:rsidRPr="00155F9F" w14:paraId="1CB92674" w14:textId="77777777" w:rsidTr="00D74F61">
        <w:tc>
          <w:tcPr>
            <w:tcW w:w="1356" w:type="dxa"/>
            <w:vMerge/>
          </w:tcPr>
          <w:p w14:paraId="5252A491" w14:textId="77777777" w:rsidR="00D74F61" w:rsidRPr="006E0F57" w:rsidRDefault="00D74F61" w:rsidP="00D74F61">
            <w:pPr>
              <w:spacing w:before="120"/>
              <w:rPr>
                <w:rStyle w:val="Strong"/>
                <w:rFonts w:cs="Arial"/>
                <w:sz w:val="20"/>
              </w:rPr>
            </w:pPr>
          </w:p>
        </w:tc>
        <w:tc>
          <w:tcPr>
            <w:tcW w:w="8425" w:type="dxa"/>
            <w:shd w:val="clear" w:color="auto" w:fill="auto"/>
          </w:tcPr>
          <w:p w14:paraId="148D1716" w14:textId="6A725703" w:rsidR="00D74F61" w:rsidRDefault="00D74F61" w:rsidP="00D74F61">
            <w:pPr>
              <w:spacing w:before="120"/>
              <w:rPr>
                <w:rFonts w:cs="Arial"/>
                <w:sz w:val="20"/>
              </w:rPr>
            </w:pPr>
            <w:r w:rsidRPr="006E0F57">
              <w:rPr>
                <w:rStyle w:val="Strong"/>
                <w:rFonts w:cs="Arial"/>
                <w:sz w:val="20"/>
              </w:rPr>
              <w:t xml:space="preserve">Citizen advocacy </w:t>
            </w:r>
            <w:r w:rsidRPr="006E0F57">
              <w:rPr>
                <w:rFonts w:cs="Arial"/>
                <w:sz w:val="20"/>
              </w:rPr>
              <w:t xml:space="preserve">– seeks to support </w:t>
            </w:r>
            <w:r>
              <w:rPr>
                <w:rFonts w:cs="Arial"/>
                <w:sz w:val="20"/>
              </w:rPr>
              <w:t>vulnerable or isolated people with</w:t>
            </w:r>
            <w:r w:rsidRPr="006E0F57">
              <w:rPr>
                <w:rFonts w:cs="Arial"/>
                <w:sz w:val="20"/>
              </w:rPr>
              <w:t xml:space="preserve"> disability (also called protégés) by matching them with volunteers. Some of the matches made may last for life.</w:t>
            </w:r>
          </w:p>
          <w:p w14:paraId="47803DF2" w14:textId="37842D84" w:rsidR="00D74F61" w:rsidRPr="006E0F57" w:rsidRDefault="00D74F61" w:rsidP="006D4501">
            <w:pPr>
              <w:spacing w:before="120"/>
              <w:rPr>
                <w:rStyle w:val="Strong"/>
                <w:rFonts w:cs="Arial"/>
                <w:sz w:val="20"/>
              </w:rPr>
            </w:pPr>
            <w:r w:rsidRPr="00D74F61">
              <w:rPr>
                <w:rFonts w:eastAsia="Arial Unicode MS" w:cs="Arial"/>
                <w:sz w:val="20"/>
              </w:rPr>
              <w:t xml:space="preserve">Citizen </w:t>
            </w:r>
            <w:r w:rsidR="006D4501">
              <w:rPr>
                <w:rFonts w:eastAsia="Arial Unicode MS" w:cs="Arial"/>
                <w:sz w:val="20"/>
              </w:rPr>
              <w:t>a</w:t>
            </w:r>
            <w:r w:rsidRPr="00D74F61">
              <w:rPr>
                <w:rFonts w:eastAsia="Arial Unicode MS" w:cs="Arial"/>
                <w:sz w:val="20"/>
              </w:rPr>
              <w:t xml:space="preserve">dvocates are encouraged to represent the interests of a person with disability as if they were their own and be </w:t>
            </w:r>
            <w:r>
              <w:rPr>
                <w:rFonts w:eastAsia="Arial Unicode MS" w:cs="Arial"/>
                <w:sz w:val="20"/>
              </w:rPr>
              <w:t xml:space="preserve">free from conflict of interest. </w:t>
            </w:r>
            <w:r w:rsidRPr="00D74F61">
              <w:rPr>
                <w:rFonts w:eastAsia="Arial Unicode MS" w:cs="Arial"/>
                <w:sz w:val="20"/>
              </w:rPr>
              <w:t xml:space="preserve">Citizen </w:t>
            </w:r>
            <w:r w:rsidR="006D4501">
              <w:rPr>
                <w:rFonts w:eastAsia="Arial Unicode MS" w:cs="Arial"/>
                <w:sz w:val="20"/>
              </w:rPr>
              <w:t>a</w:t>
            </w:r>
            <w:r w:rsidRPr="00D74F61">
              <w:rPr>
                <w:rFonts w:eastAsia="Arial Unicode MS" w:cs="Arial"/>
                <w:sz w:val="20"/>
              </w:rPr>
              <w:t xml:space="preserve">dvocates </w:t>
            </w:r>
            <w:proofErr w:type="gramStart"/>
            <w:r w:rsidRPr="00D74F61">
              <w:rPr>
                <w:rFonts w:eastAsia="Arial Unicode MS" w:cs="Arial"/>
                <w:sz w:val="20"/>
              </w:rPr>
              <w:t>are recruited, trained and supported by a coordinator who manages the work of the citizen advocacy agency</w:t>
            </w:r>
            <w:proofErr w:type="gramEnd"/>
            <w:r w:rsidRPr="00D74F61">
              <w:rPr>
                <w:rFonts w:eastAsia="Arial Unicode MS" w:cs="Arial"/>
                <w:sz w:val="20"/>
              </w:rPr>
              <w:t>.</w:t>
            </w:r>
          </w:p>
        </w:tc>
      </w:tr>
      <w:tr w:rsidR="00D74F61" w:rsidRPr="00155F9F" w14:paraId="403BF186" w14:textId="77777777" w:rsidTr="00D74F61">
        <w:tc>
          <w:tcPr>
            <w:tcW w:w="1356" w:type="dxa"/>
            <w:vMerge/>
          </w:tcPr>
          <w:p w14:paraId="0604E951" w14:textId="77777777" w:rsidR="00D74F61" w:rsidRPr="006E0F57" w:rsidRDefault="00D74F61" w:rsidP="00D74F61">
            <w:pPr>
              <w:spacing w:before="120"/>
              <w:rPr>
                <w:rStyle w:val="Strong"/>
                <w:rFonts w:cs="Arial"/>
                <w:sz w:val="20"/>
              </w:rPr>
            </w:pPr>
          </w:p>
        </w:tc>
        <w:tc>
          <w:tcPr>
            <w:tcW w:w="8425" w:type="dxa"/>
            <w:shd w:val="clear" w:color="auto" w:fill="auto"/>
          </w:tcPr>
          <w:p w14:paraId="69441CF1" w14:textId="06CF1C84" w:rsidR="00D74F61" w:rsidRDefault="00D74F61" w:rsidP="00D74F61">
            <w:pPr>
              <w:spacing w:before="120"/>
              <w:rPr>
                <w:rFonts w:cs="Arial"/>
                <w:sz w:val="20"/>
              </w:rPr>
            </w:pPr>
            <w:r w:rsidRPr="006E0F57">
              <w:rPr>
                <w:rStyle w:val="Strong"/>
                <w:rFonts w:cs="Arial"/>
                <w:sz w:val="20"/>
              </w:rPr>
              <w:t xml:space="preserve">Family advocacy </w:t>
            </w:r>
            <w:r w:rsidRPr="006E0F57">
              <w:rPr>
                <w:rFonts w:cs="Arial"/>
                <w:sz w:val="20"/>
              </w:rPr>
              <w:t>– works with parents and family members to enable them to act as advocates with</w:t>
            </w:r>
            <w:r w:rsidR="006D4501">
              <w:rPr>
                <w:rFonts w:cs="Arial"/>
                <w:sz w:val="20"/>
              </w:rPr>
              <w:t>,</w:t>
            </w:r>
            <w:r w:rsidRPr="006E0F57">
              <w:rPr>
                <w:rFonts w:cs="Arial"/>
                <w:sz w:val="20"/>
              </w:rPr>
              <w:t xml:space="preserve"> and on behalf of</w:t>
            </w:r>
            <w:r w:rsidR="006D4501">
              <w:rPr>
                <w:rFonts w:cs="Arial"/>
                <w:sz w:val="20"/>
              </w:rPr>
              <w:t>,</w:t>
            </w:r>
            <w:r w:rsidRPr="006E0F57">
              <w:rPr>
                <w:rFonts w:cs="Arial"/>
                <w:sz w:val="20"/>
              </w:rPr>
              <w:t xml:space="preserve"> a family member with disability. Family advocates work with parents and family members on either a short-term or an issue-specific basis. </w:t>
            </w:r>
          </w:p>
          <w:p w14:paraId="05776C3F" w14:textId="1511555B" w:rsidR="00D74F61" w:rsidRPr="006E0F57" w:rsidRDefault="00D74F61" w:rsidP="00D74F61">
            <w:pPr>
              <w:spacing w:before="120"/>
              <w:rPr>
                <w:rStyle w:val="Strong"/>
                <w:rFonts w:cs="Arial"/>
                <w:b w:val="0"/>
                <w:bCs w:val="0"/>
                <w:sz w:val="20"/>
              </w:rPr>
            </w:pPr>
            <w:r w:rsidRPr="006E0F57">
              <w:rPr>
                <w:rFonts w:cs="Arial"/>
                <w:sz w:val="20"/>
              </w:rPr>
              <w:t>Family advocates work within the fundamental principle that the rights and interests of the person with dis</w:t>
            </w:r>
            <w:r>
              <w:rPr>
                <w:rFonts w:cs="Arial"/>
                <w:sz w:val="20"/>
              </w:rPr>
              <w:t>ability are upheld at all times</w:t>
            </w:r>
          </w:p>
        </w:tc>
      </w:tr>
      <w:tr w:rsidR="00D74F61" w:rsidRPr="00155F9F" w14:paraId="30EEC13D" w14:textId="77777777" w:rsidTr="00D74F61">
        <w:tc>
          <w:tcPr>
            <w:tcW w:w="1356" w:type="dxa"/>
            <w:vMerge/>
          </w:tcPr>
          <w:p w14:paraId="56AD736D" w14:textId="77777777" w:rsidR="00D74F61" w:rsidRPr="006E0F57" w:rsidRDefault="00D74F61" w:rsidP="00D74F61">
            <w:pPr>
              <w:spacing w:before="120"/>
              <w:rPr>
                <w:rStyle w:val="Strong"/>
                <w:rFonts w:cs="Arial"/>
                <w:sz w:val="20"/>
              </w:rPr>
            </w:pPr>
          </w:p>
        </w:tc>
        <w:tc>
          <w:tcPr>
            <w:tcW w:w="8425" w:type="dxa"/>
            <w:shd w:val="clear" w:color="auto" w:fill="auto"/>
          </w:tcPr>
          <w:p w14:paraId="5731FCF4" w14:textId="64D2E2E3" w:rsidR="00D74F61" w:rsidRPr="006E0F57" w:rsidRDefault="00D74F61" w:rsidP="006D4501">
            <w:pPr>
              <w:spacing w:before="120"/>
              <w:rPr>
                <w:rStyle w:val="Strong"/>
                <w:rFonts w:cs="Arial"/>
                <w:b w:val="0"/>
                <w:bCs w:val="0"/>
                <w:sz w:val="20"/>
              </w:rPr>
            </w:pPr>
            <w:proofErr w:type="spellStart"/>
            <w:proofErr w:type="gramStart"/>
            <w:r w:rsidRPr="006E0F57">
              <w:rPr>
                <w:rStyle w:val="Strong"/>
                <w:rFonts w:cs="Arial"/>
                <w:sz w:val="20"/>
              </w:rPr>
              <w:t>Self advocacy</w:t>
            </w:r>
            <w:proofErr w:type="spellEnd"/>
            <w:proofErr w:type="gramEnd"/>
            <w:r w:rsidRPr="006E0F57">
              <w:rPr>
                <w:rStyle w:val="Strong"/>
                <w:rFonts w:cs="Arial"/>
                <w:sz w:val="20"/>
              </w:rPr>
              <w:t xml:space="preserve"> </w:t>
            </w:r>
            <w:r w:rsidRPr="006E0F57">
              <w:rPr>
                <w:rFonts w:cs="Arial"/>
                <w:sz w:val="20"/>
              </w:rPr>
              <w:t>– supports people with disability to advocate on their own behalf, to the extent possible, or on a one-</w:t>
            </w:r>
            <w:r w:rsidR="006D4501">
              <w:rPr>
                <w:rFonts w:cs="Arial"/>
                <w:sz w:val="20"/>
              </w:rPr>
              <w:t>on</w:t>
            </w:r>
            <w:r w:rsidRPr="006E0F57">
              <w:rPr>
                <w:rFonts w:cs="Arial"/>
                <w:sz w:val="20"/>
              </w:rPr>
              <w:t xml:space="preserve">-one or group basis. </w:t>
            </w:r>
            <w:proofErr w:type="spellStart"/>
            <w:proofErr w:type="gramStart"/>
            <w:r>
              <w:rPr>
                <w:rFonts w:cs="Arial"/>
                <w:sz w:val="20"/>
              </w:rPr>
              <w:t>S</w:t>
            </w:r>
            <w:r w:rsidRPr="00BC1D09">
              <w:rPr>
                <w:rFonts w:cs="Arial"/>
                <w:sz w:val="20"/>
              </w:rPr>
              <w:t>elf advocacy</w:t>
            </w:r>
            <w:proofErr w:type="spellEnd"/>
            <w:proofErr w:type="gramEnd"/>
            <w:r w:rsidRPr="00BC1D09">
              <w:rPr>
                <w:rFonts w:cs="Arial"/>
                <w:sz w:val="20"/>
              </w:rPr>
              <w:t xml:space="preserve"> advocates work</w:t>
            </w:r>
            <w:r>
              <w:rPr>
                <w:rFonts w:cs="Arial"/>
                <w:sz w:val="20"/>
              </w:rPr>
              <w:t xml:space="preserve"> with people with disability to </w:t>
            </w:r>
            <w:r w:rsidRPr="00BC1D09">
              <w:rPr>
                <w:rFonts w:cs="Arial"/>
                <w:sz w:val="20"/>
              </w:rPr>
              <w:t>develop their personal skills and self-confidence to enable them to advocate on their own behalf; and educate people with disability about their rights.</w:t>
            </w:r>
          </w:p>
        </w:tc>
      </w:tr>
      <w:tr w:rsidR="00D74F61" w:rsidRPr="00155F9F" w14:paraId="38C60416" w14:textId="77777777" w:rsidTr="00D74F61">
        <w:tc>
          <w:tcPr>
            <w:tcW w:w="1356" w:type="dxa"/>
            <w:vMerge/>
          </w:tcPr>
          <w:p w14:paraId="5278178D" w14:textId="77777777" w:rsidR="00D74F61" w:rsidRPr="006E0F57" w:rsidRDefault="00D74F61" w:rsidP="00D74F61">
            <w:pPr>
              <w:spacing w:before="120"/>
              <w:rPr>
                <w:rStyle w:val="Strong"/>
                <w:rFonts w:cs="Arial"/>
                <w:sz w:val="20"/>
              </w:rPr>
            </w:pPr>
          </w:p>
        </w:tc>
        <w:tc>
          <w:tcPr>
            <w:tcW w:w="8425" w:type="dxa"/>
            <w:shd w:val="clear" w:color="auto" w:fill="auto"/>
          </w:tcPr>
          <w:p w14:paraId="451F1337" w14:textId="25EF008B" w:rsidR="00D74F61" w:rsidRPr="00D74F61" w:rsidRDefault="00D74F61" w:rsidP="00D74F61">
            <w:pPr>
              <w:pStyle w:val="NormalWeb"/>
              <w:spacing w:before="120" w:beforeAutospacing="0" w:after="0" w:afterAutospacing="0"/>
              <w:rPr>
                <w:rFonts w:ascii="Arial" w:eastAsia="Times New Roman" w:hAnsi="Arial" w:cs="Arial"/>
                <w:sz w:val="20"/>
                <w:szCs w:val="20"/>
              </w:rPr>
            </w:pPr>
            <w:r w:rsidRPr="00DD3E12">
              <w:rPr>
                <w:rStyle w:val="Strong"/>
                <w:rFonts w:ascii="Arial" w:eastAsia="Times New Roman" w:hAnsi="Arial" w:cs="Arial"/>
                <w:sz w:val="20"/>
                <w:szCs w:val="20"/>
              </w:rPr>
              <w:t>Legal advocacy</w:t>
            </w:r>
            <w:r w:rsidRPr="006E0F57">
              <w:rPr>
                <w:rStyle w:val="Strong"/>
                <w:rFonts w:cs="Arial"/>
                <w:sz w:val="20"/>
              </w:rPr>
              <w:t xml:space="preserve"> </w:t>
            </w:r>
            <w:r w:rsidRPr="006E0F57">
              <w:rPr>
                <w:rFonts w:cs="Arial"/>
                <w:sz w:val="20"/>
              </w:rPr>
              <w:t xml:space="preserve">– </w:t>
            </w:r>
            <w:r w:rsidRPr="00D74F61">
              <w:rPr>
                <w:rFonts w:ascii="Arial" w:eastAsia="Times New Roman" w:hAnsi="Arial" w:cs="Arial"/>
                <w:sz w:val="20"/>
                <w:szCs w:val="20"/>
              </w:rPr>
              <w:t>seeks to uphold the rights and interests of people with all types of disabilities on a one-</w:t>
            </w:r>
            <w:r w:rsidR="006D4501">
              <w:rPr>
                <w:rFonts w:ascii="Arial" w:eastAsia="Times New Roman" w:hAnsi="Arial" w:cs="Arial"/>
                <w:sz w:val="20"/>
                <w:szCs w:val="20"/>
              </w:rPr>
              <w:t>on</w:t>
            </w:r>
            <w:r w:rsidRPr="00D74F61">
              <w:rPr>
                <w:rFonts w:ascii="Arial" w:eastAsia="Times New Roman" w:hAnsi="Arial" w:cs="Arial"/>
                <w:sz w:val="20"/>
                <w:szCs w:val="20"/>
              </w:rPr>
              <w:t>-one basis by addressing legal aspects of instances of discrimination, abuse and neglect. Legal advocates may:</w:t>
            </w:r>
          </w:p>
          <w:p w14:paraId="5430F9B9" w14:textId="1A174348" w:rsidR="00D74F61" w:rsidRPr="00BC1D09" w:rsidRDefault="00D74F61" w:rsidP="00D74F61">
            <w:pPr>
              <w:numPr>
                <w:ilvl w:val="1"/>
                <w:numId w:val="11"/>
              </w:numPr>
              <w:tabs>
                <w:tab w:val="clear" w:pos="1440"/>
                <w:tab w:val="num" w:pos="432"/>
              </w:tabs>
              <w:spacing w:before="120"/>
              <w:ind w:left="432"/>
              <w:rPr>
                <w:rFonts w:cs="Arial"/>
                <w:sz w:val="20"/>
              </w:rPr>
            </w:pPr>
            <w:r>
              <w:rPr>
                <w:rFonts w:cs="Arial"/>
                <w:sz w:val="20"/>
              </w:rPr>
              <w:t xml:space="preserve">provide </w:t>
            </w:r>
            <w:r w:rsidRPr="00BC1D09">
              <w:rPr>
                <w:rFonts w:cs="Arial"/>
                <w:sz w:val="20"/>
              </w:rPr>
              <w:t xml:space="preserve">legal representation for people with disability as they come into contact with the justice system; </w:t>
            </w:r>
          </w:p>
          <w:p w14:paraId="48E2824D" w14:textId="77777777" w:rsidR="00D74F61" w:rsidRDefault="00D74F61" w:rsidP="00D74F61">
            <w:pPr>
              <w:numPr>
                <w:ilvl w:val="1"/>
                <w:numId w:val="11"/>
              </w:numPr>
              <w:tabs>
                <w:tab w:val="clear" w:pos="1440"/>
                <w:tab w:val="num" w:pos="432"/>
              </w:tabs>
              <w:spacing w:before="120"/>
              <w:ind w:left="432"/>
              <w:rPr>
                <w:rFonts w:cs="Arial"/>
                <w:sz w:val="20"/>
              </w:rPr>
            </w:pPr>
            <w:r w:rsidRPr="00BC1D09">
              <w:rPr>
                <w:rFonts w:cs="Arial"/>
                <w:sz w:val="20"/>
              </w:rPr>
              <w:t xml:space="preserve">pursue positive changes to legislation for people with disability; and </w:t>
            </w:r>
          </w:p>
          <w:p w14:paraId="642C669E" w14:textId="1383F88A" w:rsidR="00D74F61" w:rsidRPr="00D74F61" w:rsidRDefault="00D74F61" w:rsidP="00D74F61">
            <w:pPr>
              <w:numPr>
                <w:ilvl w:val="1"/>
                <w:numId w:val="11"/>
              </w:numPr>
              <w:tabs>
                <w:tab w:val="clear" w:pos="1440"/>
                <w:tab w:val="num" w:pos="432"/>
              </w:tabs>
              <w:spacing w:before="120"/>
              <w:ind w:left="432"/>
              <w:rPr>
                <w:rStyle w:val="Strong"/>
                <w:rFonts w:cs="Arial"/>
                <w:b w:val="0"/>
                <w:bCs w:val="0"/>
                <w:sz w:val="20"/>
              </w:rPr>
            </w:pPr>
            <w:proofErr w:type="gramStart"/>
            <w:r w:rsidRPr="00D74F61">
              <w:rPr>
                <w:rFonts w:cs="Arial"/>
                <w:sz w:val="20"/>
              </w:rPr>
              <w:t>assist</w:t>
            </w:r>
            <w:proofErr w:type="gramEnd"/>
            <w:r w:rsidRPr="00D74F61">
              <w:rPr>
                <w:rFonts w:cs="Arial"/>
                <w:sz w:val="20"/>
              </w:rPr>
              <w:t xml:space="preserve"> people with disability to understand their legal rights.</w:t>
            </w:r>
          </w:p>
        </w:tc>
      </w:tr>
      <w:tr w:rsidR="00D74F61" w:rsidRPr="00155F9F" w14:paraId="277053DC" w14:textId="77777777" w:rsidTr="00D74F61">
        <w:trPr>
          <w:cantSplit/>
        </w:trPr>
        <w:tc>
          <w:tcPr>
            <w:tcW w:w="1356" w:type="dxa"/>
            <w:tcBorders>
              <w:top w:val="single" w:sz="4" w:space="0" w:color="auto"/>
              <w:left w:val="single" w:sz="4" w:space="0" w:color="auto"/>
              <w:bottom w:val="single" w:sz="4" w:space="0" w:color="auto"/>
              <w:right w:val="single" w:sz="4" w:space="0" w:color="auto"/>
            </w:tcBorders>
            <w:vAlign w:val="center"/>
          </w:tcPr>
          <w:p w14:paraId="1F979BB5" w14:textId="77777777" w:rsidR="00D74F61" w:rsidRPr="006E0F57" w:rsidRDefault="00D74F61" w:rsidP="00D74F61">
            <w:pPr>
              <w:spacing w:before="120"/>
              <w:rPr>
                <w:rStyle w:val="Strong"/>
                <w:rFonts w:cs="Arial"/>
                <w:sz w:val="20"/>
              </w:rPr>
            </w:pPr>
            <w:r>
              <w:rPr>
                <w:rStyle w:val="Strong"/>
                <w:rFonts w:cs="Arial"/>
                <w:sz w:val="20"/>
              </w:rPr>
              <w:t>Systemic advocacy</w:t>
            </w:r>
          </w:p>
        </w:tc>
        <w:tc>
          <w:tcPr>
            <w:tcW w:w="8425" w:type="dxa"/>
            <w:tcBorders>
              <w:top w:val="single" w:sz="4" w:space="0" w:color="auto"/>
              <w:left w:val="single" w:sz="4" w:space="0" w:color="auto"/>
              <w:bottom w:val="single" w:sz="4" w:space="0" w:color="auto"/>
              <w:right w:val="single" w:sz="4" w:space="0" w:color="auto"/>
            </w:tcBorders>
            <w:shd w:val="clear" w:color="auto" w:fill="auto"/>
          </w:tcPr>
          <w:p w14:paraId="163D2ED2" w14:textId="77FE9B87" w:rsidR="00D74F61" w:rsidRPr="00D74F61" w:rsidRDefault="00D74F61" w:rsidP="00D74F61">
            <w:pPr>
              <w:spacing w:before="120"/>
              <w:rPr>
                <w:rStyle w:val="Strong"/>
                <w:rFonts w:cs="Arial"/>
                <w:b w:val="0"/>
                <w:sz w:val="20"/>
              </w:rPr>
            </w:pPr>
            <w:r w:rsidRPr="00D939AA">
              <w:rPr>
                <w:rStyle w:val="Strong"/>
                <w:rFonts w:cs="Arial"/>
                <w:sz w:val="20"/>
              </w:rPr>
              <w:t xml:space="preserve">Systemic advocacy </w:t>
            </w:r>
            <w:r w:rsidRPr="00D939AA">
              <w:rPr>
                <w:rFonts w:cs="Arial"/>
                <w:bCs/>
                <w:sz w:val="20"/>
              </w:rPr>
              <w:t xml:space="preserve">– seeks to influence or secure positive long-term changes that remove barriers and address discriminatory practices to ensure the collective rights and interests of people with disability </w:t>
            </w:r>
            <w:proofErr w:type="gramStart"/>
            <w:r w:rsidRPr="00D939AA">
              <w:rPr>
                <w:rFonts w:cs="Arial"/>
                <w:bCs/>
                <w:sz w:val="20"/>
              </w:rPr>
              <w:t>are upheld</w:t>
            </w:r>
            <w:proofErr w:type="gramEnd"/>
            <w:r w:rsidRPr="00D939AA">
              <w:rPr>
                <w:rFonts w:cs="Arial"/>
                <w:bCs/>
                <w:sz w:val="20"/>
              </w:rPr>
              <w:t>.</w:t>
            </w:r>
          </w:p>
        </w:tc>
      </w:tr>
    </w:tbl>
    <w:p w14:paraId="1B4DE1E9" w14:textId="77777777" w:rsidR="00D939AA" w:rsidRPr="007F48DE" w:rsidRDefault="00D939AA" w:rsidP="00390C70">
      <w:pPr>
        <w:spacing w:before="240"/>
      </w:pPr>
    </w:p>
    <w:sectPr w:rsidR="00D939AA" w:rsidRPr="007F48DE" w:rsidSect="00D939A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9EB"/>
    <w:multiLevelType w:val="hybridMultilevel"/>
    <w:tmpl w:val="ACCEF878"/>
    <w:lvl w:ilvl="0" w:tplc="9DF66A5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BD57CB"/>
    <w:multiLevelType w:val="hybridMultilevel"/>
    <w:tmpl w:val="33D83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97FF7"/>
    <w:multiLevelType w:val="hybridMultilevel"/>
    <w:tmpl w:val="F5DA5B46"/>
    <w:lvl w:ilvl="0" w:tplc="D22097A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57BE2"/>
    <w:multiLevelType w:val="hybridMultilevel"/>
    <w:tmpl w:val="A16048A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B9557A"/>
    <w:multiLevelType w:val="multilevel"/>
    <w:tmpl w:val="ED1CF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537C7"/>
    <w:multiLevelType w:val="hybridMultilevel"/>
    <w:tmpl w:val="0EE02E1C"/>
    <w:lvl w:ilvl="0" w:tplc="0C090001">
      <w:start w:val="1"/>
      <w:numFmt w:val="bullet"/>
      <w:lvlText w:val=""/>
      <w:lvlJc w:val="left"/>
      <w:pPr>
        <w:tabs>
          <w:tab w:val="num" w:pos="928"/>
        </w:tabs>
        <w:ind w:left="928" w:hanging="360"/>
      </w:pPr>
      <w:rPr>
        <w:rFonts w:ascii="Symbol" w:hAnsi="Symbol" w:hint="default"/>
      </w:rPr>
    </w:lvl>
    <w:lvl w:ilvl="1" w:tplc="0C090013">
      <w:start w:val="1"/>
      <w:numFmt w:val="upperRoman"/>
      <w:lvlText w:val="%2."/>
      <w:lvlJc w:val="right"/>
      <w:pPr>
        <w:tabs>
          <w:tab w:val="num" w:pos="1108"/>
        </w:tabs>
        <w:ind w:left="1108" w:hanging="180"/>
      </w:pPr>
    </w:lvl>
    <w:lvl w:ilvl="2" w:tplc="0C090003">
      <w:start w:val="1"/>
      <w:numFmt w:val="bullet"/>
      <w:lvlText w:val="o"/>
      <w:lvlJc w:val="left"/>
      <w:pPr>
        <w:ind w:left="2548" w:hanging="720"/>
      </w:pPr>
      <w:rPr>
        <w:rFonts w:ascii="Courier New" w:hAnsi="Courier New" w:cs="Courier New" w:hint="default"/>
      </w:rPr>
    </w:lvl>
    <w:lvl w:ilvl="3" w:tplc="0C09000F" w:tentative="1">
      <w:start w:val="1"/>
      <w:numFmt w:val="decimal"/>
      <w:lvlText w:val="%4."/>
      <w:lvlJc w:val="left"/>
      <w:pPr>
        <w:tabs>
          <w:tab w:val="num" w:pos="2728"/>
        </w:tabs>
        <w:ind w:left="2728" w:hanging="360"/>
      </w:pPr>
    </w:lvl>
    <w:lvl w:ilvl="4" w:tplc="0C090019" w:tentative="1">
      <w:start w:val="1"/>
      <w:numFmt w:val="lowerLetter"/>
      <w:lvlText w:val="%5."/>
      <w:lvlJc w:val="left"/>
      <w:pPr>
        <w:tabs>
          <w:tab w:val="num" w:pos="3448"/>
        </w:tabs>
        <w:ind w:left="3448" w:hanging="360"/>
      </w:pPr>
    </w:lvl>
    <w:lvl w:ilvl="5" w:tplc="0C09001B" w:tentative="1">
      <w:start w:val="1"/>
      <w:numFmt w:val="lowerRoman"/>
      <w:lvlText w:val="%6."/>
      <w:lvlJc w:val="right"/>
      <w:pPr>
        <w:tabs>
          <w:tab w:val="num" w:pos="4168"/>
        </w:tabs>
        <w:ind w:left="4168" w:hanging="180"/>
      </w:pPr>
    </w:lvl>
    <w:lvl w:ilvl="6" w:tplc="0C09000F" w:tentative="1">
      <w:start w:val="1"/>
      <w:numFmt w:val="decimal"/>
      <w:lvlText w:val="%7."/>
      <w:lvlJc w:val="left"/>
      <w:pPr>
        <w:tabs>
          <w:tab w:val="num" w:pos="4888"/>
        </w:tabs>
        <w:ind w:left="4888" w:hanging="360"/>
      </w:pPr>
    </w:lvl>
    <w:lvl w:ilvl="7" w:tplc="0C090019" w:tentative="1">
      <w:start w:val="1"/>
      <w:numFmt w:val="lowerLetter"/>
      <w:lvlText w:val="%8."/>
      <w:lvlJc w:val="left"/>
      <w:pPr>
        <w:tabs>
          <w:tab w:val="num" w:pos="5608"/>
        </w:tabs>
        <w:ind w:left="5608" w:hanging="360"/>
      </w:pPr>
    </w:lvl>
    <w:lvl w:ilvl="8" w:tplc="0C09001B" w:tentative="1">
      <w:start w:val="1"/>
      <w:numFmt w:val="lowerRoman"/>
      <w:lvlText w:val="%9."/>
      <w:lvlJc w:val="right"/>
      <w:pPr>
        <w:tabs>
          <w:tab w:val="num" w:pos="6328"/>
        </w:tabs>
        <w:ind w:left="6328" w:hanging="180"/>
      </w:pPr>
    </w:lvl>
  </w:abstractNum>
  <w:abstractNum w:abstractNumId="6" w15:restartNumberingAfterBreak="0">
    <w:nsid w:val="0C722095"/>
    <w:multiLevelType w:val="hybridMultilevel"/>
    <w:tmpl w:val="60984692"/>
    <w:lvl w:ilvl="0" w:tplc="0C090001">
      <w:start w:val="1"/>
      <w:numFmt w:val="bullet"/>
      <w:lvlText w:val=""/>
      <w:lvlJc w:val="left"/>
      <w:pPr>
        <w:tabs>
          <w:tab w:val="num" w:pos="1440"/>
        </w:tabs>
        <w:ind w:left="1440" w:hanging="72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15:restartNumberingAfterBreak="0">
    <w:nsid w:val="0EB264DA"/>
    <w:multiLevelType w:val="hybridMultilevel"/>
    <w:tmpl w:val="497A56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7F56D9"/>
    <w:multiLevelType w:val="hybridMultilevel"/>
    <w:tmpl w:val="4FD8A4E6"/>
    <w:lvl w:ilvl="0" w:tplc="B5A4D0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B257C8"/>
    <w:multiLevelType w:val="hybridMultilevel"/>
    <w:tmpl w:val="BA747BB0"/>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1">
      <w:start w:val="1"/>
      <w:numFmt w:val="bullet"/>
      <w:lvlText w:val=""/>
      <w:lvlJc w:val="left"/>
      <w:pPr>
        <w:tabs>
          <w:tab w:val="num" w:pos="2520"/>
        </w:tabs>
        <w:ind w:left="2520" w:hanging="360"/>
      </w:pPr>
      <w:rPr>
        <w:rFonts w:ascii="Symbol" w:hAnsi="Symbol"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D60D1A"/>
    <w:multiLevelType w:val="multilevel"/>
    <w:tmpl w:val="4EF0B7DE"/>
    <w:lvl w:ilvl="0">
      <w:start w:val="3"/>
      <w:numFmt w:val="decimal"/>
      <w:lvlText w:val="%1."/>
      <w:lvlJc w:val="left"/>
      <w:pPr>
        <w:ind w:left="360" w:hanging="360"/>
      </w:pPr>
      <w:rPr>
        <w:rFonts w:hint="default"/>
        <w:i w:val="0"/>
        <w:sz w:val="24"/>
        <w:szCs w:val="24"/>
      </w:rPr>
    </w:lvl>
    <w:lvl w:ilvl="1">
      <w:start w:val="1"/>
      <w:numFmt w:val="decimal"/>
      <w:lvlText w:val="%1.%2"/>
      <w:lvlJc w:val="left"/>
      <w:pPr>
        <w:tabs>
          <w:tab w:val="num" w:pos="1285"/>
        </w:tabs>
        <w:ind w:left="1285" w:hanging="576"/>
      </w:pPr>
      <w:rPr>
        <w:rFonts w:hint="default"/>
        <w:sz w:val="24"/>
        <w:szCs w:val="24"/>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2D01BB8"/>
    <w:multiLevelType w:val="hybridMultilevel"/>
    <w:tmpl w:val="7B0297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815829"/>
    <w:multiLevelType w:val="hybridMultilevel"/>
    <w:tmpl w:val="E9D2C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504703"/>
    <w:multiLevelType w:val="hybridMultilevel"/>
    <w:tmpl w:val="20D28F3E"/>
    <w:lvl w:ilvl="0" w:tplc="0C090003">
      <w:start w:val="1"/>
      <w:numFmt w:val="bullet"/>
      <w:lvlText w:val="o"/>
      <w:lvlJc w:val="left"/>
      <w:pPr>
        <w:tabs>
          <w:tab w:val="num" w:pos="928"/>
        </w:tabs>
        <w:ind w:left="928" w:hanging="360"/>
      </w:pPr>
      <w:rPr>
        <w:rFonts w:ascii="Courier New" w:hAnsi="Courier New" w:cs="Courier New" w:hint="default"/>
      </w:rPr>
    </w:lvl>
    <w:lvl w:ilvl="1" w:tplc="0C090013">
      <w:start w:val="1"/>
      <w:numFmt w:val="upperRoman"/>
      <w:lvlText w:val="%2."/>
      <w:lvlJc w:val="right"/>
      <w:pPr>
        <w:tabs>
          <w:tab w:val="num" w:pos="1108"/>
        </w:tabs>
        <w:ind w:left="1108" w:hanging="180"/>
      </w:pPr>
    </w:lvl>
    <w:lvl w:ilvl="2" w:tplc="0C090003">
      <w:start w:val="1"/>
      <w:numFmt w:val="bullet"/>
      <w:lvlText w:val="o"/>
      <w:lvlJc w:val="left"/>
      <w:pPr>
        <w:ind w:left="2548" w:hanging="720"/>
      </w:pPr>
      <w:rPr>
        <w:rFonts w:ascii="Courier New" w:hAnsi="Courier New" w:cs="Courier New" w:hint="default"/>
      </w:rPr>
    </w:lvl>
    <w:lvl w:ilvl="3" w:tplc="0C09000F" w:tentative="1">
      <w:start w:val="1"/>
      <w:numFmt w:val="decimal"/>
      <w:lvlText w:val="%4."/>
      <w:lvlJc w:val="left"/>
      <w:pPr>
        <w:tabs>
          <w:tab w:val="num" w:pos="2728"/>
        </w:tabs>
        <w:ind w:left="2728" w:hanging="360"/>
      </w:pPr>
    </w:lvl>
    <w:lvl w:ilvl="4" w:tplc="0C090019" w:tentative="1">
      <w:start w:val="1"/>
      <w:numFmt w:val="lowerLetter"/>
      <w:lvlText w:val="%5."/>
      <w:lvlJc w:val="left"/>
      <w:pPr>
        <w:tabs>
          <w:tab w:val="num" w:pos="3448"/>
        </w:tabs>
        <w:ind w:left="3448" w:hanging="360"/>
      </w:pPr>
    </w:lvl>
    <w:lvl w:ilvl="5" w:tplc="0C09001B" w:tentative="1">
      <w:start w:val="1"/>
      <w:numFmt w:val="lowerRoman"/>
      <w:lvlText w:val="%6."/>
      <w:lvlJc w:val="right"/>
      <w:pPr>
        <w:tabs>
          <w:tab w:val="num" w:pos="4168"/>
        </w:tabs>
        <w:ind w:left="4168" w:hanging="180"/>
      </w:pPr>
    </w:lvl>
    <w:lvl w:ilvl="6" w:tplc="0C09000F" w:tentative="1">
      <w:start w:val="1"/>
      <w:numFmt w:val="decimal"/>
      <w:lvlText w:val="%7."/>
      <w:lvlJc w:val="left"/>
      <w:pPr>
        <w:tabs>
          <w:tab w:val="num" w:pos="4888"/>
        </w:tabs>
        <w:ind w:left="4888" w:hanging="360"/>
      </w:pPr>
    </w:lvl>
    <w:lvl w:ilvl="7" w:tplc="0C090019" w:tentative="1">
      <w:start w:val="1"/>
      <w:numFmt w:val="lowerLetter"/>
      <w:lvlText w:val="%8."/>
      <w:lvlJc w:val="left"/>
      <w:pPr>
        <w:tabs>
          <w:tab w:val="num" w:pos="5608"/>
        </w:tabs>
        <w:ind w:left="5608" w:hanging="360"/>
      </w:pPr>
    </w:lvl>
    <w:lvl w:ilvl="8" w:tplc="0C09001B" w:tentative="1">
      <w:start w:val="1"/>
      <w:numFmt w:val="lowerRoman"/>
      <w:lvlText w:val="%9."/>
      <w:lvlJc w:val="right"/>
      <w:pPr>
        <w:tabs>
          <w:tab w:val="num" w:pos="6328"/>
        </w:tabs>
        <w:ind w:left="6328" w:hanging="180"/>
      </w:pPr>
    </w:lvl>
  </w:abstractNum>
  <w:abstractNum w:abstractNumId="14" w15:restartNumberingAfterBreak="0">
    <w:nsid w:val="478E49FB"/>
    <w:multiLevelType w:val="hybridMultilevel"/>
    <w:tmpl w:val="B5262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D36160"/>
    <w:multiLevelType w:val="hybridMultilevel"/>
    <w:tmpl w:val="E326CE7A"/>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50A19E7"/>
    <w:multiLevelType w:val="hybridMultilevel"/>
    <w:tmpl w:val="0DCEDC06"/>
    <w:lvl w:ilvl="0" w:tplc="D22097A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636"/>
        </w:tabs>
        <w:ind w:left="1636"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AD36F7"/>
    <w:multiLevelType w:val="hybridMultilevel"/>
    <w:tmpl w:val="A74E0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9A6B56"/>
    <w:multiLevelType w:val="hybridMultilevel"/>
    <w:tmpl w:val="312E1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865E64"/>
    <w:multiLevelType w:val="hybridMultilevel"/>
    <w:tmpl w:val="CE24B696"/>
    <w:lvl w:ilvl="0" w:tplc="D22097A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DB6CC0"/>
    <w:multiLevelType w:val="hybridMultilevel"/>
    <w:tmpl w:val="F4A4F71C"/>
    <w:lvl w:ilvl="0" w:tplc="D22097A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41395E"/>
    <w:multiLevelType w:val="hybridMultilevel"/>
    <w:tmpl w:val="57EC5126"/>
    <w:lvl w:ilvl="0" w:tplc="055280D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FF05F5"/>
    <w:multiLevelType w:val="hybridMultilevel"/>
    <w:tmpl w:val="497A56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6141A7"/>
    <w:multiLevelType w:val="hybridMultilevel"/>
    <w:tmpl w:val="497A56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8341C5"/>
    <w:multiLevelType w:val="multilevel"/>
    <w:tmpl w:val="AC38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4303C"/>
    <w:multiLevelType w:val="hybridMultilevel"/>
    <w:tmpl w:val="619AB6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EAA0148"/>
    <w:multiLevelType w:val="hybridMultilevel"/>
    <w:tmpl w:val="45BE1A52"/>
    <w:lvl w:ilvl="0" w:tplc="0C090001">
      <w:start w:val="1"/>
      <w:numFmt w:val="bullet"/>
      <w:lvlText w:val=""/>
      <w:lvlJc w:val="left"/>
      <w:pPr>
        <w:tabs>
          <w:tab w:val="num" w:pos="928"/>
        </w:tabs>
        <w:ind w:left="928" w:hanging="360"/>
      </w:pPr>
      <w:rPr>
        <w:rFonts w:ascii="Symbol" w:hAnsi="Symbol" w:hint="default"/>
      </w:rPr>
    </w:lvl>
    <w:lvl w:ilvl="1" w:tplc="0C090013">
      <w:start w:val="1"/>
      <w:numFmt w:val="upperRoman"/>
      <w:lvlText w:val="%2."/>
      <w:lvlJc w:val="right"/>
      <w:pPr>
        <w:tabs>
          <w:tab w:val="num" w:pos="1108"/>
        </w:tabs>
        <w:ind w:left="1108" w:hanging="180"/>
      </w:pPr>
    </w:lvl>
    <w:lvl w:ilvl="2" w:tplc="FE4A0D30">
      <w:start w:val="1"/>
      <w:numFmt w:val="lowerRoman"/>
      <w:lvlText w:val="(%3)"/>
      <w:lvlJc w:val="left"/>
      <w:pPr>
        <w:ind w:left="2548" w:hanging="720"/>
      </w:pPr>
      <w:rPr>
        <w:rFonts w:hint="default"/>
      </w:rPr>
    </w:lvl>
    <w:lvl w:ilvl="3" w:tplc="0C09000F" w:tentative="1">
      <w:start w:val="1"/>
      <w:numFmt w:val="decimal"/>
      <w:lvlText w:val="%4."/>
      <w:lvlJc w:val="left"/>
      <w:pPr>
        <w:tabs>
          <w:tab w:val="num" w:pos="2728"/>
        </w:tabs>
        <w:ind w:left="2728" w:hanging="360"/>
      </w:pPr>
    </w:lvl>
    <w:lvl w:ilvl="4" w:tplc="0C090019" w:tentative="1">
      <w:start w:val="1"/>
      <w:numFmt w:val="lowerLetter"/>
      <w:lvlText w:val="%5."/>
      <w:lvlJc w:val="left"/>
      <w:pPr>
        <w:tabs>
          <w:tab w:val="num" w:pos="3448"/>
        </w:tabs>
        <w:ind w:left="3448" w:hanging="360"/>
      </w:pPr>
    </w:lvl>
    <w:lvl w:ilvl="5" w:tplc="0C09001B" w:tentative="1">
      <w:start w:val="1"/>
      <w:numFmt w:val="lowerRoman"/>
      <w:lvlText w:val="%6."/>
      <w:lvlJc w:val="right"/>
      <w:pPr>
        <w:tabs>
          <w:tab w:val="num" w:pos="4168"/>
        </w:tabs>
        <w:ind w:left="4168" w:hanging="180"/>
      </w:pPr>
    </w:lvl>
    <w:lvl w:ilvl="6" w:tplc="0C09000F" w:tentative="1">
      <w:start w:val="1"/>
      <w:numFmt w:val="decimal"/>
      <w:lvlText w:val="%7."/>
      <w:lvlJc w:val="left"/>
      <w:pPr>
        <w:tabs>
          <w:tab w:val="num" w:pos="4888"/>
        </w:tabs>
        <w:ind w:left="4888" w:hanging="360"/>
      </w:pPr>
    </w:lvl>
    <w:lvl w:ilvl="7" w:tplc="0C090019" w:tentative="1">
      <w:start w:val="1"/>
      <w:numFmt w:val="lowerLetter"/>
      <w:lvlText w:val="%8."/>
      <w:lvlJc w:val="left"/>
      <w:pPr>
        <w:tabs>
          <w:tab w:val="num" w:pos="5608"/>
        </w:tabs>
        <w:ind w:left="5608" w:hanging="360"/>
      </w:pPr>
    </w:lvl>
    <w:lvl w:ilvl="8" w:tplc="0C09001B" w:tentative="1">
      <w:start w:val="1"/>
      <w:numFmt w:val="lowerRoman"/>
      <w:lvlText w:val="%9."/>
      <w:lvlJc w:val="right"/>
      <w:pPr>
        <w:tabs>
          <w:tab w:val="num" w:pos="6328"/>
        </w:tabs>
        <w:ind w:left="6328" w:hanging="180"/>
      </w:pPr>
    </w:lvl>
  </w:abstractNum>
  <w:num w:numId="1">
    <w:abstractNumId w:val="10"/>
  </w:num>
  <w:num w:numId="2">
    <w:abstractNumId w:val="12"/>
  </w:num>
  <w:num w:numId="3">
    <w:abstractNumId w:val="20"/>
  </w:num>
  <w:num w:numId="4">
    <w:abstractNumId w:val="16"/>
  </w:num>
  <w:num w:numId="5">
    <w:abstractNumId w:val="22"/>
  </w:num>
  <w:num w:numId="6">
    <w:abstractNumId w:val="11"/>
  </w:num>
  <w:num w:numId="7">
    <w:abstractNumId w:val="2"/>
  </w:num>
  <w:num w:numId="8">
    <w:abstractNumId w:val="1"/>
  </w:num>
  <w:num w:numId="9">
    <w:abstractNumId w:val="24"/>
  </w:num>
  <w:num w:numId="10">
    <w:abstractNumId w:val="14"/>
  </w:num>
  <w:num w:numId="11">
    <w:abstractNumId w:val="4"/>
  </w:num>
  <w:num w:numId="12">
    <w:abstractNumId w:val="8"/>
  </w:num>
  <w:num w:numId="13">
    <w:abstractNumId w:val="0"/>
  </w:num>
  <w:num w:numId="14">
    <w:abstractNumId w:val="19"/>
  </w:num>
  <w:num w:numId="15">
    <w:abstractNumId w:val="25"/>
  </w:num>
  <w:num w:numId="16">
    <w:abstractNumId w:val="6"/>
  </w:num>
  <w:num w:numId="17">
    <w:abstractNumId w:val="26"/>
  </w:num>
  <w:num w:numId="18">
    <w:abstractNumId w:val="5"/>
  </w:num>
  <w:num w:numId="19">
    <w:abstractNumId w:val="3"/>
  </w:num>
  <w:num w:numId="20">
    <w:abstractNumId w:val="15"/>
  </w:num>
  <w:num w:numId="21">
    <w:abstractNumId w:val="9"/>
  </w:num>
  <w:num w:numId="22">
    <w:abstractNumId w:val="23"/>
  </w:num>
  <w:num w:numId="23">
    <w:abstractNumId w:val="7"/>
  </w:num>
  <w:num w:numId="24">
    <w:abstractNumId w:val="13"/>
  </w:num>
  <w:num w:numId="25">
    <w:abstractNumId w:val="18"/>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11CBC3-AF70-4D01-BADC-41CE07618573}"/>
    <w:docVar w:name="dgnword-eventsink" w:val="579830264"/>
  </w:docVars>
  <w:rsids>
    <w:rsidRoot w:val="000D7198"/>
    <w:rsid w:val="00004539"/>
    <w:rsid w:val="00005633"/>
    <w:rsid w:val="00027C61"/>
    <w:rsid w:val="000941D7"/>
    <w:rsid w:val="000A1763"/>
    <w:rsid w:val="000B078A"/>
    <w:rsid w:val="000C44DB"/>
    <w:rsid w:val="000D0B39"/>
    <w:rsid w:val="000D7198"/>
    <w:rsid w:val="00114155"/>
    <w:rsid w:val="00134DFB"/>
    <w:rsid w:val="00175B34"/>
    <w:rsid w:val="00177B1D"/>
    <w:rsid w:val="001C3183"/>
    <w:rsid w:val="001E0508"/>
    <w:rsid w:val="001E630D"/>
    <w:rsid w:val="0020793D"/>
    <w:rsid w:val="00215CF8"/>
    <w:rsid w:val="00272048"/>
    <w:rsid w:val="00284DC9"/>
    <w:rsid w:val="002B60FC"/>
    <w:rsid w:val="002C73C6"/>
    <w:rsid w:val="002D5B01"/>
    <w:rsid w:val="00326D6E"/>
    <w:rsid w:val="003417A3"/>
    <w:rsid w:val="0036446D"/>
    <w:rsid w:val="00381B0F"/>
    <w:rsid w:val="00390C70"/>
    <w:rsid w:val="003B2BB8"/>
    <w:rsid w:val="003D34FF"/>
    <w:rsid w:val="004014ED"/>
    <w:rsid w:val="004137D0"/>
    <w:rsid w:val="004138AB"/>
    <w:rsid w:val="004A0660"/>
    <w:rsid w:val="004B54CA"/>
    <w:rsid w:val="004E0E1B"/>
    <w:rsid w:val="004E5CBF"/>
    <w:rsid w:val="0059095C"/>
    <w:rsid w:val="005A23DD"/>
    <w:rsid w:val="005A7C5E"/>
    <w:rsid w:val="005C3AA9"/>
    <w:rsid w:val="005E0847"/>
    <w:rsid w:val="00621FC5"/>
    <w:rsid w:val="00637B02"/>
    <w:rsid w:val="00641278"/>
    <w:rsid w:val="00691DC0"/>
    <w:rsid w:val="006A0574"/>
    <w:rsid w:val="006A0F5F"/>
    <w:rsid w:val="006A4CE7"/>
    <w:rsid w:val="006C24F6"/>
    <w:rsid w:val="006D4501"/>
    <w:rsid w:val="006F1DAF"/>
    <w:rsid w:val="007252C5"/>
    <w:rsid w:val="00745468"/>
    <w:rsid w:val="00785261"/>
    <w:rsid w:val="007A2058"/>
    <w:rsid w:val="007B0256"/>
    <w:rsid w:val="007B460D"/>
    <w:rsid w:val="007B6740"/>
    <w:rsid w:val="007F48DE"/>
    <w:rsid w:val="00826B9A"/>
    <w:rsid w:val="0083177B"/>
    <w:rsid w:val="009225F0"/>
    <w:rsid w:val="00923A32"/>
    <w:rsid w:val="0093462C"/>
    <w:rsid w:val="00943CDA"/>
    <w:rsid w:val="00953795"/>
    <w:rsid w:val="00962A61"/>
    <w:rsid w:val="00974189"/>
    <w:rsid w:val="00981890"/>
    <w:rsid w:val="009B2325"/>
    <w:rsid w:val="009D7E3C"/>
    <w:rsid w:val="009F7EEA"/>
    <w:rsid w:val="00A34FAB"/>
    <w:rsid w:val="00AC6944"/>
    <w:rsid w:val="00AC6FBB"/>
    <w:rsid w:val="00AF03EE"/>
    <w:rsid w:val="00B06510"/>
    <w:rsid w:val="00B23E4D"/>
    <w:rsid w:val="00B654F5"/>
    <w:rsid w:val="00B80EFD"/>
    <w:rsid w:val="00B91E3E"/>
    <w:rsid w:val="00BA2DB9"/>
    <w:rsid w:val="00BC0FF5"/>
    <w:rsid w:val="00BE7148"/>
    <w:rsid w:val="00C46109"/>
    <w:rsid w:val="00C46392"/>
    <w:rsid w:val="00C82D79"/>
    <w:rsid w:val="00C84DD7"/>
    <w:rsid w:val="00CB4337"/>
    <w:rsid w:val="00CB5863"/>
    <w:rsid w:val="00CE4611"/>
    <w:rsid w:val="00D22C2A"/>
    <w:rsid w:val="00D53030"/>
    <w:rsid w:val="00D74F61"/>
    <w:rsid w:val="00D91578"/>
    <w:rsid w:val="00D939AA"/>
    <w:rsid w:val="00DA243A"/>
    <w:rsid w:val="00DA5C81"/>
    <w:rsid w:val="00DC5D2E"/>
    <w:rsid w:val="00DC6C47"/>
    <w:rsid w:val="00DD3E12"/>
    <w:rsid w:val="00E16D7E"/>
    <w:rsid w:val="00E273E4"/>
    <w:rsid w:val="00E64156"/>
    <w:rsid w:val="00E73B56"/>
    <w:rsid w:val="00E9239A"/>
    <w:rsid w:val="00EC2325"/>
    <w:rsid w:val="00EC5EFA"/>
    <w:rsid w:val="00F01F8B"/>
    <w:rsid w:val="00F06DF1"/>
    <w:rsid w:val="00F331DD"/>
    <w:rsid w:val="00F55641"/>
    <w:rsid w:val="00F7076C"/>
    <w:rsid w:val="00F976F7"/>
    <w:rsid w:val="00FD1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215E"/>
  <w15:docId w15:val="{D8C8FF40-A875-421C-A494-AC0E1F70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DE"/>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B54CA"/>
    <w:pPr>
      <w:spacing w:before="200" w:line="271" w:lineRule="auto"/>
      <w:outlineLvl w:val="2"/>
    </w:pPr>
    <w:rPr>
      <w:rFonts w:eastAsiaTheme="majorEastAsia" w:cstheme="majorBidi"/>
      <w:b/>
      <w:bCs/>
    </w:rPr>
  </w:style>
  <w:style w:type="paragraph" w:styleId="Heading4">
    <w:name w:val="heading 4"/>
    <w:aliases w:val="h4"/>
    <w:basedOn w:val="Normal"/>
    <w:next w:val="Normal"/>
    <w:link w:val="Heading4Char"/>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outlineLvl w:val="6"/>
    </w:pPr>
    <w:rPr>
      <w:rFonts w:eastAsiaTheme="majorEastAsia" w:cstheme="majorBidi"/>
      <w:i/>
      <w:iCs/>
    </w:rPr>
  </w:style>
  <w:style w:type="paragraph" w:styleId="Heading8">
    <w:name w:val="heading 8"/>
    <w:basedOn w:val="Normal"/>
    <w:next w:val="Normal"/>
    <w:link w:val="Heading8Char"/>
    <w:unhideWhenUsed/>
    <w:qFormat/>
    <w:rsid w:val="004B54CA"/>
    <w:pPr>
      <w:outlineLvl w:val="7"/>
    </w:pPr>
    <w:rPr>
      <w:rFonts w:eastAsiaTheme="majorEastAsia" w:cstheme="majorBidi"/>
      <w:sz w:val="20"/>
    </w:rPr>
  </w:style>
  <w:style w:type="paragraph" w:styleId="Heading9">
    <w:name w:val="heading 9"/>
    <w:basedOn w:val="Normal"/>
    <w:next w:val="Normal"/>
    <w:link w:val="Heading9Char"/>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aliases w:val="h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7F48DE"/>
    <w:rPr>
      <w:color w:val="0000FF"/>
      <w:u w:val="single"/>
    </w:rPr>
  </w:style>
  <w:style w:type="paragraph" w:styleId="CommentText">
    <w:name w:val="annotation text"/>
    <w:basedOn w:val="Normal"/>
    <w:link w:val="CommentTextChar"/>
    <w:uiPriority w:val="99"/>
    <w:rsid w:val="007F48DE"/>
  </w:style>
  <w:style w:type="character" w:customStyle="1" w:styleId="CommentTextChar">
    <w:name w:val="Comment Text Char"/>
    <w:basedOn w:val="DefaultParagraphFont"/>
    <w:link w:val="CommentText"/>
    <w:uiPriority w:val="99"/>
    <w:rsid w:val="007F48DE"/>
    <w:rPr>
      <w:rFonts w:ascii="Arial" w:eastAsia="Times New Roman" w:hAnsi="Arial" w:cs="Times New Roman"/>
      <w:szCs w:val="20"/>
    </w:rPr>
  </w:style>
  <w:style w:type="paragraph" w:styleId="NormalWeb">
    <w:name w:val="Normal (Web)"/>
    <w:basedOn w:val="Normal"/>
    <w:uiPriority w:val="99"/>
    <w:rsid w:val="007F48DE"/>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uiPriority w:val="99"/>
    <w:semiHidden/>
    <w:rsid w:val="007F48DE"/>
    <w:rPr>
      <w:sz w:val="16"/>
      <w:szCs w:val="16"/>
    </w:rPr>
  </w:style>
  <w:style w:type="paragraph" w:styleId="List3">
    <w:name w:val="List 3"/>
    <w:basedOn w:val="Normal"/>
    <w:rsid w:val="007F48DE"/>
    <w:pPr>
      <w:ind w:left="849" w:hanging="283"/>
      <w:contextualSpacing/>
    </w:pPr>
  </w:style>
  <w:style w:type="paragraph" w:styleId="BalloonText">
    <w:name w:val="Balloon Text"/>
    <w:basedOn w:val="Normal"/>
    <w:link w:val="BalloonTextChar"/>
    <w:uiPriority w:val="99"/>
    <w:semiHidden/>
    <w:unhideWhenUsed/>
    <w:rsid w:val="007F4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DE"/>
    <w:rPr>
      <w:rFonts w:ascii="Segoe UI" w:eastAsia="Times New Roman" w:hAnsi="Segoe UI" w:cs="Segoe UI"/>
      <w:sz w:val="18"/>
      <w:szCs w:val="18"/>
    </w:rPr>
  </w:style>
  <w:style w:type="paragraph" w:customStyle="1" w:styleId="StyleArial10ptItalic">
    <w:name w:val="Style Arial 10 pt Italic"/>
    <w:basedOn w:val="Normal"/>
    <w:autoRedefine/>
    <w:rsid w:val="00D939AA"/>
    <w:pPr>
      <w:spacing w:before="120"/>
    </w:pPr>
    <w:rPr>
      <w:rFonts w:cs="Arial"/>
      <w:iCs/>
      <w:sz w:val="24"/>
      <w:szCs w:val="24"/>
    </w:rPr>
  </w:style>
  <w:style w:type="paragraph" w:styleId="CommentSubject">
    <w:name w:val="annotation subject"/>
    <w:basedOn w:val="CommentText"/>
    <w:next w:val="CommentText"/>
    <w:link w:val="CommentSubjectChar"/>
    <w:uiPriority w:val="99"/>
    <w:semiHidden/>
    <w:unhideWhenUsed/>
    <w:rsid w:val="00D939AA"/>
    <w:rPr>
      <w:b/>
      <w:bCs/>
      <w:sz w:val="20"/>
    </w:rPr>
  </w:style>
  <w:style w:type="character" w:customStyle="1" w:styleId="CommentSubjectChar">
    <w:name w:val="Comment Subject Char"/>
    <w:basedOn w:val="CommentTextChar"/>
    <w:link w:val="CommentSubject"/>
    <w:uiPriority w:val="99"/>
    <w:semiHidden/>
    <w:rsid w:val="00D939AA"/>
    <w:rPr>
      <w:rFonts w:ascii="Arial" w:eastAsia="Times New Roman" w:hAnsi="Arial" w:cs="Times New Roman"/>
      <w:b/>
      <w:bCs/>
      <w:sz w:val="20"/>
      <w:szCs w:val="20"/>
    </w:rPr>
  </w:style>
  <w:style w:type="character" w:styleId="HTMLCite">
    <w:name w:val="HTML Cite"/>
    <w:uiPriority w:val="99"/>
    <w:unhideWhenUsed/>
    <w:rsid w:val="00D939AA"/>
    <w:rPr>
      <w:i w:val="0"/>
      <w:iCs w:val="0"/>
      <w:color w:val="009933"/>
    </w:rPr>
  </w:style>
  <w:style w:type="paragraph" w:customStyle="1" w:styleId="Default">
    <w:name w:val="Default"/>
    <w:rsid w:val="00D939AA"/>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TOC1">
    <w:name w:val="toc 1"/>
    <w:basedOn w:val="Normal"/>
    <w:next w:val="Normal"/>
    <w:autoRedefine/>
    <w:uiPriority w:val="39"/>
    <w:unhideWhenUsed/>
    <w:rsid w:val="00B06510"/>
    <w:pPr>
      <w:spacing w:after="100"/>
    </w:pPr>
  </w:style>
  <w:style w:type="paragraph" w:styleId="TOC2">
    <w:name w:val="toc 2"/>
    <w:basedOn w:val="Normal"/>
    <w:next w:val="Normal"/>
    <w:autoRedefine/>
    <w:uiPriority w:val="39"/>
    <w:unhideWhenUsed/>
    <w:rsid w:val="009B2325"/>
    <w:pPr>
      <w:tabs>
        <w:tab w:val="right" w:leader="dot" w:pos="9016"/>
      </w:tabs>
      <w:spacing w:after="100"/>
      <w:ind w:left="1560" w:hanging="425"/>
    </w:pPr>
  </w:style>
  <w:style w:type="character" w:styleId="FollowedHyperlink">
    <w:name w:val="FollowedHyperlink"/>
    <w:basedOn w:val="DefaultParagraphFont"/>
    <w:uiPriority w:val="99"/>
    <w:semiHidden/>
    <w:unhideWhenUsed/>
    <w:rsid w:val="006A0F5F"/>
    <w:rPr>
      <w:color w:val="800080" w:themeColor="followedHyperlink"/>
      <w:u w:val="single"/>
    </w:rPr>
  </w:style>
  <w:style w:type="paragraph" w:customStyle="1" w:styleId="Normalnumbered">
    <w:name w:val="Normal numbered"/>
    <w:basedOn w:val="Normal"/>
    <w:link w:val="NormalnumberedChar"/>
    <w:rsid w:val="00BC0FF5"/>
    <w:pPr>
      <w:spacing w:after="240" w:line="260" w:lineRule="exact"/>
      <w:jc w:val="both"/>
    </w:pPr>
    <w:rPr>
      <w:rFonts w:ascii="Corbel" w:hAnsi="Corbel" w:cs="Corbel"/>
      <w:color w:val="000000"/>
      <w:sz w:val="23"/>
      <w:szCs w:val="23"/>
      <w:lang w:eastAsia="en-AU"/>
    </w:rPr>
  </w:style>
  <w:style w:type="character" w:customStyle="1" w:styleId="NormalnumberedChar">
    <w:name w:val="Normal numbered Char"/>
    <w:link w:val="Normalnumbered"/>
    <w:locked/>
    <w:rsid w:val="00BC0FF5"/>
    <w:rPr>
      <w:rFonts w:ascii="Corbel" w:eastAsia="Times New Roman" w:hAnsi="Corbel" w:cs="Corbel"/>
      <w:color w:val="000000"/>
      <w:sz w:val="23"/>
      <w:szCs w:val="23"/>
      <w:lang w:eastAsia="en-AU"/>
    </w:rPr>
  </w:style>
  <w:style w:type="paragraph" w:customStyle="1" w:styleId="definition">
    <w:name w:val="definition"/>
    <w:basedOn w:val="Normal"/>
    <w:rsid w:val="005E0847"/>
    <w:pPr>
      <w:spacing w:before="100" w:beforeAutospacing="1" w:after="100" w:afterAutospacing="1"/>
    </w:pPr>
    <w:rPr>
      <w:rFonts w:ascii="Times New Roman" w:hAnsi="Times New Roman"/>
      <w:sz w:val="24"/>
      <w:szCs w:val="24"/>
      <w:lang w:eastAsia="en-AU"/>
    </w:rPr>
  </w:style>
  <w:style w:type="paragraph" w:customStyle="1" w:styleId="paragraph">
    <w:name w:val="paragraph"/>
    <w:basedOn w:val="Normal"/>
    <w:rsid w:val="005E0847"/>
    <w:pPr>
      <w:spacing w:before="100" w:beforeAutospacing="1" w:after="100" w:afterAutospacing="1"/>
    </w:pPr>
    <w:rPr>
      <w:rFonts w:ascii="Times New Roman" w:hAnsi="Times New Roman"/>
      <w:sz w:val="24"/>
      <w:szCs w:val="24"/>
      <w:lang w:eastAsia="en-AU"/>
    </w:rPr>
  </w:style>
  <w:style w:type="paragraph" w:customStyle="1" w:styleId="paragraphsub">
    <w:name w:val="paragraphsub"/>
    <w:basedOn w:val="Normal"/>
    <w:rsid w:val="005E0847"/>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3299">
      <w:bodyDiv w:val="1"/>
      <w:marLeft w:val="0"/>
      <w:marRight w:val="0"/>
      <w:marTop w:val="0"/>
      <w:marBottom w:val="0"/>
      <w:divBdr>
        <w:top w:val="none" w:sz="0" w:space="0" w:color="auto"/>
        <w:left w:val="none" w:sz="0" w:space="0" w:color="auto"/>
        <w:bottom w:val="none" w:sz="0" w:space="0" w:color="auto"/>
        <w:right w:val="none" w:sz="0" w:space="0" w:color="auto"/>
      </w:divBdr>
      <w:divsChild>
        <w:div w:id="648949120">
          <w:marLeft w:val="0"/>
          <w:marRight w:val="0"/>
          <w:marTop w:val="0"/>
          <w:marBottom w:val="0"/>
          <w:divBdr>
            <w:top w:val="none" w:sz="0" w:space="0" w:color="auto"/>
            <w:left w:val="none" w:sz="0" w:space="0" w:color="auto"/>
            <w:bottom w:val="none" w:sz="0" w:space="0" w:color="auto"/>
            <w:right w:val="none" w:sz="0" w:space="0" w:color="auto"/>
          </w:divBdr>
          <w:divsChild>
            <w:div w:id="573854720">
              <w:marLeft w:val="0"/>
              <w:marRight w:val="0"/>
              <w:marTop w:val="0"/>
              <w:marBottom w:val="0"/>
              <w:divBdr>
                <w:top w:val="none" w:sz="0" w:space="0" w:color="auto"/>
                <w:left w:val="none" w:sz="0" w:space="0" w:color="auto"/>
                <w:bottom w:val="none" w:sz="0" w:space="0" w:color="auto"/>
                <w:right w:val="none" w:sz="0" w:space="0" w:color="auto"/>
              </w:divBdr>
              <w:divsChild>
                <w:div w:id="415370268">
                  <w:marLeft w:val="0"/>
                  <w:marRight w:val="0"/>
                  <w:marTop w:val="0"/>
                  <w:marBottom w:val="0"/>
                  <w:divBdr>
                    <w:top w:val="none" w:sz="0" w:space="0" w:color="auto"/>
                    <w:left w:val="none" w:sz="0" w:space="0" w:color="auto"/>
                    <w:bottom w:val="none" w:sz="0" w:space="0" w:color="auto"/>
                    <w:right w:val="none" w:sz="0" w:space="0" w:color="auto"/>
                  </w:divBdr>
                  <w:divsChild>
                    <w:div w:id="287589695">
                      <w:marLeft w:val="0"/>
                      <w:marRight w:val="0"/>
                      <w:marTop w:val="0"/>
                      <w:marBottom w:val="0"/>
                      <w:divBdr>
                        <w:top w:val="none" w:sz="0" w:space="0" w:color="auto"/>
                        <w:left w:val="none" w:sz="0" w:space="0" w:color="auto"/>
                        <w:bottom w:val="none" w:sz="0" w:space="0" w:color="auto"/>
                        <w:right w:val="none" w:sz="0" w:space="0" w:color="auto"/>
                      </w:divBdr>
                      <w:divsChild>
                        <w:div w:id="911965256">
                          <w:marLeft w:val="0"/>
                          <w:marRight w:val="0"/>
                          <w:marTop w:val="0"/>
                          <w:marBottom w:val="0"/>
                          <w:divBdr>
                            <w:top w:val="none" w:sz="0" w:space="0" w:color="auto"/>
                            <w:left w:val="none" w:sz="0" w:space="0" w:color="auto"/>
                            <w:bottom w:val="none" w:sz="0" w:space="0" w:color="auto"/>
                            <w:right w:val="none" w:sz="0" w:space="0" w:color="auto"/>
                          </w:divBdr>
                          <w:divsChild>
                            <w:div w:id="941761386">
                              <w:marLeft w:val="0"/>
                              <w:marRight w:val="0"/>
                              <w:marTop w:val="0"/>
                              <w:marBottom w:val="0"/>
                              <w:divBdr>
                                <w:top w:val="none" w:sz="0" w:space="0" w:color="auto"/>
                                <w:left w:val="none" w:sz="0" w:space="0" w:color="auto"/>
                                <w:bottom w:val="none" w:sz="0" w:space="0" w:color="auto"/>
                                <w:right w:val="none" w:sz="0" w:space="0" w:color="auto"/>
                              </w:divBdr>
                              <w:divsChild>
                                <w:div w:id="438572365">
                                  <w:marLeft w:val="0"/>
                                  <w:marRight w:val="0"/>
                                  <w:marTop w:val="0"/>
                                  <w:marBottom w:val="0"/>
                                  <w:divBdr>
                                    <w:top w:val="none" w:sz="0" w:space="0" w:color="auto"/>
                                    <w:left w:val="none" w:sz="0" w:space="0" w:color="auto"/>
                                    <w:bottom w:val="none" w:sz="0" w:space="0" w:color="auto"/>
                                    <w:right w:val="none" w:sz="0" w:space="0" w:color="auto"/>
                                  </w:divBdr>
                                  <w:divsChild>
                                    <w:div w:id="88891282">
                                      <w:marLeft w:val="0"/>
                                      <w:marRight w:val="0"/>
                                      <w:marTop w:val="0"/>
                                      <w:marBottom w:val="0"/>
                                      <w:divBdr>
                                        <w:top w:val="none" w:sz="0" w:space="0" w:color="auto"/>
                                        <w:left w:val="none" w:sz="0" w:space="0" w:color="auto"/>
                                        <w:bottom w:val="none" w:sz="0" w:space="0" w:color="auto"/>
                                        <w:right w:val="none" w:sz="0" w:space="0" w:color="auto"/>
                                      </w:divBdr>
                                      <w:divsChild>
                                        <w:div w:id="1238907488">
                                          <w:marLeft w:val="0"/>
                                          <w:marRight w:val="0"/>
                                          <w:marTop w:val="0"/>
                                          <w:marBottom w:val="0"/>
                                          <w:divBdr>
                                            <w:top w:val="none" w:sz="0" w:space="0" w:color="auto"/>
                                            <w:left w:val="none" w:sz="0" w:space="0" w:color="auto"/>
                                            <w:bottom w:val="none" w:sz="0" w:space="0" w:color="auto"/>
                                            <w:right w:val="none" w:sz="0" w:space="0" w:color="auto"/>
                                          </w:divBdr>
                                          <w:divsChild>
                                            <w:div w:id="187331290">
                                              <w:marLeft w:val="0"/>
                                              <w:marRight w:val="0"/>
                                              <w:marTop w:val="0"/>
                                              <w:marBottom w:val="0"/>
                                              <w:divBdr>
                                                <w:top w:val="none" w:sz="0" w:space="0" w:color="auto"/>
                                                <w:left w:val="none" w:sz="0" w:space="0" w:color="auto"/>
                                                <w:bottom w:val="none" w:sz="0" w:space="0" w:color="auto"/>
                                                <w:right w:val="none" w:sz="0" w:space="0" w:color="auto"/>
                                              </w:divBdr>
                                              <w:divsChild>
                                                <w:div w:id="717097178">
                                                  <w:marLeft w:val="0"/>
                                                  <w:marRight w:val="0"/>
                                                  <w:marTop w:val="0"/>
                                                  <w:marBottom w:val="0"/>
                                                  <w:divBdr>
                                                    <w:top w:val="none" w:sz="0" w:space="0" w:color="auto"/>
                                                    <w:left w:val="none" w:sz="0" w:space="0" w:color="auto"/>
                                                    <w:bottom w:val="none" w:sz="0" w:space="0" w:color="auto"/>
                                                    <w:right w:val="none" w:sz="0" w:space="0" w:color="auto"/>
                                                  </w:divBdr>
                                                  <w:divsChild>
                                                    <w:div w:id="637952028">
                                                      <w:marLeft w:val="0"/>
                                                      <w:marRight w:val="0"/>
                                                      <w:marTop w:val="0"/>
                                                      <w:marBottom w:val="0"/>
                                                      <w:divBdr>
                                                        <w:top w:val="none" w:sz="0" w:space="0" w:color="auto"/>
                                                        <w:left w:val="none" w:sz="0" w:space="0" w:color="auto"/>
                                                        <w:bottom w:val="none" w:sz="0" w:space="0" w:color="auto"/>
                                                        <w:right w:val="none" w:sz="0" w:space="0" w:color="auto"/>
                                                      </w:divBdr>
                                                      <w:divsChild>
                                                        <w:div w:id="20639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grants/information-for-grant-recipients/dss-grant-agreements-grant-conditions" TargetMode="External"/><Relationship Id="rId13" Type="http://schemas.openxmlformats.org/officeDocument/2006/relationships/hyperlink" Target="http://www.jobaccess.gov.au/people-with-disability/making-complaint" TargetMode="External"/><Relationship Id="rId3" Type="http://schemas.openxmlformats.org/officeDocument/2006/relationships/styles" Target="styles.xml"/><Relationship Id="rId7" Type="http://schemas.openxmlformats.org/officeDocument/2006/relationships/hyperlink" Target="https://www.legislation.gov.au/Details/C2013C00015" TargetMode="External"/><Relationship Id="rId12" Type="http://schemas.openxmlformats.org/officeDocument/2006/relationships/hyperlink" Target="http://www.dss.gov.au/our-responsibilities/disability-and-carers/program-services/for-service-providers/quality-assurance-for-the-national-disability-advocacy-progr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dex.dss.gov.au/it-ac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ss.gov.au/disability-and-carers/programs-services/for-service-providers/disability-services-data-collection-2016-17" TargetMode="External"/><Relationship Id="rId4" Type="http://schemas.openxmlformats.org/officeDocument/2006/relationships/settings" Target="settings.xml"/><Relationship Id="rId9" Type="http://schemas.openxmlformats.org/officeDocument/2006/relationships/hyperlink" Target="https://dex.dss.gov.au/policy-guidance/dex_data_exchange_protocols/" TargetMode="External"/><Relationship Id="rId14" Type="http://schemas.openxmlformats.org/officeDocument/2006/relationships/hyperlink" Target="mailto:disabilityadvocacy@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4023-C6C8-46AB-9739-5698A4AC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12</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Carolyn</dc:creator>
  <cp:keywords/>
  <dc:description/>
  <cp:lastModifiedBy>CLARK, Ian</cp:lastModifiedBy>
  <cp:revision>43</cp:revision>
  <cp:lastPrinted>2018-01-05T04:37:00Z</cp:lastPrinted>
  <dcterms:created xsi:type="dcterms:W3CDTF">2017-11-09T21:49:00Z</dcterms:created>
  <dcterms:modified xsi:type="dcterms:W3CDTF">2018-03-01T04:52:00Z</dcterms:modified>
</cp:coreProperties>
</file>