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E4" w:rsidRPr="00423273" w:rsidRDefault="005F18C6" w:rsidP="00F62DD0">
      <w:pPr>
        <w:jc w:val="center"/>
      </w:pPr>
      <w:r>
        <w:rPr>
          <w:noProof/>
        </w:rPr>
        <w:drawing>
          <wp:inline distT="0" distB="0" distL="0" distR="0" wp14:anchorId="597006EA" wp14:editId="39C61F71">
            <wp:extent cx="3924300" cy="2724150"/>
            <wp:effectExtent l="0" t="0" r="0" b="0"/>
            <wp:docPr id="10" name="Picture 10" descr="Australian Government Crest and Disability Employment Services Logo."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 with Crest 2"/>
                    <pic:cNvPicPr>
                      <a:picLocks noChangeAspect="1" noChangeArrowheads="1"/>
                    </pic:cNvPicPr>
                  </pic:nvPicPr>
                  <pic:blipFill>
                    <a:blip r:embed="rId12" cstate="print"/>
                    <a:srcRect/>
                    <a:stretch>
                      <a:fillRect/>
                    </a:stretch>
                  </pic:blipFill>
                  <pic:spPr bwMode="auto">
                    <a:xfrm>
                      <a:off x="0" y="0"/>
                      <a:ext cx="3924300" cy="2724150"/>
                    </a:xfrm>
                    <a:prstGeom prst="rect">
                      <a:avLst/>
                    </a:prstGeom>
                    <a:noFill/>
                  </pic:spPr>
                </pic:pic>
              </a:graphicData>
            </a:graphic>
          </wp:inline>
        </w:drawing>
      </w:r>
    </w:p>
    <w:p w:rsidR="00AA2BE4" w:rsidRPr="00B263D9" w:rsidRDefault="00B9444E" w:rsidP="00DE4357">
      <w:pPr>
        <w:pStyle w:val="Title"/>
        <w:spacing w:before="3000"/>
        <w:rPr>
          <w:bCs/>
        </w:rPr>
      </w:pPr>
      <w:bookmarkStart w:id="0" w:name="_Toc390253004"/>
      <w:r w:rsidRPr="00B263D9">
        <w:t>Job Seeker Classification Instrument Guidelines</w:t>
      </w:r>
      <w:bookmarkEnd w:id="0"/>
    </w:p>
    <w:p w:rsidR="00AA2BE4" w:rsidRPr="002C19AE" w:rsidRDefault="00AA2BE4" w:rsidP="00DE4357">
      <w:pPr>
        <w:pStyle w:val="Subtitle"/>
        <w:spacing w:after="2400"/>
      </w:pPr>
      <w:r w:rsidRPr="002C19AE">
        <w:t>V</w:t>
      </w:r>
      <w:r w:rsidR="00CA0B4E" w:rsidRPr="002C19AE">
        <w:t>ersion</w:t>
      </w:r>
      <w:r w:rsidRPr="002C19AE">
        <w:t xml:space="preserve"> </w:t>
      </w:r>
      <w:r w:rsidR="001117AE">
        <w:t>2.</w:t>
      </w:r>
      <w:r w:rsidR="00FB55DB">
        <w:t>3</w:t>
      </w:r>
    </w:p>
    <w:p w:rsidR="009538B4" w:rsidRDefault="009538B4" w:rsidP="006B516E">
      <w:pPr>
        <w:pBdr>
          <w:top w:val="single" w:sz="4" w:space="1" w:color="auto"/>
          <w:left w:val="single" w:sz="4" w:space="4" w:color="auto"/>
          <w:bottom w:val="single" w:sz="4" w:space="1" w:color="auto"/>
          <w:right w:val="single" w:sz="4" w:space="4" w:color="auto"/>
        </w:pBdr>
      </w:pPr>
      <w:r>
        <w:t>Disclaimer</w:t>
      </w:r>
    </w:p>
    <w:p w:rsidR="002C19AE" w:rsidRPr="00AE2DB0" w:rsidRDefault="009538B4" w:rsidP="006B516E">
      <w:pPr>
        <w:pBdr>
          <w:top w:val="single" w:sz="4" w:space="1" w:color="auto"/>
          <w:left w:val="single" w:sz="4" w:space="4" w:color="auto"/>
          <w:bottom w:val="single" w:sz="4" w:space="1" w:color="auto"/>
          <w:right w:val="single" w:sz="4" w:space="4" w:color="auto"/>
        </w:pBdr>
      </w:pPr>
      <w:r>
        <w:t>This document is not a stand-alone document and does not contain the entirety of Disability Employment Services Program</w:t>
      </w:r>
      <w:r w:rsidR="001D0809">
        <w:t>me</w:t>
      </w:r>
      <w:r>
        <w:t xml:space="preserve"> Providers' obligations. It should be read in conjunction with the Disability Employment Services Deed</w:t>
      </w:r>
      <w:r w:rsidR="005735D0">
        <w:t xml:space="preserve"> (Effective 1 July 2013)</w:t>
      </w:r>
      <w:r>
        <w:t xml:space="preserve"> and any relevant guidelines or reference material issued by </w:t>
      </w:r>
      <w:r w:rsidR="0050689A">
        <w:t xml:space="preserve">the Department of Employment </w:t>
      </w:r>
      <w:r w:rsidR="007441F0">
        <w:t xml:space="preserve">(the </w:t>
      </w:r>
      <w:r w:rsidR="004B667D">
        <w:t>d</w:t>
      </w:r>
      <w:r w:rsidR="007441F0">
        <w:t xml:space="preserve">epartment) </w:t>
      </w:r>
      <w:r>
        <w:t>under or in connection with Disability Employment Services Deed</w:t>
      </w:r>
      <w:r w:rsidR="005735D0">
        <w:t xml:space="preserve"> (Effective 1 July 2013)</w:t>
      </w:r>
      <w:r>
        <w:t>.</w:t>
      </w:r>
      <w:r w:rsidR="002C19AE" w:rsidRPr="00AE2DB0">
        <w:br w:type="page"/>
      </w:r>
    </w:p>
    <w:p w:rsidR="00AA2BE4" w:rsidRPr="00B263D9" w:rsidRDefault="003F2DAC" w:rsidP="003A4D14">
      <w:pPr>
        <w:pStyle w:val="Heading1"/>
      </w:pPr>
      <w:bookmarkStart w:id="1" w:name="_Toc389486933"/>
      <w:bookmarkStart w:id="2" w:name="_Toc390253005"/>
      <w:r w:rsidRPr="00B263D9">
        <w:lastRenderedPageBreak/>
        <w:t>Table of Contents</w:t>
      </w:r>
      <w:bookmarkEnd w:id="1"/>
      <w:bookmarkEnd w:id="2"/>
    </w:p>
    <w:p w:rsidR="006A1C3E" w:rsidRDefault="006A1C3E" w:rsidP="006A1C3E">
      <w:pPr>
        <w:pStyle w:val="TOC1"/>
        <w:tabs>
          <w:tab w:val="right" w:pos="9629"/>
        </w:tabs>
        <w:rPr>
          <w:rFonts w:asciiTheme="minorHAnsi" w:eastAsiaTheme="minorEastAsia" w:hAnsiTheme="minorHAnsi" w:cstheme="minorBidi"/>
          <w:noProof/>
          <w:szCs w:val="22"/>
        </w:rPr>
      </w:pPr>
      <w:r>
        <w:rPr>
          <w:b/>
          <w:bCs/>
          <w:noProof/>
          <w:sz w:val="32"/>
          <w:szCs w:val="32"/>
        </w:rPr>
        <w:fldChar w:fldCharType="begin"/>
      </w:r>
      <w:r>
        <w:rPr>
          <w:b/>
          <w:bCs/>
          <w:noProof/>
          <w:sz w:val="32"/>
          <w:szCs w:val="32"/>
        </w:rPr>
        <w:instrText xml:space="preserve"> TOC \o "1-5" \h \z \u </w:instrText>
      </w:r>
      <w:r>
        <w:rPr>
          <w:b/>
          <w:bCs/>
          <w:noProof/>
          <w:sz w:val="32"/>
          <w:szCs w:val="32"/>
        </w:rPr>
        <w:fldChar w:fldCharType="separate"/>
      </w:r>
    </w:p>
    <w:p w:rsidR="006A1C3E" w:rsidRDefault="007D2D66" w:rsidP="006A1C3E">
      <w:pPr>
        <w:pStyle w:val="TOC3"/>
        <w:tabs>
          <w:tab w:val="right" w:pos="9629"/>
        </w:tabs>
        <w:ind w:left="0"/>
        <w:rPr>
          <w:rFonts w:asciiTheme="minorHAnsi" w:eastAsiaTheme="minorEastAsia" w:hAnsiTheme="minorHAnsi" w:cstheme="minorBidi"/>
          <w:noProof/>
          <w:szCs w:val="22"/>
        </w:rPr>
      </w:pPr>
      <w:hyperlink w:anchor="_Toc390253006" w:history="1">
        <w:r w:rsidR="006A1C3E" w:rsidRPr="00F51BB1">
          <w:rPr>
            <w:rStyle w:val="Hyperlink"/>
            <w:noProof/>
          </w:rPr>
          <w:t>Document Change History</w:t>
        </w:r>
        <w:r w:rsidR="006A1C3E">
          <w:rPr>
            <w:noProof/>
            <w:webHidden/>
          </w:rPr>
          <w:tab/>
        </w:r>
        <w:r w:rsidR="006A1C3E">
          <w:rPr>
            <w:noProof/>
            <w:webHidden/>
          </w:rPr>
          <w:fldChar w:fldCharType="begin"/>
        </w:r>
        <w:r w:rsidR="006A1C3E">
          <w:rPr>
            <w:noProof/>
            <w:webHidden/>
          </w:rPr>
          <w:instrText xml:space="preserve"> PAGEREF _Toc390253006 \h </w:instrText>
        </w:r>
        <w:r w:rsidR="006A1C3E">
          <w:rPr>
            <w:noProof/>
            <w:webHidden/>
          </w:rPr>
        </w:r>
        <w:r w:rsidR="006A1C3E">
          <w:rPr>
            <w:noProof/>
            <w:webHidden/>
          </w:rPr>
          <w:fldChar w:fldCharType="separate"/>
        </w:r>
        <w:r w:rsidR="003252EF">
          <w:rPr>
            <w:noProof/>
            <w:webHidden/>
          </w:rPr>
          <w:t>3</w:t>
        </w:r>
        <w:r w:rsidR="006A1C3E">
          <w:rPr>
            <w:noProof/>
            <w:webHidden/>
          </w:rPr>
          <w:fldChar w:fldCharType="end"/>
        </w:r>
      </w:hyperlink>
    </w:p>
    <w:p w:rsidR="006A1C3E" w:rsidRDefault="007D2D66" w:rsidP="006A1C3E">
      <w:pPr>
        <w:pStyle w:val="TOC4"/>
        <w:tabs>
          <w:tab w:val="right" w:pos="9629"/>
        </w:tabs>
        <w:ind w:left="0"/>
        <w:rPr>
          <w:rFonts w:asciiTheme="minorHAnsi" w:eastAsiaTheme="minorEastAsia" w:hAnsiTheme="minorHAnsi" w:cstheme="minorBidi"/>
          <w:noProof/>
          <w:szCs w:val="22"/>
        </w:rPr>
      </w:pPr>
      <w:hyperlink w:anchor="_Toc390253007" w:history="1">
        <w:r w:rsidR="006A1C3E" w:rsidRPr="00F51BB1">
          <w:rPr>
            <w:rStyle w:val="Hyperlink"/>
            <w:noProof/>
          </w:rPr>
          <w:t>Background</w:t>
        </w:r>
        <w:r w:rsidR="006A1C3E">
          <w:rPr>
            <w:noProof/>
            <w:webHidden/>
          </w:rPr>
          <w:tab/>
        </w:r>
        <w:r w:rsidR="006A1C3E">
          <w:rPr>
            <w:noProof/>
            <w:webHidden/>
          </w:rPr>
          <w:fldChar w:fldCharType="begin"/>
        </w:r>
        <w:r w:rsidR="006A1C3E">
          <w:rPr>
            <w:noProof/>
            <w:webHidden/>
          </w:rPr>
          <w:instrText xml:space="preserve"> PAGEREF _Toc390253007 \h </w:instrText>
        </w:r>
        <w:r w:rsidR="006A1C3E">
          <w:rPr>
            <w:noProof/>
            <w:webHidden/>
          </w:rPr>
        </w:r>
        <w:r w:rsidR="006A1C3E">
          <w:rPr>
            <w:noProof/>
            <w:webHidden/>
          </w:rPr>
          <w:fldChar w:fldCharType="separate"/>
        </w:r>
        <w:r w:rsidR="003252EF">
          <w:rPr>
            <w:noProof/>
            <w:webHidden/>
          </w:rPr>
          <w:t>5</w:t>
        </w:r>
        <w:r w:rsidR="006A1C3E">
          <w:rPr>
            <w:noProof/>
            <w:webHidden/>
          </w:rPr>
          <w:fldChar w:fldCharType="end"/>
        </w:r>
      </w:hyperlink>
    </w:p>
    <w:p w:rsidR="006A1C3E" w:rsidRDefault="007D2D66" w:rsidP="006A1C3E">
      <w:pPr>
        <w:pStyle w:val="TOC5"/>
        <w:tabs>
          <w:tab w:val="right" w:pos="9629"/>
        </w:tabs>
        <w:ind w:left="0"/>
        <w:rPr>
          <w:rFonts w:asciiTheme="minorHAnsi" w:eastAsiaTheme="minorEastAsia" w:hAnsiTheme="minorHAnsi" w:cstheme="minorBidi"/>
          <w:noProof/>
          <w:szCs w:val="22"/>
        </w:rPr>
      </w:pPr>
      <w:hyperlink w:anchor="_Toc390253008" w:history="1">
        <w:r w:rsidR="006A1C3E" w:rsidRPr="00F51BB1">
          <w:rPr>
            <w:rStyle w:val="Hyperlink"/>
            <w:noProof/>
          </w:rPr>
          <w:t>About the JSCI</w:t>
        </w:r>
        <w:r w:rsidR="006A1C3E">
          <w:rPr>
            <w:noProof/>
            <w:webHidden/>
          </w:rPr>
          <w:tab/>
        </w:r>
        <w:r w:rsidR="006A1C3E">
          <w:rPr>
            <w:noProof/>
            <w:webHidden/>
          </w:rPr>
          <w:fldChar w:fldCharType="begin"/>
        </w:r>
        <w:r w:rsidR="006A1C3E">
          <w:rPr>
            <w:noProof/>
            <w:webHidden/>
          </w:rPr>
          <w:instrText xml:space="preserve"> PAGEREF _Toc390253008 \h </w:instrText>
        </w:r>
        <w:r w:rsidR="006A1C3E">
          <w:rPr>
            <w:noProof/>
            <w:webHidden/>
          </w:rPr>
        </w:r>
        <w:r w:rsidR="006A1C3E">
          <w:rPr>
            <w:noProof/>
            <w:webHidden/>
          </w:rPr>
          <w:fldChar w:fldCharType="separate"/>
        </w:r>
        <w:r w:rsidR="003252EF">
          <w:rPr>
            <w:noProof/>
            <w:webHidden/>
          </w:rPr>
          <w:t>5</w:t>
        </w:r>
        <w:r w:rsidR="006A1C3E">
          <w:rPr>
            <w:noProof/>
            <w:webHidden/>
          </w:rPr>
          <w:fldChar w:fldCharType="end"/>
        </w:r>
      </w:hyperlink>
    </w:p>
    <w:p w:rsidR="006A1C3E" w:rsidRDefault="007D2D66" w:rsidP="006A1C3E">
      <w:pPr>
        <w:pStyle w:val="TOC4"/>
        <w:tabs>
          <w:tab w:val="right" w:pos="9629"/>
        </w:tabs>
        <w:ind w:left="0"/>
        <w:rPr>
          <w:rFonts w:asciiTheme="minorHAnsi" w:eastAsiaTheme="minorEastAsia" w:hAnsiTheme="minorHAnsi" w:cstheme="minorBidi"/>
          <w:noProof/>
          <w:szCs w:val="22"/>
        </w:rPr>
      </w:pPr>
      <w:hyperlink w:anchor="_Toc390253009" w:history="1">
        <w:r w:rsidR="006A1C3E" w:rsidRPr="00F51BB1">
          <w:rPr>
            <w:rStyle w:val="Hyperlink"/>
            <w:noProof/>
          </w:rPr>
          <w:t>Flow Chart: Job Seeker Classification Instrument Guidelines</w:t>
        </w:r>
        <w:r w:rsidR="006A1C3E">
          <w:rPr>
            <w:noProof/>
            <w:webHidden/>
          </w:rPr>
          <w:tab/>
        </w:r>
        <w:r w:rsidR="006A1C3E">
          <w:rPr>
            <w:noProof/>
            <w:webHidden/>
          </w:rPr>
          <w:fldChar w:fldCharType="begin"/>
        </w:r>
        <w:r w:rsidR="006A1C3E">
          <w:rPr>
            <w:noProof/>
            <w:webHidden/>
          </w:rPr>
          <w:instrText xml:space="preserve"> PAGEREF _Toc390253009 \h </w:instrText>
        </w:r>
        <w:r w:rsidR="006A1C3E">
          <w:rPr>
            <w:noProof/>
            <w:webHidden/>
          </w:rPr>
        </w:r>
        <w:r w:rsidR="006A1C3E">
          <w:rPr>
            <w:noProof/>
            <w:webHidden/>
          </w:rPr>
          <w:fldChar w:fldCharType="separate"/>
        </w:r>
        <w:r w:rsidR="003252EF">
          <w:rPr>
            <w:noProof/>
            <w:webHidden/>
          </w:rPr>
          <w:t>7</w:t>
        </w:r>
        <w:r w:rsidR="006A1C3E">
          <w:rPr>
            <w:noProof/>
            <w:webHidden/>
          </w:rPr>
          <w:fldChar w:fldCharType="end"/>
        </w:r>
      </w:hyperlink>
    </w:p>
    <w:p w:rsidR="006A1C3E" w:rsidRDefault="007D2D66" w:rsidP="006A1C3E">
      <w:pPr>
        <w:pStyle w:val="TOC4"/>
        <w:tabs>
          <w:tab w:val="right" w:pos="9629"/>
        </w:tabs>
        <w:ind w:left="0"/>
        <w:rPr>
          <w:rFonts w:asciiTheme="minorHAnsi" w:eastAsiaTheme="minorEastAsia" w:hAnsiTheme="minorHAnsi" w:cstheme="minorBidi"/>
          <w:noProof/>
          <w:szCs w:val="22"/>
        </w:rPr>
      </w:pPr>
      <w:hyperlink w:anchor="_Toc390253010" w:history="1">
        <w:r w:rsidR="006A1C3E" w:rsidRPr="00F51BB1">
          <w:rPr>
            <w:rStyle w:val="Hyperlink"/>
            <w:noProof/>
          </w:rPr>
          <w:t>Text Version of the Flow Chart Job Seeker Classification Instrument Guidelines</w:t>
        </w:r>
        <w:r w:rsidR="006A1C3E">
          <w:rPr>
            <w:noProof/>
            <w:webHidden/>
          </w:rPr>
          <w:tab/>
        </w:r>
        <w:r w:rsidR="006A1C3E">
          <w:rPr>
            <w:noProof/>
            <w:webHidden/>
          </w:rPr>
          <w:fldChar w:fldCharType="begin"/>
        </w:r>
        <w:r w:rsidR="006A1C3E">
          <w:rPr>
            <w:noProof/>
            <w:webHidden/>
          </w:rPr>
          <w:instrText xml:space="preserve"> PAGEREF _Toc390253010 \h </w:instrText>
        </w:r>
        <w:r w:rsidR="006A1C3E">
          <w:rPr>
            <w:noProof/>
            <w:webHidden/>
          </w:rPr>
        </w:r>
        <w:r w:rsidR="006A1C3E">
          <w:rPr>
            <w:noProof/>
            <w:webHidden/>
          </w:rPr>
          <w:fldChar w:fldCharType="separate"/>
        </w:r>
        <w:r w:rsidR="003252EF">
          <w:rPr>
            <w:noProof/>
            <w:webHidden/>
          </w:rPr>
          <w:t>7</w:t>
        </w:r>
        <w:r w:rsidR="006A1C3E">
          <w:rPr>
            <w:noProof/>
            <w:webHidden/>
          </w:rPr>
          <w:fldChar w:fldCharType="end"/>
        </w:r>
      </w:hyperlink>
    </w:p>
    <w:p w:rsidR="006A1C3E" w:rsidRDefault="007D2D66" w:rsidP="006A1C3E">
      <w:pPr>
        <w:pStyle w:val="TOC4"/>
        <w:tabs>
          <w:tab w:val="right" w:pos="9629"/>
        </w:tabs>
        <w:ind w:left="0"/>
        <w:rPr>
          <w:rFonts w:asciiTheme="minorHAnsi" w:eastAsiaTheme="minorEastAsia" w:hAnsiTheme="minorHAnsi" w:cstheme="minorBidi"/>
          <w:noProof/>
          <w:szCs w:val="22"/>
        </w:rPr>
      </w:pPr>
      <w:hyperlink w:anchor="_Toc390253011" w:history="1">
        <w:r w:rsidR="006A1C3E" w:rsidRPr="00F51BB1">
          <w:rPr>
            <w:rStyle w:val="Hyperlink"/>
            <w:noProof/>
          </w:rPr>
          <w:t>Disability Employment Services Deed (Effective 1 July 2013) Clauses</w:t>
        </w:r>
        <w:r w:rsidR="006A1C3E">
          <w:rPr>
            <w:noProof/>
            <w:webHidden/>
          </w:rPr>
          <w:tab/>
        </w:r>
        <w:r w:rsidR="006A1C3E">
          <w:rPr>
            <w:noProof/>
            <w:webHidden/>
          </w:rPr>
          <w:fldChar w:fldCharType="begin"/>
        </w:r>
        <w:r w:rsidR="006A1C3E">
          <w:rPr>
            <w:noProof/>
            <w:webHidden/>
          </w:rPr>
          <w:instrText xml:space="preserve"> PAGEREF _Toc390253011 \h </w:instrText>
        </w:r>
        <w:r w:rsidR="006A1C3E">
          <w:rPr>
            <w:noProof/>
            <w:webHidden/>
          </w:rPr>
        </w:r>
        <w:r w:rsidR="006A1C3E">
          <w:rPr>
            <w:noProof/>
            <w:webHidden/>
          </w:rPr>
          <w:fldChar w:fldCharType="separate"/>
        </w:r>
        <w:r w:rsidR="003252EF">
          <w:rPr>
            <w:noProof/>
            <w:webHidden/>
          </w:rPr>
          <w:t>8</w:t>
        </w:r>
        <w:r w:rsidR="006A1C3E">
          <w:rPr>
            <w:noProof/>
            <w:webHidden/>
          </w:rPr>
          <w:fldChar w:fldCharType="end"/>
        </w:r>
      </w:hyperlink>
    </w:p>
    <w:p w:rsidR="006A1C3E" w:rsidRDefault="007D2D66" w:rsidP="006A1C3E">
      <w:pPr>
        <w:pStyle w:val="TOC4"/>
        <w:tabs>
          <w:tab w:val="right" w:pos="9629"/>
        </w:tabs>
        <w:ind w:left="0"/>
        <w:rPr>
          <w:rFonts w:asciiTheme="minorHAnsi" w:eastAsiaTheme="minorEastAsia" w:hAnsiTheme="minorHAnsi" w:cstheme="minorBidi"/>
          <w:noProof/>
          <w:szCs w:val="22"/>
        </w:rPr>
      </w:pPr>
      <w:hyperlink w:anchor="_Toc390253012" w:history="1">
        <w:r w:rsidR="006A1C3E" w:rsidRPr="00F51BB1">
          <w:rPr>
            <w:rStyle w:val="Hyperlink"/>
            <w:noProof/>
          </w:rPr>
          <w:t>Reference Documents relevant to these Guidelines</w:t>
        </w:r>
        <w:r w:rsidR="006A1C3E">
          <w:rPr>
            <w:noProof/>
            <w:webHidden/>
          </w:rPr>
          <w:tab/>
        </w:r>
        <w:r w:rsidR="006A1C3E">
          <w:rPr>
            <w:noProof/>
            <w:webHidden/>
          </w:rPr>
          <w:fldChar w:fldCharType="begin"/>
        </w:r>
        <w:r w:rsidR="006A1C3E">
          <w:rPr>
            <w:noProof/>
            <w:webHidden/>
          </w:rPr>
          <w:instrText xml:space="preserve"> PAGEREF _Toc390253012 \h </w:instrText>
        </w:r>
        <w:r w:rsidR="006A1C3E">
          <w:rPr>
            <w:noProof/>
            <w:webHidden/>
          </w:rPr>
        </w:r>
        <w:r w:rsidR="006A1C3E">
          <w:rPr>
            <w:noProof/>
            <w:webHidden/>
          </w:rPr>
          <w:fldChar w:fldCharType="separate"/>
        </w:r>
        <w:r w:rsidR="003252EF">
          <w:rPr>
            <w:noProof/>
            <w:webHidden/>
          </w:rPr>
          <w:t>8</w:t>
        </w:r>
        <w:r w:rsidR="006A1C3E">
          <w:rPr>
            <w:noProof/>
            <w:webHidden/>
          </w:rPr>
          <w:fldChar w:fldCharType="end"/>
        </w:r>
      </w:hyperlink>
    </w:p>
    <w:p w:rsidR="006A1C3E" w:rsidRDefault="007D2D66" w:rsidP="006A1C3E">
      <w:pPr>
        <w:pStyle w:val="TOC5"/>
        <w:tabs>
          <w:tab w:val="right" w:pos="9629"/>
        </w:tabs>
        <w:ind w:left="0"/>
        <w:rPr>
          <w:rFonts w:asciiTheme="minorHAnsi" w:eastAsiaTheme="minorEastAsia" w:hAnsiTheme="minorHAnsi" w:cstheme="minorBidi"/>
          <w:noProof/>
          <w:szCs w:val="22"/>
        </w:rPr>
      </w:pPr>
      <w:hyperlink w:anchor="_Toc390253013" w:history="1">
        <w:r w:rsidR="006A1C3E" w:rsidRPr="00F51BB1">
          <w:rPr>
            <w:rStyle w:val="Hyperlink"/>
            <w:noProof/>
          </w:rPr>
          <w:t>Explanatory Notes</w:t>
        </w:r>
        <w:r w:rsidR="006A1C3E">
          <w:rPr>
            <w:noProof/>
            <w:webHidden/>
          </w:rPr>
          <w:tab/>
        </w:r>
        <w:r w:rsidR="006A1C3E">
          <w:rPr>
            <w:noProof/>
            <w:webHidden/>
          </w:rPr>
          <w:fldChar w:fldCharType="begin"/>
        </w:r>
        <w:r w:rsidR="006A1C3E">
          <w:rPr>
            <w:noProof/>
            <w:webHidden/>
          </w:rPr>
          <w:instrText xml:space="preserve"> PAGEREF _Toc390253013 \h </w:instrText>
        </w:r>
        <w:r w:rsidR="006A1C3E">
          <w:rPr>
            <w:noProof/>
            <w:webHidden/>
          </w:rPr>
        </w:r>
        <w:r w:rsidR="006A1C3E">
          <w:rPr>
            <w:noProof/>
            <w:webHidden/>
          </w:rPr>
          <w:fldChar w:fldCharType="separate"/>
        </w:r>
        <w:r w:rsidR="003252EF">
          <w:rPr>
            <w:noProof/>
            <w:webHidden/>
          </w:rPr>
          <w:t>8</w:t>
        </w:r>
        <w:r w:rsidR="006A1C3E">
          <w:rPr>
            <w:noProof/>
            <w:webHidden/>
          </w:rPr>
          <w:fldChar w:fldCharType="end"/>
        </w:r>
      </w:hyperlink>
    </w:p>
    <w:p w:rsidR="006A1C3E" w:rsidRDefault="007D2D66" w:rsidP="006A1C3E">
      <w:pPr>
        <w:pStyle w:val="TOC4"/>
        <w:tabs>
          <w:tab w:val="right" w:pos="9629"/>
        </w:tabs>
        <w:ind w:left="0"/>
        <w:rPr>
          <w:rFonts w:asciiTheme="minorHAnsi" w:eastAsiaTheme="minorEastAsia" w:hAnsiTheme="minorHAnsi" w:cstheme="minorBidi"/>
          <w:noProof/>
          <w:szCs w:val="22"/>
        </w:rPr>
      </w:pPr>
      <w:hyperlink w:anchor="_Toc390253014" w:history="1">
        <w:r w:rsidR="006A1C3E" w:rsidRPr="00F51BB1">
          <w:rPr>
            <w:rStyle w:val="Hyperlink"/>
            <w:noProof/>
          </w:rPr>
          <w:t>Conducting the JSCI</w:t>
        </w:r>
        <w:r w:rsidR="006A1C3E">
          <w:rPr>
            <w:noProof/>
            <w:webHidden/>
          </w:rPr>
          <w:tab/>
        </w:r>
        <w:r w:rsidR="006A1C3E">
          <w:rPr>
            <w:noProof/>
            <w:webHidden/>
          </w:rPr>
          <w:fldChar w:fldCharType="begin"/>
        </w:r>
        <w:r w:rsidR="006A1C3E">
          <w:rPr>
            <w:noProof/>
            <w:webHidden/>
          </w:rPr>
          <w:instrText xml:space="preserve"> PAGEREF _Toc390253014 \h </w:instrText>
        </w:r>
        <w:r w:rsidR="006A1C3E">
          <w:rPr>
            <w:noProof/>
            <w:webHidden/>
          </w:rPr>
        </w:r>
        <w:r w:rsidR="006A1C3E">
          <w:rPr>
            <w:noProof/>
            <w:webHidden/>
          </w:rPr>
          <w:fldChar w:fldCharType="separate"/>
        </w:r>
        <w:r w:rsidR="003252EF">
          <w:rPr>
            <w:noProof/>
            <w:webHidden/>
          </w:rPr>
          <w:t>9</w:t>
        </w:r>
        <w:r w:rsidR="006A1C3E">
          <w:rPr>
            <w:noProof/>
            <w:webHidden/>
          </w:rPr>
          <w:fldChar w:fldCharType="end"/>
        </w:r>
      </w:hyperlink>
    </w:p>
    <w:p w:rsidR="00AA2BE4" w:rsidRPr="00DF5FDF" w:rsidRDefault="006A1C3E" w:rsidP="003A4D14">
      <w:pPr>
        <w:pStyle w:val="Heading2"/>
      </w:pPr>
      <w:r>
        <w:rPr>
          <w:bCs/>
          <w:noProof/>
          <w:color w:val="auto"/>
          <w:sz w:val="32"/>
          <w:szCs w:val="32"/>
        </w:rPr>
        <w:fldChar w:fldCharType="end"/>
      </w:r>
      <w:r w:rsidR="00AA2BE4">
        <w:br w:type="page"/>
      </w:r>
      <w:bookmarkStart w:id="3" w:name="_Toc390253006"/>
      <w:r w:rsidR="00AA2BE4" w:rsidRPr="00DF5FDF">
        <w:lastRenderedPageBreak/>
        <w:t>Document Change History</w:t>
      </w:r>
      <w:bookmarkEnd w:id="3"/>
    </w:p>
    <w:tbl>
      <w:tblPr>
        <w:tblW w:w="10607" w:type="dxa"/>
        <w:jc w:val="center"/>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
        <w:gridCol w:w="1177"/>
        <w:gridCol w:w="1233"/>
        <w:gridCol w:w="1239"/>
        <w:gridCol w:w="5981"/>
      </w:tblGrid>
      <w:tr w:rsidR="006B516E" w:rsidRPr="007D4342" w:rsidTr="000C7CBE">
        <w:trPr>
          <w:jc w:val="center"/>
        </w:trPr>
        <w:tc>
          <w:tcPr>
            <w:tcW w:w="977" w:type="dxa"/>
            <w:tcBorders>
              <w:bottom w:val="single" w:sz="4" w:space="0" w:color="auto"/>
            </w:tcBorders>
            <w:shd w:val="clear" w:color="auto" w:fill="auto"/>
          </w:tcPr>
          <w:p w:rsidR="003318CE" w:rsidRPr="000C7CBE" w:rsidRDefault="003318CE" w:rsidP="002E1D53">
            <w:pPr>
              <w:pStyle w:val="TableHeading"/>
              <w:rPr>
                <w:color w:val="auto"/>
              </w:rPr>
            </w:pPr>
            <w:r w:rsidRPr="000C7CBE">
              <w:rPr>
                <w:color w:val="auto"/>
              </w:rPr>
              <w:t>Version</w:t>
            </w:r>
          </w:p>
        </w:tc>
        <w:tc>
          <w:tcPr>
            <w:tcW w:w="1177" w:type="dxa"/>
            <w:tcBorders>
              <w:bottom w:val="single" w:sz="4" w:space="0" w:color="auto"/>
            </w:tcBorders>
            <w:shd w:val="clear" w:color="auto" w:fill="auto"/>
          </w:tcPr>
          <w:p w:rsidR="003318CE" w:rsidRPr="000C7CBE" w:rsidRDefault="003318CE" w:rsidP="002E1D53">
            <w:pPr>
              <w:pStyle w:val="TableHeading"/>
              <w:rPr>
                <w:color w:val="auto"/>
              </w:rPr>
            </w:pPr>
            <w:r w:rsidRPr="000C7CBE">
              <w:rPr>
                <w:color w:val="auto"/>
              </w:rPr>
              <w:t>Start Date</w:t>
            </w:r>
          </w:p>
        </w:tc>
        <w:tc>
          <w:tcPr>
            <w:tcW w:w="1233" w:type="dxa"/>
            <w:tcBorders>
              <w:bottom w:val="single" w:sz="4" w:space="0" w:color="auto"/>
            </w:tcBorders>
            <w:shd w:val="clear" w:color="auto" w:fill="auto"/>
          </w:tcPr>
          <w:p w:rsidR="003318CE" w:rsidRPr="000C7CBE" w:rsidRDefault="003318CE" w:rsidP="002E1D53">
            <w:pPr>
              <w:pStyle w:val="TableHeading"/>
              <w:rPr>
                <w:color w:val="auto"/>
              </w:rPr>
            </w:pPr>
            <w:r w:rsidRPr="000C7CBE">
              <w:rPr>
                <w:color w:val="auto"/>
              </w:rPr>
              <w:t>Effective Date</w:t>
            </w:r>
          </w:p>
        </w:tc>
        <w:tc>
          <w:tcPr>
            <w:tcW w:w="1239" w:type="dxa"/>
            <w:tcBorders>
              <w:bottom w:val="single" w:sz="4" w:space="0" w:color="auto"/>
            </w:tcBorders>
            <w:shd w:val="clear" w:color="auto" w:fill="auto"/>
          </w:tcPr>
          <w:p w:rsidR="003318CE" w:rsidRPr="000C7CBE" w:rsidRDefault="003318CE" w:rsidP="002E1D53">
            <w:pPr>
              <w:pStyle w:val="TableHeading"/>
              <w:rPr>
                <w:color w:val="auto"/>
              </w:rPr>
            </w:pPr>
            <w:r w:rsidRPr="000C7CBE">
              <w:rPr>
                <w:color w:val="auto"/>
              </w:rPr>
              <w:t>End Date</w:t>
            </w:r>
          </w:p>
        </w:tc>
        <w:tc>
          <w:tcPr>
            <w:tcW w:w="5981" w:type="dxa"/>
            <w:tcBorders>
              <w:bottom w:val="single" w:sz="4" w:space="0" w:color="auto"/>
            </w:tcBorders>
            <w:shd w:val="clear" w:color="auto" w:fill="auto"/>
          </w:tcPr>
          <w:p w:rsidR="003318CE" w:rsidRPr="000C7CBE" w:rsidRDefault="003318CE" w:rsidP="002E1D53">
            <w:pPr>
              <w:pStyle w:val="TableHeading"/>
              <w:rPr>
                <w:color w:val="auto"/>
              </w:rPr>
            </w:pPr>
            <w:r w:rsidRPr="000C7CBE">
              <w:rPr>
                <w:color w:val="auto"/>
              </w:rPr>
              <w:t>Change &amp; Location</w:t>
            </w:r>
          </w:p>
        </w:tc>
      </w:tr>
      <w:tr w:rsidR="00FB55DB" w:rsidRPr="007D4342" w:rsidTr="00DF5FDF">
        <w:trPr>
          <w:jc w:val="center"/>
        </w:trPr>
        <w:tc>
          <w:tcPr>
            <w:tcW w:w="977" w:type="dxa"/>
            <w:shd w:val="clear" w:color="auto" w:fill="auto"/>
            <w:vAlign w:val="center"/>
          </w:tcPr>
          <w:p w:rsidR="00FB55DB" w:rsidRDefault="00FB55DB" w:rsidP="00B5732C">
            <w:pPr>
              <w:rPr>
                <w:sz w:val="18"/>
                <w:szCs w:val="18"/>
              </w:rPr>
            </w:pPr>
            <w:r>
              <w:rPr>
                <w:sz w:val="18"/>
                <w:szCs w:val="18"/>
              </w:rPr>
              <w:t>2.3</w:t>
            </w:r>
          </w:p>
        </w:tc>
        <w:tc>
          <w:tcPr>
            <w:tcW w:w="1177" w:type="dxa"/>
            <w:shd w:val="clear" w:color="auto" w:fill="auto"/>
            <w:vAlign w:val="center"/>
          </w:tcPr>
          <w:p w:rsidR="00FB55DB" w:rsidRDefault="000C7CBE" w:rsidP="000C7CBE">
            <w:pPr>
              <w:rPr>
                <w:sz w:val="18"/>
                <w:szCs w:val="18"/>
              </w:rPr>
            </w:pPr>
            <w:r>
              <w:rPr>
                <w:sz w:val="18"/>
                <w:szCs w:val="18"/>
              </w:rPr>
              <w:t>23 Mar</w:t>
            </w:r>
            <w:r w:rsidR="00FB55DB">
              <w:rPr>
                <w:sz w:val="18"/>
                <w:szCs w:val="18"/>
              </w:rPr>
              <w:t xml:space="preserve"> 201</w:t>
            </w:r>
            <w:r>
              <w:rPr>
                <w:sz w:val="18"/>
                <w:szCs w:val="18"/>
              </w:rPr>
              <w:t>6</w:t>
            </w:r>
          </w:p>
        </w:tc>
        <w:tc>
          <w:tcPr>
            <w:tcW w:w="1233" w:type="dxa"/>
            <w:shd w:val="clear" w:color="auto" w:fill="auto"/>
            <w:vAlign w:val="center"/>
          </w:tcPr>
          <w:p w:rsidR="00FB55DB" w:rsidRDefault="000C7CBE" w:rsidP="00863660">
            <w:pPr>
              <w:rPr>
                <w:sz w:val="18"/>
                <w:szCs w:val="18"/>
              </w:rPr>
            </w:pPr>
            <w:r>
              <w:rPr>
                <w:sz w:val="18"/>
                <w:szCs w:val="18"/>
              </w:rPr>
              <w:t>23 Mar 2016</w:t>
            </w:r>
          </w:p>
        </w:tc>
        <w:tc>
          <w:tcPr>
            <w:tcW w:w="1239" w:type="dxa"/>
            <w:shd w:val="clear" w:color="auto" w:fill="auto"/>
            <w:vAlign w:val="center"/>
          </w:tcPr>
          <w:p w:rsidR="00FB55DB" w:rsidRPr="00F735E4" w:rsidRDefault="00FB55DB" w:rsidP="002E1D53">
            <w:pPr>
              <w:pStyle w:val="TableHeading"/>
              <w:rPr>
                <w:sz w:val="18"/>
                <w:szCs w:val="18"/>
              </w:rPr>
            </w:pPr>
          </w:p>
        </w:tc>
        <w:tc>
          <w:tcPr>
            <w:tcW w:w="5981" w:type="dxa"/>
            <w:shd w:val="clear" w:color="auto" w:fill="auto"/>
            <w:vAlign w:val="center"/>
          </w:tcPr>
          <w:p w:rsidR="00FB55DB" w:rsidRPr="006D366A" w:rsidRDefault="00FB55DB" w:rsidP="00FB55DB">
            <w:pPr>
              <w:rPr>
                <w:sz w:val="18"/>
                <w:szCs w:val="18"/>
              </w:rPr>
            </w:pPr>
            <w:r>
              <w:rPr>
                <w:b/>
                <w:sz w:val="18"/>
                <w:szCs w:val="18"/>
              </w:rPr>
              <w:t xml:space="preserve">Narrative: </w:t>
            </w:r>
            <w:r w:rsidRPr="006D366A">
              <w:rPr>
                <w:sz w:val="18"/>
                <w:szCs w:val="18"/>
              </w:rPr>
              <w:t>Updates to reflect that DES providers can access the Change of Circumstances Reassessment Summary screen where they can document the nature and context of each change of circumstances in the text box provided. This means that providers will no longer need to keep</w:t>
            </w:r>
            <w:r w:rsidR="00227B99" w:rsidRPr="006D366A">
              <w:rPr>
                <w:sz w:val="18"/>
                <w:szCs w:val="18"/>
              </w:rPr>
              <w:t xml:space="preserve"> file notes or comments in ESS w</w:t>
            </w:r>
            <w:r w:rsidRPr="006D366A">
              <w:rPr>
                <w:sz w:val="18"/>
                <w:szCs w:val="18"/>
              </w:rPr>
              <w:t>eb for the same purpose.</w:t>
            </w:r>
          </w:p>
          <w:p w:rsidR="00FB55DB" w:rsidRPr="003425F2" w:rsidRDefault="000F0A4B" w:rsidP="005437C7">
            <w:pPr>
              <w:rPr>
                <w:b/>
                <w:sz w:val="18"/>
                <w:szCs w:val="18"/>
              </w:rPr>
            </w:pPr>
            <w:r w:rsidRPr="006D366A">
              <w:rPr>
                <w:sz w:val="18"/>
                <w:szCs w:val="18"/>
              </w:rPr>
              <w:t xml:space="preserve">Removal of </w:t>
            </w:r>
            <w:r w:rsidR="00FB55DB" w:rsidRPr="006D366A">
              <w:rPr>
                <w:sz w:val="18"/>
                <w:szCs w:val="18"/>
              </w:rPr>
              <w:t xml:space="preserve">the requirement to </w:t>
            </w:r>
            <w:r w:rsidRPr="006D366A">
              <w:rPr>
                <w:sz w:val="18"/>
                <w:szCs w:val="18"/>
              </w:rPr>
              <w:t xml:space="preserve">document the impact of the change </w:t>
            </w:r>
            <w:r w:rsidR="005437C7" w:rsidRPr="006D366A">
              <w:rPr>
                <w:sz w:val="18"/>
                <w:szCs w:val="18"/>
              </w:rPr>
              <w:t>for Change of Circumstances Reassessment</w:t>
            </w:r>
            <w:r w:rsidRPr="006D366A">
              <w:rPr>
                <w:sz w:val="18"/>
                <w:szCs w:val="18"/>
              </w:rPr>
              <w:t>.</w:t>
            </w:r>
          </w:p>
        </w:tc>
      </w:tr>
      <w:tr w:rsidR="001117AE" w:rsidRPr="007D4342" w:rsidTr="00DF5FDF">
        <w:trPr>
          <w:jc w:val="center"/>
        </w:trPr>
        <w:tc>
          <w:tcPr>
            <w:tcW w:w="977" w:type="dxa"/>
            <w:shd w:val="clear" w:color="auto" w:fill="auto"/>
            <w:vAlign w:val="center"/>
          </w:tcPr>
          <w:p w:rsidR="001117AE" w:rsidRPr="00F735E4" w:rsidRDefault="003425F2" w:rsidP="00B5732C">
            <w:pPr>
              <w:rPr>
                <w:sz w:val="18"/>
                <w:szCs w:val="18"/>
              </w:rPr>
            </w:pPr>
            <w:r>
              <w:rPr>
                <w:sz w:val="18"/>
                <w:szCs w:val="18"/>
              </w:rPr>
              <w:t>2.2</w:t>
            </w:r>
          </w:p>
        </w:tc>
        <w:tc>
          <w:tcPr>
            <w:tcW w:w="1177" w:type="dxa"/>
            <w:shd w:val="clear" w:color="auto" w:fill="auto"/>
            <w:vAlign w:val="center"/>
          </w:tcPr>
          <w:p w:rsidR="001117AE" w:rsidRDefault="003425F2" w:rsidP="00B5732C">
            <w:pPr>
              <w:rPr>
                <w:sz w:val="18"/>
                <w:szCs w:val="18"/>
              </w:rPr>
            </w:pPr>
            <w:r>
              <w:rPr>
                <w:sz w:val="18"/>
                <w:szCs w:val="18"/>
              </w:rPr>
              <w:t>1 July 2015</w:t>
            </w:r>
          </w:p>
        </w:tc>
        <w:tc>
          <w:tcPr>
            <w:tcW w:w="1233" w:type="dxa"/>
            <w:shd w:val="clear" w:color="auto" w:fill="auto"/>
            <w:vAlign w:val="center"/>
          </w:tcPr>
          <w:p w:rsidR="001117AE" w:rsidRDefault="00CF0B28" w:rsidP="00863660">
            <w:pPr>
              <w:rPr>
                <w:sz w:val="18"/>
                <w:szCs w:val="18"/>
              </w:rPr>
            </w:pPr>
            <w:r>
              <w:rPr>
                <w:sz w:val="18"/>
                <w:szCs w:val="18"/>
              </w:rPr>
              <w:t>12 August 2015</w:t>
            </w:r>
          </w:p>
        </w:tc>
        <w:tc>
          <w:tcPr>
            <w:tcW w:w="1239" w:type="dxa"/>
            <w:shd w:val="clear" w:color="auto" w:fill="auto"/>
            <w:vAlign w:val="center"/>
          </w:tcPr>
          <w:p w:rsidR="001117AE" w:rsidRPr="00F735E4" w:rsidRDefault="00FC1936" w:rsidP="000C7CBE">
            <w:pPr>
              <w:pStyle w:val="TableHeading"/>
              <w:rPr>
                <w:sz w:val="18"/>
                <w:szCs w:val="18"/>
              </w:rPr>
            </w:pPr>
            <w:r>
              <w:rPr>
                <w:sz w:val="18"/>
                <w:szCs w:val="18"/>
              </w:rPr>
              <w:t>22 Mar</w:t>
            </w:r>
            <w:r w:rsidR="000C7CBE">
              <w:rPr>
                <w:sz w:val="18"/>
                <w:szCs w:val="18"/>
              </w:rPr>
              <w:t xml:space="preserve"> 2016</w:t>
            </w:r>
            <w:r>
              <w:rPr>
                <w:sz w:val="18"/>
                <w:szCs w:val="18"/>
              </w:rPr>
              <w:t xml:space="preserve"> </w:t>
            </w:r>
          </w:p>
        </w:tc>
        <w:tc>
          <w:tcPr>
            <w:tcW w:w="5981" w:type="dxa"/>
            <w:shd w:val="clear" w:color="auto" w:fill="auto"/>
            <w:vAlign w:val="center"/>
          </w:tcPr>
          <w:p w:rsidR="001117AE" w:rsidRDefault="003425F2" w:rsidP="00DF5FDF">
            <w:pPr>
              <w:rPr>
                <w:sz w:val="18"/>
                <w:szCs w:val="18"/>
              </w:rPr>
            </w:pPr>
            <w:r w:rsidRPr="003425F2">
              <w:rPr>
                <w:b/>
                <w:sz w:val="18"/>
                <w:szCs w:val="18"/>
              </w:rPr>
              <w:t>Narrative:</w:t>
            </w:r>
            <w:r w:rsidRPr="003425F2">
              <w:rPr>
                <w:sz w:val="18"/>
                <w:szCs w:val="18"/>
              </w:rPr>
              <w:t xml:space="preserve"> Updates to reflect the </w:t>
            </w:r>
            <w:r w:rsidR="000A6213">
              <w:rPr>
                <w:sz w:val="18"/>
                <w:szCs w:val="18"/>
              </w:rPr>
              <w:t xml:space="preserve">new workflow of the web based ESS and the </w:t>
            </w:r>
            <w:r w:rsidRPr="003425F2">
              <w:rPr>
                <w:sz w:val="18"/>
                <w:szCs w:val="18"/>
              </w:rPr>
              <w:t>following systems changes: ability to identify who conducted the JSCI</w:t>
            </w:r>
            <w:r w:rsidR="000A6213">
              <w:rPr>
                <w:sz w:val="18"/>
                <w:szCs w:val="18"/>
              </w:rPr>
              <w:t xml:space="preserve"> by</w:t>
            </w:r>
            <w:r w:rsidRPr="003425F2">
              <w:rPr>
                <w:sz w:val="18"/>
                <w:szCs w:val="18"/>
              </w:rPr>
              <w:t xml:space="preserve"> site/programme; automated reason for conducting JSCI; discontinued ‘reason for change’ within the JSCI tabs; and limit the number of JSCIs that can be conducted per job seeker per day.</w:t>
            </w:r>
          </w:p>
          <w:p w:rsidR="00AE5B6D" w:rsidRDefault="00AE5B6D" w:rsidP="00BE3258">
            <w:pPr>
              <w:rPr>
                <w:rFonts w:cs="Calibri"/>
                <w:sz w:val="18"/>
                <w:szCs w:val="18"/>
              </w:rPr>
            </w:pPr>
            <w:r>
              <w:rPr>
                <w:rFonts w:cs="Calibri"/>
                <w:sz w:val="18"/>
                <w:szCs w:val="18"/>
              </w:rPr>
              <w:t>Amendments to text to advise where additional information on privacy can be accessed.</w:t>
            </w:r>
          </w:p>
          <w:p w:rsidR="00BE3258" w:rsidRDefault="00BE3258" w:rsidP="00BE3258">
            <w:pPr>
              <w:rPr>
                <w:rFonts w:cs="Calibri"/>
                <w:sz w:val="18"/>
                <w:szCs w:val="18"/>
              </w:rPr>
            </w:pPr>
            <w:r w:rsidRPr="00F735E4">
              <w:rPr>
                <w:rFonts w:cs="Calibri"/>
                <w:sz w:val="18"/>
                <w:szCs w:val="18"/>
              </w:rPr>
              <w:t>Amendments</w:t>
            </w:r>
            <w:r>
              <w:rPr>
                <w:rFonts w:cs="Calibri"/>
                <w:sz w:val="18"/>
                <w:szCs w:val="18"/>
              </w:rPr>
              <w:t xml:space="preserve"> to and removal of</w:t>
            </w:r>
            <w:r w:rsidRPr="00F735E4">
              <w:rPr>
                <w:rFonts w:cs="Calibri"/>
                <w:sz w:val="18"/>
                <w:szCs w:val="18"/>
              </w:rPr>
              <w:t xml:space="preserve"> text regarding Participants in crisis; Participant who discloses domestic violence, family grief or trauma</w:t>
            </w:r>
            <w:r w:rsidR="001844D4">
              <w:rPr>
                <w:rFonts w:cs="Calibri"/>
                <w:sz w:val="18"/>
                <w:szCs w:val="18"/>
              </w:rPr>
              <w:t>.</w:t>
            </w:r>
          </w:p>
          <w:p w:rsidR="000A6213" w:rsidRPr="009B2689" w:rsidRDefault="000A6213" w:rsidP="000A6213">
            <w:pPr>
              <w:rPr>
                <w:sz w:val="18"/>
                <w:szCs w:val="18"/>
              </w:rPr>
            </w:pPr>
            <w:r w:rsidRPr="00F735E4">
              <w:rPr>
                <w:sz w:val="18"/>
                <w:szCs w:val="18"/>
              </w:rPr>
              <w:t xml:space="preserve">Amendments to text to reflect the introduction of </w:t>
            </w:r>
            <w:r>
              <w:rPr>
                <w:sz w:val="18"/>
                <w:szCs w:val="18"/>
              </w:rPr>
              <w:t>jobactive</w:t>
            </w:r>
            <w:r w:rsidRPr="00F735E4">
              <w:rPr>
                <w:sz w:val="18"/>
                <w:szCs w:val="18"/>
              </w:rPr>
              <w:t xml:space="preserve"> from 1 July 201</w:t>
            </w:r>
            <w:r>
              <w:rPr>
                <w:sz w:val="18"/>
                <w:szCs w:val="18"/>
              </w:rPr>
              <w:t>5</w:t>
            </w:r>
            <w:r w:rsidR="00DB61E7">
              <w:rPr>
                <w:sz w:val="18"/>
                <w:szCs w:val="18"/>
              </w:rPr>
              <w:t>.</w:t>
            </w:r>
          </w:p>
        </w:tc>
      </w:tr>
      <w:tr w:rsidR="003425F2" w:rsidRPr="007D4342" w:rsidTr="00DF5FDF">
        <w:trPr>
          <w:jc w:val="center"/>
        </w:trPr>
        <w:tc>
          <w:tcPr>
            <w:tcW w:w="977" w:type="dxa"/>
            <w:shd w:val="clear" w:color="auto" w:fill="auto"/>
            <w:vAlign w:val="center"/>
          </w:tcPr>
          <w:p w:rsidR="003425F2" w:rsidRPr="00F735E4" w:rsidRDefault="003425F2" w:rsidP="00DA15B8">
            <w:pPr>
              <w:rPr>
                <w:sz w:val="18"/>
                <w:szCs w:val="18"/>
              </w:rPr>
            </w:pPr>
            <w:r>
              <w:rPr>
                <w:sz w:val="18"/>
                <w:szCs w:val="18"/>
              </w:rPr>
              <w:t>2.1</w:t>
            </w:r>
          </w:p>
        </w:tc>
        <w:tc>
          <w:tcPr>
            <w:tcW w:w="1177" w:type="dxa"/>
            <w:shd w:val="clear" w:color="auto" w:fill="auto"/>
            <w:vAlign w:val="center"/>
          </w:tcPr>
          <w:p w:rsidR="003425F2" w:rsidRDefault="003425F2" w:rsidP="00DA15B8">
            <w:pPr>
              <w:rPr>
                <w:sz w:val="18"/>
                <w:szCs w:val="18"/>
              </w:rPr>
            </w:pPr>
            <w:r>
              <w:rPr>
                <w:sz w:val="18"/>
                <w:szCs w:val="18"/>
              </w:rPr>
              <w:t>19 June 14</w:t>
            </w:r>
          </w:p>
        </w:tc>
        <w:tc>
          <w:tcPr>
            <w:tcW w:w="1233" w:type="dxa"/>
            <w:shd w:val="clear" w:color="auto" w:fill="auto"/>
            <w:vAlign w:val="center"/>
          </w:tcPr>
          <w:p w:rsidR="003425F2" w:rsidRDefault="003425F2" w:rsidP="00DA15B8">
            <w:pPr>
              <w:rPr>
                <w:sz w:val="18"/>
                <w:szCs w:val="18"/>
              </w:rPr>
            </w:pPr>
            <w:r>
              <w:rPr>
                <w:sz w:val="18"/>
                <w:szCs w:val="18"/>
              </w:rPr>
              <w:t>19 June 14</w:t>
            </w:r>
          </w:p>
        </w:tc>
        <w:tc>
          <w:tcPr>
            <w:tcW w:w="1239" w:type="dxa"/>
            <w:shd w:val="clear" w:color="auto" w:fill="auto"/>
            <w:vAlign w:val="center"/>
          </w:tcPr>
          <w:p w:rsidR="003425F2" w:rsidRPr="00F735E4" w:rsidRDefault="003425F2" w:rsidP="003425F2">
            <w:pPr>
              <w:rPr>
                <w:sz w:val="18"/>
                <w:szCs w:val="18"/>
              </w:rPr>
            </w:pPr>
            <w:r>
              <w:rPr>
                <w:sz w:val="18"/>
                <w:szCs w:val="18"/>
              </w:rPr>
              <w:t>30 June 2015</w:t>
            </w:r>
          </w:p>
        </w:tc>
        <w:tc>
          <w:tcPr>
            <w:tcW w:w="5981" w:type="dxa"/>
            <w:shd w:val="clear" w:color="auto" w:fill="auto"/>
            <w:vAlign w:val="center"/>
          </w:tcPr>
          <w:p w:rsidR="003425F2" w:rsidRPr="00F735E4" w:rsidRDefault="003425F2" w:rsidP="00DA15B8">
            <w:pPr>
              <w:rPr>
                <w:b/>
                <w:sz w:val="18"/>
                <w:szCs w:val="18"/>
              </w:rPr>
            </w:pPr>
            <w:r w:rsidRPr="001117AE">
              <w:rPr>
                <w:b/>
                <w:sz w:val="18"/>
                <w:szCs w:val="18"/>
              </w:rPr>
              <w:t xml:space="preserve">Narrative: </w:t>
            </w:r>
            <w:r w:rsidRPr="00DF5FDF">
              <w:rPr>
                <w:sz w:val="18"/>
                <w:szCs w:val="18"/>
              </w:rPr>
              <w:t>Amendment to text to provide a greater level of detail about keeping a record of changes made in the JSCI</w:t>
            </w:r>
            <w:r>
              <w:rPr>
                <w:sz w:val="18"/>
                <w:szCs w:val="18"/>
              </w:rPr>
              <w:t>,</w:t>
            </w:r>
            <w:r w:rsidRPr="00DF5FDF">
              <w:rPr>
                <w:sz w:val="18"/>
                <w:szCs w:val="18"/>
              </w:rPr>
              <w:t xml:space="preserve"> following the results of the 2013/13 National Program Assurance project.</w:t>
            </w:r>
            <w:r>
              <w:rPr>
                <w:sz w:val="18"/>
                <w:szCs w:val="18"/>
              </w:rPr>
              <w:t xml:space="preserve"> Inclusion of text regarding Participants in crisis.</w:t>
            </w:r>
          </w:p>
        </w:tc>
      </w:tr>
      <w:tr w:rsidR="003425F2" w:rsidRPr="007D4342" w:rsidTr="00DF5FDF">
        <w:trPr>
          <w:jc w:val="center"/>
        </w:trPr>
        <w:tc>
          <w:tcPr>
            <w:tcW w:w="977" w:type="dxa"/>
            <w:shd w:val="clear" w:color="auto" w:fill="auto"/>
            <w:vAlign w:val="center"/>
          </w:tcPr>
          <w:p w:rsidR="003425F2" w:rsidRPr="00F735E4" w:rsidRDefault="003425F2" w:rsidP="00B5732C">
            <w:pPr>
              <w:rPr>
                <w:sz w:val="18"/>
                <w:szCs w:val="18"/>
              </w:rPr>
            </w:pPr>
            <w:r w:rsidRPr="00F735E4">
              <w:rPr>
                <w:sz w:val="18"/>
                <w:szCs w:val="18"/>
              </w:rPr>
              <w:t>2.0</w:t>
            </w:r>
          </w:p>
        </w:tc>
        <w:tc>
          <w:tcPr>
            <w:tcW w:w="1177" w:type="dxa"/>
            <w:shd w:val="clear" w:color="auto" w:fill="auto"/>
            <w:vAlign w:val="center"/>
          </w:tcPr>
          <w:p w:rsidR="003425F2" w:rsidRPr="00F735E4" w:rsidRDefault="003425F2" w:rsidP="00B5732C">
            <w:pPr>
              <w:rPr>
                <w:sz w:val="18"/>
                <w:szCs w:val="18"/>
              </w:rPr>
            </w:pPr>
            <w:r>
              <w:rPr>
                <w:sz w:val="18"/>
                <w:szCs w:val="18"/>
              </w:rPr>
              <w:t>10</w:t>
            </w:r>
            <w:r w:rsidRPr="00F735E4">
              <w:rPr>
                <w:sz w:val="18"/>
                <w:szCs w:val="18"/>
              </w:rPr>
              <w:t xml:space="preserve"> April</w:t>
            </w:r>
            <w:r>
              <w:rPr>
                <w:sz w:val="18"/>
                <w:szCs w:val="18"/>
              </w:rPr>
              <w:t xml:space="preserve"> </w:t>
            </w:r>
            <w:r w:rsidRPr="00F735E4">
              <w:rPr>
                <w:sz w:val="18"/>
                <w:szCs w:val="18"/>
              </w:rPr>
              <w:t>14</w:t>
            </w:r>
          </w:p>
        </w:tc>
        <w:tc>
          <w:tcPr>
            <w:tcW w:w="1233" w:type="dxa"/>
            <w:shd w:val="clear" w:color="auto" w:fill="auto"/>
            <w:vAlign w:val="center"/>
          </w:tcPr>
          <w:p w:rsidR="003425F2" w:rsidRPr="00F735E4" w:rsidRDefault="003425F2" w:rsidP="00863660">
            <w:pPr>
              <w:rPr>
                <w:sz w:val="18"/>
                <w:szCs w:val="18"/>
              </w:rPr>
            </w:pPr>
            <w:r>
              <w:rPr>
                <w:sz w:val="18"/>
                <w:szCs w:val="18"/>
              </w:rPr>
              <w:t>10</w:t>
            </w:r>
            <w:r w:rsidRPr="00F735E4">
              <w:rPr>
                <w:sz w:val="18"/>
                <w:szCs w:val="18"/>
              </w:rPr>
              <w:t xml:space="preserve"> April 14</w:t>
            </w:r>
          </w:p>
        </w:tc>
        <w:tc>
          <w:tcPr>
            <w:tcW w:w="1239" w:type="dxa"/>
            <w:shd w:val="clear" w:color="auto" w:fill="auto"/>
            <w:vAlign w:val="center"/>
          </w:tcPr>
          <w:p w:rsidR="003425F2" w:rsidRPr="00646C4D" w:rsidRDefault="003425F2" w:rsidP="009B2689">
            <w:pPr>
              <w:pStyle w:val="TableHeading"/>
              <w:jc w:val="left"/>
              <w:rPr>
                <w:b w:val="0"/>
                <w:color w:val="auto"/>
                <w:sz w:val="18"/>
                <w:szCs w:val="18"/>
              </w:rPr>
            </w:pPr>
            <w:r>
              <w:rPr>
                <w:b w:val="0"/>
                <w:color w:val="auto"/>
                <w:sz w:val="18"/>
                <w:szCs w:val="18"/>
              </w:rPr>
              <w:t>18</w:t>
            </w:r>
            <w:r w:rsidRPr="00646C4D">
              <w:rPr>
                <w:b w:val="0"/>
                <w:color w:val="auto"/>
                <w:sz w:val="18"/>
                <w:szCs w:val="18"/>
              </w:rPr>
              <w:t xml:space="preserve"> June 14</w:t>
            </w:r>
          </w:p>
        </w:tc>
        <w:tc>
          <w:tcPr>
            <w:tcW w:w="5981" w:type="dxa"/>
            <w:shd w:val="clear" w:color="auto" w:fill="auto"/>
            <w:vAlign w:val="center"/>
          </w:tcPr>
          <w:p w:rsidR="003425F2" w:rsidRPr="00F735E4" w:rsidRDefault="003425F2" w:rsidP="00AD13DA">
            <w:pPr>
              <w:rPr>
                <w:sz w:val="18"/>
                <w:szCs w:val="18"/>
              </w:rPr>
            </w:pPr>
            <w:r w:rsidRPr="00F735E4">
              <w:rPr>
                <w:b/>
                <w:sz w:val="18"/>
                <w:szCs w:val="18"/>
              </w:rPr>
              <w:t>Narrative:</w:t>
            </w:r>
            <w:r w:rsidRPr="00F735E4">
              <w:rPr>
                <w:sz w:val="18"/>
                <w:szCs w:val="18"/>
              </w:rPr>
              <w:t xml:space="preserve"> Amendment to text to</w:t>
            </w:r>
            <w:r>
              <w:rPr>
                <w:sz w:val="18"/>
                <w:szCs w:val="18"/>
              </w:rPr>
              <w:t>:</w:t>
            </w:r>
            <w:r w:rsidRPr="00F735E4">
              <w:rPr>
                <w:sz w:val="18"/>
                <w:szCs w:val="18"/>
              </w:rPr>
              <w:t xml:space="preserve"> reflect improved ESS JSCI workflow to streamline steps required to correct and finalise the JSCI report (</w:t>
            </w:r>
            <w:r w:rsidRPr="00620656">
              <w:rPr>
                <w:sz w:val="18"/>
                <w:szCs w:val="18"/>
              </w:rPr>
              <w:t>p</w:t>
            </w:r>
            <w:r>
              <w:rPr>
                <w:sz w:val="18"/>
                <w:szCs w:val="18"/>
              </w:rPr>
              <w:t>10</w:t>
            </w:r>
            <w:r w:rsidRPr="00F735E4">
              <w:rPr>
                <w:sz w:val="18"/>
                <w:szCs w:val="18"/>
              </w:rPr>
              <w:t>)</w:t>
            </w:r>
            <w:r>
              <w:rPr>
                <w:sz w:val="18"/>
                <w:szCs w:val="18"/>
              </w:rPr>
              <w:t>;</w:t>
            </w:r>
            <w:r w:rsidRPr="00F735E4">
              <w:rPr>
                <w:sz w:val="18"/>
                <w:szCs w:val="18"/>
              </w:rPr>
              <w:t xml:space="preserve"> reflect Machinery of Government Changes</w:t>
            </w:r>
            <w:r>
              <w:rPr>
                <w:sz w:val="18"/>
                <w:szCs w:val="18"/>
              </w:rPr>
              <w:t>.</w:t>
            </w:r>
          </w:p>
        </w:tc>
      </w:tr>
      <w:tr w:rsidR="003425F2" w:rsidRPr="00EA1169" w:rsidTr="00DF5FDF">
        <w:trPr>
          <w:jc w:val="center"/>
        </w:trPr>
        <w:tc>
          <w:tcPr>
            <w:tcW w:w="977" w:type="dxa"/>
          </w:tcPr>
          <w:p w:rsidR="003425F2" w:rsidRPr="00F735E4" w:rsidRDefault="003425F2" w:rsidP="002E1D53">
            <w:pPr>
              <w:rPr>
                <w:sz w:val="18"/>
                <w:szCs w:val="18"/>
              </w:rPr>
            </w:pPr>
            <w:r w:rsidRPr="00F735E4">
              <w:rPr>
                <w:sz w:val="18"/>
                <w:szCs w:val="18"/>
              </w:rPr>
              <w:t>1.5</w:t>
            </w:r>
          </w:p>
        </w:tc>
        <w:tc>
          <w:tcPr>
            <w:tcW w:w="1177" w:type="dxa"/>
          </w:tcPr>
          <w:p w:rsidR="003425F2" w:rsidRPr="00F735E4" w:rsidRDefault="003425F2" w:rsidP="001D24FE">
            <w:pPr>
              <w:rPr>
                <w:sz w:val="18"/>
                <w:szCs w:val="18"/>
              </w:rPr>
            </w:pPr>
            <w:r w:rsidRPr="00F735E4">
              <w:rPr>
                <w:sz w:val="18"/>
                <w:szCs w:val="18"/>
              </w:rPr>
              <w:t>3 July 13</w:t>
            </w:r>
          </w:p>
        </w:tc>
        <w:tc>
          <w:tcPr>
            <w:tcW w:w="1233" w:type="dxa"/>
          </w:tcPr>
          <w:p w:rsidR="003425F2" w:rsidRPr="00F735E4" w:rsidRDefault="003425F2" w:rsidP="001D24FE">
            <w:pPr>
              <w:rPr>
                <w:sz w:val="18"/>
                <w:szCs w:val="18"/>
              </w:rPr>
            </w:pPr>
            <w:r w:rsidRPr="00F735E4">
              <w:rPr>
                <w:sz w:val="18"/>
                <w:szCs w:val="18"/>
              </w:rPr>
              <w:t>3 July 13</w:t>
            </w:r>
          </w:p>
        </w:tc>
        <w:tc>
          <w:tcPr>
            <w:tcW w:w="1239" w:type="dxa"/>
          </w:tcPr>
          <w:p w:rsidR="003425F2" w:rsidRPr="00F735E4" w:rsidRDefault="003425F2" w:rsidP="002E1D53">
            <w:pPr>
              <w:rPr>
                <w:sz w:val="18"/>
                <w:szCs w:val="18"/>
              </w:rPr>
            </w:pPr>
            <w:r>
              <w:rPr>
                <w:sz w:val="18"/>
                <w:szCs w:val="18"/>
              </w:rPr>
              <w:t>10</w:t>
            </w:r>
            <w:r w:rsidRPr="00F735E4">
              <w:rPr>
                <w:sz w:val="18"/>
                <w:szCs w:val="18"/>
              </w:rPr>
              <w:t xml:space="preserve"> April 14</w:t>
            </w:r>
          </w:p>
        </w:tc>
        <w:tc>
          <w:tcPr>
            <w:tcW w:w="5981" w:type="dxa"/>
          </w:tcPr>
          <w:p w:rsidR="003425F2" w:rsidRPr="00F735E4" w:rsidRDefault="003425F2" w:rsidP="00033520">
            <w:pPr>
              <w:rPr>
                <w:rStyle w:val="Strong"/>
                <w:sz w:val="18"/>
                <w:szCs w:val="18"/>
              </w:rPr>
            </w:pPr>
            <w:r w:rsidRPr="00F735E4">
              <w:rPr>
                <w:b/>
                <w:sz w:val="18"/>
                <w:szCs w:val="18"/>
              </w:rPr>
              <w:t xml:space="preserve">Narrative: </w:t>
            </w:r>
            <w:r w:rsidRPr="00F735E4">
              <w:rPr>
                <w:rFonts w:cs="Calibri"/>
                <w:sz w:val="18"/>
                <w:szCs w:val="18"/>
              </w:rPr>
              <w:t>Program name change from Australian Government Language, Literacy and Numeracy program (LLNP) to Skills for Education and Employment (SEE). Amendments to text regarding file note requirements; increased level of details regarding the JSCI process.</w:t>
            </w:r>
          </w:p>
        </w:tc>
      </w:tr>
      <w:tr w:rsidR="003425F2" w:rsidRPr="00EA1169" w:rsidTr="00DF5FDF">
        <w:trPr>
          <w:jc w:val="center"/>
        </w:trPr>
        <w:tc>
          <w:tcPr>
            <w:tcW w:w="977" w:type="dxa"/>
          </w:tcPr>
          <w:p w:rsidR="003425F2" w:rsidRPr="00F735E4" w:rsidRDefault="003425F2" w:rsidP="002E1D53">
            <w:pPr>
              <w:rPr>
                <w:sz w:val="18"/>
                <w:szCs w:val="18"/>
              </w:rPr>
            </w:pPr>
            <w:r w:rsidRPr="00F735E4">
              <w:rPr>
                <w:sz w:val="18"/>
                <w:szCs w:val="18"/>
              </w:rPr>
              <w:t>1.4</w:t>
            </w:r>
          </w:p>
        </w:tc>
        <w:tc>
          <w:tcPr>
            <w:tcW w:w="1177" w:type="dxa"/>
          </w:tcPr>
          <w:p w:rsidR="003425F2" w:rsidRPr="00F735E4" w:rsidRDefault="003425F2" w:rsidP="002E1D53">
            <w:pPr>
              <w:rPr>
                <w:sz w:val="18"/>
                <w:szCs w:val="18"/>
              </w:rPr>
            </w:pPr>
            <w:r w:rsidRPr="00F735E4">
              <w:rPr>
                <w:sz w:val="18"/>
                <w:szCs w:val="18"/>
              </w:rPr>
              <w:t>1 July 12</w:t>
            </w:r>
          </w:p>
        </w:tc>
        <w:tc>
          <w:tcPr>
            <w:tcW w:w="1233" w:type="dxa"/>
          </w:tcPr>
          <w:p w:rsidR="003425F2" w:rsidRPr="00F735E4" w:rsidRDefault="003425F2" w:rsidP="002E1D53">
            <w:pPr>
              <w:rPr>
                <w:sz w:val="18"/>
                <w:szCs w:val="18"/>
              </w:rPr>
            </w:pPr>
            <w:r w:rsidRPr="00F735E4">
              <w:rPr>
                <w:sz w:val="18"/>
                <w:szCs w:val="18"/>
              </w:rPr>
              <w:t>1 July 12</w:t>
            </w:r>
          </w:p>
        </w:tc>
        <w:tc>
          <w:tcPr>
            <w:tcW w:w="1239" w:type="dxa"/>
          </w:tcPr>
          <w:p w:rsidR="003425F2" w:rsidRPr="00F735E4" w:rsidRDefault="003425F2" w:rsidP="002E1D53">
            <w:pPr>
              <w:rPr>
                <w:sz w:val="18"/>
                <w:szCs w:val="18"/>
              </w:rPr>
            </w:pPr>
            <w:r w:rsidRPr="00F735E4">
              <w:rPr>
                <w:sz w:val="18"/>
                <w:szCs w:val="18"/>
              </w:rPr>
              <w:t>30 June 13</w:t>
            </w:r>
          </w:p>
        </w:tc>
        <w:tc>
          <w:tcPr>
            <w:tcW w:w="5981" w:type="dxa"/>
          </w:tcPr>
          <w:p w:rsidR="003425F2" w:rsidRPr="00F735E4" w:rsidRDefault="003425F2" w:rsidP="00F735E4">
            <w:pPr>
              <w:rPr>
                <w:sz w:val="18"/>
                <w:szCs w:val="18"/>
              </w:rPr>
            </w:pPr>
            <w:r w:rsidRPr="00F735E4">
              <w:rPr>
                <w:rStyle w:val="Strong"/>
                <w:sz w:val="18"/>
                <w:szCs w:val="18"/>
              </w:rPr>
              <w:t xml:space="preserve">Formatting: </w:t>
            </w:r>
            <w:r w:rsidRPr="00F735E4">
              <w:rPr>
                <w:rFonts w:cs="Calibri"/>
                <w:sz w:val="18"/>
                <w:szCs w:val="18"/>
              </w:rPr>
              <w:t>Amendments to formatting for accessibility (pp1–12).</w:t>
            </w:r>
            <w:r w:rsidRPr="00F735E4">
              <w:rPr>
                <w:rStyle w:val="Strong"/>
                <w:bCs w:val="0"/>
                <w:sz w:val="18"/>
                <w:szCs w:val="18"/>
              </w:rPr>
              <w:t>Narrative</w:t>
            </w:r>
            <w:r w:rsidRPr="00F735E4">
              <w:rPr>
                <w:rFonts w:cs="Calibri"/>
                <w:b/>
                <w:bCs/>
                <w:sz w:val="18"/>
                <w:szCs w:val="18"/>
              </w:rPr>
              <w:t>:</w:t>
            </w:r>
            <w:r w:rsidRPr="00F735E4">
              <w:rPr>
                <w:rFonts w:cs="Calibri"/>
                <w:sz w:val="18"/>
                <w:szCs w:val="18"/>
              </w:rPr>
              <w:t xml:space="preserve"> Amendments to text regarding Participants in crisis; removal of text regarding Participant who discloses domestic violence, family grief or trauma; inclusion of definition of ‘Exceptional Circumstances’ (p 6).</w:t>
            </w:r>
          </w:p>
        </w:tc>
      </w:tr>
      <w:tr w:rsidR="003425F2" w:rsidRPr="00EA1169" w:rsidTr="00DF5FDF">
        <w:trPr>
          <w:jc w:val="center"/>
        </w:trPr>
        <w:tc>
          <w:tcPr>
            <w:tcW w:w="977" w:type="dxa"/>
          </w:tcPr>
          <w:p w:rsidR="003425F2" w:rsidRPr="00F735E4" w:rsidRDefault="003425F2" w:rsidP="002E1D53">
            <w:pPr>
              <w:rPr>
                <w:sz w:val="18"/>
                <w:szCs w:val="18"/>
              </w:rPr>
            </w:pPr>
            <w:r w:rsidRPr="00F735E4">
              <w:rPr>
                <w:sz w:val="18"/>
                <w:szCs w:val="18"/>
              </w:rPr>
              <w:t>1.3</w:t>
            </w:r>
          </w:p>
        </w:tc>
        <w:tc>
          <w:tcPr>
            <w:tcW w:w="1177" w:type="dxa"/>
          </w:tcPr>
          <w:p w:rsidR="003425F2" w:rsidRPr="00F735E4" w:rsidRDefault="003425F2" w:rsidP="002E1D53">
            <w:pPr>
              <w:rPr>
                <w:sz w:val="18"/>
                <w:szCs w:val="18"/>
              </w:rPr>
            </w:pPr>
            <w:r w:rsidRPr="00F735E4">
              <w:rPr>
                <w:sz w:val="18"/>
                <w:szCs w:val="18"/>
              </w:rPr>
              <w:t>28 June 12</w:t>
            </w:r>
          </w:p>
        </w:tc>
        <w:tc>
          <w:tcPr>
            <w:tcW w:w="1233" w:type="dxa"/>
          </w:tcPr>
          <w:p w:rsidR="003425F2" w:rsidRPr="00F735E4" w:rsidRDefault="003425F2" w:rsidP="002E1D53">
            <w:pPr>
              <w:rPr>
                <w:sz w:val="18"/>
                <w:szCs w:val="18"/>
              </w:rPr>
            </w:pPr>
            <w:r w:rsidRPr="00F735E4">
              <w:rPr>
                <w:sz w:val="18"/>
                <w:szCs w:val="18"/>
              </w:rPr>
              <w:t>1 July 12</w:t>
            </w:r>
          </w:p>
        </w:tc>
        <w:tc>
          <w:tcPr>
            <w:tcW w:w="1239" w:type="dxa"/>
          </w:tcPr>
          <w:p w:rsidR="003425F2" w:rsidRPr="00F735E4" w:rsidRDefault="003425F2" w:rsidP="002E1D53">
            <w:pPr>
              <w:rPr>
                <w:sz w:val="18"/>
                <w:szCs w:val="18"/>
              </w:rPr>
            </w:pPr>
            <w:r w:rsidRPr="00F735E4">
              <w:rPr>
                <w:sz w:val="18"/>
                <w:szCs w:val="18"/>
              </w:rPr>
              <w:t>1 July 12</w:t>
            </w:r>
          </w:p>
        </w:tc>
        <w:tc>
          <w:tcPr>
            <w:tcW w:w="5981" w:type="dxa"/>
          </w:tcPr>
          <w:p w:rsidR="003425F2" w:rsidRPr="00F735E4" w:rsidRDefault="003425F2" w:rsidP="002E1D53">
            <w:pPr>
              <w:rPr>
                <w:sz w:val="18"/>
                <w:szCs w:val="18"/>
              </w:rPr>
            </w:pPr>
            <w:r w:rsidRPr="00F735E4">
              <w:rPr>
                <w:rStyle w:val="Strong"/>
                <w:sz w:val="18"/>
                <w:szCs w:val="18"/>
              </w:rPr>
              <w:t xml:space="preserve">Formatting: </w:t>
            </w:r>
            <w:r w:rsidRPr="00F735E4">
              <w:rPr>
                <w:sz w:val="18"/>
                <w:szCs w:val="18"/>
              </w:rPr>
              <w:t>Amendments to formatting (pp1–12).</w:t>
            </w:r>
          </w:p>
          <w:p w:rsidR="003425F2" w:rsidRPr="00F735E4" w:rsidRDefault="003425F2" w:rsidP="00886D63">
            <w:pPr>
              <w:rPr>
                <w:sz w:val="18"/>
                <w:szCs w:val="18"/>
              </w:rPr>
            </w:pPr>
            <w:r w:rsidRPr="00F735E4">
              <w:rPr>
                <w:rStyle w:val="Strong"/>
                <w:sz w:val="18"/>
                <w:szCs w:val="18"/>
              </w:rPr>
              <w:t>Narrative:</w:t>
            </w:r>
            <w:r w:rsidRPr="00F735E4">
              <w:rPr>
                <w:b/>
                <w:sz w:val="18"/>
                <w:szCs w:val="18"/>
              </w:rPr>
              <w:t xml:space="preserve"> </w:t>
            </w:r>
            <w:r w:rsidRPr="00F735E4">
              <w:rPr>
                <w:sz w:val="18"/>
                <w:szCs w:val="18"/>
              </w:rPr>
              <w:t xml:space="preserve">Amendments to text to align with the new JSA Employment Services 2012-15 Deed (the Deed) terminology (pp1-12).  Changed Centrelink references to Department of Human Services (pp1-12).  Changes to process for referring Participants that disclose domestic violence etc (p5, p12). Change of name to Australian Government Language, Literacy and Numeracy Program (LLNP) (p10).  </w:t>
            </w:r>
          </w:p>
        </w:tc>
      </w:tr>
      <w:tr w:rsidR="003425F2" w:rsidRPr="00EA1169" w:rsidTr="00DF5FDF">
        <w:trPr>
          <w:jc w:val="center"/>
        </w:trPr>
        <w:tc>
          <w:tcPr>
            <w:tcW w:w="977" w:type="dxa"/>
          </w:tcPr>
          <w:p w:rsidR="003425F2" w:rsidRPr="00F735E4" w:rsidRDefault="003425F2" w:rsidP="002E1D53">
            <w:pPr>
              <w:rPr>
                <w:sz w:val="18"/>
                <w:szCs w:val="18"/>
              </w:rPr>
            </w:pPr>
            <w:r w:rsidRPr="00F735E4">
              <w:rPr>
                <w:sz w:val="18"/>
                <w:szCs w:val="18"/>
              </w:rPr>
              <w:t>1.2</w:t>
            </w:r>
          </w:p>
        </w:tc>
        <w:tc>
          <w:tcPr>
            <w:tcW w:w="1177" w:type="dxa"/>
          </w:tcPr>
          <w:p w:rsidR="003425F2" w:rsidRPr="00F735E4" w:rsidRDefault="003425F2" w:rsidP="002E1D53">
            <w:pPr>
              <w:rPr>
                <w:sz w:val="18"/>
                <w:szCs w:val="18"/>
              </w:rPr>
            </w:pPr>
            <w:r w:rsidRPr="00F735E4">
              <w:rPr>
                <w:sz w:val="18"/>
                <w:szCs w:val="18"/>
              </w:rPr>
              <w:t>3 Feb 12</w:t>
            </w:r>
          </w:p>
        </w:tc>
        <w:tc>
          <w:tcPr>
            <w:tcW w:w="1233" w:type="dxa"/>
          </w:tcPr>
          <w:p w:rsidR="003425F2" w:rsidRPr="00F735E4" w:rsidRDefault="003425F2" w:rsidP="002E1D53">
            <w:pPr>
              <w:rPr>
                <w:sz w:val="18"/>
                <w:szCs w:val="18"/>
              </w:rPr>
            </w:pPr>
            <w:r w:rsidRPr="00F735E4">
              <w:rPr>
                <w:sz w:val="18"/>
                <w:szCs w:val="18"/>
              </w:rPr>
              <w:t>3 Feb 12</w:t>
            </w:r>
          </w:p>
        </w:tc>
        <w:tc>
          <w:tcPr>
            <w:tcW w:w="1239" w:type="dxa"/>
          </w:tcPr>
          <w:p w:rsidR="003425F2" w:rsidRPr="00F735E4" w:rsidRDefault="003425F2" w:rsidP="002E1D53">
            <w:pPr>
              <w:rPr>
                <w:sz w:val="18"/>
                <w:szCs w:val="18"/>
              </w:rPr>
            </w:pPr>
          </w:p>
        </w:tc>
        <w:tc>
          <w:tcPr>
            <w:tcW w:w="5981" w:type="dxa"/>
          </w:tcPr>
          <w:p w:rsidR="003425F2" w:rsidRPr="00F735E4" w:rsidRDefault="003425F2" w:rsidP="00DD7C30">
            <w:pPr>
              <w:rPr>
                <w:sz w:val="18"/>
                <w:szCs w:val="18"/>
              </w:rPr>
            </w:pPr>
            <w:r w:rsidRPr="00F735E4">
              <w:rPr>
                <w:rStyle w:val="Strong"/>
                <w:sz w:val="18"/>
                <w:szCs w:val="18"/>
              </w:rPr>
              <w:t>Narrative:</w:t>
            </w:r>
            <w:r w:rsidRPr="00F735E4">
              <w:rPr>
                <w:sz w:val="18"/>
                <w:szCs w:val="18"/>
              </w:rPr>
              <w:t xml:space="preserve"> Inclusion of third dot point; For Employment Services the JSCI may be conducted by: Centrelink when the Participant: discloses new information </w:t>
            </w:r>
            <w:r w:rsidRPr="00F735E4">
              <w:rPr>
                <w:sz w:val="18"/>
                <w:szCs w:val="18"/>
              </w:rPr>
              <w:lastRenderedPageBreak/>
              <w:t>to Centrelink.</w:t>
            </w:r>
          </w:p>
        </w:tc>
      </w:tr>
      <w:tr w:rsidR="003425F2" w:rsidRPr="00EA1169" w:rsidTr="00DF5FDF">
        <w:trPr>
          <w:jc w:val="center"/>
        </w:trPr>
        <w:tc>
          <w:tcPr>
            <w:tcW w:w="977" w:type="dxa"/>
          </w:tcPr>
          <w:p w:rsidR="003425F2" w:rsidRPr="00F735E4" w:rsidRDefault="003425F2" w:rsidP="002E1D53">
            <w:pPr>
              <w:rPr>
                <w:sz w:val="18"/>
                <w:szCs w:val="18"/>
              </w:rPr>
            </w:pPr>
            <w:r w:rsidRPr="00F735E4">
              <w:rPr>
                <w:sz w:val="18"/>
                <w:szCs w:val="18"/>
              </w:rPr>
              <w:lastRenderedPageBreak/>
              <w:t>1.1</w:t>
            </w:r>
          </w:p>
        </w:tc>
        <w:tc>
          <w:tcPr>
            <w:tcW w:w="1177" w:type="dxa"/>
          </w:tcPr>
          <w:p w:rsidR="003425F2" w:rsidRPr="00F735E4" w:rsidRDefault="003425F2" w:rsidP="002E1D53">
            <w:pPr>
              <w:rPr>
                <w:sz w:val="18"/>
                <w:szCs w:val="18"/>
              </w:rPr>
            </w:pPr>
            <w:r w:rsidRPr="00F735E4">
              <w:rPr>
                <w:sz w:val="18"/>
                <w:szCs w:val="18"/>
              </w:rPr>
              <w:t>3 Jan 12</w:t>
            </w:r>
          </w:p>
        </w:tc>
        <w:tc>
          <w:tcPr>
            <w:tcW w:w="1233" w:type="dxa"/>
          </w:tcPr>
          <w:p w:rsidR="003425F2" w:rsidRPr="00F735E4" w:rsidRDefault="003425F2" w:rsidP="002E1D53">
            <w:pPr>
              <w:rPr>
                <w:sz w:val="18"/>
                <w:szCs w:val="18"/>
              </w:rPr>
            </w:pPr>
            <w:r w:rsidRPr="00F735E4">
              <w:rPr>
                <w:sz w:val="18"/>
                <w:szCs w:val="18"/>
              </w:rPr>
              <w:t>3 Jan 12</w:t>
            </w:r>
          </w:p>
        </w:tc>
        <w:tc>
          <w:tcPr>
            <w:tcW w:w="1239" w:type="dxa"/>
          </w:tcPr>
          <w:p w:rsidR="003425F2" w:rsidRPr="00F735E4" w:rsidRDefault="003425F2" w:rsidP="002E1D53">
            <w:pPr>
              <w:rPr>
                <w:sz w:val="18"/>
                <w:szCs w:val="18"/>
              </w:rPr>
            </w:pPr>
            <w:r w:rsidRPr="00F735E4">
              <w:rPr>
                <w:sz w:val="18"/>
                <w:szCs w:val="18"/>
              </w:rPr>
              <w:t>3 Feb 12</w:t>
            </w:r>
          </w:p>
        </w:tc>
        <w:tc>
          <w:tcPr>
            <w:tcW w:w="5981" w:type="dxa"/>
          </w:tcPr>
          <w:p w:rsidR="003425F2" w:rsidRPr="00F735E4" w:rsidRDefault="003425F2" w:rsidP="002E1D53">
            <w:pPr>
              <w:rPr>
                <w:sz w:val="18"/>
                <w:szCs w:val="18"/>
              </w:rPr>
            </w:pPr>
            <w:r w:rsidRPr="00F735E4">
              <w:rPr>
                <w:rStyle w:val="Strong"/>
                <w:sz w:val="18"/>
                <w:szCs w:val="18"/>
              </w:rPr>
              <w:t>Narrative:</w:t>
            </w:r>
            <w:r w:rsidRPr="00F735E4">
              <w:rPr>
                <w:sz w:val="18"/>
                <w:szCs w:val="18"/>
              </w:rPr>
              <w:t xml:space="preserve"> Amendments to text to reflect the introduction of Employment Services Assessments from 1 July 2011; Inclusion of Participants in crisis, Participants with mental health issues, Participant who discloses domestic violence, family grief or trauma.</w:t>
            </w:r>
          </w:p>
        </w:tc>
      </w:tr>
      <w:tr w:rsidR="003425F2" w:rsidRPr="00EA1169" w:rsidTr="00DF5FDF">
        <w:trPr>
          <w:jc w:val="center"/>
        </w:trPr>
        <w:tc>
          <w:tcPr>
            <w:tcW w:w="977" w:type="dxa"/>
          </w:tcPr>
          <w:p w:rsidR="003425F2" w:rsidRPr="00F735E4" w:rsidRDefault="003425F2" w:rsidP="002E1D53">
            <w:pPr>
              <w:rPr>
                <w:sz w:val="18"/>
                <w:szCs w:val="18"/>
              </w:rPr>
            </w:pPr>
            <w:r w:rsidRPr="00F735E4">
              <w:rPr>
                <w:sz w:val="18"/>
                <w:szCs w:val="18"/>
              </w:rPr>
              <w:t>1.0</w:t>
            </w:r>
          </w:p>
        </w:tc>
        <w:tc>
          <w:tcPr>
            <w:tcW w:w="1177" w:type="dxa"/>
          </w:tcPr>
          <w:p w:rsidR="003425F2" w:rsidRPr="00F735E4" w:rsidRDefault="003425F2" w:rsidP="002E1D53">
            <w:pPr>
              <w:rPr>
                <w:sz w:val="18"/>
                <w:szCs w:val="18"/>
              </w:rPr>
            </w:pPr>
            <w:r w:rsidRPr="00F735E4">
              <w:rPr>
                <w:sz w:val="18"/>
                <w:szCs w:val="18"/>
              </w:rPr>
              <w:t>15 Jan 10</w:t>
            </w:r>
          </w:p>
        </w:tc>
        <w:tc>
          <w:tcPr>
            <w:tcW w:w="1233" w:type="dxa"/>
          </w:tcPr>
          <w:p w:rsidR="003425F2" w:rsidRPr="00F735E4" w:rsidRDefault="003425F2" w:rsidP="002E1D53">
            <w:pPr>
              <w:rPr>
                <w:sz w:val="18"/>
                <w:szCs w:val="18"/>
              </w:rPr>
            </w:pPr>
            <w:r w:rsidRPr="00F735E4">
              <w:rPr>
                <w:sz w:val="18"/>
                <w:szCs w:val="18"/>
              </w:rPr>
              <w:t>01 Mar 10</w:t>
            </w:r>
          </w:p>
        </w:tc>
        <w:tc>
          <w:tcPr>
            <w:tcW w:w="1239" w:type="dxa"/>
          </w:tcPr>
          <w:p w:rsidR="003425F2" w:rsidRPr="00F735E4" w:rsidRDefault="003425F2" w:rsidP="002E1D53">
            <w:pPr>
              <w:rPr>
                <w:sz w:val="18"/>
                <w:szCs w:val="18"/>
              </w:rPr>
            </w:pPr>
            <w:r w:rsidRPr="00F735E4">
              <w:rPr>
                <w:sz w:val="18"/>
                <w:szCs w:val="18"/>
              </w:rPr>
              <w:t>3 Jan 12</w:t>
            </w:r>
          </w:p>
        </w:tc>
        <w:tc>
          <w:tcPr>
            <w:tcW w:w="5981" w:type="dxa"/>
          </w:tcPr>
          <w:p w:rsidR="003425F2" w:rsidRPr="00F735E4" w:rsidRDefault="003425F2" w:rsidP="002E1D53">
            <w:pPr>
              <w:rPr>
                <w:sz w:val="18"/>
                <w:szCs w:val="18"/>
              </w:rPr>
            </w:pPr>
            <w:r w:rsidRPr="00F735E4">
              <w:rPr>
                <w:sz w:val="18"/>
                <w:szCs w:val="18"/>
              </w:rPr>
              <w:t>Original version of document</w:t>
            </w:r>
          </w:p>
        </w:tc>
      </w:tr>
    </w:tbl>
    <w:p w:rsidR="00BC1A60" w:rsidRDefault="00BC1A60">
      <w:pPr>
        <w:autoSpaceDE/>
        <w:autoSpaceDN/>
        <w:adjustRightInd/>
        <w:spacing w:before="0" w:after="0" w:line="240" w:lineRule="auto"/>
        <w:rPr>
          <w:rFonts w:cs="Arial"/>
          <w:b/>
          <w:bCs/>
          <w:color w:val="39B54A"/>
          <w:kern w:val="32"/>
          <w:sz w:val="32"/>
          <w:szCs w:val="32"/>
        </w:rPr>
      </w:pPr>
      <w:r>
        <w:br w:type="page"/>
      </w:r>
    </w:p>
    <w:p w:rsidR="00DA07B0" w:rsidRPr="00785FC9" w:rsidRDefault="00FD026A" w:rsidP="003A4D14">
      <w:pPr>
        <w:pStyle w:val="Heading2"/>
      </w:pPr>
      <w:bookmarkStart w:id="4" w:name="_Toc390253007"/>
      <w:r w:rsidRPr="00785FC9">
        <w:lastRenderedPageBreak/>
        <w:t>Background</w:t>
      </w:r>
      <w:bookmarkEnd w:id="4"/>
    </w:p>
    <w:p w:rsidR="006B65F8" w:rsidRPr="001E7C87" w:rsidRDefault="006B65F8" w:rsidP="002E1D53">
      <w:r w:rsidRPr="001E7C87">
        <w:t>These Guidelines outline the role of the Job Seeker</w:t>
      </w:r>
      <w:r w:rsidR="00AC0B56">
        <w:rPr>
          <w:rStyle w:val="EndnoteReference"/>
        </w:rPr>
        <w:endnoteReference w:id="1"/>
      </w:r>
      <w:r w:rsidRPr="001E7C87">
        <w:t xml:space="preserve"> Classification Instrument (JSCI) in Disability Employment Services (DES)</w:t>
      </w:r>
      <w:r w:rsidR="00C7037B" w:rsidRPr="00C7037B">
        <w:t xml:space="preserve"> </w:t>
      </w:r>
      <w:r w:rsidR="00C7037B" w:rsidRPr="00926EBA">
        <w:t>and the process by which the JSCI must be administered</w:t>
      </w:r>
      <w:r w:rsidR="00C7037B">
        <w:t xml:space="preserve"> by DES providers</w:t>
      </w:r>
      <w:r>
        <w:t>.</w:t>
      </w:r>
    </w:p>
    <w:p w:rsidR="006B65F8" w:rsidRDefault="006B65F8" w:rsidP="002E1D53">
      <w:r w:rsidRPr="00F55142">
        <w:t xml:space="preserve">In DES, information from the JSCI, in conjunction with information from </w:t>
      </w:r>
      <w:r>
        <w:t xml:space="preserve">the Department of Human Services </w:t>
      </w:r>
      <w:r w:rsidRPr="00F55142">
        <w:t>and</w:t>
      </w:r>
      <w:r>
        <w:t xml:space="preserve"> the Employment Services Assessment (ESAt) or</w:t>
      </w:r>
      <w:r w:rsidRPr="00F55142">
        <w:t xml:space="preserve"> the Job Capacity Assessment (JCA), is used to determine the Funding Level for Participants</w:t>
      </w:r>
      <w:r>
        <w:t xml:space="preserve"> </w:t>
      </w:r>
      <w:r w:rsidRPr="00F55142">
        <w:t xml:space="preserve">in the </w:t>
      </w:r>
      <w:r w:rsidR="00DE7748">
        <w:t>Disability Employment Services –</w:t>
      </w:r>
      <w:r w:rsidR="000579D1">
        <w:t xml:space="preserve"> </w:t>
      </w:r>
      <w:r w:rsidRPr="00F55142">
        <w:t>Employment Support Service</w:t>
      </w:r>
      <w:r>
        <w:t xml:space="preserve"> (</w:t>
      </w:r>
      <w:r w:rsidR="00DE7748">
        <w:t>DES-</w:t>
      </w:r>
      <w:r>
        <w:t>ESS)</w:t>
      </w:r>
      <w:r w:rsidRPr="00F55142">
        <w:t>.</w:t>
      </w:r>
    </w:p>
    <w:p w:rsidR="006B65F8" w:rsidRDefault="006B65F8" w:rsidP="002E1D53">
      <w:r>
        <w:t>It is important that DES providers check to ensure all JSCI information is completed for</w:t>
      </w:r>
      <w:r w:rsidR="00DE7748">
        <w:t xml:space="preserve"> DES-</w:t>
      </w:r>
      <w:r>
        <w:t xml:space="preserve">ESS Participants </w:t>
      </w:r>
      <w:r w:rsidR="00A47B0D">
        <w:t>to ensure that</w:t>
      </w:r>
      <w:r>
        <w:t xml:space="preserve"> the most appropriate Funding Level </w:t>
      </w:r>
      <w:r w:rsidR="00A47B0D">
        <w:t>is</w:t>
      </w:r>
      <w:r>
        <w:t xml:space="preserve"> calculated.</w:t>
      </w:r>
    </w:p>
    <w:p w:rsidR="006B65F8" w:rsidRPr="006B65F8" w:rsidRDefault="006B65F8" w:rsidP="002E1D53">
      <w:r w:rsidRPr="006B65F8">
        <w:t>In DES, the JSCI is not used to determine if a referral for an ESAt is required. While DES providers can refer Participants for an ESAt without conducting the JSCI, it is considered best practice for the JSCI to be completed for all Participants.</w:t>
      </w:r>
    </w:p>
    <w:p w:rsidR="00590607" w:rsidRDefault="00FD026A" w:rsidP="003A4D14">
      <w:pPr>
        <w:pStyle w:val="Heading2"/>
      </w:pPr>
      <w:bookmarkStart w:id="5" w:name="NewBulletPoint"/>
      <w:bookmarkStart w:id="6" w:name="_Toc390253008"/>
      <w:bookmarkStart w:id="7" w:name="_Toc247960670"/>
      <w:bookmarkStart w:id="8" w:name="_Toc248038889"/>
      <w:bookmarkEnd w:id="5"/>
      <w:r>
        <w:t xml:space="preserve">About </w:t>
      </w:r>
      <w:r w:rsidRPr="00BA012E">
        <w:t>the</w:t>
      </w:r>
      <w:r>
        <w:t xml:space="preserve"> JSCI</w:t>
      </w:r>
      <w:bookmarkEnd w:id="6"/>
    </w:p>
    <w:p w:rsidR="00D91708" w:rsidRPr="00D91708" w:rsidRDefault="00D91708" w:rsidP="00D91708">
      <w:r w:rsidRPr="00D91708">
        <w:t>The JSCI is based on a statistical model that determines a Fully Eligible Participant’s (‘</w:t>
      </w:r>
      <w:r w:rsidR="00795284">
        <w:t>Participant</w:t>
      </w:r>
      <w:r w:rsidRPr="00D91708">
        <w:t xml:space="preserve">’) relative level of disadvantage in the labour market and is used to assess a </w:t>
      </w:r>
      <w:r w:rsidR="00795284">
        <w:t>Participant</w:t>
      </w:r>
      <w:r w:rsidRPr="00D91708">
        <w:t xml:space="preserve">’s likelihood of becoming or remaining long term unemployed. </w:t>
      </w:r>
    </w:p>
    <w:p w:rsidR="00D91708" w:rsidRPr="00D91708" w:rsidRDefault="00D91708" w:rsidP="00D91708">
      <w:r w:rsidRPr="00D91708">
        <w:t xml:space="preserve">The JSCI has a fundamental role in the operation of Australian Government employment services. By identifying the individual </w:t>
      </w:r>
      <w:r w:rsidR="009E1F17">
        <w:t>Participant</w:t>
      </w:r>
      <w:r w:rsidRPr="00D91708">
        <w:t>'s relative level of disadvantage and referring them to the most appropriate level of assistance, the JSCI helps ensure that resources are directed to those who are most in need, in line with Government policy. The JSCI is also essential for ensuring that employment services operate within the budget parameters set by the Government.</w:t>
      </w:r>
    </w:p>
    <w:p w:rsidR="00D91708" w:rsidRPr="00D91708" w:rsidRDefault="00BB7793" w:rsidP="00D91708">
      <w:r>
        <w:rPr>
          <w:rFonts w:asciiTheme="minorHAnsi" w:hAnsiTheme="minorHAnsi" w:cstheme="minorHAnsi"/>
        </w:rPr>
        <w:t xml:space="preserve">The </w:t>
      </w:r>
      <w:r w:rsidRPr="00BB7793">
        <w:rPr>
          <w:rFonts w:asciiTheme="minorHAnsi" w:hAnsiTheme="minorHAnsi" w:cstheme="minorHAnsi"/>
        </w:rPr>
        <w:t>JSCI is an interview based questionnaire which seeks to identify a job seeker’s risk of becoming or remaining long term unemployed.</w:t>
      </w:r>
      <w:r w:rsidRPr="000116D3">
        <w:rPr>
          <w:rFonts w:ascii="Arial" w:hAnsi="Arial" w:cs="Arial"/>
        </w:rPr>
        <w:t xml:space="preserve"> </w:t>
      </w:r>
      <w:r>
        <w:t xml:space="preserve"> </w:t>
      </w:r>
      <w:r w:rsidRPr="00E50C48">
        <w:t>The JSCI will also indicate if a job seeker may require further Assessment through an E</w:t>
      </w:r>
      <w:r>
        <w:t xml:space="preserve">mployment </w:t>
      </w:r>
      <w:r w:rsidRPr="00E50C48">
        <w:t>S</w:t>
      </w:r>
      <w:r>
        <w:t xml:space="preserve">ervices </w:t>
      </w:r>
      <w:r w:rsidRPr="00E50C48">
        <w:t>A</w:t>
      </w:r>
      <w:r>
        <w:t>ssessment (ESAt)</w:t>
      </w:r>
      <w:r w:rsidRPr="00E50C48">
        <w:t>.</w:t>
      </w:r>
      <w:r w:rsidR="00D91708" w:rsidRPr="00D91708">
        <w:t xml:space="preserve">The JSCI also indicates whether a </w:t>
      </w:r>
      <w:r w:rsidR="00795284">
        <w:t xml:space="preserve">Participant </w:t>
      </w:r>
      <w:r w:rsidR="00D91708" w:rsidRPr="00D91708">
        <w:t xml:space="preserve">has identified </w:t>
      </w:r>
      <w:r w:rsidR="00D91708" w:rsidRPr="00583265">
        <w:t xml:space="preserve">multiple </w:t>
      </w:r>
      <w:r w:rsidR="00CB6778" w:rsidRPr="00583265">
        <w:t>and/</w:t>
      </w:r>
      <w:r w:rsidR="00D91708" w:rsidRPr="00583265">
        <w:t>or complex</w:t>
      </w:r>
      <w:r w:rsidR="00D91708" w:rsidRPr="00D91708">
        <w:t xml:space="preserve"> barriers to employment that may require further assessment. </w:t>
      </w:r>
      <w:r w:rsidR="00795284">
        <w:t>Participants</w:t>
      </w:r>
      <w:r w:rsidR="00D91708" w:rsidRPr="00D91708">
        <w:t xml:space="preserve"> who require further assessment are referred for an Employment Services Assessment (ESAt).</w:t>
      </w:r>
    </w:p>
    <w:p w:rsidR="00D91708" w:rsidRPr="00D91708" w:rsidRDefault="00D91708" w:rsidP="00D91708">
      <w:r w:rsidRPr="00D91708">
        <w:t xml:space="preserve">In addition, the JSCI identifies </w:t>
      </w:r>
      <w:r w:rsidR="00795284">
        <w:t>Participants</w:t>
      </w:r>
      <w:r w:rsidRPr="00D91708">
        <w:t xml:space="preserve"> who have:</w:t>
      </w:r>
    </w:p>
    <w:p w:rsidR="00D91708" w:rsidRPr="00D91708" w:rsidRDefault="00D91708" w:rsidP="00785FC9">
      <w:pPr>
        <w:pStyle w:val="ListParagraph"/>
        <w:numPr>
          <w:ilvl w:val="0"/>
          <w:numId w:val="11"/>
        </w:numPr>
      </w:pPr>
      <w:proofErr w:type="gramStart"/>
      <w:r w:rsidRPr="00D91708">
        <w:t>disclosed</w:t>
      </w:r>
      <w:proofErr w:type="gramEnd"/>
      <w:r w:rsidRPr="00D91708">
        <w:t xml:space="preserve"> domestic violence, family grief or trauma and may need to be referred to the Department of Human Services ( (DHS)</w:t>
      </w:r>
      <w:r w:rsidRPr="00D91708">
        <w:rPr>
          <w:vertAlign w:val="superscript"/>
        </w:rPr>
        <w:endnoteReference w:id="2"/>
      </w:r>
      <w:r w:rsidRPr="00D91708">
        <w:t>.</w:t>
      </w:r>
    </w:p>
    <w:p w:rsidR="0024218B" w:rsidRDefault="00D91708" w:rsidP="00785FC9">
      <w:pPr>
        <w:pStyle w:val="ListParagraph"/>
        <w:numPr>
          <w:ilvl w:val="0"/>
          <w:numId w:val="11"/>
        </w:numPr>
      </w:pPr>
      <w:proofErr w:type="gramStart"/>
      <w:r w:rsidRPr="00D91708">
        <w:t>poor</w:t>
      </w:r>
      <w:proofErr w:type="gramEnd"/>
      <w:r w:rsidRPr="00D91708">
        <w:t xml:space="preserve"> language, literacy and numeracy skills and may benefit from referral to the Skills for Education and Employment (SEE) program</w:t>
      </w:r>
      <w:r w:rsidR="001D0809">
        <w:t>me</w:t>
      </w:r>
      <w:r w:rsidRPr="00A47B0D">
        <w:rPr>
          <w:vertAlign w:val="superscript"/>
        </w:rPr>
        <w:endnoteReference w:id="3"/>
      </w:r>
      <w:r w:rsidRPr="00D91708">
        <w:t>.</w:t>
      </w:r>
    </w:p>
    <w:p w:rsidR="00BD135E" w:rsidRDefault="00D91708" w:rsidP="00785FC9">
      <w:pPr>
        <w:pStyle w:val="ListParagraph"/>
        <w:numPr>
          <w:ilvl w:val="0"/>
          <w:numId w:val="11"/>
        </w:numPr>
      </w:pPr>
      <w:proofErr w:type="gramStart"/>
      <w:r w:rsidRPr="00D91708">
        <w:t>poor</w:t>
      </w:r>
      <w:proofErr w:type="gramEnd"/>
      <w:r w:rsidRPr="00D91708">
        <w:t xml:space="preserve"> English language skills and may benefit from referral to the Adult Migrant English Program</w:t>
      </w:r>
      <w:r w:rsidR="001D0809">
        <w:t>me</w:t>
      </w:r>
      <w:r w:rsidRPr="00D91708">
        <w:t xml:space="preserve"> (AMEP)</w:t>
      </w:r>
      <w:r w:rsidRPr="00A47B0D">
        <w:rPr>
          <w:vertAlign w:val="superscript"/>
        </w:rPr>
        <w:endnoteReference w:id="4"/>
      </w:r>
      <w:r w:rsidRPr="00D91708">
        <w:t>.</w:t>
      </w:r>
    </w:p>
    <w:p w:rsidR="00213E34" w:rsidRDefault="00D91708" w:rsidP="006A1C3E">
      <w:pPr>
        <w:spacing w:before="0"/>
      </w:pPr>
      <w:r w:rsidRPr="00D91708">
        <w:t xml:space="preserve">The JSCI can be conducted by </w:t>
      </w:r>
      <w:r w:rsidR="001C6022">
        <w:t xml:space="preserve">jobactive </w:t>
      </w:r>
      <w:r w:rsidRPr="00D91708">
        <w:t xml:space="preserve">providers, DES providers, </w:t>
      </w:r>
      <w:r w:rsidR="000F0A4B">
        <w:t xml:space="preserve">Community Development Programme (formerly </w:t>
      </w:r>
      <w:r w:rsidRPr="00D91708">
        <w:t xml:space="preserve">Remote Jobs Communities </w:t>
      </w:r>
      <w:proofErr w:type="gramStart"/>
      <w:r w:rsidRPr="00D91708">
        <w:t>Program</w:t>
      </w:r>
      <w:r w:rsidR="001D0809">
        <w:t>me</w:t>
      </w:r>
      <w:r w:rsidRPr="00D91708">
        <w:t xml:space="preserve"> )</w:t>
      </w:r>
      <w:proofErr w:type="gramEnd"/>
      <w:r w:rsidRPr="00D91708">
        <w:t xml:space="preserve"> providers and </w:t>
      </w:r>
      <w:r w:rsidR="00004D58">
        <w:t>the Department of Human Services.</w:t>
      </w:r>
      <w:r w:rsidR="00213E34">
        <w:br w:type="page"/>
      </w:r>
    </w:p>
    <w:p w:rsidR="002918FC" w:rsidRPr="003A4D14" w:rsidRDefault="002918FC" w:rsidP="003A4D14">
      <w:pPr>
        <w:pStyle w:val="Heading2"/>
        <w:rPr>
          <w:rStyle w:val="Heading4Char"/>
          <w:b/>
        </w:rPr>
      </w:pPr>
      <w:bookmarkStart w:id="9" w:name="_Toc390253009"/>
      <w:r w:rsidRPr="003A4D14">
        <w:rPr>
          <w:rStyle w:val="Heading4Char"/>
          <w:b/>
        </w:rPr>
        <w:lastRenderedPageBreak/>
        <w:t>Flow Chart</w:t>
      </w:r>
      <w:r w:rsidR="00780D7D" w:rsidRPr="003A4D14">
        <w:rPr>
          <w:rStyle w:val="Heading4Char"/>
          <w:b/>
        </w:rPr>
        <w:t>:</w:t>
      </w:r>
      <w:r w:rsidRPr="003A4D14">
        <w:rPr>
          <w:rStyle w:val="Heading4Char"/>
          <w:b/>
        </w:rPr>
        <w:t xml:space="preserve"> Job Seeker Classification Instrument Guidelines</w:t>
      </w:r>
      <w:bookmarkEnd w:id="9"/>
    </w:p>
    <w:p w:rsidR="002918FC" w:rsidRPr="00033520" w:rsidRDefault="002918FC" w:rsidP="00A47B0D">
      <w:r>
        <w:t>The following Flow Chart summarises the Job Seeker Classification Instrument process for Disability Employment Services. Its steps are further detailed in these Guidelines.</w:t>
      </w:r>
    </w:p>
    <w:p w:rsidR="002918FC" w:rsidRDefault="00B40313" w:rsidP="002918FC">
      <w:pPr>
        <w:rPr>
          <w:b/>
        </w:rPr>
      </w:pPr>
      <w:r>
        <w:rPr>
          <w:noProof/>
        </w:rPr>
        <w:drawing>
          <wp:inline distT="0" distB="0" distL="0" distR="0" wp14:anchorId="1C266A6E" wp14:editId="08CDBCC1">
            <wp:extent cx="5735117" cy="3174797"/>
            <wp:effectExtent l="0" t="0" r="0" b="6985"/>
            <wp:docPr id="1" name="Picture 1" descr="Flow Chart of the JSCI guidelines" titl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r="-79" b="2252"/>
                    <a:stretch/>
                  </pic:blipFill>
                  <pic:spPr bwMode="auto">
                    <a:xfrm>
                      <a:off x="0" y="0"/>
                      <a:ext cx="5736033" cy="3175304"/>
                    </a:xfrm>
                    <a:prstGeom prst="rect">
                      <a:avLst/>
                    </a:prstGeom>
                    <a:ln>
                      <a:noFill/>
                    </a:ln>
                    <a:extLst>
                      <a:ext uri="{53640926-AAD7-44D8-BBD7-CCE9431645EC}">
                        <a14:shadowObscured xmlns:a14="http://schemas.microsoft.com/office/drawing/2010/main"/>
                      </a:ext>
                    </a:extLst>
                  </pic:spPr>
                </pic:pic>
              </a:graphicData>
            </a:graphic>
          </wp:inline>
        </w:drawing>
      </w:r>
    </w:p>
    <w:p w:rsidR="002918FC" w:rsidRPr="001A6C16" w:rsidRDefault="002918FC" w:rsidP="003A4D14">
      <w:pPr>
        <w:pStyle w:val="Heading2"/>
      </w:pPr>
      <w:bookmarkStart w:id="10" w:name="_Toc390253010"/>
      <w:r w:rsidRPr="001A6C16">
        <w:t>Text Version of the Flow Chart Job Seeker Classification Instrument Guidelines</w:t>
      </w:r>
      <w:bookmarkEnd w:id="10"/>
    </w:p>
    <w:p w:rsidR="002918FC" w:rsidRPr="00326BE8" w:rsidRDefault="002918FC" w:rsidP="002918FC">
      <w:pPr>
        <w:rPr>
          <w:rStyle w:val="Strong"/>
        </w:rPr>
      </w:pPr>
      <w:r w:rsidRPr="004D231C">
        <w:rPr>
          <w:b/>
        </w:rPr>
        <w:t xml:space="preserve">Step 1: </w:t>
      </w:r>
      <w:r w:rsidRPr="00326BE8">
        <w:rPr>
          <w:rStyle w:val="Strong"/>
        </w:rPr>
        <w:t>DES provider conducts JSCI for a Participant who:</w:t>
      </w:r>
    </w:p>
    <w:p w:rsidR="002918FC" w:rsidRPr="000927E1" w:rsidRDefault="002918FC" w:rsidP="002918FC">
      <w:pPr>
        <w:pStyle w:val="ListBullet"/>
      </w:pPr>
      <w:r w:rsidRPr="000927E1">
        <w:t>Directly Registers as a Volunteer (Non‐activity Tested) and elects to receive Services</w:t>
      </w:r>
      <w:r w:rsidR="00F715DC">
        <w:t>, or</w:t>
      </w:r>
    </w:p>
    <w:p w:rsidR="002918FC" w:rsidRPr="000927E1" w:rsidRDefault="002918FC" w:rsidP="002918FC">
      <w:pPr>
        <w:pStyle w:val="ListBullet"/>
      </w:pPr>
      <w:r w:rsidRPr="000927E1">
        <w:t>does not have a Centrelink CRN</w:t>
      </w:r>
      <w:r w:rsidR="00F715DC">
        <w:t>, or</w:t>
      </w:r>
    </w:p>
    <w:p w:rsidR="002918FC" w:rsidRPr="000927E1" w:rsidRDefault="002918FC" w:rsidP="002918FC">
      <w:pPr>
        <w:pStyle w:val="ListBullet"/>
      </w:pPr>
      <w:r w:rsidRPr="000927E1">
        <w:t>does not have an up-to-date JSCI (not all information will be updateable if the Participant is in receipt of Income Support Payments</w:t>
      </w:r>
      <w:r w:rsidR="00F715DC">
        <w:t>)</w:t>
      </w:r>
      <w:r w:rsidRPr="000927E1">
        <w:t>, or</w:t>
      </w:r>
    </w:p>
    <w:p w:rsidR="002918FC" w:rsidRPr="000927E1" w:rsidRDefault="002918FC" w:rsidP="002918FC">
      <w:pPr>
        <w:pStyle w:val="ListBullet"/>
      </w:pPr>
      <w:proofErr w:type="gramStart"/>
      <w:r w:rsidRPr="000927E1">
        <w:t>does</w:t>
      </w:r>
      <w:proofErr w:type="gramEnd"/>
      <w:r w:rsidRPr="000927E1">
        <w:t xml:space="preserve"> not have a JSCI.</w:t>
      </w:r>
    </w:p>
    <w:p w:rsidR="002918FC" w:rsidRDefault="002918FC" w:rsidP="002918FC">
      <w:r>
        <w:t>Go to Step 4</w:t>
      </w:r>
    </w:p>
    <w:p w:rsidR="002918FC" w:rsidRPr="00A71ECD" w:rsidRDefault="002918FC" w:rsidP="002918FC">
      <w:pPr>
        <w:rPr>
          <w:rStyle w:val="Strong"/>
        </w:rPr>
      </w:pPr>
      <w:r w:rsidRPr="00AC6E35">
        <w:rPr>
          <w:b/>
        </w:rPr>
        <w:t xml:space="preserve">Step 2: </w:t>
      </w:r>
      <w:r w:rsidR="00D633E3">
        <w:rPr>
          <w:b/>
        </w:rPr>
        <w:t xml:space="preserve">Department of </w:t>
      </w:r>
      <w:r w:rsidRPr="00326BE8">
        <w:rPr>
          <w:rStyle w:val="Strong"/>
        </w:rPr>
        <w:t>Human Services</w:t>
      </w:r>
      <w:r w:rsidRPr="00A71ECD">
        <w:rPr>
          <w:rStyle w:val="Strong"/>
        </w:rPr>
        <w:t xml:space="preserve"> conducts JSCI for a Participant who:</w:t>
      </w:r>
    </w:p>
    <w:p w:rsidR="002918FC" w:rsidRPr="000927E1" w:rsidRDefault="002918FC" w:rsidP="002918FC">
      <w:pPr>
        <w:pStyle w:val="ListBullet"/>
      </w:pPr>
      <w:r w:rsidRPr="000927E1">
        <w:t xml:space="preserve">Register or re‐Registers for Disability Employment Services. </w:t>
      </w:r>
    </w:p>
    <w:p w:rsidR="002918FC" w:rsidRDefault="002918FC" w:rsidP="002918FC">
      <w:r>
        <w:t>Go to Step 4</w:t>
      </w:r>
    </w:p>
    <w:p w:rsidR="002918FC" w:rsidRPr="00A86788" w:rsidRDefault="002918FC" w:rsidP="002918FC">
      <w:pPr>
        <w:rPr>
          <w:rStyle w:val="Strong"/>
        </w:rPr>
      </w:pPr>
      <w:r w:rsidRPr="00393439">
        <w:rPr>
          <w:b/>
        </w:rPr>
        <w:t xml:space="preserve">Step 3: </w:t>
      </w:r>
      <w:r w:rsidR="00D633E3">
        <w:rPr>
          <w:b/>
        </w:rPr>
        <w:t xml:space="preserve">Department of </w:t>
      </w:r>
      <w:r w:rsidRPr="00326BE8">
        <w:rPr>
          <w:rStyle w:val="Strong"/>
        </w:rPr>
        <w:t xml:space="preserve">Human </w:t>
      </w:r>
      <w:r w:rsidRPr="00A71ECD">
        <w:rPr>
          <w:rStyle w:val="Strong"/>
        </w:rPr>
        <w:t>Services Assessor or Job Capacity Assessor conducts Assessment, and where</w:t>
      </w:r>
      <w:r w:rsidRPr="00A86788">
        <w:rPr>
          <w:rStyle w:val="Strong"/>
        </w:rPr>
        <w:t xml:space="preserve"> required:</w:t>
      </w:r>
    </w:p>
    <w:p w:rsidR="002918FC" w:rsidRPr="000927E1" w:rsidRDefault="002918FC" w:rsidP="002918FC">
      <w:pPr>
        <w:pStyle w:val="ListBullet"/>
      </w:pPr>
      <w:proofErr w:type="gramStart"/>
      <w:r w:rsidRPr="000927E1">
        <w:t>conducts</w:t>
      </w:r>
      <w:proofErr w:type="gramEnd"/>
      <w:r w:rsidRPr="000927E1">
        <w:t xml:space="preserve"> a JSCI for a Participant who discloses new information or does not currently have a JSCI.</w:t>
      </w:r>
    </w:p>
    <w:p w:rsidR="002918FC" w:rsidRDefault="002918FC" w:rsidP="002918FC">
      <w:r>
        <w:t>Go to Step 4</w:t>
      </w:r>
    </w:p>
    <w:p w:rsidR="002918FC" w:rsidRDefault="002918FC" w:rsidP="002918FC">
      <w:r w:rsidRPr="00393439">
        <w:rPr>
          <w:b/>
        </w:rPr>
        <w:t xml:space="preserve">Step 4: </w:t>
      </w:r>
      <w:r w:rsidRPr="005376D3">
        <w:rPr>
          <w:rStyle w:val="Strong"/>
        </w:rPr>
        <w:t>End process</w:t>
      </w:r>
      <w:r w:rsidRPr="00A153D4">
        <w:t xml:space="preserve">—Information that is recorded in the JSCI is used by the Funding Level Tool in conjunction with information from </w:t>
      </w:r>
      <w:r w:rsidR="00D633E3">
        <w:t xml:space="preserve">the Department of </w:t>
      </w:r>
      <w:r w:rsidRPr="00A153D4">
        <w:t>Human Services and the ESAt or JCA to determine the Funding Level for Participants in the Employment Support Service.</w:t>
      </w:r>
    </w:p>
    <w:p w:rsidR="00806CF8" w:rsidRDefault="00806CF8" w:rsidP="00227B99">
      <w:r w:rsidRPr="00356A9B">
        <w:rPr>
          <w:b/>
        </w:rPr>
        <w:lastRenderedPageBreak/>
        <w:t xml:space="preserve">Note: This should not be read as a stand-alone document, please refer to the </w:t>
      </w:r>
      <w:r w:rsidR="00886D63">
        <w:rPr>
          <w:b/>
        </w:rPr>
        <w:t xml:space="preserve">Disability </w:t>
      </w:r>
      <w:r w:rsidRPr="00356A9B">
        <w:rPr>
          <w:b/>
        </w:rPr>
        <w:t>Employment Services Deed</w:t>
      </w:r>
      <w:r w:rsidR="00105DF2">
        <w:rPr>
          <w:b/>
        </w:rPr>
        <w:t xml:space="preserve"> Effective 1 July 2013</w:t>
      </w:r>
      <w:r w:rsidRPr="00106EB0">
        <w:t>.</w:t>
      </w:r>
      <w:r>
        <w:t xml:space="preserve"> </w:t>
      </w:r>
      <w:r>
        <w:br w:type="page"/>
      </w:r>
    </w:p>
    <w:p w:rsidR="00227B99" w:rsidRDefault="00227B99" w:rsidP="00356A9B">
      <w:pPr>
        <w:pStyle w:val="Heading4"/>
      </w:pPr>
      <w:bookmarkStart w:id="11" w:name="_Toc390253011"/>
    </w:p>
    <w:p w:rsidR="00880A5B" w:rsidRPr="00356A9B" w:rsidRDefault="00880A5B" w:rsidP="003A4D14">
      <w:pPr>
        <w:pStyle w:val="Heading2"/>
      </w:pPr>
      <w:r w:rsidRPr="00BA012E">
        <w:t xml:space="preserve">Disability Employment Services Deed </w:t>
      </w:r>
      <w:r w:rsidR="00102785">
        <w:t>(</w:t>
      </w:r>
      <w:r w:rsidR="00C86A8F">
        <w:t>Effective 1 July 2013</w:t>
      </w:r>
      <w:r w:rsidR="00102785">
        <w:t>)</w:t>
      </w:r>
      <w:r w:rsidR="00C86A8F">
        <w:t xml:space="preserve"> </w:t>
      </w:r>
      <w:r w:rsidRPr="00356A9B">
        <w:t>Clauses</w:t>
      </w:r>
      <w:bookmarkEnd w:id="7"/>
      <w:bookmarkEnd w:id="8"/>
      <w:bookmarkEnd w:id="11"/>
    </w:p>
    <w:p w:rsidR="008A18EF" w:rsidRPr="0025395D" w:rsidRDefault="007D2D66" w:rsidP="00785FC9">
      <w:pPr>
        <w:pStyle w:val="ListParagraph"/>
        <w:numPr>
          <w:ilvl w:val="0"/>
          <w:numId w:val="14"/>
        </w:numPr>
        <w:rPr>
          <w:rStyle w:val="Hyperlink"/>
          <w:color w:val="auto"/>
          <w:u w:val="none"/>
        </w:rPr>
      </w:pPr>
      <w:hyperlink r:id="rId14" w:anchor="120" w:history="1">
        <w:r w:rsidR="008A18EF" w:rsidRPr="0025395D">
          <w:rPr>
            <w:rStyle w:val="Hyperlink"/>
            <w:color w:val="auto"/>
            <w:szCs w:val="22"/>
            <w:u w:val="none"/>
          </w:rPr>
          <w:t>Clause 120—Funding Levels</w:t>
        </w:r>
      </w:hyperlink>
      <w:r w:rsidR="008A18EF" w:rsidRPr="0025395D">
        <w:rPr>
          <w:rStyle w:val="Hyperlink"/>
          <w:color w:val="auto"/>
          <w:szCs w:val="22"/>
          <w:u w:val="none"/>
        </w:rPr>
        <w:t xml:space="preserve"> for Disability Employment Services – Employment Support Service</w:t>
      </w:r>
    </w:p>
    <w:p w:rsidR="008A18EF" w:rsidRPr="0025395D" w:rsidRDefault="007D2D66" w:rsidP="00785FC9">
      <w:pPr>
        <w:pStyle w:val="ListParagraph"/>
        <w:numPr>
          <w:ilvl w:val="0"/>
          <w:numId w:val="14"/>
        </w:numPr>
        <w:rPr>
          <w:rStyle w:val="Hyperlink"/>
          <w:color w:val="auto"/>
          <w:u w:val="none"/>
        </w:rPr>
      </w:pPr>
      <w:hyperlink r:id="rId15" w:anchor="101" w:history="1">
        <w:r w:rsidR="008A18EF" w:rsidRPr="0025395D">
          <w:rPr>
            <w:rStyle w:val="Hyperlink"/>
            <w:color w:val="auto"/>
            <w:szCs w:val="22"/>
            <w:u w:val="none"/>
          </w:rPr>
          <w:t>Clause 101—Change of Funding Level</w:t>
        </w:r>
      </w:hyperlink>
      <w:r w:rsidR="008A18EF" w:rsidRPr="0025395D">
        <w:rPr>
          <w:rStyle w:val="Hyperlink"/>
          <w:color w:val="auto"/>
          <w:szCs w:val="22"/>
          <w:u w:val="none"/>
        </w:rPr>
        <w:t xml:space="preserve"> for Disability Employment Services – Employment Support Service Providers  </w:t>
      </w:r>
    </w:p>
    <w:p w:rsidR="008A18EF" w:rsidRPr="0025395D" w:rsidRDefault="007D2D66" w:rsidP="00785FC9">
      <w:pPr>
        <w:pStyle w:val="ListParagraph"/>
        <w:numPr>
          <w:ilvl w:val="0"/>
          <w:numId w:val="14"/>
        </w:numPr>
        <w:rPr>
          <w:szCs w:val="22"/>
        </w:rPr>
      </w:pPr>
      <w:hyperlink r:id="rId16" w:anchor="AnnexA" w:history="1">
        <w:r w:rsidR="008A18EF" w:rsidRPr="0025395D">
          <w:rPr>
            <w:rStyle w:val="Hyperlink"/>
            <w:color w:val="auto"/>
            <w:szCs w:val="22"/>
            <w:u w:val="none"/>
          </w:rPr>
          <w:t xml:space="preserve">Annexure A—Definitions </w:t>
        </w:r>
      </w:hyperlink>
    </w:p>
    <w:p w:rsidR="00880A5B" w:rsidRPr="00BA012E" w:rsidRDefault="00880A5B" w:rsidP="003A4D14">
      <w:pPr>
        <w:pStyle w:val="Heading2"/>
      </w:pPr>
      <w:bookmarkStart w:id="12" w:name="_Toc390253012"/>
      <w:r w:rsidRPr="00BA012E">
        <w:t>Reference Documents relevant to these Guidelines</w:t>
      </w:r>
      <w:bookmarkEnd w:id="12"/>
    </w:p>
    <w:p w:rsidR="0019066A" w:rsidRPr="006B516E" w:rsidRDefault="003A5715" w:rsidP="00785FC9">
      <w:pPr>
        <w:pStyle w:val="ListParagraph"/>
        <w:numPr>
          <w:ilvl w:val="0"/>
          <w:numId w:val="15"/>
        </w:numPr>
        <w:rPr>
          <w:szCs w:val="22"/>
        </w:rPr>
      </w:pPr>
      <w:r w:rsidRPr="00B5732C">
        <w:t>Direct Registration Guidelines</w:t>
      </w:r>
    </w:p>
    <w:p w:rsidR="0019066A" w:rsidRPr="00B5732C" w:rsidRDefault="007D2D66" w:rsidP="00785FC9">
      <w:pPr>
        <w:pStyle w:val="ListParagraph"/>
        <w:numPr>
          <w:ilvl w:val="0"/>
          <w:numId w:val="15"/>
        </w:numPr>
      </w:pPr>
      <w:hyperlink w:anchor="_Attachment_A" w:history="1">
        <w:r w:rsidR="00DF5300" w:rsidRPr="002950E2">
          <w:rPr>
            <w:rStyle w:val="Hyperlink"/>
          </w:rPr>
          <w:t>Explanation of the Job Seeker Classification Instrument Questions</w:t>
        </w:r>
      </w:hyperlink>
      <w:r w:rsidR="00DF5300">
        <w:rPr>
          <w:rStyle w:val="Hyperlink"/>
        </w:rPr>
        <w:t xml:space="preserve"> Advice (Attachment A)</w:t>
      </w:r>
    </w:p>
    <w:p w:rsidR="008A18EF" w:rsidRPr="00B5732C" w:rsidRDefault="003A5715" w:rsidP="00785FC9">
      <w:pPr>
        <w:pStyle w:val="ListParagraph"/>
        <w:numPr>
          <w:ilvl w:val="0"/>
          <w:numId w:val="15"/>
        </w:numPr>
        <w:rPr>
          <w:szCs w:val="22"/>
        </w:rPr>
      </w:pPr>
      <w:r w:rsidRPr="00B5732C">
        <w:t>Referral for Employment Services Assessment Guidelines</w:t>
      </w:r>
    </w:p>
    <w:p w:rsidR="0019066A" w:rsidRPr="00B5732C" w:rsidRDefault="003A5715" w:rsidP="00785FC9">
      <w:pPr>
        <w:pStyle w:val="ListParagraph"/>
        <w:numPr>
          <w:ilvl w:val="0"/>
          <w:numId w:val="15"/>
        </w:numPr>
        <w:rPr>
          <w:rStyle w:val="Hyperlink"/>
          <w:szCs w:val="22"/>
        </w:rPr>
      </w:pPr>
      <w:r w:rsidRPr="00B5732C">
        <w:t>Funding Level Tool Guidelines</w:t>
      </w:r>
    </w:p>
    <w:p w:rsidR="00874227" w:rsidRPr="00F70264" w:rsidRDefault="007D2D66" w:rsidP="00785FC9">
      <w:pPr>
        <w:pStyle w:val="ListParagraph"/>
        <w:numPr>
          <w:ilvl w:val="0"/>
          <w:numId w:val="15"/>
        </w:numPr>
      </w:pPr>
      <w:hyperlink r:id="rId17" w:history="1">
        <w:r w:rsidR="00874227" w:rsidRPr="001C06CD">
          <w:rPr>
            <w:rStyle w:val="Hyperlink"/>
            <w:i/>
            <w:szCs w:val="22"/>
          </w:rPr>
          <w:t>JobAccess</w:t>
        </w:r>
        <w:r w:rsidR="001122AE">
          <w:rPr>
            <w:rStyle w:val="Hyperlink"/>
            <w:i/>
            <w:szCs w:val="22"/>
          </w:rPr>
          <w:t xml:space="preserve"> </w:t>
        </w:r>
        <w:r w:rsidR="00874227" w:rsidRPr="001C06CD">
          <w:rPr>
            <w:rStyle w:val="Hyperlink"/>
            <w:i/>
            <w:szCs w:val="22"/>
          </w:rPr>
          <w:t>website</w:t>
        </w:r>
      </w:hyperlink>
    </w:p>
    <w:p w:rsidR="00880A5B" w:rsidRPr="003C0663" w:rsidRDefault="00880A5B" w:rsidP="003A4D14">
      <w:pPr>
        <w:pStyle w:val="Heading2"/>
      </w:pPr>
      <w:bookmarkStart w:id="13" w:name="_Toc390253013"/>
      <w:r w:rsidRPr="003C0663">
        <w:t>Explanatory Notes</w:t>
      </w:r>
      <w:bookmarkEnd w:id="13"/>
      <w:r w:rsidRPr="003C0663">
        <w:t xml:space="preserve"> </w:t>
      </w:r>
    </w:p>
    <w:p w:rsidR="00F62DD0" w:rsidRDefault="00F62DD0" w:rsidP="0025395D">
      <w:pPr>
        <w:pStyle w:val="ListNumber"/>
        <w:ind w:left="357" w:hanging="357"/>
      </w:pPr>
      <w:r>
        <w:t xml:space="preserve">All capitalised terms have the same meaning as in </w:t>
      </w:r>
      <w:r w:rsidR="004D231C">
        <w:t xml:space="preserve">Disability </w:t>
      </w:r>
      <w:r>
        <w:t xml:space="preserve">Employment Services Deed </w:t>
      </w:r>
      <w:r w:rsidR="00C86A8F">
        <w:t>Effective 1 July 2013</w:t>
      </w:r>
      <w:r>
        <w:t xml:space="preserve">. </w:t>
      </w:r>
    </w:p>
    <w:p w:rsidR="00F62DD0" w:rsidRDefault="00F62DD0" w:rsidP="0025395D">
      <w:pPr>
        <w:pStyle w:val="ListNumber"/>
        <w:ind w:left="357" w:hanging="357"/>
      </w:pPr>
      <w:r>
        <w:t xml:space="preserve">In this document, the term ‘must’ denotes mandatory compliance, and the terms ‘should’ or ‘may’ denote that compliance represents best practice. </w:t>
      </w:r>
    </w:p>
    <w:p w:rsidR="00F62DD0" w:rsidRDefault="002C618F" w:rsidP="0025395D">
      <w:pPr>
        <w:pStyle w:val="ListNumber"/>
        <w:ind w:left="357" w:hanging="357"/>
      </w:pPr>
      <w:r>
        <w:t>Some i</w:t>
      </w:r>
      <w:r w:rsidR="00F62DD0">
        <w:t xml:space="preserve">talicised text is a hyperlink to the relevant reference material. </w:t>
      </w:r>
    </w:p>
    <w:p w:rsidR="00F62DD0" w:rsidRDefault="00F62DD0" w:rsidP="0025395D">
      <w:pPr>
        <w:pStyle w:val="ListNumber"/>
        <w:ind w:left="357" w:hanging="357"/>
      </w:pPr>
      <w:r>
        <w:t xml:space="preserve">Shaded areas in the flow charts denote activities that are undertaken by the </w:t>
      </w:r>
      <w:r w:rsidR="00232B82">
        <w:t>Participant</w:t>
      </w:r>
      <w:r>
        <w:t xml:space="preserve">, </w:t>
      </w:r>
      <w:r w:rsidR="002F270C">
        <w:t>the Department of Employment</w:t>
      </w:r>
      <w:r>
        <w:t xml:space="preserve">, </w:t>
      </w:r>
      <w:r w:rsidR="00DE29B8">
        <w:t xml:space="preserve">Department of </w:t>
      </w:r>
      <w:r>
        <w:t xml:space="preserve">Human Services or an Assessor. </w:t>
      </w:r>
    </w:p>
    <w:p w:rsidR="00233282" w:rsidRPr="00AE2DB0" w:rsidRDefault="00233282" w:rsidP="0025395D">
      <w:pPr>
        <w:pStyle w:val="ListNumber"/>
        <w:ind w:left="357" w:hanging="357"/>
      </w:pPr>
      <w:r w:rsidRPr="00AE2DB0">
        <w:t xml:space="preserve">For Eligible School Leavers and Job in Jeopardy participants the correct </w:t>
      </w:r>
      <w:r>
        <w:t>F</w:t>
      </w:r>
      <w:r w:rsidRPr="00AE2DB0">
        <w:t xml:space="preserve">unding </w:t>
      </w:r>
      <w:r>
        <w:t>L</w:t>
      </w:r>
      <w:r w:rsidRPr="00AE2DB0">
        <w:t xml:space="preserve">evel is determined without information from the JSCI. </w:t>
      </w:r>
    </w:p>
    <w:p w:rsidR="00233282" w:rsidRPr="00AE2DB0" w:rsidRDefault="00233282" w:rsidP="0025395D">
      <w:pPr>
        <w:pStyle w:val="ListNumber"/>
        <w:ind w:left="357" w:hanging="357"/>
      </w:pPr>
      <w:r w:rsidRPr="00AE2DB0">
        <w:t>The Funding Level Tool is not run for Disability Management Service Participants</w:t>
      </w:r>
      <w:r>
        <w:t xml:space="preserve"> (DMS)</w:t>
      </w:r>
      <w:r w:rsidRPr="00AE2DB0">
        <w:t>. However, a provider should update the JSCI for all participants to reflect their current circumstances.</w:t>
      </w:r>
    </w:p>
    <w:p w:rsidR="00AA2BE4" w:rsidRPr="006A6A31" w:rsidRDefault="003F61AB" w:rsidP="003A4D14">
      <w:pPr>
        <w:pStyle w:val="Heading2"/>
      </w:pPr>
      <w:bookmarkStart w:id="14" w:name="_Toc228250039"/>
      <w:r>
        <w:br w:type="page"/>
      </w:r>
      <w:bookmarkStart w:id="15" w:name="Step2"/>
      <w:bookmarkStart w:id="16" w:name="_Toc228168381"/>
      <w:bookmarkStart w:id="17" w:name="_Toc390253014"/>
      <w:bookmarkEnd w:id="14"/>
      <w:bookmarkEnd w:id="15"/>
      <w:r w:rsidR="00B43FB7">
        <w:lastRenderedPageBreak/>
        <w:t>Conducting the JSCI</w:t>
      </w:r>
      <w:bookmarkEnd w:id="16"/>
      <w:bookmarkEnd w:id="17"/>
    </w:p>
    <w:tbl>
      <w:tblPr>
        <w:tblW w:w="10133" w:type="dxa"/>
        <w:jc w:val="center"/>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8315"/>
      </w:tblGrid>
      <w:tr w:rsidR="00AA2BE4" w:rsidRPr="00583265" w:rsidTr="000C7CBE">
        <w:trPr>
          <w:jc w:val="center"/>
        </w:trPr>
        <w:tc>
          <w:tcPr>
            <w:tcW w:w="1818" w:type="dxa"/>
            <w:shd w:val="clear" w:color="auto" w:fill="auto"/>
          </w:tcPr>
          <w:p w:rsidR="00AA2BE4" w:rsidRPr="000C7CBE" w:rsidRDefault="00E77868" w:rsidP="00874227">
            <w:pPr>
              <w:pStyle w:val="TableHeading"/>
              <w:rPr>
                <w:color w:val="auto"/>
                <w:sz w:val="22"/>
                <w:szCs w:val="22"/>
              </w:rPr>
            </w:pPr>
            <w:r w:rsidRPr="000C7CBE">
              <w:rPr>
                <w:color w:val="auto"/>
                <w:sz w:val="22"/>
                <w:szCs w:val="22"/>
              </w:rPr>
              <w:t xml:space="preserve">Brief Description </w:t>
            </w:r>
          </w:p>
        </w:tc>
        <w:tc>
          <w:tcPr>
            <w:tcW w:w="8315" w:type="dxa"/>
            <w:shd w:val="clear" w:color="auto" w:fill="auto"/>
          </w:tcPr>
          <w:p w:rsidR="00AA2BE4" w:rsidRPr="000C7CBE" w:rsidRDefault="00AA2BE4" w:rsidP="002E1D53">
            <w:pPr>
              <w:pStyle w:val="TableHeading"/>
              <w:rPr>
                <w:color w:val="auto"/>
                <w:sz w:val="22"/>
                <w:szCs w:val="22"/>
              </w:rPr>
            </w:pPr>
            <w:r w:rsidRPr="000C7CBE">
              <w:rPr>
                <w:color w:val="auto"/>
                <w:sz w:val="22"/>
                <w:szCs w:val="22"/>
              </w:rPr>
              <w:t>What is Required:</w:t>
            </w:r>
          </w:p>
        </w:tc>
      </w:tr>
      <w:tr w:rsidR="00874227" w:rsidRPr="000562D0" w:rsidTr="00FE790D">
        <w:trPr>
          <w:jc w:val="center"/>
        </w:trPr>
        <w:tc>
          <w:tcPr>
            <w:tcW w:w="10133" w:type="dxa"/>
            <w:gridSpan w:val="2"/>
          </w:tcPr>
          <w:p w:rsidR="00874227" w:rsidRPr="00105298" w:rsidRDefault="00874227" w:rsidP="00874227">
            <w:r>
              <w:rPr>
                <w:rStyle w:val="Strong"/>
              </w:rPr>
              <w:t xml:space="preserve">Step 1. </w:t>
            </w:r>
            <w:r w:rsidRPr="00A86788">
              <w:rPr>
                <w:rStyle w:val="Strong"/>
              </w:rPr>
              <w:t>DES provider</w:t>
            </w:r>
            <w:r>
              <w:rPr>
                <w:rStyle w:val="Strong"/>
              </w:rPr>
              <w:t xml:space="preserve"> </w:t>
            </w:r>
            <w:r w:rsidRPr="00A86788">
              <w:rPr>
                <w:rStyle w:val="Strong"/>
              </w:rPr>
              <w:t xml:space="preserve">Conducts JSCI for </w:t>
            </w:r>
            <w:r w:rsidR="006328F7">
              <w:rPr>
                <w:rStyle w:val="Strong"/>
              </w:rPr>
              <w:t xml:space="preserve">the </w:t>
            </w:r>
            <w:r w:rsidRPr="00A86788">
              <w:rPr>
                <w:rStyle w:val="Strong"/>
              </w:rPr>
              <w:t>Participant</w:t>
            </w:r>
          </w:p>
        </w:tc>
      </w:tr>
      <w:tr w:rsidR="00B439A1" w:rsidRPr="000562D0" w:rsidTr="00FE790D">
        <w:trPr>
          <w:jc w:val="center"/>
        </w:trPr>
        <w:tc>
          <w:tcPr>
            <w:tcW w:w="1818" w:type="dxa"/>
          </w:tcPr>
          <w:p w:rsidR="00B439A1" w:rsidRPr="00641BAD" w:rsidRDefault="0036633C" w:rsidP="0036633C">
            <w:pPr>
              <w:ind w:left="360" w:hanging="360"/>
              <w:rPr>
                <w:b/>
              </w:rPr>
            </w:pPr>
            <w:r w:rsidRPr="00641BAD">
              <w:rPr>
                <w:b/>
              </w:rPr>
              <w:t>Why conduct the JSCI</w:t>
            </w:r>
          </w:p>
        </w:tc>
        <w:tc>
          <w:tcPr>
            <w:tcW w:w="8315" w:type="dxa"/>
          </w:tcPr>
          <w:p w:rsidR="008F3E24" w:rsidRDefault="008F3E24" w:rsidP="008F3E24">
            <w:r>
              <w:t xml:space="preserve">In Disability Employment Services (DES) all Employment Support Service </w:t>
            </w:r>
            <w:r w:rsidR="00CB6778">
              <w:t xml:space="preserve">(ESS) </w:t>
            </w:r>
            <w:r>
              <w:t>Participants must have an active JSCI to ensure the most accurate Funding Level is calculated.</w:t>
            </w:r>
          </w:p>
          <w:p w:rsidR="00B439A1" w:rsidRPr="00105298" w:rsidRDefault="008F3E24" w:rsidP="00E427E8">
            <w:r>
              <w:t xml:space="preserve">DES providers </w:t>
            </w:r>
            <w:r w:rsidR="00E427E8">
              <w:t>should</w:t>
            </w:r>
            <w:r>
              <w:t xml:space="preserve"> conduct the JSCI for Disability Management Service (DMS) Participants, Eligible School Leaver Participants, and Job in Jeopardy Participants to gain an understanding of the Participant’s individual needs and circumstances.</w:t>
            </w:r>
          </w:p>
        </w:tc>
      </w:tr>
      <w:tr w:rsidR="00742329" w:rsidRPr="000562D0" w:rsidTr="00FE790D">
        <w:trPr>
          <w:jc w:val="center"/>
        </w:trPr>
        <w:tc>
          <w:tcPr>
            <w:tcW w:w="1818" w:type="dxa"/>
          </w:tcPr>
          <w:p w:rsidR="00742329" w:rsidRPr="00641BAD" w:rsidRDefault="008F3E24" w:rsidP="00641BAD">
            <w:pPr>
              <w:ind w:left="360" w:hanging="360"/>
              <w:rPr>
                <w:b/>
                <w:bCs/>
                <w:szCs w:val="22"/>
              </w:rPr>
            </w:pPr>
            <w:r w:rsidRPr="00641BAD">
              <w:rPr>
                <w:b/>
                <w:bCs/>
                <w:szCs w:val="22"/>
              </w:rPr>
              <w:t>When to conduct the JSCI</w:t>
            </w:r>
          </w:p>
        </w:tc>
        <w:tc>
          <w:tcPr>
            <w:tcW w:w="8315" w:type="dxa"/>
          </w:tcPr>
          <w:p w:rsidR="00742329" w:rsidRPr="00641BAD" w:rsidRDefault="00742329" w:rsidP="00742329">
            <w:pPr>
              <w:autoSpaceDE/>
              <w:autoSpaceDN/>
              <w:adjustRightInd/>
            </w:pPr>
            <w:r w:rsidRPr="00641BAD">
              <w:t>There are two types of JSCIs:</w:t>
            </w:r>
          </w:p>
          <w:p w:rsidR="00742329" w:rsidRPr="00BD2D24" w:rsidRDefault="00742329" w:rsidP="00742329">
            <w:pPr>
              <w:pStyle w:val="ListBullet"/>
            </w:pPr>
            <w:r w:rsidRPr="00BD2D24">
              <w:t>Initial (or New) JSCI, and</w:t>
            </w:r>
          </w:p>
          <w:p w:rsidR="00742329" w:rsidRPr="00BD2D24" w:rsidRDefault="00742329" w:rsidP="00742329">
            <w:pPr>
              <w:pStyle w:val="ListBullet"/>
            </w:pPr>
            <w:r w:rsidRPr="00BD2D24">
              <w:t>Change of Circumstances Reassessment (</w:t>
            </w:r>
            <w:proofErr w:type="spellStart"/>
            <w:r w:rsidRPr="00BD2D24">
              <w:t>CoCR</w:t>
            </w:r>
            <w:proofErr w:type="spellEnd"/>
            <w:r w:rsidRPr="00BD2D24">
              <w:t>) JSCI</w:t>
            </w:r>
            <w:r w:rsidR="003B2644">
              <w:t>.</w:t>
            </w:r>
          </w:p>
          <w:p w:rsidR="000E1F37" w:rsidRDefault="000E1F37" w:rsidP="00742329">
            <w:r w:rsidRPr="000E1F37">
              <w:t>The Department’s IT System</w:t>
            </w:r>
            <w:r w:rsidR="005D0D67">
              <w:t>s</w:t>
            </w:r>
            <w:r w:rsidRPr="000E1F37">
              <w:t xml:space="preserve"> selects the type of JSCI for the job seeker.</w:t>
            </w:r>
            <w:r w:rsidR="00556F97">
              <w:t xml:space="preserve"> </w:t>
            </w:r>
            <w:r w:rsidR="00556F97" w:rsidRPr="000766C7">
              <w:rPr>
                <w:rFonts w:cstheme="minorHAnsi"/>
              </w:rPr>
              <w:t xml:space="preserve">The provider </w:t>
            </w:r>
            <w:r w:rsidR="005463E4">
              <w:rPr>
                <w:rFonts w:cstheme="minorHAnsi"/>
              </w:rPr>
              <w:t xml:space="preserve">should </w:t>
            </w:r>
            <w:r w:rsidR="00556F97" w:rsidRPr="000766C7">
              <w:rPr>
                <w:rFonts w:cstheme="minorHAnsi"/>
              </w:rPr>
              <w:t xml:space="preserve">ensure all </w:t>
            </w:r>
            <w:r w:rsidR="00D633E3">
              <w:rPr>
                <w:rFonts w:cstheme="minorHAnsi"/>
              </w:rPr>
              <w:t>j</w:t>
            </w:r>
            <w:r w:rsidR="00556F97" w:rsidRPr="000766C7">
              <w:rPr>
                <w:rFonts w:cstheme="minorHAnsi"/>
              </w:rPr>
              <w:t xml:space="preserve">ob </w:t>
            </w:r>
            <w:r w:rsidR="00D633E3">
              <w:rPr>
                <w:rFonts w:cstheme="minorHAnsi"/>
              </w:rPr>
              <w:t>s</w:t>
            </w:r>
            <w:r w:rsidR="00556F97" w:rsidRPr="000766C7">
              <w:rPr>
                <w:rFonts w:cstheme="minorHAnsi"/>
              </w:rPr>
              <w:t>eekers have an active JSCI that reflects their current circumstances.</w:t>
            </w:r>
          </w:p>
          <w:p w:rsidR="00742329" w:rsidRPr="002C33EF" w:rsidRDefault="00742329" w:rsidP="00742329">
            <w:r w:rsidRPr="002C33EF">
              <w:t xml:space="preserve">An </w:t>
            </w:r>
            <w:r w:rsidRPr="002C33EF">
              <w:rPr>
                <w:rStyle w:val="Strong"/>
              </w:rPr>
              <w:t>Initial</w:t>
            </w:r>
            <w:r w:rsidRPr="002C33EF">
              <w:t xml:space="preserve"> JSCI </w:t>
            </w:r>
            <w:r>
              <w:t xml:space="preserve">must be conducted by the DES provider when a </w:t>
            </w:r>
            <w:r w:rsidR="00CA00A7">
              <w:t>Participant</w:t>
            </w:r>
            <w:r>
              <w:t>;</w:t>
            </w:r>
          </w:p>
          <w:p w:rsidR="00742329" w:rsidRDefault="00742329" w:rsidP="00742329">
            <w:pPr>
              <w:pStyle w:val="ListBullet"/>
            </w:pPr>
            <w:r w:rsidRPr="00BD2D24">
              <w:t>Directly Registers</w:t>
            </w:r>
            <w:r w:rsidRPr="00BD2D24">
              <w:rPr>
                <w:vertAlign w:val="superscript"/>
              </w:rPr>
              <w:endnoteReference w:id="5"/>
            </w:r>
            <w:r>
              <w:t xml:space="preserve"> </w:t>
            </w:r>
            <w:r w:rsidR="00791E20">
              <w:t>and is</w:t>
            </w:r>
            <w:r w:rsidR="002C49B2">
              <w:t xml:space="preserve"> a</w:t>
            </w:r>
            <w:r>
              <w:t xml:space="preserve"> Volunteer (Non-activity Tested),</w:t>
            </w:r>
          </w:p>
          <w:p w:rsidR="00742329" w:rsidRPr="000927E1" w:rsidRDefault="00742329" w:rsidP="00742329">
            <w:pPr>
              <w:pStyle w:val="ListBullet"/>
            </w:pPr>
            <w:r w:rsidRPr="000927E1">
              <w:t>does not have a Centrelink CRN</w:t>
            </w:r>
            <w:r>
              <w:t>, or</w:t>
            </w:r>
          </w:p>
          <w:p w:rsidR="00742329" w:rsidRDefault="00742329" w:rsidP="00742329">
            <w:pPr>
              <w:pStyle w:val="ListBullet"/>
            </w:pPr>
            <w:proofErr w:type="gramStart"/>
            <w:r w:rsidRPr="002C33EF">
              <w:t>do</w:t>
            </w:r>
            <w:r>
              <w:t>es</w:t>
            </w:r>
            <w:proofErr w:type="gramEnd"/>
            <w:r w:rsidRPr="002C33EF">
              <w:t xml:space="preserve"> not have an active JSCI</w:t>
            </w:r>
            <w:r>
              <w:t xml:space="preserve">. </w:t>
            </w:r>
          </w:p>
          <w:p w:rsidR="00742329" w:rsidRDefault="00742329" w:rsidP="00742329">
            <w:r w:rsidRPr="002C33EF">
              <w:rPr>
                <w:rFonts w:cstheme="minorHAnsi"/>
              </w:rPr>
              <w:t xml:space="preserve">A </w:t>
            </w:r>
            <w:r w:rsidRPr="002C33EF">
              <w:rPr>
                <w:rStyle w:val="Strong"/>
              </w:rPr>
              <w:t>Change of Circumstances Reassessment</w:t>
            </w:r>
            <w:r w:rsidRPr="002C33EF">
              <w:rPr>
                <w:rFonts w:cstheme="minorHAnsi"/>
              </w:rPr>
              <w:t xml:space="preserve"> (</w:t>
            </w:r>
            <w:proofErr w:type="spellStart"/>
            <w:r w:rsidRPr="002C33EF">
              <w:rPr>
                <w:rFonts w:cstheme="minorHAnsi"/>
              </w:rPr>
              <w:t>CoCR</w:t>
            </w:r>
            <w:proofErr w:type="spellEnd"/>
            <w:r w:rsidRPr="002C33EF">
              <w:rPr>
                <w:rFonts w:cstheme="minorHAnsi"/>
              </w:rPr>
              <w:t>) JSCI</w:t>
            </w:r>
            <w:r>
              <w:rPr>
                <w:rFonts w:cstheme="minorHAnsi"/>
              </w:rPr>
              <w:t xml:space="preserve"> </w:t>
            </w:r>
            <w:r w:rsidR="005463E4">
              <w:rPr>
                <w:rFonts w:cstheme="minorHAnsi"/>
              </w:rPr>
              <w:t xml:space="preserve">should </w:t>
            </w:r>
            <w:r>
              <w:rPr>
                <w:rFonts w:cstheme="minorHAnsi"/>
              </w:rPr>
              <w:t xml:space="preserve">be conducted by the DES provider </w:t>
            </w:r>
            <w:r>
              <w:t>when</w:t>
            </w:r>
            <w:r w:rsidRPr="001F1DD5">
              <w:t xml:space="preserve">, at any time during a </w:t>
            </w:r>
            <w:r>
              <w:t xml:space="preserve">Participant’s </w:t>
            </w:r>
            <w:r w:rsidRPr="001F1DD5">
              <w:t>period of service</w:t>
            </w:r>
            <w:r>
              <w:t>, the</w:t>
            </w:r>
            <w:r w:rsidRPr="001F1DD5">
              <w:t xml:space="preserve"> </w:t>
            </w:r>
            <w:r>
              <w:t xml:space="preserve">Participant </w:t>
            </w:r>
            <w:r w:rsidR="00CE7475">
              <w:t xml:space="preserve">has had a change in their circumstances or </w:t>
            </w:r>
            <w:r w:rsidRPr="001F1DD5">
              <w:t>discloses new or additional information such that their most recent JSCI is affected.</w:t>
            </w:r>
          </w:p>
          <w:p w:rsidR="00742329" w:rsidRDefault="00742329" w:rsidP="00742329">
            <w:pPr>
              <w:pStyle w:val="ListBullet"/>
            </w:pPr>
            <w:r>
              <w:t xml:space="preserve">It is important that the provider establishes that a </w:t>
            </w:r>
            <w:proofErr w:type="spellStart"/>
            <w:r>
              <w:t>CoCR</w:t>
            </w:r>
            <w:proofErr w:type="spellEnd"/>
            <w:r>
              <w:t xml:space="preserve"> is required before actioning anything on </w:t>
            </w:r>
            <w:r w:rsidR="005A3A1E">
              <w:t xml:space="preserve">the </w:t>
            </w:r>
            <w:r w:rsidR="00F84165">
              <w:t>D</w:t>
            </w:r>
            <w:r w:rsidR="00AD7BD3">
              <w:t>epartment</w:t>
            </w:r>
            <w:r w:rsidR="00F84165">
              <w:t xml:space="preserve"> of Employment</w:t>
            </w:r>
            <w:r>
              <w:t>’s IT Systems</w:t>
            </w:r>
            <w:r w:rsidR="00D83176">
              <w:t xml:space="preserve"> (ESS</w:t>
            </w:r>
            <w:r w:rsidR="00844545">
              <w:t xml:space="preserve"> Web</w:t>
            </w:r>
            <w:r w:rsidR="00D83176">
              <w:t>)</w:t>
            </w:r>
            <w:r>
              <w:t>.</w:t>
            </w:r>
          </w:p>
          <w:p w:rsidR="00742329" w:rsidRDefault="00742329" w:rsidP="00B263D9">
            <w:pPr>
              <w:pStyle w:val="ListBullet"/>
            </w:pPr>
            <w:r>
              <w:t xml:space="preserve">Before undertaking a </w:t>
            </w:r>
            <w:proofErr w:type="spellStart"/>
            <w:r>
              <w:t>CoCR</w:t>
            </w:r>
            <w:proofErr w:type="spellEnd"/>
            <w:r>
              <w:t xml:space="preserve">, the provider </w:t>
            </w:r>
            <w:r w:rsidR="00D83176">
              <w:t xml:space="preserve">must </w:t>
            </w:r>
            <w:r>
              <w:t>review the Participant’s current JSCI with the Participant to identify those questions and responses that relate to the changed circumstances or disclosed information.</w:t>
            </w:r>
          </w:p>
          <w:p w:rsidR="00D83176" w:rsidRPr="00641BAD" w:rsidRDefault="00AD3335" w:rsidP="00AD3335">
            <w:pPr>
              <w:pStyle w:val="ListBullet"/>
            </w:pPr>
            <w:r w:rsidRPr="00AD3335">
              <w:t>Employment Providers must only conduct a JSCI (including directly in the Department’s IT System</w:t>
            </w:r>
            <w:r w:rsidR="005D0D67">
              <w:t>s</w:t>
            </w:r>
            <w:r w:rsidRPr="00AD3335">
              <w:t xml:space="preserve"> or on Third Party Systems) where there is clear evidence or information from the job seeker of a change in their circumstances.</w:t>
            </w:r>
          </w:p>
        </w:tc>
      </w:tr>
      <w:tr w:rsidR="00AA2BE4" w:rsidRPr="000562D0" w:rsidTr="00FE790D">
        <w:trPr>
          <w:jc w:val="center"/>
        </w:trPr>
        <w:tc>
          <w:tcPr>
            <w:tcW w:w="1818" w:type="dxa"/>
          </w:tcPr>
          <w:p w:rsidR="003E19AB" w:rsidRPr="00493301" w:rsidRDefault="008F3E24" w:rsidP="001844D4">
            <w:pPr>
              <w:ind w:left="360" w:hanging="360"/>
            </w:pPr>
            <w:r>
              <w:rPr>
                <w:b/>
                <w:bCs/>
                <w:szCs w:val="22"/>
              </w:rPr>
              <w:t>How to conduct the JSCI</w:t>
            </w:r>
          </w:p>
        </w:tc>
        <w:tc>
          <w:tcPr>
            <w:tcW w:w="8315" w:type="dxa"/>
          </w:tcPr>
          <w:p w:rsidR="008F3E24" w:rsidRPr="008F3E24" w:rsidRDefault="008F3E24" w:rsidP="008F3E24">
            <w:pPr>
              <w:autoSpaceDE/>
              <w:autoSpaceDN/>
              <w:adjustRightInd/>
              <w:rPr>
                <w:rFonts w:cstheme="minorHAnsi"/>
                <w:szCs w:val="22"/>
              </w:rPr>
            </w:pPr>
            <w:r w:rsidRPr="008F3E24">
              <w:rPr>
                <w:rFonts w:cstheme="minorHAnsi"/>
                <w:szCs w:val="22"/>
              </w:rPr>
              <w:t>Providers are expected to conduct the JSCI process in a professional, sensitive and culturally appropriate manner.</w:t>
            </w:r>
          </w:p>
          <w:p w:rsidR="003363A5" w:rsidRPr="002C33EF" w:rsidRDefault="003363A5" w:rsidP="003363A5">
            <w:pPr>
              <w:rPr>
                <w:rFonts w:cstheme="minorHAnsi"/>
                <w:szCs w:val="22"/>
              </w:rPr>
            </w:pPr>
            <w:r w:rsidRPr="002C33EF">
              <w:rPr>
                <w:rFonts w:cstheme="minorHAnsi"/>
                <w:szCs w:val="22"/>
              </w:rPr>
              <w:lastRenderedPageBreak/>
              <w:t xml:space="preserve">The JSCI must be conducted face-to-face with the </w:t>
            </w:r>
            <w:r>
              <w:rPr>
                <w:rFonts w:cstheme="minorHAnsi"/>
                <w:szCs w:val="22"/>
              </w:rPr>
              <w:t>Participant</w:t>
            </w:r>
            <w:r w:rsidRPr="002C33EF">
              <w:rPr>
                <w:rFonts w:cstheme="minorHAnsi"/>
                <w:szCs w:val="22"/>
              </w:rPr>
              <w:t xml:space="preserve"> and in a private setting</w:t>
            </w:r>
            <w:r w:rsidR="00F97DFD">
              <w:rPr>
                <w:rFonts w:cstheme="minorHAnsi"/>
                <w:szCs w:val="22"/>
              </w:rPr>
              <w:t xml:space="preserve">. Interpreter services should be used where appropriate. If </w:t>
            </w:r>
            <w:r w:rsidRPr="002C33EF">
              <w:rPr>
                <w:rFonts w:cstheme="minorHAnsi"/>
                <w:szCs w:val="22"/>
              </w:rPr>
              <w:t>there are Exceptional Circumstances</w:t>
            </w:r>
            <w:r>
              <w:rPr>
                <w:rStyle w:val="EndnoteReference"/>
                <w:rFonts w:cstheme="minorHAnsi"/>
                <w:szCs w:val="22"/>
              </w:rPr>
              <w:endnoteReference w:id="6"/>
            </w:r>
            <w:r w:rsidR="00F97DFD">
              <w:rPr>
                <w:rFonts w:cstheme="minorHAnsi"/>
                <w:szCs w:val="22"/>
              </w:rPr>
              <w:t xml:space="preserve"> </w:t>
            </w:r>
            <w:r w:rsidRPr="002C33EF">
              <w:rPr>
                <w:rFonts w:cstheme="minorHAnsi"/>
                <w:szCs w:val="22"/>
              </w:rPr>
              <w:t xml:space="preserve">and the provider does not conduct the JSCI face-to-face with the </w:t>
            </w:r>
            <w:r>
              <w:rPr>
                <w:rFonts w:cstheme="minorHAnsi"/>
                <w:szCs w:val="22"/>
              </w:rPr>
              <w:t>Participant</w:t>
            </w:r>
            <w:r w:rsidRPr="002C33EF">
              <w:rPr>
                <w:rFonts w:cstheme="minorHAnsi"/>
                <w:szCs w:val="22"/>
              </w:rPr>
              <w:t xml:space="preserve">, the provider must </w:t>
            </w:r>
            <w:r w:rsidR="00F97DFD">
              <w:rPr>
                <w:rFonts w:cstheme="minorHAnsi"/>
                <w:szCs w:val="22"/>
              </w:rPr>
              <w:t xml:space="preserve">record in the Participant’s </w:t>
            </w:r>
            <w:r w:rsidRPr="002C33EF">
              <w:rPr>
                <w:rFonts w:cstheme="minorHAnsi"/>
                <w:szCs w:val="22"/>
              </w:rPr>
              <w:t xml:space="preserve">file </w:t>
            </w:r>
            <w:r w:rsidR="00F97DFD">
              <w:rPr>
                <w:rFonts w:cstheme="minorHAnsi"/>
                <w:szCs w:val="22"/>
              </w:rPr>
              <w:t xml:space="preserve">or </w:t>
            </w:r>
            <w:r w:rsidR="00F97DFD" w:rsidRPr="009651CB">
              <w:rPr>
                <w:rFonts w:cstheme="minorHAnsi"/>
                <w:szCs w:val="22"/>
              </w:rPr>
              <w:t xml:space="preserve">in the </w:t>
            </w:r>
            <w:r w:rsidR="00F97DFD" w:rsidRPr="009651CB">
              <w:rPr>
                <w:rFonts w:cstheme="minorHAnsi"/>
                <w:b/>
                <w:szCs w:val="22"/>
              </w:rPr>
              <w:t>Comments</w:t>
            </w:r>
            <w:r w:rsidR="00F97DFD" w:rsidRPr="009651CB">
              <w:rPr>
                <w:rFonts w:cstheme="minorHAnsi"/>
                <w:szCs w:val="22"/>
              </w:rPr>
              <w:t xml:space="preserve"> section in ESS </w:t>
            </w:r>
            <w:r w:rsidR="00AD3335">
              <w:rPr>
                <w:rFonts w:cstheme="minorHAnsi"/>
                <w:szCs w:val="22"/>
              </w:rPr>
              <w:t xml:space="preserve">Web </w:t>
            </w:r>
            <w:r w:rsidRPr="009651CB">
              <w:rPr>
                <w:rFonts w:cstheme="minorHAnsi"/>
                <w:szCs w:val="22"/>
                <w:u w:val="single"/>
              </w:rPr>
              <w:t>the reason</w:t>
            </w:r>
            <w:r w:rsidRPr="009651CB">
              <w:rPr>
                <w:rFonts w:cstheme="minorHAnsi"/>
                <w:szCs w:val="22"/>
              </w:rPr>
              <w:t xml:space="preserve"> for using the Exceptional Circumstances provision</w:t>
            </w:r>
            <w:r w:rsidR="00F97DFD" w:rsidRPr="009651CB">
              <w:rPr>
                <w:rFonts w:cstheme="minorHAnsi"/>
                <w:szCs w:val="22"/>
              </w:rPr>
              <w:t xml:space="preserve">, </w:t>
            </w:r>
            <w:r w:rsidR="00F97DFD" w:rsidRPr="009651CB">
              <w:rPr>
                <w:rFonts w:cstheme="minorHAnsi"/>
                <w:szCs w:val="22"/>
                <w:u w:val="single"/>
              </w:rPr>
              <w:t>the date</w:t>
            </w:r>
            <w:r w:rsidR="00F97DFD" w:rsidRPr="009651CB">
              <w:rPr>
                <w:rFonts w:cstheme="minorHAnsi"/>
                <w:szCs w:val="22"/>
              </w:rPr>
              <w:t xml:space="preserve"> and </w:t>
            </w:r>
            <w:r w:rsidR="00F97DFD" w:rsidRPr="009651CB">
              <w:rPr>
                <w:rFonts w:cstheme="minorHAnsi"/>
                <w:szCs w:val="22"/>
                <w:u w:val="single"/>
              </w:rPr>
              <w:t>the name of the person</w:t>
            </w:r>
            <w:r w:rsidR="00F97DFD" w:rsidRPr="009651CB">
              <w:rPr>
                <w:rFonts w:cstheme="minorHAnsi"/>
                <w:szCs w:val="22"/>
              </w:rPr>
              <w:t xml:space="preserve"> recording the information.</w:t>
            </w:r>
          </w:p>
          <w:p w:rsidR="00F463E7" w:rsidRDefault="003256CF" w:rsidP="002E1D53">
            <w:r w:rsidRPr="00713C69">
              <w:t xml:space="preserve">A </w:t>
            </w:r>
            <w:r w:rsidR="00CD7D3E" w:rsidRPr="00713C69">
              <w:t>Participant</w:t>
            </w:r>
            <w:r w:rsidRPr="00713C69">
              <w:t xml:space="preserve"> can be accompanied by a nominee, including a family member, advocate, social worker or counsellor</w:t>
            </w:r>
            <w:r w:rsidR="006B0B5F">
              <w:t>,</w:t>
            </w:r>
            <w:r w:rsidRPr="00713C69">
              <w:t xml:space="preserve"> for support when the JSCI is conducted.</w:t>
            </w:r>
          </w:p>
          <w:p w:rsidR="00671F38" w:rsidRDefault="00671F38" w:rsidP="00984A51">
            <w:pPr>
              <w:rPr>
                <w:szCs w:val="22"/>
              </w:rPr>
            </w:pPr>
            <w:r>
              <w:rPr>
                <w:szCs w:val="22"/>
              </w:rPr>
              <w:t>Provider</w:t>
            </w:r>
            <w:r w:rsidR="00826EB4">
              <w:rPr>
                <w:szCs w:val="22"/>
              </w:rPr>
              <w:t>s</w:t>
            </w:r>
            <w:r>
              <w:rPr>
                <w:szCs w:val="22"/>
              </w:rPr>
              <w:t xml:space="preserve"> </w:t>
            </w:r>
            <w:r w:rsidRPr="00984A51">
              <w:rPr>
                <w:bCs/>
                <w:szCs w:val="22"/>
              </w:rPr>
              <w:t>must</w:t>
            </w:r>
            <w:r>
              <w:rPr>
                <w:b/>
                <w:bCs/>
                <w:szCs w:val="22"/>
              </w:rPr>
              <w:t xml:space="preserve"> </w:t>
            </w:r>
            <w:r>
              <w:rPr>
                <w:szCs w:val="22"/>
              </w:rPr>
              <w:t xml:space="preserve">inform the job seeker that the information provided is protected by the </w:t>
            </w:r>
            <w:r>
              <w:rPr>
                <w:i/>
                <w:iCs/>
                <w:szCs w:val="22"/>
              </w:rPr>
              <w:t>Privacy Act 1988</w:t>
            </w:r>
            <w:r>
              <w:rPr>
                <w:szCs w:val="22"/>
              </w:rPr>
              <w:t xml:space="preserve">. More information on privacy, confidentiality and access or disclosure of information is available from the </w:t>
            </w:r>
            <w:hyperlink r:id="rId18" w:history="1">
              <w:r w:rsidRPr="00671F38">
                <w:rPr>
                  <w:rStyle w:val="Hyperlink"/>
                  <w:szCs w:val="22"/>
                </w:rPr>
                <w:t>Office of the Australian Information Commissioner</w:t>
              </w:r>
            </w:hyperlink>
            <w:r w:rsidRPr="00671F38">
              <w:rPr>
                <w:szCs w:val="22"/>
              </w:rPr>
              <w:t xml:space="preserve"> or</w:t>
            </w:r>
            <w:r>
              <w:rPr>
                <w:szCs w:val="22"/>
              </w:rPr>
              <w:t xml:space="preserve"> by calling 1300 363 992 or teletypewriter TTY 133 677 (ask for 1300 363 992). </w:t>
            </w:r>
          </w:p>
          <w:p w:rsidR="00DA13C4" w:rsidRPr="00713C69" w:rsidRDefault="00ED6E1A" w:rsidP="00671F38">
            <w:r>
              <w:t>P</w:t>
            </w:r>
            <w:r w:rsidR="000C017C">
              <w:t>rovider</w:t>
            </w:r>
            <w:r>
              <w:t>s</w:t>
            </w:r>
            <w:r w:rsidR="000C017C">
              <w:t xml:space="preserve"> should inform the Participant that some of the questions are voluntary disclosure questions</w:t>
            </w:r>
            <w:r w:rsidR="000C017C">
              <w:rPr>
                <w:rStyle w:val="EndnoteReference"/>
              </w:rPr>
              <w:endnoteReference w:id="7"/>
            </w:r>
            <w:r w:rsidR="000C017C">
              <w:t xml:space="preserve"> and the Participant may choose to provide a response of ‘do not wish to answer’ to these questions. </w:t>
            </w:r>
            <w:r w:rsidR="00984A51">
              <w:t xml:space="preserve">The </w:t>
            </w:r>
            <w:r w:rsidR="00CA00A7">
              <w:t>Participant</w:t>
            </w:r>
            <w:r w:rsidR="000C017C">
              <w:t xml:space="preserve"> </w:t>
            </w:r>
            <w:r w:rsidR="00984A51">
              <w:t xml:space="preserve">should be </w:t>
            </w:r>
            <w:r w:rsidR="001844D4">
              <w:t>advised which</w:t>
            </w:r>
            <w:r w:rsidR="000C017C">
              <w:t xml:space="preserve"> questions </w:t>
            </w:r>
            <w:proofErr w:type="gramStart"/>
            <w:r w:rsidR="000C017C">
              <w:t>are voluntary prior to the question</w:t>
            </w:r>
            <w:proofErr w:type="gramEnd"/>
            <w:r w:rsidR="000C017C">
              <w:t xml:space="preserve"> being asked</w:t>
            </w:r>
            <w:r w:rsidR="00D03314">
              <w:t xml:space="preserve">. </w:t>
            </w:r>
            <w:r w:rsidR="00DA13C4" w:rsidRPr="00713C69">
              <w:t xml:space="preserve">The voluntary </w:t>
            </w:r>
            <w:r w:rsidR="00E2170C">
              <w:t xml:space="preserve">disclosure </w:t>
            </w:r>
            <w:r w:rsidR="00DA13C4" w:rsidRPr="00713C69">
              <w:t xml:space="preserve">questions cover: </w:t>
            </w:r>
          </w:p>
          <w:p w:rsidR="00DA13C4" w:rsidRPr="00AE2DB0" w:rsidRDefault="00AE4AE9" w:rsidP="00785FC9">
            <w:pPr>
              <w:pStyle w:val="ListParagraph"/>
              <w:numPr>
                <w:ilvl w:val="0"/>
                <w:numId w:val="19"/>
              </w:numPr>
            </w:pPr>
            <w:r>
              <w:t xml:space="preserve">Aboriginal or Torres Strait Islander </w:t>
            </w:r>
            <w:r w:rsidR="00DA13C4" w:rsidRPr="00AE2DB0">
              <w:t xml:space="preserve"> status</w:t>
            </w:r>
          </w:p>
          <w:p w:rsidR="00DA13C4" w:rsidRPr="00AE2DB0" w:rsidRDefault="00DA13C4" w:rsidP="00785FC9">
            <w:pPr>
              <w:pStyle w:val="ListParagraph"/>
              <w:numPr>
                <w:ilvl w:val="0"/>
                <w:numId w:val="19"/>
              </w:numPr>
            </w:pPr>
            <w:r w:rsidRPr="00AE2DB0">
              <w:t>refugee status</w:t>
            </w:r>
          </w:p>
          <w:p w:rsidR="00DA13C4" w:rsidRPr="00AE2DB0" w:rsidRDefault="00DA13C4" w:rsidP="00785FC9">
            <w:pPr>
              <w:pStyle w:val="ListParagraph"/>
              <w:numPr>
                <w:ilvl w:val="0"/>
                <w:numId w:val="19"/>
              </w:numPr>
            </w:pPr>
            <w:r w:rsidRPr="00AE2DB0">
              <w:t>disabilities and medical conditions</w:t>
            </w:r>
          </w:p>
          <w:p w:rsidR="00DA13C4" w:rsidRPr="00AE2DB0" w:rsidRDefault="00DA13C4" w:rsidP="00785FC9">
            <w:pPr>
              <w:pStyle w:val="ListParagraph"/>
              <w:numPr>
                <w:ilvl w:val="0"/>
                <w:numId w:val="19"/>
              </w:numPr>
            </w:pPr>
            <w:r w:rsidRPr="00AE2DB0">
              <w:t xml:space="preserve">criminal </w:t>
            </w:r>
            <w:r w:rsidR="00A134AB">
              <w:t>convictions</w:t>
            </w:r>
            <w:r w:rsidRPr="00AE2DB0">
              <w:t>, and</w:t>
            </w:r>
          </w:p>
          <w:p w:rsidR="00C21CD8" w:rsidRPr="00AE2DB0" w:rsidRDefault="00DA13C4" w:rsidP="00785FC9">
            <w:pPr>
              <w:pStyle w:val="ListParagraph"/>
              <w:numPr>
                <w:ilvl w:val="0"/>
                <w:numId w:val="19"/>
              </w:numPr>
            </w:pPr>
            <w:proofErr w:type="gramStart"/>
            <w:r w:rsidRPr="00AE2DB0">
              <w:t>any</w:t>
            </w:r>
            <w:proofErr w:type="gramEnd"/>
            <w:r w:rsidRPr="00AE2DB0">
              <w:t xml:space="preserve"> other personal factors or characteristics that may affect</w:t>
            </w:r>
            <w:r w:rsidR="007778A8" w:rsidRPr="00AE2DB0">
              <w:t xml:space="preserve"> </w:t>
            </w:r>
            <w:r w:rsidR="00F832BD" w:rsidRPr="00AE2DB0">
              <w:t xml:space="preserve">the </w:t>
            </w:r>
            <w:r w:rsidR="00CD7D3E" w:rsidRPr="00AE2DB0">
              <w:t>Participant</w:t>
            </w:r>
            <w:r w:rsidRPr="00AE2DB0">
              <w:t xml:space="preserve">’s ability to </w:t>
            </w:r>
            <w:r w:rsidR="00E30308" w:rsidRPr="00AE2DB0">
              <w:t>o</w:t>
            </w:r>
            <w:r w:rsidR="000F3C42" w:rsidRPr="00AE2DB0">
              <w:t xml:space="preserve">btain </w:t>
            </w:r>
            <w:r w:rsidR="00F92244" w:rsidRPr="00AE2DB0">
              <w:t>and/</w:t>
            </w:r>
            <w:r w:rsidR="000F3C42" w:rsidRPr="00AE2DB0">
              <w:t>or retain employment.</w:t>
            </w:r>
          </w:p>
          <w:p w:rsidR="002E1D53" w:rsidRDefault="0006396E" w:rsidP="002E1D53">
            <w:r>
              <w:t>P</w:t>
            </w:r>
            <w:r w:rsidR="002E1D53" w:rsidRPr="002E1D53">
              <w:t>rovider</w:t>
            </w:r>
            <w:r>
              <w:t>s</w:t>
            </w:r>
            <w:r w:rsidR="002E1D53" w:rsidRPr="002E1D53">
              <w:t xml:space="preserve"> should encourage the Participant to </w:t>
            </w:r>
            <w:r w:rsidR="00D03314">
              <w:t xml:space="preserve">provide open and honest responses </w:t>
            </w:r>
            <w:r w:rsidR="002E1D53" w:rsidRPr="002E1D53">
              <w:t xml:space="preserve">to </w:t>
            </w:r>
            <w:r w:rsidR="007E1571">
              <w:t xml:space="preserve">all the questions to </w:t>
            </w:r>
            <w:r w:rsidR="002E1D53" w:rsidRPr="002E1D53">
              <w:t>ensure that</w:t>
            </w:r>
            <w:r w:rsidR="00D03314">
              <w:t xml:space="preserve"> the JSCI accurately reflects their circumstances</w:t>
            </w:r>
            <w:r w:rsidR="007877AC">
              <w:t>. The responses to the questions will</w:t>
            </w:r>
            <w:r w:rsidR="003E32D4">
              <w:t xml:space="preserve"> </w:t>
            </w:r>
            <w:r w:rsidR="001921FB">
              <w:t>allow</w:t>
            </w:r>
            <w:r w:rsidR="007877AC">
              <w:t xml:space="preserve"> providers to deliver tailored</w:t>
            </w:r>
            <w:r w:rsidR="001921FB">
              <w:t xml:space="preserve"> </w:t>
            </w:r>
            <w:r w:rsidR="004E5EB3">
              <w:t xml:space="preserve">services </w:t>
            </w:r>
            <w:r w:rsidR="00DF6E09">
              <w:t>t</w:t>
            </w:r>
            <w:r w:rsidR="00214EBE">
              <w:t>o</w:t>
            </w:r>
            <w:r w:rsidR="001921FB">
              <w:t xml:space="preserve"> </w:t>
            </w:r>
            <w:r w:rsidR="007877AC">
              <w:t>best meet</w:t>
            </w:r>
            <w:r w:rsidR="00984A51">
              <w:t xml:space="preserve"> the </w:t>
            </w:r>
            <w:r w:rsidR="007877AC">
              <w:t>Participant’s</w:t>
            </w:r>
            <w:r w:rsidR="001921FB">
              <w:t xml:space="preserve"> </w:t>
            </w:r>
            <w:r w:rsidR="00DF6E09">
              <w:t>needs</w:t>
            </w:r>
            <w:r w:rsidR="001921FB">
              <w:t>.</w:t>
            </w:r>
          </w:p>
          <w:p w:rsidR="00ED6E1A" w:rsidRDefault="00A13880" w:rsidP="00ED6E1A">
            <w:r>
              <w:t>Providers must r</w:t>
            </w:r>
            <w:r w:rsidR="002E1D53" w:rsidRPr="002E1D53">
              <w:t>efer to the</w:t>
            </w:r>
            <w:r w:rsidR="002E1D53" w:rsidRPr="00984A51">
              <w:t xml:space="preserve"> </w:t>
            </w:r>
            <w:r w:rsidR="002212B0" w:rsidRPr="00B5732C">
              <w:t>Explanation of the Job Seeker Classification Instrument Questions</w:t>
            </w:r>
            <w:r w:rsidR="004124DD">
              <w:t xml:space="preserve"> –</w:t>
            </w:r>
            <w:r w:rsidR="007877AC">
              <w:t xml:space="preserve"> </w:t>
            </w:r>
            <w:r w:rsidR="00214EBE">
              <w:t>Advice</w:t>
            </w:r>
            <w:r>
              <w:t xml:space="preserve"> Document </w:t>
            </w:r>
            <w:r w:rsidR="00DF5300">
              <w:t xml:space="preserve">(Attachment A) </w:t>
            </w:r>
            <w:r>
              <w:t>when conducting the JSCI to ensure</w:t>
            </w:r>
            <w:r w:rsidR="00984A51">
              <w:t xml:space="preserve"> </w:t>
            </w:r>
            <w:r w:rsidR="004124DD">
              <w:t xml:space="preserve">that </w:t>
            </w:r>
            <w:r>
              <w:t>the most appropriate response</w:t>
            </w:r>
            <w:r w:rsidR="00984A51">
              <w:t xml:space="preserve"> are </w:t>
            </w:r>
            <w:r w:rsidR="004124DD">
              <w:t xml:space="preserve">provided. </w:t>
            </w:r>
            <w:r w:rsidR="00ED6E1A">
              <w:t>If a job seeker discloses a need for crisis assistance they must be referred to services appropriate to their current needs or to DHS for further assistance.</w:t>
            </w:r>
          </w:p>
          <w:p w:rsidR="00ED6E1A" w:rsidRDefault="00ED6E1A" w:rsidP="00ED6E1A">
            <w:r>
              <w:t>Job seekers who disclose domestic violence, family grief or trauma and require further assistance with these issues should be referred to DHS.</w:t>
            </w:r>
          </w:p>
          <w:p w:rsidR="00A13880" w:rsidRPr="00235983" w:rsidRDefault="00ED6E1A" w:rsidP="00B263D9">
            <w:r>
              <w:t xml:space="preserve">Information to assist job seekers in crisis and information to assist job seekers affected by domestic and family violence is available on the </w:t>
            </w:r>
            <w:hyperlink r:id="rId19" w:history="1">
              <w:r w:rsidRPr="00ED6E1A">
                <w:rPr>
                  <w:rStyle w:val="Hyperlink"/>
                </w:rPr>
                <w:t>DHS website</w:t>
              </w:r>
            </w:hyperlink>
            <w:r>
              <w:t>.</w:t>
            </w:r>
          </w:p>
        </w:tc>
      </w:tr>
      <w:tr w:rsidR="00D03314" w:rsidRPr="000562D0" w:rsidTr="00FE790D">
        <w:trPr>
          <w:jc w:val="center"/>
        </w:trPr>
        <w:tc>
          <w:tcPr>
            <w:tcW w:w="1818" w:type="dxa"/>
          </w:tcPr>
          <w:p w:rsidR="00B47194" w:rsidRDefault="009B6EAE" w:rsidP="00B5732C">
            <w:pPr>
              <w:autoSpaceDE/>
              <w:autoSpaceDN/>
              <w:adjustRightInd/>
              <w:spacing w:after="480"/>
              <w:rPr>
                <w:rFonts w:cstheme="minorHAnsi"/>
                <w:bCs/>
                <w:szCs w:val="22"/>
              </w:rPr>
            </w:pPr>
            <w:r w:rsidRPr="001E390A">
              <w:rPr>
                <w:b/>
                <w:bCs/>
                <w:szCs w:val="22"/>
              </w:rPr>
              <w:lastRenderedPageBreak/>
              <w:t xml:space="preserve">Process steps for conducting </w:t>
            </w:r>
            <w:r w:rsidRPr="001E390A">
              <w:rPr>
                <w:b/>
                <w:bCs/>
                <w:szCs w:val="22"/>
              </w:rPr>
              <w:lastRenderedPageBreak/>
              <w:t>the JSCI</w:t>
            </w:r>
          </w:p>
          <w:p w:rsidR="00D03314" w:rsidRDefault="009B6EAE" w:rsidP="002F2AE6">
            <w:pPr>
              <w:autoSpaceDE/>
              <w:autoSpaceDN/>
              <w:adjustRightInd/>
              <w:spacing w:before="2400" w:after="480"/>
              <w:rPr>
                <w:b/>
                <w:bCs/>
                <w:szCs w:val="22"/>
              </w:rPr>
            </w:pPr>
            <w:r w:rsidRPr="001E390A">
              <w:rPr>
                <w:rFonts w:cstheme="minorHAnsi"/>
                <w:bCs/>
                <w:szCs w:val="22"/>
              </w:rPr>
              <w:t xml:space="preserve">Start a JSCI and </w:t>
            </w:r>
            <w:r w:rsidR="002A786B">
              <w:rPr>
                <w:rFonts w:cstheme="minorHAnsi"/>
                <w:bCs/>
                <w:szCs w:val="22"/>
              </w:rPr>
              <w:t xml:space="preserve">select </w:t>
            </w:r>
            <w:r w:rsidR="00E05626">
              <w:rPr>
                <w:rFonts w:cstheme="minorHAnsi"/>
                <w:bCs/>
                <w:szCs w:val="22"/>
              </w:rPr>
              <w:t xml:space="preserve">the </w:t>
            </w:r>
            <w:r w:rsidR="002A786B">
              <w:rPr>
                <w:rFonts w:cstheme="minorHAnsi"/>
                <w:bCs/>
                <w:szCs w:val="22"/>
              </w:rPr>
              <w:t>Conducting Site</w:t>
            </w:r>
          </w:p>
        </w:tc>
        <w:tc>
          <w:tcPr>
            <w:tcW w:w="8315" w:type="dxa"/>
          </w:tcPr>
          <w:p w:rsidR="00925CDE" w:rsidRPr="001E390A" w:rsidRDefault="00925CDE" w:rsidP="00925CDE">
            <w:pPr>
              <w:autoSpaceDE/>
              <w:autoSpaceDN/>
              <w:adjustRightInd/>
            </w:pPr>
            <w:r w:rsidRPr="001E390A">
              <w:lastRenderedPageBreak/>
              <w:t xml:space="preserve">The JSCI is completed on </w:t>
            </w:r>
            <w:r w:rsidR="00AD7BD3">
              <w:t xml:space="preserve">the </w:t>
            </w:r>
            <w:r w:rsidR="00F84165">
              <w:t>D</w:t>
            </w:r>
            <w:r w:rsidR="00AD7BD3">
              <w:t>epartment</w:t>
            </w:r>
            <w:r w:rsidR="00F84165">
              <w:t xml:space="preserve"> of Employment</w:t>
            </w:r>
            <w:r w:rsidRPr="001E390A">
              <w:t>’s IT Systems</w:t>
            </w:r>
            <w:r w:rsidR="00F84165">
              <w:t xml:space="preserve"> (the Department’s IT Systems)</w:t>
            </w:r>
            <w:r w:rsidRPr="001E390A">
              <w:t xml:space="preserve">. Where </w:t>
            </w:r>
            <w:r w:rsidR="00AD7BD3">
              <w:t xml:space="preserve">the </w:t>
            </w:r>
            <w:r w:rsidR="00F84165">
              <w:t>D</w:t>
            </w:r>
            <w:r w:rsidR="00AD7BD3">
              <w:t>epartment</w:t>
            </w:r>
            <w:r w:rsidRPr="001E390A">
              <w:t xml:space="preserve">’s IT Systems are not available </w:t>
            </w:r>
            <w:r w:rsidRPr="001E390A">
              <w:lastRenderedPageBreak/>
              <w:t xml:space="preserve">there is a </w:t>
            </w:r>
            <w:r w:rsidRPr="00B5732C">
              <w:t>JSCI form</w:t>
            </w:r>
            <w:r w:rsidRPr="001E390A">
              <w:t xml:space="preserve"> </w:t>
            </w:r>
            <w:r w:rsidR="00301C18">
              <w:t xml:space="preserve">available on the Provider Portal </w:t>
            </w:r>
            <w:r w:rsidRPr="001E390A">
              <w:t xml:space="preserve">that can be </w:t>
            </w:r>
            <w:r w:rsidR="00AE5B6D">
              <w:t xml:space="preserve">printed and </w:t>
            </w:r>
            <w:r w:rsidRPr="001E390A">
              <w:t xml:space="preserve">used as an interim measure to record the </w:t>
            </w:r>
            <w:r>
              <w:t>Participant</w:t>
            </w:r>
            <w:r w:rsidRPr="001E390A">
              <w:t xml:space="preserve">’s responses. The provider must record all the information from the JSCI form in </w:t>
            </w:r>
            <w:r w:rsidR="00006E6B">
              <w:t xml:space="preserve">the </w:t>
            </w:r>
            <w:r w:rsidR="00F84165">
              <w:t>D</w:t>
            </w:r>
            <w:r w:rsidR="00006E6B">
              <w:t>epartment</w:t>
            </w:r>
            <w:r w:rsidRPr="001E390A">
              <w:t xml:space="preserve">’s IT Systems as soon as possible and </w:t>
            </w:r>
            <w:r w:rsidR="00597F0C">
              <w:t xml:space="preserve">must </w:t>
            </w:r>
            <w:r w:rsidRPr="001E390A">
              <w:t xml:space="preserve">retain the completed paper based JSCI signed by the </w:t>
            </w:r>
            <w:r>
              <w:t>Participant</w:t>
            </w:r>
            <w:r w:rsidRPr="001E390A">
              <w:t xml:space="preserve"> on file</w:t>
            </w:r>
            <w:r w:rsidR="00455FF1">
              <w:rPr>
                <w:rStyle w:val="EndnoteReference"/>
              </w:rPr>
              <w:endnoteReference w:id="8"/>
            </w:r>
            <w:r w:rsidRPr="001E390A">
              <w:t>.</w:t>
            </w:r>
          </w:p>
          <w:p w:rsidR="00925CDE" w:rsidRPr="001E390A" w:rsidRDefault="00925CDE" w:rsidP="00925CDE">
            <w:pPr>
              <w:autoSpaceDE/>
              <w:autoSpaceDN/>
              <w:adjustRightInd/>
            </w:pPr>
            <w:r w:rsidRPr="001E390A">
              <w:t xml:space="preserve">The following sub-paragraphs describe the IT processes and steps. Providers </w:t>
            </w:r>
            <w:r w:rsidR="002112C3">
              <w:t>should regularly</w:t>
            </w:r>
            <w:r w:rsidRPr="001E390A">
              <w:t xml:space="preserve"> check </w:t>
            </w:r>
            <w:r w:rsidR="00006E6B">
              <w:t xml:space="preserve">the </w:t>
            </w:r>
            <w:r w:rsidR="00F84165">
              <w:t>D</w:t>
            </w:r>
            <w:r w:rsidR="00006E6B">
              <w:t>epartment</w:t>
            </w:r>
            <w:r w:rsidRPr="001E390A">
              <w:t>’s IT Systems for any updates and ensure they use the latest IT advice available.</w:t>
            </w:r>
          </w:p>
          <w:p w:rsidR="00925CDE" w:rsidRPr="001E390A" w:rsidRDefault="00925CDE" w:rsidP="00785FC9">
            <w:pPr>
              <w:numPr>
                <w:ilvl w:val="0"/>
                <w:numId w:val="12"/>
              </w:numPr>
              <w:autoSpaceDE/>
              <w:autoSpaceDN/>
              <w:adjustRightInd/>
              <w:rPr>
                <w:szCs w:val="22"/>
              </w:rPr>
            </w:pPr>
            <w:r w:rsidRPr="001E390A">
              <w:rPr>
                <w:szCs w:val="22"/>
              </w:rPr>
              <w:t xml:space="preserve">From </w:t>
            </w:r>
            <w:r w:rsidR="0050689A">
              <w:rPr>
                <w:bCs/>
                <w:szCs w:val="22"/>
              </w:rPr>
              <w:t xml:space="preserve">the </w:t>
            </w:r>
            <w:r w:rsidR="00275E2F">
              <w:rPr>
                <w:bCs/>
                <w:szCs w:val="22"/>
              </w:rPr>
              <w:t>D</w:t>
            </w:r>
            <w:r w:rsidR="0050689A">
              <w:rPr>
                <w:bCs/>
                <w:szCs w:val="22"/>
              </w:rPr>
              <w:t>epartment</w:t>
            </w:r>
            <w:r w:rsidR="0050689A" w:rsidRPr="001E390A">
              <w:rPr>
                <w:bCs/>
                <w:szCs w:val="22"/>
              </w:rPr>
              <w:t xml:space="preserve">’s </w:t>
            </w:r>
            <w:r w:rsidRPr="001E390A">
              <w:rPr>
                <w:bCs/>
                <w:szCs w:val="22"/>
              </w:rPr>
              <w:t>IT Systems</w:t>
            </w:r>
            <w:r w:rsidR="00AF4FC4">
              <w:rPr>
                <w:bCs/>
                <w:szCs w:val="22"/>
              </w:rPr>
              <w:t xml:space="preserve"> </w:t>
            </w:r>
            <w:r w:rsidR="005D7CDD">
              <w:rPr>
                <w:bCs/>
                <w:szCs w:val="22"/>
              </w:rPr>
              <w:t>(</w:t>
            </w:r>
            <w:r w:rsidR="00AE5B6D">
              <w:rPr>
                <w:bCs/>
                <w:szCs w:val="22"/>
              </w:rPr>
              <w:t>ESS</w:t>
            </w:r>
            <w:r w:rsidR="005D7CDD">
              <w:rPr>
                <w:bCs/>
                <w:szCs w:val="22"/>
              </w:rPr>
              <w:t xml:space="preserve"> Web) </w:t>
            </w:r>
            <w:r w:rsidR="00926BA6">
              <w:rPr>
                <w:bCs/>
                <w:szCs w:val="22"/>
              </w:rPr>
              <w:t>m</w:t>
            </w:r>
            <w:r w:rsidR="0075016A">
              <w:rPr>
                <w:bCs/>
                <w:szCs w:val="22"/>
              </w:rPr>
              <w:t xml:space="preserve">enu </w:t>
            </w:r>
            <w:r w:rsidR="00AF4FC4">
              <w:rPr>
                <w:bCs/>
                <w:szCs w:val="22"/>
              </w:rPr>
              <w:t xml:space="preserve">select </w:t>
            </w:r>
            <w:r w:rsidRPr="006328F7">
              <w:rPr>
                <w:b/>
                <w:bCs/>
                <w:szCs w:val="22"/>
              </w:rPr>
              <w:t>Jo</w:t>
            </w:r>
            <w:r w:rsidRPr="006328F7">
              <w:rPr>
                <w:b/>
                <w:szCs w:val="22"/>
              </w:rPr>
              <w:t>b Seeker</w:t>
            </w:r>
            <w:r w:rsidRPr="001E390A">
              <w:rPr>
                <w:szCs w:val="22"/>
              </w:rPr>
              <w:t>/</w:t>
            </w:r>
            <w:r w:rsidRPr="001E390A">
              <w:rPr>
                <w:b/>
                <w:bCs/>
              </w:rPr>
              <w:t>JSCI</w:t>
            </w:r>
            <w:r w:rsidR="00AF4FC4">
              <w:rPr>
                <w:b/>
                <w:bCs/>
              </w:rPr>
              <w:t xml:space="preserve">. </w:t>
            </w:r>
            <w:r w:rsidR="00AF4FC4">
              <w:rPr>
                <w:szCs w:val="22"/>
              </w:rPr>
              <w:t xml:space="preserve">This will display the </w:t>
            </w:r>
            <w:r w:rsidR="00DD1363">
              <w:rPr>
                <w:szCs w:val="22"/>
              </w:rPr>
              <w:t>JSCI History panel</w:t>
            </w:r>
            <w:r w:rsidR="00AF4FC4">
              <w:rPr>
                <w:szCs w:val="22"/>
              </w:rPr>
              <w:t>, the JSCI Questions panel, and the JSCI Details panel.</w:t>
            </w:r>
            <w:r w:rsidRPr="001E390A">
              <w:rPr>
                <w:b/>
                <w:bCs/>
                <w:szCs w:val="22"/>
              </w:rPr>
              <w:t xml:space="preserve"> </w:t>
            </w:r>
            <w:r w:rsidRPr="001E390A">
              <w:rPr>
                <w:szCs w:val="22"/>
              </w:rPr>
              <w:t xml:space="preserve">Select </w:t>
            </w:r>
            <w:r w:rsidRPr="001E390A">
              <w:rPr>
                <w:b/>
                <w:i/>
                <w:iCs/>
              </w:rPr>
              <w:t>Add</w:t>
            </w:r>
            <w:r w:rsidRPr="001E390A">
              <w:rPr>
                <w:b/>
                <w:bCs/>
                <w:szCs w:val="22"/>
              </w:rPr>
              <w:t xml:space="preserve"> </w:t>
            </w:r>
            <w:r w:rsidRPr="001E390A">
              <w:rPr>
                <w:bCs/>
                <w:szCs w:val="22"/>
              </w:rPr>
              <w:t>JSCI</w:t>
            </w:r>
            <w:r w:rsidR="00AF4FC4">
              <w:rPr>
                <w:bCs/>
                <w:szCs w:val="22"/>
              </w:rPr>
              <w:t xml:space="preserve"> from the JSCI </w:t>
            </w:r>
            <w:r w:rsidR="001F2EB9">
              <w:rPr>
                <w:bCs/>
                <w:szCs w:val="22"/>
              </w:rPr>
              <w:t>History</w:t>
            </w:r>
            <w:r w:rsidR="00AF4FC4">
              <w:rPr>
                <w:bCs/>
                <w:szCs w:val="22"/>
              </w:rPr>
              <w:t xml:space="preserve"> panel</w:t>
            </w:r>
            <w:r w:rsidRPr="001E390A">
              <w:rPr>
                <w:szCs w:val="22"/>
              </w:rPr>
              <w:t xml:space="preserve">. </w:t>
            </w:r>
            <w:r w:rsidR="00B61FD9">
              <w:rPr>
                <w:szCs w:val="22"/>
              </w:rPr>
              <w:t>This will now bring up the JSCI Questions Screen.</w:t>
            </w:r>
          </w:p>
          <w:p w:rsidR="00925CDE" w:rsidRDefault="00925CDE" w:rsidP="00785FC9">
            <w:pPr>
              <w:numPr>
                <w:ilvl w:val="0"/>
                <w:numId w:val="12"/>
              </w:numPr>
              <w:autoSpaceDE/>
              <w:autoSpaceDN/>
              <w:adjustRightInd/>
              <w:rPr>
                <w:szCs w:val="22"/>
              </w:rPr>
            </w:pPr>
            <w:r w:rsidRPr="001E390A">
              <w:rPr>
                <w:szCs w:val="22"/>
              </w:rPr>
              <w:t>The provider must</w:t>
            </w:r>
            <w:r w:rsidR="00AD3335">
              <w:rPr>
                <w:szCs w:val="22"/>
              </w:rPr>
              <w:t xml:space="preserve"> </w:t>
            </w:r>
            <w:r w:rsidRPr="00B61FD9">
              <w:rPr>
                <w:szCs w:val="22"/>
              </w:rPr>
              <w:t xml:space="preserve">select </w:t>
            </w:r>
            <w:r w:rsidR="00D509B8" w:rsidRPr="00B61FD9">
              <w:rPr>
                <w:szCs w:val="22"/>
              </w:rPr>
              <w:t xml:space="preserve">the site at which the JSCI is being conducted from the </w:t>
            </w:r>
            <w:r w:rsidR="00D509B8" w:rsidRPr="00B61FD9">
              <w:rPr>
                <w:b/>
                <w:i/>
                <w:szCs w:val="22"/>
              </w:rPr>
              <w:t>Conducting Site</w:t>
            </w:r>
            <w:r w:rsidR="00D509B8" w:rsidRPr="00B61FD9">
              <w:rPr>
                <w:szCs w:val="22"/>
              </w:rPr>
              <w:t xml:space="preserve"> </w:t>
            </w:r>
            <w:r w:rsidRPr="00B61FD9">
              <w:rPr>
                <w:szCs w:val="22"/>
              </w:rPr>
              <w:t xml:space="preserve">drop down </w:t>
            </w:r>
            <w:r w:rsidR="004124DD" w:rsidRPr="00B61FD9">
              <w:rPr>
                <w:szCs w:val="22"/>
              </w:rPr>
              <w:t>list</w:t>
            </w:r>
            <w:r w:rsidR="004124DD">
              <w:rPr>
                <w:szCs w:val="22"/>
              </w:rPr>
              <w:t xml:space="preserve"> and </w:t>
            </w:r>
            <w:r w:rsidR="00B61FD9">
              <w:rPr>
                <w:szCs w:val="22"/>
              </w:rPr>
              <w:t xml:space="preserve">then click </w:t>
            </w:r>
            <w:r w:rsidR="00B61FD9" w:rsidRPr="006328F7">
              <w:rPr>
                <w:b/>
                <w:i/>
                <w:szCs w:val="22"/>
              </w:rPr>
              <w:t>save</w:t>
            </w:r>
            <w:r w:rsidR="00D509B8" w:rsidRPr="00B61FD9">
              <w:rPr>
                <w:szCs w:val="22"/>
              </w:rPr>
              <w:t>.</w:t>
            </w:r>
            <w:r w:rsidR="00DD1363" w:rsidRPr="00B61FD9">
              <w:rPr>
                <w:szCs w:val="22"/>
              </w:rPr>
              <w:t xml:space="preserve"> </w:t>
            </w:r>
          </w:p>
          <w:p w:rsidR="003252EF" w:rsidRPr="00B61FD9" w:rsidRDefault="003252EF" w:rsidP="00785FC9">
            <w:pPr>
              <w:numPr>
                <w:ilvl w:val="0"/>
                <w:numId w:val="12"/>
              </w:numPr>
              <w:autoSpaceDE/>
              <w:autoSpaceDN/>
              <w:adjustRightInd/>
              <w:rPr>
                <w:szCs w:val="22"/>
              </w:rPr>
            </w:pPr>
            <w:r>
              <w:rPr>
                <w:szCs w:val="22"/>
              </w:rPr>
              <w:t xml:space="preserve"> The provider must select the Method of Delivery</w:t>
            </w:r>
            <w:r w:rsidR="00D052C1">
              <w:rPr>
                <w:szCs w:val="22"/>
              </w:rPr>
              <w:t xml:space="preserve"> from the drop down list and then click save.</w:t>
            </w:r>
          </w:p>
          <w:p w:rsidR="00CA00A7" w:rsidRPr="008F3E24" w:rsidRDefault="00CA00A7" w:rsidP="008B0955">
            <w:pPr>
              <w:autoSpaceDE/>
              <w:autoSpaceDN/>
              <w:adjustRightInd/>
              <w:ind w:left="360"/>
              <w:rPr>
                <w:rFonts w:cstheme="minorHAnsi"/>
                <w:szCs w:val="22"/>
              </w:rPr>
            </w:pPr>
          </w:p>
        </w:tc>
      </w:tr>
      <w:tr w:rsidR="00CA00A7" w:rsidRPr="000562D0" w:rsidTr="00FE790D">
        <w:trPr>
          <w:jc w:val="center"/>
        </w:trPr>
        <w:tc>
          <w:tcPr>
            <w:tcW w:w="1818" w:type="dxa"/>
          </w:tcPr>
          <w:p w:rsidR="00CA00A7" w:rsidRDefault="00925CDE" w:rsidP="00CA00A7">
            <w:pPr>
              <w:rPr>
                <w:b/>
                <w:bCs/>
                <w:szCs w:val="22"/>
              </w:rPr>
            </w:pPr>
            <w:r w:rsidRPr="002C33EF">
              <w:lastRenderedPageBreak/>
              <w:t xml:space="preserve">Record </w:t>
            </w:r>
            <w:r>
              <w:t>Participant</w:t>
            </w:r>
            <w:r w:rsidRPr="002C33EF">
              <w:t>’s answers to JSCI questions and review the answers</w:t>
            </w:r>
          </w:p>
        </w:tc>
        <w:tc>
          <w:tcPr>
            <w:tcW w:w="8315" w:type="dxa"/>
          </w:tcPr>
          <w:p w:rsidR="001779C8" w:rsidRDefault="00925CDE" w:rsidP="00785FC9">
            <w:pPr>
              <w:pStyle w:val="ListParagraph"/>
              <w:numPr>
                <w:ilvl w:val="0"/>
                <w:numId w:val="12"/>
              </w:numPr>
              <w:autoSpaceDE/>
              <w:autoSpaceDN/>
              <w:adjustRightInd/>
              <w:rPr>
                <w:rFonts w:asciiTheme="minorHAnsi" w:hAnsiTheme="minorHAnsi" w:cstheme="minorHAnsi"/>
                <w:szCs w:val="22"/>
              </w:rPr>
            </w:pPr>
            <w:r w:rsidRPr="002C33EF">
              <w:rPr>
                <w:rFonts w:asciiTheme="minorHAnsi" w:hAnsiTheme="minorHAnsi" w:cstheme="minorHAnsi"/>
                <w:szCs w:val="22"/>
              </w:rPr>
              <w:t xml:space="preserve">For an Initial JSCI, the provider must ask and record </w:t>
            </w:r>
            <w:r w:rsidR="004124DD">
              <w:rPr>
                <w:rFonts w:asciiTheme="minorHAnsi" w:hAnsiTheme="minorHAnsi" w:cstheme="minorHAnsi"/>
                <w:szCs w:val="22"/>
              </w:rPr>
              <w:t xml:space="preserve">the </w:t>
            </w:r>
            <w:r>
              <w:rPr>
                <w:rFonts w:asciiTheme="minorHAnsi" w:hAnsiTheme="minorHAnsi" w:cstheme="minorHAnsi"/>
                <w:szCs w:val="22"/>
              </w:rPr>
              <w:t>Participant</w:t>
            </w:r>
            <w:r w:rsidRPr="002C33EF">
              <w:rPr>
                <w:rFonts w:asciiTheme="minorHAnsi" w:hAnsiTheme="minorHAnsi" w:cstheme="minorHAnsi"/>
                <w:szCs w:val="22"/>
              </w:rPr>
              <w:t>’s answers to all JSCI questions in sequence.</w:t>
            </w:r>
            <w:r w:rsidR="005B46FD">
              <w:rPr>
                <w:rFonts w:asciiTheme="minorHAnsi" w:hAnsiTheme="minorHAnsi" w:cstheme="minorHAnsi"/>
                <w:szCs w:val="22"/>
              </w:rPr>
              <w:t xml:space="preserve"> </w:t>
            </w:r>
          </w:p>
          <w:p w:rsidR="00925CDE" w:rsidRPr="001779C8" w:rsidRDefault="003A71C8" w:rsidP="00785FC9">
            <w:pPr>
              <w:numPr>
                <w:ilvl w:val="2"/>
                <w:numId w:val="12"/>
              </w:numPr>
              <w:autoSpaceDE/>
              <w:autoSpaceDN/>
              <w:adjustRightInd/>
              <w:rPr>
                <w:szCs w:val="22"/>
              </w:rPr>
            </w:pPr>
            <w:r>
              <w:rPr>
                <w:szCs w:val="22"/>
              </w:rPr>
              <w:t>S</w:t>
            </w:r>
            <w:r w:rsidR="005B46FD" w:rsidRPr="001779C8">
              <w:rPr>
                <w:szCs w:val="22"/>
              </w:rPr>
              <w:t xml:space="preserve">elect </w:t>
            </w:r>
            <w:r w:rsidR="00B61FD9">
              <w:rPr>
                <w:szCs w:val="22"/>
              </w:rPr>
              <w:t xml:space="preserve">the </w:t>
            </w:r>
            <w:r w:rsidR="00B61FD9" w:rsidRPr="006328F7">
              <w:rPr>
                <w:b/>
                <w:i/>
                <w:szCs w:val="22"/>
              </w:rPr>
              <w:t xml:space="preserve">Pencil </w:t>
            </w:r>
            <w:r w:rsidR="00B61FD9">
              <w:rPr>
                <w:b/>
                <w:i/>
                <w:szCs w:val="22"/>
              </w:rPr>
              <w:t xml:space="preserve">Icon </w:t>
            </w:r>
            <w:r w:rsidR="001A4FB6">
              <w:rPr>
                <w:b/>
                <w:i/>
                <w:szCs w:val="22"/>
              </w:rPr>
              <w:t xml:space="preserve"> </w:t>
            </w:r>
            <w:r w:rsidR="001A4FB6">
              <w:rPr>
                <w:noProof/>
              </w:rPr>
              <w:drawing>
                <wp:inline distT="0" distB="0" distL="0" distR="0" wp14:anchorId="58121368" wp14:editId="487F56EB">
                  <wp:extent cx="200025" cy="142875"/>
                  <wp:effectExtent l="0" t="0" r="9525" b="9525"/>
                  <wp:docPr id="4" name="Picture 4" descr="A image of a pencil icon" title="Penc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44280" t="24660" r="54694" b="73974"/>
                          <a:stretch/>
                        </pic:blipFill>
                        <pic:spPr bwMode="auto">
                          <a:xfrm>
                            <a:off x="0" y="0"/>
                            <a:ext cx="200025" cy="142875"/>
                          </a:xfrm>
                          <a:prstGeom prst="rect">
                            <a:avLst/>
                          </a:prstGeom>
                          <a:ln>
                            <a:noFill/>
                          </a:ln>
                          <a:extLst>
                            <a:ext uri="{53640926-AAD7-44D8-BBD7-CCE9431645EC}">
                              <a14:shadowObscured xmlns:a14="http://schemas.microsoft.com/office/drawing/2010/main"/>
                            </a:ext>
                          </a:extLst>
                        </pic:spPr>
                      </pic:pic>
                    </a:graphicData>
                  </a:graphic>
                </wp:inline>
              </w:drawing>
            </w:r>
            <w:r w:rsidR="00B61FD9">
              <w:rPr>
                <w:b/>
                <w:i/>
                <w:szCs w:val="22"/>
              </w:rPr>
              <w:t xml:space="preserve"> </w:t>
            </w:r>
            <w:r w:rsidR="00B61FD9">
              <w:rPr>
                <w:szCs w:val="22"/>
              </w:rPr>
              <w:t xml:space="preserve">to record the </w:t>
            </w:r>
            <w:r w:rsidR="00DA15B8">
              <w:rPr>
                <w:szCs w:val="22"/>
              </w:rPr>
              <w:t>Participant’s</w:t>
            </w:r>
            <w:r w:rsidR="00B61FD9">
              <w:rPr>
                <w:szCs w:val="22"/>
              </w:rPr>
              <w:t xml:space="preserve"> responses for each </w:t>
            </w:r>
            <w:r w:rsidR="00DA15B8">
              <w:rPr>
                <w:szCs w:val="22"/>
              </w:rPr>
              <w:t>group</w:t>
            </w:r>
            <w:r w:rsidR="00B61FD9">
              <w:rPr>
                <w:szCs w:val="22"/>
              </w:rPr>
              <w:t xml:space="preserve"> of questions</w:t>
            </w:r>
            <w:r w:rsidR="00DA15B8">
              <w:rPr>
                <w:szCs w:val="22"/>
              </w:rPr>
              <w:t xml:space="preserve"> in the JSCI Summary Panel</w:t>
            </w:r>
            <w:r w:rsidR="00B61FD9">
              <w:rPr>
                <w:szCs w:val="22"/>
              </w:rPr>
              <w:t xml:space="preserve">. This will then open up the individual questions for each </w:t>
            </w:r>
            <w:r w:rsidR="00DA15B8">
              <w:rPr>
                <w:szCs w:val="22"/>
              </w:rPr>
              <w:t>group</w:t>
            </w:r>
            <w:r w:rsidR="008300BC">
              <w:rPr>
                <w:szCs w:val="22"/>
              </w:rPr>
              <w:t xml:space="preserve">. </w:t>
            </w:r>
            <w:r w:rsidR="00DA15B8">
              <w:rPr>
                <w:szCs w:val="22"/>
              </w:rPr>
              <w:t xml:space="preserve">Select the relevant response for each question then click </w:t>
            </w:r>
            <w:r w:rsidR="001A4FB6">
              <w:rPr>
                <w:szCs w:val="22"/>
              </w:rPr>
              <w:t xml:space="preserve">the </w:t>
            </w:r>
            <w:r w:rsidR="005B46FD" w:rsidRPr="006328F7">
              <w:rPr>
                <w:b/>
                <w:i/>
                <w:szCs w:val="22"/>
              </w:rPr>
              <w:t>Save</w:t>
            </w:r>
            <w:r w:rsidR="005B46FD" w:rsidRPr="001779C8">
              <w:rPr>
                <w:szCs w:val="22"/>
              </w:rPr>
              <w:t xml:space="preserve"> </w:t>
            </w:r>
            <w:r w:rsidR="00DA15B8">
              <w:rPr>
                <w:szCs w:val="22"/>
              </w:rPr>
              <w:t xml:space="preserve">button </w:t>
            </w:r>
            <w:r w:rsidR="005B46FD" w:rsidRPr="001779C8">
              <w:rPr>
                <w:szCs w:val="22"/>
              </w:rPr>
              <w:t xml:space="preserve">to save </w:t>
            </w:r>
            <w:r>
              <w:rPr>
                <w:szCs w:val="22"/>
              </w:rPr>
              <w:t xml:space="preserve">the </w:t>
            </w:r>
            <w:r w:rsidR="005B46FD" w:rsidRPr="001779C8">
              <w:rPr>
                <w:szCs w:val="22"/>
              </w:rPr>
              <w:t>recorded respon</w:t>
            </w:r>
            <w:r w:rsidR="00180D5E" w:rsidRPr="001779C8">
              <w:rPr>
                <w:szCs w:val="22"/>
              </w:rPr>
              <w:t xml:space="preserve">ses before moving to the next </w:t>
            </w:r>
            <w:r w:rsidR="00DA15B8">
              <w:rPr>
                <w:szCs w:val="22"/>
              </w:rPr>
              <w:t>group of questions in the JSCI Summary Panel.</w:t>
            </w:r>
          </w:p>
          <w:p w:rsidR="00925CDE" w:rsidRPr="002C33EF" w:rsidRDefault="00925CDE" w:rsidP="00785FC9">
            <w:pPr>
              <w:pStyle w:val="ListParagraph"/>
              <w:numPr>
                <w:ilvl w:val="0"/>
                <w:numId w:val="12"/>
              </w:numPr>
              <w:autoSpaceDE/>
              <w:autoSpaceDN/>
              <w:adjustRightInd/>
              <w:rPr>
                <w:rFonts w:asciiTheme="minorHAnsi" w:hAnsiTheme="minorHAnsi" w:cstheme="minorHAnsi"/>
                <w:szCs w:val="22"/>
              </w:rPr>
            </w:pPr>
            <w:r w:rsidRPr="002C33EF">
              <w:rPr>
                <w:rFonts w:asciiTheme="minorHAnsi" w:hAnsiTheme="minorHAnsi" w:cstheme="minorHAnsi"/>
                <w:szCs w:val="22"/>
              </w:rPr>
              <w:t xml:space="preserve">For a </w:t>
            </w:r>
            <w:proofErr w:type="spellStart"/>
            <w:r w:rsidRPr="002C33EF">
              <w:rPr>
                <w:rFonts w:asciiTheme="minorHAnsi" w:hAnsiTheme="minorHAnsi" w:cstheme="minorHAnsi"/>
                <w:szCs w:val="22"/>
              </w:rPr>
              <w:t>CoCR</w:t>
            </w:r>
            <w:proofErr w:type="spellEnd"/>
            <w:r w:rsidRPr="002C33EF">
              <w:rPr>
                <w:rFonts w:asciiTheme="minorHAnsi" w:hAnsiTheme="minorHAnsi" w:cstheme="minorHAnsi"/>
                <w:szCs w:val="22"/>
              </w:rPr>
              <w:t xml:space="preserve"> JSCI the provider:</w:t>
            </w:r>
          </w:p>
          <w:p w:rsidR="00925CDE" w:rsidRPr="002C33EF" w:rsidRDefault="00925CDE" w:rsidP="00785FC9">
            <w:pPr>
              <w:pStyle w:val="ListParagraph"/>
              <w:numPr>
                <w:ilvl w:val="1"/>
                <w:numId w:val="12"/>
              </w:numPr>
              <w:autoSpaceDE/>
              <w:autoSpaceDN/>
              <w:adjustRightInd/>
              <w:rPr>
                <w:rFonts w:asciiTheme="minorHAnsi" w:hAnsiTheme="minorHAnsi" w:cstheme="minorHAnsi"/>
                <w:szCs w:val="22"/>
              </w:rPr>
            </w:pPr>
            <w:r w:rsidRPr="002C33EF">
              <w:rPr>
                <w:rFonts w:asciiTheme="minorHAnsi" w:hAnsiTheme="minorHAnsi" w:cstheme="minorHAnsi"/>
                <w:szCs w:val="22"/>
              </w:rPr>
              <w:t xml:space="preserve">may either ask all JSCI questions in sequence and update the </w:t>
            </w:r>
            <w:r>
              <w:rPr>
                <w:rFonts w:asciiTheme="minorHAnsi" w:hAnsiTheme="minorHAnsi" w:cstheme="minorHAnsi"/>
                <w:szCs w:val="22"/>
              </w:rPr>
              <w:t>Participant</w:t>
            </w:r>
            <w:r w:rsidRPr="002C33EF">
              <w:rPr>
                <w:rFonts w:asciiTheme="minorHAnsi" w:hAnsiTheme="minorHAnsi" w:cstheme="minorHAnsi"/>
                <w:szCs w:val="22"/>
              </w:rPr>
              <w:t xml:space="preserve">’s answers where relevant, or </w:t>
            </w:r>
          </w:p>
          <w:p w:rsidR="00925CDE" w:rsidRPr="002C33EF" w:rsidRDefault="00925CDE" w:rsidP="00785FC9">
            <w:pPr>
              <w:pStyle w:val="ListParagraph"/>
              <w:numPr>
                <w:ilvl w:val="1"/>
                <w:numId w:val="12"/>
              </w:numPr>
              <w:autoSpaceDE/>
              <w:autoSpaceDN/>
              <w:adjustRightInd/>
              <w:rPr>
                <w:rFonts w:asciiTheme="minorHAnsi" w:hAnsiTheme="minorHAnsi" w:cstheme="minorHAnsi"/>
                <w:szCs w:val="22"/>
              </w:rPr>
            </w:pPr>
            <w:proofErr w:type="gramStart"/>
            <w:r w:rsidRPr="002C33EF">
              <w:rPr>
                <w:rFonts w:asciiTheme="minorHAnsi" w:hAnsiTheme="minorHAnsi" w:cstheme="minorHAnsi"/>
                <w:szCs w:val="22"/>
              </w:rPr>
              <w:t>ask</w:t>
            </w:r>
            <w:proofErr w:type="gramEnd"/>
            <w:r w:rsidRPr="002C33EF">
              <w:rPr>
                <w:rFonts w:asciiTheme="minorHAnsi" w:hAnsiTheme="minorHAnsi" w:cstheme="minorHAnsi"/>
                <w:szCs w:val="22"/>
              </w:rPr>
              <w:t xml:space="preserve"> only those questions and record responses that relate to the </w:t>
            </w:r>
            <w:r>
              <w:rPr>
                <w:rFonts w:asciiTheme="minorHAnsi" w:hAnsiTheme="minorHAnsi" w:cstheme="minorHAnsi"/>
                <w:szCs w:val="22"/>
              </w:rPr>
              <w:t>Participant</w:t>
            </w:r>
            <w:r w:rsidRPr="002C33EF">
              <w:rPr>
                <w:rFonts w:asciiTheme="minorHAnsi" w:hAnsiTheme="minorHAnsi" w:cstheme="minorHAnsi"/>
                <w:szCs w:val="22"/>
              </w:rPr>
              <w:t>’s changed circumstances or disclosed information</w:t>
            </w:r>
            <w:r w:rsidR="000D1DEB">
              <w:rPr>
                <w:rFonts w:asciiTheme="minorHAnsi" w:hAnsiTheme="minorHAnsi" w:cstheme="minorHAnsi"/>
                <w:szCs w:val="22"/>
              </w:rPr>
              <w:t>.</w:t>
            </w:r>
            <w:r w:rsidRPr="002C33EF">
              <w:rPr>
                <w:rFonts w:asciiTheme="minorHAnsi" w:hAnsiTheme="minorHAnsi" w:cstheme="minorHAnsi"/>
                <w:szCs w:val="22"/>
              </w:rPr>
              <w:t xml:space="preserve"> </w:t>
            </w:r>
          </w:p>
          <w:p w:rsidR="000333DA" w:rsidRPr="003252EF" w:rsidRDefault="000333DA" w:rsidP="00785FC9">
            <w:pPr>
              <w:numPr>
                <w:ilvl w:val="2"/>
                <w:numId w:val="12"/>
              </w:numPr>
              <w:autoSpaceDE/>
              <w:autoSpaceDN/>
              <w:adjustRightInd/>
              <w:rPr>
                <w:szCs w:val="22"/>
              </w:rPr>
            </w:pPr>
            <w:r w:rsidRPr="003252EF">
              <w:rPr>
                <w:szCs w:val="22"/>
              </w:rPr>
              <w:t xml:space="preserve">Notwithstanding the reason for change, </w:t>
            </w:r>
            <w:r w:rsidR="00BB3319" w:rsidRPr="003252EF">
              <w:rPr>
                <w:szCs w:val="22"/>
              </w:rPr>
              <w:t>t</w:t>
            </w:r>
            <w:r w:rsidRPr="003252EF">
              <w:rPr>
                <w:szCs w:val="22"/>
              </w:rPr>
              <w:t xml:space="preserve">he provider must </w:t>
            </w:r>
            <w:r w:rsidR="00D052C1">
              <w:rPr>
                <w:szCs w:val="22"/>
              </w:rPr>
              <w:t xml:space="preserve">document the nature and context of each change in circumstances </w:t>
            </w:r>
            <w:r w:rsidRPr="003252EF">
              <w:rPr>
                <w:szCs w:val="22"/>
              </w:rPr>
              <w:t xml:space="preserve">in accordance with the instructions in the </w:t>
            </w:r>
            <w:r w:rsidRPr="003252EF">
              <w:rPr>
                <w:i/>
                <w:szCs w:val="22"/>
              </w:rPr>
              <w:t xml:space="preserve">Additional Information </w:t>
            </w:r>
            <w:proofErr w:type="gramStart"/>
            <w:r w:rsidRPr="003252EF">
              <w:rPr>
                <w:i/>
                <w:szCs w:val="22"/>
              </w:rPr>
              <w:t xml:space="preserve">about </w:t>
            </w:r>
            <w:r w:rsidR="00D052C1">
              <w:rPr>
                <w:i/>
                <w:szCs w:val="22"/>
              </w:rPr>
              <w:t xml:space="preserve"> documenting</w:t>
            </w:r>
            <w:proofErr w:type="gramEnd"/>
            <w:r w:rsidR="00D052C1">
              <w:rPr>
                <w:i/>
                <w:szCs w:val="22"/>
              </w:rPr>
              <w:t xml:space="preserve"> the </w:t>
            </w:r>
            <w:r w:rsidRPr="003252EF">
              <w:rPr>
                <w:i/>
                <w:szCs w:val="22"/>
              </w:rPr>
              <w:t>changes made to the JSCI</w:t>
            </w:r>
            <w:r w:rsidRPr="003252EF">
              <w:rPr>
                <w:szCs w:val="22"/>
              </w:rPr>
              <w:t xml:space="preserve"> </w:t>
            </w:r>
            <w:r w:rsidR="00356A9B" w:rsidRPr="003252EF">
              <w:rPr>
                <w:szCs w:val="22"/>
              </w:rPr>
              <w:t xml:space="preserve">section of this </w:t>
            </w:r>
            <w:r w:rsidRPr="003252EF">
              <w:rPr>
                <w:szCs w:val="22"/>
              </w:rPr>
              <w:t>document.</w:t>
            </w:r>
          </w:p>
          <w:p w:rsidR="00925CDE" w:rsidRPr="00E7367E" w:rsidRDefault="00E7367E" w:rsidP="00785FC9">
            <w:pPr>
              <w:pStyle w:val="ListParagraph"/>
              <w:numPr>
                <w:ilvl w:val="0"/>
                <w:numId w:val="12"/>
              </w:numPr>
              <w:autoSpaceDE/>
              <w:autoSpaceDN/>
              <w:adjustRightInd/>
              <w:spacing w:before="0" w:after="200"/>
              <w:rPr>
                <w:rFonts w:asciiTheme="minorHAnsi" w:hAnsiTheme="minorHAnsi" w:cstheme="minorHAnsi"/>
                <w:szCs w:val="22"/>
              </w:rPr>
            </w:pPr>
            <w:r w:rsidRPr="00E7367E">
              <w:rPr>
                <w:rFonts w:asciiTheme="minorHAnsi" w:hAnsiTheme="minorHAnsi" w:cstheme="minorHAnsi"/>
                <w:szCs w:val="22"/>
              </w:rPr>
              <w:t xml:space="preserve">Select </w:t>
            </w:r>
            <w:r w:rsidRPr="0047443A">
              <w:rPr>
                <w:rFonts w:asciiTheme="minorHAnsi" w:hAnsiTheme="minorHAnsi" w:cstheme="minorHAnsi"/>
                <w:b/>
                <w:i/>
                <w:szCs w:val="22"/>
              </w:rPr>
              <w:t>Save</w:t>
            </w:r>
            <w:r w:rsidRPr="00E7367E">
              <w:rPr>
                <w:rFonts w:asciiTheme="minorHAnsi" w:hAnsiTheme="minorHAnsi" w:cstheme="minorHAnsi"/>
                <w:szCs w:val="22"/>
              </w:rPr>
              <w:t xml:space="preserve"> to save the recorded responses</w:t>
            </w:r>
            <w:r>
              <w:rPr>
                <w:rFonts w:asciiTheme="minorHAnsi" w:hAnsiTheme="minorHAnsi" w:cstheme="minorHAnsi"/>
                <w:szCs w:val="22"/>
              </w:rPr>
              <w:t xml:space="preserve"> before moving to the next Question Panel</w:t>
            </w:r>
            <w:r w:rsidRPr="00E7367E">
              <w:rPr>
                <w:rFonts w:asciiTheme="minorHAnsi" w:hAnsiTheme="minorHAnsi" w:cstheme="minorHAnsi"/>
                <w:szCs w:val="22"/>
              </w:rPr>
              <w:t xml:space="preserve">. </w:t>
            </w:r>
            <w:r w:rsidR="008B0955" w:rsidRPr="00E7367E">
              <w:rPr>
                <w:rFonts w:asciiTheme="minorHAnsi" w:hAnsiTheme="minorHAnsi" w:cstheme="minorHAnsi"/>
                <w:szCs w:val="22"/>
              </w:rPr>
              <w:t>M</w:t>
            </w:r>
            <w:r w:rsidR="00925CDE" w:rsidRPr="00E7367E">
              <w:rPr>
                <w:rFonts w:asciiTheme="minorHAnsi" w:hAnsiTheme="minorHAnsi" w:cstheme="minorHAnsi"/>
                <w:szCs w:val="22"/>
              </w:rPr>
              <w:t xml:space="preserve">ove between </w:t>
            </w:r>
            <w:r w:rsidR="00925CDE" w:rsidRPr="00E7367E">
              <w:rPr>
                <w:rFonts w:asciiTheme="minorHAnsi" w:hAnsiTheme="minorHAnsi" w:cstheme="minorHAnsi"/>
                <w:b/>
                <w:szCs w:val="22"/>
              </w:rPr>
              <w:t>Question</w:t>
            </w:r>
            <w:r w:rsidR="008B0955" w:rsidRPr="00E7367E">
              <w:rPr>
                <w:rFonts w:asciiTheme="minorHAnsi" w:hAnsiTheme="minorHAnsi" w:cstheme="minorHAnsi"/>
                <w:b/>
                <w:szCs w:val="22"/>
              </w:rPr>
              <w:t xml:space="preserve"> panels</w:t>
            </w:r>
            <w:r w:rsidR="00EE1349">
              <w:rPr>
                <w:rFonts w:asciiTheme="minorHAnsi" w:hAnsiTheme="minorHAnsi" w:cstheme="minorHAnsi"/>
                <w:b/>
                <w:szCs w:val="22"/>
              </w:rPr>
              <w:t xml:space="preserve"> </w:t>
            </w:r>
            <w:r w:rsidR="00EE1349" w:rsidRPr="0047443A">
              <w:rPr>
                <w:rFonts w:asciiTheme="minorHAnsi" w:hAnsiTheme="minorHAnsi" w:cstheme="minorHAnsi"/>
                <w:szCs w:val="22"/>
              </w:rPr>
              <w:t>as required</w:t>
            </w:r>
            <w:r w:rsidR="00925CDE" w:rsidRPr="00E7367E">
              <w:rPr>
                <w:rFonts w:asciiTheme="minorHAnsi" w:hAnsiTheme="minorHAnsi" w:cstheme="minorHAnsi"/>
                <w:b/>
                <w:szCs w:val="22"/>
              </w:rPr>
              <w:t>.</w:t>
            </w:r>
            <w:r w:rsidR="00925CDE" w:rsidRPr="00E7367E">
              <w:rPr>
                <w:rFonts w:asciiTheme="minorHAnsi" w:hAnsiTheme="minorHAnsi" w:cstheme="minorHAnsi"/>
                <w:szCs w:val="22"/>
              </w:rPr>
              <w:t xml:space="preserve"> </w:t>
            </w:r>
          </w:p>
          <w:p w:rsidR="00925CDE" w:rsidRPr="006328F7" w:rsidRDefault="00925CDE" w:rsidP="00785FC9">
            <w:pPr>
              <w:pStyle w:val="ListParagraph"/>
              <w:numPr>
                <w:ilvl w:val="0"/>
                <w:numId w:val="12"/>
              </w:numPr>
              <w:autoSpaceDE/>
              <w:autoSpaceDN/>
              <w:adjustRightInd/>
              <w:spacing w:before="0" w:after="200"/>
              <w:rPr>
                <w:i/>
                <w:szCs w:val="22"/>
              </w:rPr>
            </w:pPr>
            <w:r w:rsidRPr="006328F7">
              <w:rPr>
                <w:rFonts w:asciiTheme="minorHAnsi" w:hAnsiTheme="minorHAnsi" w:cstheme="minorHAnsi"/>
                <w:szCs w:val="22"/>
              </w:rPr>
              <w:t xml:space="preserve">Selecting </w:t>
            </w:r>
            <w:r w:rsidRPr="006328F7">
              <w:rPr>
                <w:rFonts w:asciiTheme="minorHAnsi" w:hAnsiTheme="minorHAnsi" w:cstheme="minorHAnsi"/>
                <w:b/>
                <w:szCs w:val="22"/>
              </w:rPr>
              <w:t>Cancel</w:t>
            </w:r>
            <w:r w:rsidRPr="006328F7">
              <w:rPr>
                <w:rFonts w:asciiTheme="minorHAnsi" w:hAnsiTheme="minorHAnsi" w:cstheme="minorHAnsi"/>
                <w:szCs w:val="22"/>
              </w:rPr>
              <w:t xml:space="preserve"> at any point throughout the JSCI process will terminate the JSCI and recorded responses/changes will not be saved.</w:t>
            </w:r>
          </w:p>
          <w:p w:rsidR="009C1CDC" w:rsidRPr="00DA15B8" w:rsidRDefault="009C1CDC" w:rsidP="00785FC9">
            <w:pPr>
              <w:pStyle w:val="ListParagraph"/>
              <w:numPr>
                <w:ilvl w:val="0"/>
                <w:numId w:val="12"/>
              </w:numPr>
              <w:autoSpaceDE/>
              <w:autoSpaceDN/>
              <w:adjustRightInd/>
              <w:spacing w:before="0" w:after="200"/>
              <w:rPr>
                <w:i/>
                <w:szCs w:val="22"/>
              </w:rPr>
            </w:pPr>
            <w:r>
              <w:rPr>
                <w:szCs w:val="22"/>
              </w:rPr>
              <w:t>Corrections can be made if required before the JSCI is submitted.</w:t>
            </w:r>
          </w:p>
          <w:p w:rsidR="00925CDE" w:rsidRPr="003C1429" w:rsidRDefault="00925CDE" w:rsidP="00785FC9">
            <w:pPr>
              <w:pStyle w:val="ListParagraph"/>
              <w:numPr>
                <w:ilvl w:val="0"/>
                <w:numId w:val="12"/>
              </w:numPr>
              <w:autoSpaceDE/>
              <w:autoSpaceDN/>
              <w:adjustRightInd/>
              <w:rPr>
                <w:szCs w:val="22"/>
              </w:rPr>
            </w:pPr>
            <w:r>
              <w:rPr>
                <w:rFonts w:asciiTheme="minorHAnsi" w:hAnsiTheme="minorHAnsi" w:cstheme="minorHAnsi"/>
                <w:szCs w:val="22"/>
              </w:rPr>
              <w:lastRenderedPageBreak/>
              <w:t>It is very important that</w:t>
            </w:r>
            <w:r w:rsidRPr="003C1429">
              <w:rPr>
                <w:rFonts w:asciiTheme="minorHAnsi" w:hAnsiTheme="minorHAnsi" w:cstheme="minorHAnsi"/>
                <w:szCs w:val="22"/>
              </w:rPr>
              <w:t xml:space="preserve"> the provider </w:t>
            </w:r>
            <w:r w:rsidRPr="00B46195">
              <w:rPr>
                <w:rFonts w:asciiTheme="minorHAnsi" w:hAnsiTheme="minorHAnsi" w:cstheme="minorHAnsi"/>
                <w:szCs w:val="22"/>
              </w:rPr>
              <w:t>reviews</w:t>
            </w:r>
            <w:r w:rsidRPr="00683EEB">
              <w:rPr>
                <w:rFonts w:asciiTheme="minorHAnsi" w:hAnsiTheme="minorHAnsi" w:cstheme="minorHAnsi"/>
                <w:szCs w:val="22"/>
              </w:rPr>
              <w:t xml:space="preserve"> </w:t>
            </w:r>
            <w:r w:rsidR="00647544">
              <w:rPr>
                <w:rFonts w:asciiTheme="minorHAnsi" w:hAnsiTheme="minorHAnsi" w:cstheme="minorHAnsi"/>
                <w:szCs w:val="22"/>
              </w:rPr>
              <w:t xml:space="preserve">the recorded responses </w:t>
            </w:r>
            <w:r w:rsidR="00FD5FF9">
              <w:rPr>
                <w:rFonts w:asciiTheme="minorHAnsi" w:hAnsiTheme="minorHAnsi" w:cstheme="minorHAnsi"/>
                <w:szCs w:val="22"/>
              </w:rPr>
              <w:t xml:space="preserve">with the Participant </w:t>
            </w:r>
            <w:r w:rsidRPr="003C1429">
              <w:rPr>
                <w:rFonts w:asciiTheme="minorHAnsi" w:hAnsiTheme="minorHAnsi" w:cstheme="minorHAnsi"/>
                <w:szCs w:val="22"/>
              </w:rPr>
              <w:t xml:space="preserve">to ensure they are correct </w:t>
            </w:r>
            <w:r w:rsidRPr="003C1429">
              <w:rPr>
                <w:rFonts w:asciiTheme="minorHAnsi" w:hAnsiTheme="minorHAnsi" w:cstheme="minorHAnsi"/>
                <w:b/>
                <w:szCs w:val="22"/>
              </w:rPr>
              <w:t>prior</w:t>
            </w:r>
            <w:r w:rsidRPr="003C1429">
              <w:rPr>
                <w:rFonts w:asciiTheme="minorHAnsi" w:hAnsiTheme="minorHAnsi" w:cstheme="minorHAnsi"/>
                <w:szCs w:val="22"/>
              </w:rPr>
              <w:t xml:space="preserve"> to submitting the JSCI. </w:t>
            </w:r>
            <w:r w:rsidR="000D1DEB" w:rsidRPr="003E5116">
              <w:t>A limit of two JSCIs per job seeker per day is applied by the Department’s IT System</w:t>
            </w:r>
            <w:r w:rsidR="005D0D67">
              <w:t>s</w:t>
            </w:r>
            <w:r w:rsidR="000D1DEB" w:rsidRPr="003E5116">
              <w:t>.</w:t>
            </w:r>
          </w:p>
          <w:p w:rsidR="00CA00A7" w:rsidRPr="002C33EF" w:rsidRDefault="00CA00A7" w:rsidP="006328F7">
            <w:pPr>
              <w:pStyle w:val="ListParagraph"/>
              <w:numPr>
                <w:ilvl w:val="0"/>
                <w:numId w:val="0"/>
              </w:numPr>
              <w:autoSpaceDE/>
              <w:autoSpaceDN/>
              <w:adjustRightInd/>
              <w:ind w:left="360"/>
              <w:rPr>
                <w:szCs w:val="22"/>
              </w:rPr>
            </w:pPr>
          </w:p>
        </w:tc>
      </w:tr>
      <w:tr w:rsidR="00CA00A7" w:rsidRPr="000562D0" w:rsidTr="00FE790D">
        <w:trPr>
          <w:jc w:val="center"/>
        </w:trPr>
        <w:tc>
          <w:tcPr>
            <w:tcW w:w="1818" w:type="dxa"/>
          </w:tcPr>
          <w:p w:rsidR="00CA00A7" w:rsidRPr="00F64C6C" w:rsidRDefault="00925CDE" w:rsidP="00203558">
            <w:pPr>
              <w:rPr>
                <w:rFonts w:cs="Arial"/>
              </w:rPr>
            </w:pPr>
            <w:r w:rsidRPr="002C33EF">
              <w:lastRenderedPageBreak/>
              <w:t>Submit the JSCI</w:t>
            </w:r>
          </w:p>
        </w:tc>
        <w:tc>
          <w:tcPr>
            <w:tcW w:w="8315" w:type="dxa"/>
          </w:tcPr>
          <w:p w:rsidR="00925CDE" w:rsidRPr="00C03500" w:rsidRDefault="00925CDE" w:rsidP="00785FC9">
            <w:pPr>
              <w:pStyle w:val="ListParagraph"/>
              <w:numPr>
                <w:ilvl w:val="0"/>
                <w:numId w:val="12"/>
              </w:numPr>
              <w:autoSpaceDE/>
              <w:autoSpaceDN/>
              <w:adjustRightInd/>
              <w:ind w:left="357" w:hanging="357"/>
              <w:rPr>
                <w:rFonts w:asciiTheme="minorHAnsi" w:hAnsiTheme="minorHAnsi" w:cstheme="minorHAnsi"/>
                <w:szCs w:val="22"/>
              </w:rPr>
            </w:pPr>
            <w:r w:rsidRPr="00C03500">
              <w:rPr>
                <w:rFonts w:asciiTheme="minorHAnsi" w:hAnsiTheme="minorHAnsi" w:cstheme="minorHAnsi"/>
                <w:szCs w:val="22"/>
              </w:rPr>
              <w:t xml:space="preserve">When all </w:t>
            </w:r>
            <w:r w:rsidR="005504C9">
              <w:rPr>
                <w:rFonts w:asciiTheme="minorHAnsi" w:hAnsiTheme="minorHAnsi" w:cstheme="minorHAnsi"/>
                <w:szCs w:val="22"/>
              </w:rPr>
              <w:t xml:space="preserve">the </w:t>
            </w:r>
            <w:r w:rsidRPr="00C03500">
              <w:rPr>
                <w:rFonts w:asciiTheme="minorHAnsi" w:hAnsiTheme="minorHAnsi" w:cstheme="minorHAnsi"/>
                <w:szCs w:val="22"/>
              </w:rPr>
              <w:t xml:space="preserve">answers have been reviewed and the provider is certain they are correct, select </w:t>
            </w:r>
            <w:r w:rsidR="00E56C64" w:rsidRPr="004F6FE8">
              <w:rPr>
                <w:rFonts w:asciiTheme="minorHAnsi" w:hAnsiTheme="minorHAnsi" w:cstheme="minorHAnsi"/>
                <w:b/>
                <w:i/>
                <w:szCs w:val="22"/>
              </w:rPr>
              <w:t>Save</w:t>
            </w:r>
            <w:r w:rsidR="003A71C8" w:rsidRPr="0047443A">
              <w:rPr>
                <w:rFonts w:asciiTheme="minorHAnsi" w:hAnsiTheme="minorHAnsi" w:cstheme="minorHAnsi"/>
                <w:i/>
                <w:szCs w:val="22"/>
              </w:rPr>
              <w:t>,</w:t>
            </w:r>
            <w:r w:rsidR="00E56C64">
              <w:rPr>
                <w:rFonts w:asciiTheme="minorHAnsi" w:hAnsiTheme="minorHAnsi" w:cstheme="minorHAnsi"/>
                <w:szCs w:val="22"/>
              </w:rPr>
              <w:t xml:space="preserve"> </w:t>
            </w:r>
            <w:r w:rsidR="003A71C8">
              <w:rPr>
                <w:rFonts w:asciiTheme="minorHAnsi" w:hAnsiTheme="minorHAnsi" w:cstheme="minorHAnsi"/>
                <w:szCs w:val="22"/>
              </w:rPr>
              <w:t xml:space="preserve">then select the Save </w:t>
            </w:r>
            <w:r w:rsidR="00E56C64">
              <w:rPr>
                <w:rFonts w:asciiTheme="minorHAnsi" w:hAnsiTheme="minorHAnsi" w:cstheme="minorHAnsi"/>
                <w:szCs w:val="22"/>
              </w:rPr>
              <w:t xml:space="preserve">drop down arrow and </w:t>
            </w:r>
            <w:r w:rsidR="004F6FE8">
              <w:rPr>
                <w:rFonts w:asciiTheme="minorHAnsi" w:hAnsiTheme="minorHAnsi" w:cstheme="minorHAnsi"/>
                <w:szCs w:val="22"/>
              </w:rPr>
              <w:t xml:space="preserve">select </w:t>
            </w:r>
            <w:r w:rsidRPr="00C03500">
              <w:rPr>
                <w:rFonts w:asciiTheme="minorHAnsi" w:hAnsiTheme="minorHAnsi" w:cstheme="minorHAnsi"/>
                <w:b/>
                <w:i/>
                <w:szCs w:val="22"/>
              </w:rPr>
              <w:t>Submit</w:t>
            </w:r>
            <w:r w:rsidRPr="00C03500">
              <w:rPr>
                <w:rFonts w:asciiTheme="minorHAnsi" w:hAnsiTheme="minorHAnsi" w:cstheme="minorHAnsi"/>
                <w:szCs w:val="22"/>
              </w:rPr>
              <w:t xml:space="preserve"> JSCI. This will display the </w:t>
            </w:r>
            <w:r w:rsidR="003252EF" w:rsidRPr="003252EF">
              <w:rPr>
                <w:rFonts w:asciiTheme="minorHAnsi" w:hAnsiTheme="minorHAnsi" w:cstheme="minorHAnsi"/>
                <w:b/>
                <w:szCs w:val="22"/>
              </w:rPr>
              <w:t>JSCI</w:t>
            </w:r>
            <w:r w:rsidR="003252EF">
              <w:rPr>
                <w:rFonts w:asciiTheme="minorHAnsi" w:hAnsiTheme="minorHAnsi" w:cstheme="minorHAnsi"/>
                <w:szCs w:val="22"/>
              </w:rPr>
              <w:t xml:space="preserve"> </w:t>
            </w:r>
            <w:r w:rsidRPr="00C03500">
              <w:rPr>
                <w:rFonts w:asciiTheme="minorHAnsi" w:hAnsiTheme="minorHAnsi" w:cstheme="minorHAnsi"/>
                <w:b/>
                <w:szCs w:val="22"/>
              </w:rPr>
              <w:t>ESAt Confirmation</w:t>
            </w:r>
            <w:r w:rsidRPr="00C03500">
              <w:rPr>
                <w:rFonts w:asciiTheme="minorHAnsi" w:hAnsiTheme="minorHAnsi" w:cstheme="minorHAnsi"/>
                <w:szCs w:val="22"/>
              </w:rPr>
              <w:t xml:space="preserve"> screen.</w:t>
            </w:r>
          </w:p>
          <w:p w:rsidR="00925CDE" w:rsidRPr="00C03500" w:rsidRDefault="00925CDE" w:rsidP="00785FC9">
            <w:pPr>
              <w:pStyle w:val="ListParagraph"/>
              <w:numPr>
                <w:ilvl w:val="0"/>
                <w:numId w:val="12"/>
              </w:numPr>
              <w:autoSpaceDE/>
              <w:autoSpaceDN/>
              <w:adjustRightInd/>
              <w:spacing w:before="0"/>
              <w:rPr>
                <w:rFonts w:asciiTheme="minorHAnsi" w:hAnsiTheme="minorHAnsi" w:cstheme="minorHAnsi"/>
                <w:szCs w:val="22"/>
              </w:rPr>
            </w:pPr>
            <w:r w:rsidRPr="00C03500">
              <w:rPr>
                <w:rFonts w:asciiTheme="minorHAnsi" w:hAnsiTheme="minorHAnsi" w:cstheme="minorHAnsi"/>
                <w:szCs w:val="22"/>
              </w:rPr>
              <w:t xml:space="preserve">The JSCI </w:t>
            </w:r>
            <w:r w:rsidRPr="00C03500">
              <w:rPr>
                <w:rFonts w:asciiTheme="minorHAnsi" w:hAnsiTheme="minorHAnsi" w:cstheme="minorHAnsi"/>
                <w:b/>
                <w:szCs w:val="22"/>
              </w:rPr>
              <w:t>ESAt Confirmation</w:t>
            </w:r>
            <w:r w:rsidRPr="00C03500">
              <w:rPr>
                <w:rFonts w:asciiTheme="minorHAnsi" w:hAnsiTheme="minorHAnsi" w:cstheme="minorHAnsi"/>
                <w:szCs w:val="22"/>
              </w:rPr>
              <w:t xml:space="preserve"> screen will:</w:t>
            </w:r>
          </w:p>
          <w:p w:rsidR="00925CDE" w:rsidRPr="00C03500" w:rsidRDefault="00925CDE" w:rsidP="00785FC9">
            <w:pPr>
              <w:numPr>
                <w:ilvl w:val="2"/>
                <w:numId w:val="12"/>
              </w:numPr>
              <w:autoSpaceDE/>
              <w:autoSpaceDN/>
              <w:adjustRightInd/>
              <w:rPr>
                <w:rFonts w:asciiTheme="minorHAnsi" w:hAnsiTheme="minorHAnsi" w:cstheme="minorHAnsi"/>
                <w:szCs w:val="22"/>
              </w:rPr>
            </w:pPr>
            <w:r w:rsidRPr="00C03500">
              <w:rPr>
                <w:rFonts w:asciiTheme="minorHAnsi" w:hAnsiTheme="minorHAnsi" w:cstheme="minorHAnsi"/>
                <w:szCs w:val="22"/>
              </w:rPr>
              <w:t xml:space="preserve">indicate in the </w:t>
            </w:r>
            <w:r w:rsidRPr="00C03500">
              <w:rPr>
                <w:rFonts w:asciiTheme="minorHAnsi" w:hAnsiTheme="minorHAnsi" w:cstheme="minorHAnsi"/>
                <w:b/>
                <w:i/>
                <w:szCs w:val="22"/>
              </w:rPr>
              <w:t xml:space="preserve">ESAt may be required </w:t>
            </w:r>
            <w:r w:rsidRPr="00E227F6">
              <w:rPr>
                <w:rFonts w:asciiTheme="minorHAnsi" w:hAnsiTheme="minorHAnsi" w:cstheme="minorHAnsi"/>
                <w:szCs w:val="22"/>
              </w:rPr>
              <w:t>section</w:t>
            </w:r>
            <w:r w:rsidRPr="00C03500">
              <w:rPr>
                <w:rFonts w:asciiTheme="minorHAnsi" w:hAnsiTheme="minorHAnsi" w:cstheme="minorHAnsi"/>
                <w:szCs w:val="22"/>
              </w:rPr>
              <w:t xml:space="preserve"> if any factors that may require further assessment have been identified,</w:t>
            </w:r>
          </w:p>
          <w:p w:rsidR="00925CDE" w:rsidRPr="00C03500" w:rsidRDefault="00925CDE" w:rsidP="00785FC9">
            <w:pPr>
              <w:numPr>
                <w:ilvl w:val="2"/>
                <w:numId w:val="12"/>
              </w:numPr>
              <w:autoSpaceDE/>
              <w:autoSpaceDN/>
              <w:adjustRightInd/>
              <w:rPr>
                <w:rFonts w:asciiTheme="minorHAnsi" w:hAnsiTheme="minorHAnsi" w:cstheme="minorHAnsi"/>
                <w:szCs w:val="22"/>
              </w:rPr>
            </w:pPr>
            <w:r w:rsidRPr="00C03500">
              <w:rPr>
                <w:rFonts w:asciiTheme="minorHAnsi" w:hAnsiTheme="minorHAnsi" w:cstheme="minorHAnsi"/>
                <w:szCs w:val="22"/>
              </w:rPr>
              <w:t xml:space="preserve">display in the </w:t>
            </w:r>
            <w:r w:rsidRPr="00C03500">
              <w:rPr>
                <w:rFonts w:asciiTheme="minorHAnsi" w:hAnsiTheme="minorHAnsi" w:cstheme="minorHAnsi"/>
                <w:b/>
                <w:i/>
                <w:szCs w:val="22"/>
              </w:rPr>
              <w:t>Current ESAt/JCA Outcomes</w:t>
            </w:r>
            <w:r w:rsidR="009A6448">
              <w:rPr>
                <w:rFonts w:asciiTheme="minorHAnsi" w:hAnsiTheme="minorHAnsi" w:cstheme="minorHAnsi"/>
                <w:szCs w:val="22"/>
              </w:rPr>
              <w:t xml:space="preserve"> section information from a C</w:t>
            </w:r>
            <w:r w:rsidRPr="00C03500">
              <w:rPr>
                <w:rFonts w:asciiTheme="minorHAnsi" w:hAnsiTheme="minorHAnsi" w:cstheme="minorHAnsi"/>
                <w:szCs w:val="22"/>
              </w:rPr>
              <w:t>urrent</w:t>
            </w:r>
            <w:r w:rsidR="009A6448">
              <w:rPr>
                <w:rFonts w:asciiTheme="minorHAnsi" w:hAnsiTheme="minorHAnsi" w:cstheme="minorHAnsi"/>
                <w:szCs w:val="22"/>
              </w:rPr>
              <w:t xml:space="preserve"> Assessment which is a Valid</w:t>
            </w:r>
            <w:r w:rsidRPr="00C03500">
              <w:rPr>
                <w:rFonts w:asciiTheme="minorHAnsi" w:hAnsiTheme="minorHAnsi" w:cstheme="minorHAnsi"/>
                <w:szCs w:val="22"/>
              </w:rPr>
              <w:t xml:space="preserve"> ESAt, and</w:t>
            </w:r>
          </w:p>
          <w:p w:rsidR="00925CDE" w:rsidRPr="00C03500" w:rsidRDefault="00925CDE" w:rsidP="00785FC9">
            <w:pPr>
              <w:numPr>
                <w:ilvl w:val="2"/>
                <w:numId w:val="12"/>
              </w:numPr>
              <w:autoSpaceDE/>
              <w:autoSpaceDN/>
              <w:adjustRightInd/>
              <w:rPr>
                <w:rFonts w:asciiTheme="minorHAnsi" w:hAnsiTheme="minorHAnsi" w:cstheme="minorHAnsi"/>
                <w:szCs w:val="22"/>
              </w:rPr>
            </w:pPr>
            <w:proofErr w:type="gramStart"/>
            <w:r w:rsidRPr="00C03500">
              <w:rPr>
                <w:rFonts w:asciiTheme="minorHAnsi" w:hAnsiTheme="minorHAnsi" w:cstheme="minorHAnsi"/>
                <w:szCs w:val="22"/>
              </w:rPr>
              <w:t>provide</w:t>
            </w:r>
            <w:proofErr w:type="gramEnd"/>
            <w:r w:rsidRPr="00C03500">
              <w:rPr>
                <w:rFonts w:asciiTheme="minorHAnsi" w:hAnsiTheme="minorHAnsi" w:cstheme="minorHAnsi"/>
                <w:szCs w:val="22"/>
              </w:rPr>
              <w:t xml:space="preserve"> </w:t>
            </w:r>
            <w:r w:rsidRPr="00C03500">
              <w:rPr>
                <w:rFonts w:asciiTheme="minorHAnsi" w:hAnsiTheme="minorHAnsi" w:cstheme="minorHAnsi"/>
                <w:b/>
                <w:i/>
                <w:szCs w:val="22"/>
              </w:rPr>
              <w:t>ESAt requested actions.</w:t>
            </w:r>
            <w:r w:rsidRPr="00C03500">
              <w:rPr>
                <w:rFonts w:asciiTheme="minorHAnsi" w:hAnsiTheme="minorHAnsi" w:cstheme="minorHAnsi"/>
                <w:szCs w:val="22"/>
              </w:rPr>
              <w:t xml:space="preserve"> The DES provider </w:t>
            </w:r>
            <w:r w:rsidR="0020097A">
              <w:rPr>
                <w:rFonts w:asciiTheme="minorHAnsi" w:hAnsiTheme="minorHAnsi" w:cstheme="minorHAnsi"/>
                <w:szCs w:val="22"/>
              </w:rPr>
              <w:t>may</w:t>
            </w:r>
            <w:r w:rsidR="0020097A" w:rsidRPr="00C03500">
              <w:rPr>
                <w:rFonts w:asciiTheme="minorHAnsi" w:hAnsiTheme="minorHAnsi" w:cstheme="minorHAnsi"/>
                <w:szCs w:val="22"/>
              </w:rPr>
              <w:t xml:space="preserve"> </w:t>
            </w:r>
            <w:r w:rsidRPr="00C03500">
              <w:rPr>
                <w:rFonts w:asciiTheme="minorHAnsi" w:hAnsiTheme="minorHAnsi" w:cstheme="minorHAnsi"/>
                <w:szCs w:val="22"/>
              </w:rPr>
              <w:t>select:</w:t>
            </w:r>
          </w:p>
          <w:p w:rsidR="00925CDE" w:rsidRPr="00C03500" w:rsidRDefault="00925CDE" w:rsidP="00785FC9">
            <w:pPr>
              <w:numPr>
                <w:ilvl w:val="3"/>
                <w:numId w:val="12"/>
              </w:numPr>
              <w:autoSpaceDE/>
              <w:autoSpaceDN/>
              <w:adjustRightInd/>
              <w:rPr>
                <w:rFonts w:asciiTheme="minorHAnsi" w:hAnsiTheme="minorHAnsi" w:cstheme="minorHAnsi"/>
                <w:szCs w:val="22"/>
              </w:rPr>
            </w:pPr>
            <w:r w:rsidRPr="00C03500">
              <w:t>‘Apply/Reapply’ (</w:t>
            </w:r>
            <w:r w:rsidR="0020097A">
              <w:t xml:space="preserve">Default option </w:t>
            </w:r>
            <w:r w:rsidRPr="00C03500">
              <w:t xml:space="preserve">when the Participant has a current ESAt or JCA), </w:t>
            </w:r>
            <w:r w:rsidRPr="00C03500">
              <w:rPr>
                <w:b/>
              </w:rPr>
              <w:t>or</w:t>
            </w:r>
          </w:p>
          <w:p w:rsidR="00925CDE" w:rsidRPr="006328F7" w:rsidRDefault="00925CDE" w:rsidP="00785FC9">
            <w:pPr>
              <w:numPr>
                <w:ilvl w:val="3"/>
                <w:numId w:val="12"/>
              </w:numPr>
              <w:autoSpaceDE/>
              <w:autoSpaceDN/>
              <w:adjustRightInd/>
              <w:rPr>
                <w:rFonts w:asciiTheme="minorHAnsi" w:hAnsiTheme="minorHAnsi" w:cstheme="minorHAnsi"/>
                <w:szCs w:val="22"/>
              </w:rPr>
            </w:pPr>
            <w:r w:rsidRPr="00C03500">
              <w:t>‘Do not assess’</w:t>
            </w:r>
            <w:r w:rsidR="0020097A">
              <w:t xml:space="preserve"> (Default option when the JSCI does not identify</w:t>
            </w:r>
            <w:r w:rsidR="006E1D24">
              <w:t xml:space="preserve"> any factors that may require further assessment</w:t>
            </w:r>
            <w:r w:rsidR="0020097A">
              <w:t xml:space="preserve">), </w:t>
            </w:r>
            <w:r w:rsidR="0020097A" w:rsidRPr="006328F7">
              <w:rPr>
                <w:b/>
              </w:rPr>
              <w:t>or</w:t>
            </w:r>
          </w:p>
          <w:p w:rsidR="00053CE8" w:rsidRPr="006328F7" w:rsidRDefault="00053CE8" w:rsidP="00785FC9">
            <w:pPr>
              <w:numPr>
                <w:ilvl w:val="3"/>
                <w:numId w:val="12"/>
              </w:numPr>
              <w:autoSpaceDE/>
              <w:autoSpaceDN/>
              <w:adjustRightInd/>
              <w:rPr>
                <w:rFonts w:asciiTheme="minorHAnsi" w:hAnsiTheme="minorHAnsi" w:cstheme="minorHAnsi"/>
                <w:color w:val="FF0000"/>
                <w:szCs w:val="22"/>
              </w:rPr>
            </w:pPr>
            <w:r>
              <w:rPr>
                <w:rFonts w:asciiTheme="minorHAnsi" w:hAnsiTheme="minorHAnsi" w:cstheme="minorHAnsi"/>
                <w:szCs w:val="22"/>
              </w:rPr>
              <w:t xml:space="preserve"> </w:t>
            </w:r>
            <w:r w:rsidR="0020097A">
              <w:rPr>
                <w:rFonts w:asciiTheme="minorHAnsi" w:hAnsiTheme="minorHAnsi" w:cstheme="minorHAnsi"/>
                <w:szCs w:val="22"/>
              </w:rPr>
              <w:t>‘Request New’ (</w:t>
            </w:r>
            <w:r w:rsidR="006E1D24">
              <w:t>Default option when the JSCI identifies any factors that may require further assessment</w:t>
            </w:r>
            <w:r w:rsidR="006E1D24" w:rsidRPr="0016240A">
              <w:t>)</w:t>
            </w:r>
            <w:r w:rsidRPr="0016240A">
              <w:t xml:space="preserve">. </w:t>
            </w:r>
            <w:r w:rsidRPr="0016240A">
              <w:rPr>
                <w:b/>
              </w:rPr>
              <w:t xml:space="preserve">Note </w:t>
            </w:r>
            <w:r w:rsidR="006718D7" w:rsidRPr="0016240A">
              <w:t>t</w:t>
            </w:r>
            <w:r w:rsidRPr="0016240A">
              <w:t xml:space="preserve">he option of ‘Request New’ should not be selected in the ‘JSCI-ESAt/JCA Confirmation’ screen for DES Participants. </w:t>
            </w:r>
            <w:r w:rsidRPr="0016240A">
              <w:rPr>
                <w:szCs w:val="22"/>
              </w:rPr>
              <w:t>Selecting this option changes the JSCI status to ‘Pending’ and it will only become ‘Active’ after a new ESAt is submitted.</w:t>
            </w:r>
          </w:p>
          <w:p w:rsidR="00925CDE" w:rsidRPr="006A6D7A" w:rsidRDefault="00925CDE" w:rsidP="00785FC9">
            <w:pPr>
              <w:numPr>
                <w:ilvl w:val="2"/>
                <w:numId w:val="12"/>
              </w:numPr>
              <w:autoSpaceDE/>
              <w:autoSpaceDN/>
              <w:adjustRightInd/>
              <w:rPr>
                <w:rFonts w:asciiTheme="minorHAnsi" w:hAnsiTheme="minorHAnsi" w:cstheme="minorHAnsi"/>
                <w:szCs w:val="22"/>
              </w:rPr>
            </w:pPr>
            <w:r w:rsidRPr="00C03500">
              <w:rPr>
                <w:szCs w:val="22"/>
              </w:rPr>
              <w:t xml:space="preserve">If it is determined that an ESAt is required, Referral for an ESAt is made from the ‘Referral’ screen under </w:t>
            </w:r>
            <w:r w:rsidR="006718D7" w:rsidRPr="009651CB">
              <w:rPr>
                <w:b/>
                <w:szCs w:val="22"/>
              </w:rPr>
              <w:t>Jobseeker</w:t>
            </w:r>
            <w:r w:rsidR="006718D7">
              <w:rPr>
                <w:b/>
                <w:szCs w:val="22"/>
              </w:rPr>
              <w:t>/Referral</w:t>
            </w:r>
            <w:r w:rsidR="006718D7">
              <w:rPr>
                <w:szCs w:val="22"/>
              </w:rPr>
              <w:t>.</w:t>
            </w:r>
            <w:r w:rsidRPr="00C03500">
              <w:rPr>
                <w:szCs w:val="22"/>
              </w:rPr>
              <w:t xml:space="preserve"> Refer to </w:t>
            </w:r>
            <w:r w:rsidR="00B47194" w:rsidRPr="00B5732C">
              <w:t>Referral for Employment Services Assessment Guidelines</w:t>
            </w:r>
            <w:r w:rsidRPr="00B47194">
              <w:rPr>
                <w:szCs w:val="22"/>
              </w:rPr>
              <w:t>.</w:t>
            </w:r>
          </w:p>
          <w:p w:rsidR="00CA00A7" w:rsidRPr="002C33EF" w:rsidRDefault="00925CDE" w:rsidP="00785FC9">
            <w:pPr>
              <w:numPr>
                <w:ilvl w:val="2"/>
                <w:numId w:val="12"/>
              </w:numPr>
              <w:autoSpaceDE/>
              <w:autoSpaceDN/>
              <w:adjustRightInd/>
              <w:spacing w:after="0"/>
              <w:ind w:left="1077" w:hanging="357"/>
              <w:rPr>
                <w:rFonts w:asciiTheme="minorHAnsi" w:hAnsiTheme="minorHAnsi" w:cstheme="minorHAnsi"/>
                <w:szCs w:val="22"/>
              </w:rPr>
            </w:pPr>
            <w:r w:rsidRPr="00C03500">
              <w:rPr>
                <w:szCs w:val="22"/>
              </w:rPr>
              <w:t>The Funding Level Tool will only take into account the latest JSCI information for a Participant when the JSCI status becomes 'Active'.</w:t>
            </w:r>
          </w:p>
        </w:tc>
      </w:tr>
      <w:tr w:rsidR="00CA00A7" w:rsidRPr="000562D0" w:rsidTr="00FE790D">
        <w:trPr>
          <w:jc w:val="center"/>
        </w:trPr>
        <w:tc>
          <w:tcPr>
            <w:tcW w:w="1818" w:type="dxa"/>
          </w:tcPr>
          <w:p w:rsidR="00CA00A7" w:rsidRPr="00F64C6C" w:rsidRDefault="00CA00A7" w:rsidP="00356A9B">
            <w:pPr>
              <w:spacing w:before="0"/>
              <w:rPr>
                <w:rFonts w:cs="Arial"/>
              </w:rPr>
            </w:pPr>
            <w:r w:rsidRPr="002C33EF">
              <w:t xml:space="preserve">Print the JSCI Report from the </w:t>
            </w:r>
            <w:r w:rsidRPr="002C33EF">
              <w:rPr>
                <w:b/>
              </w:rPr>
              <w:t>ESAt Confirmation</w:t>
            </w:r>
            <w:r w:rsidRPr="002C33EF">
              <w:t xml:space="preserve"> screen and obtain </w:t>
            </w:r>
            <w:r w:rsidR="00203558">
              <w:t>Participant</w:t>
            </w:r>
            <w:r w:rsidR="006A1B67">
              <w:t xml:space="preserve"> confirmation</w:t>
            </w:r>
          </w:p>
        </w:tc>
        <w:tc>
          <w:tcPr>
            <w:tcW w:w="8315" w:type="dxa"/>
          </w:tcPr>
          <w:p w:rsidR="00E01702" w:rsidRPr="00E01702" w:rsidRDefault="00E01702" w:rsidP="00785FC9">
            <w:pPr>
              <w:numPr>
                <w:ilvl w:val="0"/>
                <w:numId w:val="12"/>
              </w:numPr>
              <w:spacing w:after="0"/>
              <w:ind w:left="357" w:hanging="357"/>
            </w:pPr>
            <w:r w:rsidRPr="00E01702">
              <w:t xml:space="preserve">From the </w:t>
            </w:r>
            <w:r w:rsidRPr="00E01702">
              <w:rPr>
                <w:b/>
              </w:rPr>
              <w:t>ESAt Confirmation</w:t>
            </w:r>
            <w:r w:rsidRPr="00E01702">
              <w:t xml:space="preserve"> screen, select </w:t>
            </w:r>
            <w:r w:rsidRPr="00E01702">
              <w:rPr>
                <w:b/>
                <w:i/>
              </w:rPr>
              <w:t xml:space="preserve">Print </w:t>
            </w:r>
            <w:r w:rsidRPr="00E01702">
              <w:t xml:space="preserve">JSCI. Providers must give the printed JSCI Report to the </w:t>
            </w:r>
            <w:r w:rsidR="00203558">
              <w:t>Participant</w:t>
            </w:r>
            <w:r w:rsidRPr="00E01702">
              <w:t xml:space="preserve"> to check that the recorded responses are correct.</w:t>
            </w:r>
          </w:p>
          <w:p w:rsidR="00E01702" w:rsidRPr="009651CB" w:rsidRDefault="00E01702" w:rsidP="00785FC9">
            <w:pPr>
              <w:numPr>
                <w:ilvl w:val="2"/>
                <w:numId w:val="12"/>
              </w:numPr>
              <w:spacing w:before="0" w:after="0"/>
              <w:ind w:left="1077" w:hanging="357"/>
            </w:pPr>
            <w:r w:rsidRPr="009651CB">
              <w:t xml:space="preserve">Note that the </w:t>
            </w:r>
            <w:r w:rsidRPr="009651CB">
              <w:rPr>
                <w:b/>
              </w:rPr>
              <w:t>JSCI Report</w:t>
            </w:r>
            <w:r w:rsidRPr="009651CB">
              <w:t xml:space="preserve"> printed from the </w:t>
            </w:r>
            <w:r w:rsidRPr="009651CB">
              <w:rPr>
                <w:b/>
              </w:rPr>
              <w:t>ESAt Confirmation</w:t>
            </w:r>
            <w:r w:rsidRPr="009651CB">
              <w:t xml:space="preserve"> screen will disclose the changes made and the specified reason for the change, where applicable.</w:t>
            </w:r>
            <w:r w:rsidR="005A0362" w:rsidRPr="009651CB">
              <w:t xml:space="preserve"> This </w:t>
            </w:r>
            <w:r w:rsidR="000333DA" w:rsidRPr="009651CB">
              <w:t xml:space="preserve">will </w:t>
            </w:r>
            <w:r w:rsidR="005A0362" w:rsidRPr="009651CB">
              <w:t xml:space="preserve">assist </w:t>
            </w:r>
            <w:r w:rsidR="000333DA" w:rsidRPr="009651CB">
              <w:t xml:space="preserve">in accurately addressing </w:t>
            </w:r>
            <w:r w:rsidR="000333DA" w:rsidRPr="009651CB">
              <w:rPr>
                <w:b/>
              </w:rPr>
              <w:t>each</w:t>
            </w:r>
            <w:r w:rsidR="000333DA" w:rsidRPr="009651CB">
              <w:t xml:space="preserve"> change made to the JSCI in </w:t>
            </w:r>
            <w:r w:rsidR="005A0362" w:rsidRPr="009651CB">
              <w:t xml:space="preserve">the required </w:t>
            </w:r>
            <w:r w:rsidR="000333DA" w:rsidRPr="009651CB">
              <w:t xml:space="preserve">supporting </w:t>
            </w:r>
            <w:r w:rsidR="005A0362" w:rsidRPr="009651CB">
              <w:t>notes.</w:t>
            </w:r>
          </w:p>
          <w:p w:rsidR="00E01702" w:rsidRPr="00E01702" w:rsidRDefault="00E01702" w:rsidP="00785FC9">
            <w:pPr>
              <w:numPr>
                <w:ilvl w:val="0"/>
                <w:numId w:val="12"/>
              </w:numPr>
              <w:spacing w:before="0"/>
              <w:ind w:left="357" w:hanging="357"/>
            </w:pPr>
            <w:r w:rsidRPr="00E01702">
              <w:t xml:space="preserve">If the </w:t>
            </w:r>
            <w:r w:rsidR="00203558">
              <w:t>Participant</w:t>
            </w:r>
            <w:r w:rsidRPr="00E01702">
              <w:t xml:space="preserve"> has difficulty reading the printed JSCI report, the questions and responses should be read out loud. This should be done in private and interpreter services should be used as appropriate to the </w:t>
            </w:r>
            <w:r w:rsidR="00203558">
              <w:t>Participant</w:t>
            </w:r>
            <w:r w:rsidRPr="00E01702">
              <w:t>’s needs.</w:t>
            </w:r>
          </w:p>
          <w:p w:rsidR="00E01702" w:rsidRPr="00E01702" w:rsidRDefault="00E01702" w:rsidP="00785FC9">
            <w:pPr>
              <w:numPr>
                <w:ilvl w:val="0"/>
                <w:numId w:val="12"/>
              </w:numPr>
              <w:rPr>
                <w:i/>
              </w:rPr>
            </w:pPr>
            <w:r w:rsidRPr="00E01702">
              <w:lastRenderedPageBreak/>
              <w:t xml:space="preserve">If the </w:t>
            </w:r>
            <w:r w:rsidR="00203558">
              <w:t>Participant</w:t>
            </w:r>
            <w:r w:rsidRPr="00E01702">
              <w:t xml:space="preserve"> indicates that any responses are incorrect,</w:t>
            </w:r>
            <w:r w:rsidR="000948F0">
              <w:t xml:space="preserve"> </w:t>
            </w:r>
            <w:r w:rsidR="000948F0">
              <w:rPr>
                <w:rFonts w:asciiTheme="minorHAnsi" w:hAnsiTheme="minorHAnsi" w:cstheme="minorHAnsi"/>
                <w:szCs w:val="22"/>
              </w:rPr>
              <w:t xml:space="preserve">return to the JSCI </w:t>
            </w:r>
            <w:r w:rsidR="000948F0">
              <w:rPr>
                <w:rFonts w:asciiTheme="minorHAnsi" w:hAnsiTheme="minorHAnsi" w:cstheme="minorHAnsi"/>
                <w:b/>
                <w:szCs w:val="22"/>
              </w:rPr>
              <w:t xml:space="preserve">Questions </w:t>
            </w:r>
            <w:r w:rsidR="000948F0" w:rsidRPr="003138DA">
              <w:rPr>
                <w:rFonts w:asciiTheme="minorHAnsi" w:hAnsiTheme="minorHAnsi" w:cstheme="minorHAnsi"/>
                <w:szCs w:val="22"/>
              </w:rPr>
              <w:t xml:space="preserve">and make the </w:t>
            </w:r>
            <w:r w:rsidR="000948F0">
              <w:rPr>
                <w:rFonts w:asciiTheme="minorHAnsi" w:hAnsiTheme="minorHAnsi" w:cstheme="minorHAnsi"/>
                <w:szCs w:val="22"/>
              </w:rPr>
              <w:t xml:space="preserve">required corrections. </w:t>
            </w:r>
          </w:p>
          <w:p w:rsidR="00E01702" w:rsidRPr="00E01702" w:rsidRDefault="00E01702" w:rsidP="00785FC9">
            <w:pPr>
              <w:numPr>
                <w:ilvl w:val="0"/>
                <w:numId w:val="12"/>
              </w:numPr>
            </w:pPr>
            <w:r w:rsidRPr="00E01702">
              <w:t xml:space="preserve">Once the responses are agreed, the </w:t>
            </w:r>
            <w:r w:rsidR="00203558">
              <w:t>Participant</w:t>
            </w:r>
            <w:r w:rsidRPr="00E01702">
              <w:t xml:space="preserve"> must initial each page of the finalised JSCI report and sign and date the last page, to verify they have read the information or have had the information read to them and agree that the information is correct. Once the JSCI </w:t>
            </w:r>
            <w:r w:rsidR="0048632B">
              <w:t xml:space="preserve">report </w:t>
            </w:r>
            <w:r w:rsidRPr="00E01702">
              <w:t>is signed the provider must:</w:t>
            </w:r>
          </w:p>
          <w:p w:rsidR="00E01702" w:rsidRPr="00E01702" w:rsidRDefault="00E01702" w:rsidP="00785FC9">
            <w:pPr>
              <w:numPr>
                <w:ilvl w:val="1"/>
                <w:numId w:val="12"/>
              </w:numPr>
              <w:spacing w:after="0"/>
              <w:ind w:left="714" w:hanging="357"/>
            </w:pPr>
            <w:r w:rsidRPr="00E01702">
              <w:t xml:space="preserve">provide a copy of the signed JSCI report to the </w:t>
            </w:r>
            <w:r w:rsidR="00203558">
              <w:t>Participant</w:t>
            </w:r>
            <w:r w:rsidR="008F4995">
              <w:t>,</w:t>
            </w:r>
          </w:p>
          <w:p w:rsidR="00E01702" w:rsidRPr="00E01702" w:rsidRDefault="00E01702" w:rsidP="00785FC9">
            <w:pPr>
              <w:numPr>
                <w:ilvl w:val="1"/>
                <w:numId w:val="12"/>
              </w:numPr>
              <w:spacing w:after="0"/>
              <w:ind w:left="714" w:hanging="357"/>
            </w:pPr>
            <w:r w:rsidRPr="00E01702">
              <w:t>keep a signed copy of the JSCI report on file</w:t>
            </w:r>
            <w:r w:rsidR="00B321E0">
              <w:rPr>
                <w:rStyle w:val="EndnoteReference"/>
              </w:rPr>
              <w:endnoteReference w:id="9"/>
            </w:r>
            <w:r w:rsidRPr="00E01702">
              <w:t>,</w:t>
            </w:r>
          </w:p>
          <w:p w:rsidR="00E01702" w:rsidRPr="00E01702" w:rsidRDefault="00E01702" w:rsidP="00785FC9">
            <w:pPr>
              <w:numPr>
                <w:ilvl w:val="1"/>
                <w:numId w:val="12"/>
              </w:numPr>
              <w:spacing w:after="0"/>
              <w:ind w:left="714" w:hanging="357"/>
            </w:pPr>
            <w:r w:rsidRPr="00E01702">
              <w:t xml:space="preserve">retain copies or originals of any documents provided by the </w:t>
            </w:r>
            <w:r w:rsidR="00203558">
              <w:t>Participant</w:t>
            </w:r>
            <w:r w:rsidRPr="00E01702">
              <w:t xml:space="preserve"> that support responses recorded in the JSCI, and</w:t>
            </w:r>
          </w:p>
          <w:p w:rsidR="008B458F" w:rsidRDefault="00A35824" w:rsidP="00785FC9">
            <w:pPr>
              <w:numPr>
                <w:ilvl w:val="1"/>
                <w:numId w:val="12"/>
              </w:numPr>
              <w:spacing w:after="0"/>
              <w:ind w:left="714" w:hanging="357"/>
            </w:pPr>
            <w:proofErr w:type="gramStart"/>
            <w:r>
              <w:t>select</w:t>
            </w:r>
            <w:proofErr w:type="gramEnd"/>
            <w:r>
              <w:t xml:space="preserve"> </w:t>
            </w:r>
            <w:r w:rsidR="00E01702" w:rsidRPr="00E01702">
              <w:t xml:space="preserve">the </w:t>
            </w:r>
            <w:r w:rsidR="00E01702" w:rsidRPr="00E01702">
              <w:rPr>
                <w:b/>
                <w:i/>
              </w:rPr>
              <w:t>Job seeker has signed a printout (retain on file</w:t>
            </w:r>
            <w:r w:rsidR="00E01702" w:rsidRPr="00E01702">
              <w:t xml:space="preserve">) check box on the ESAt confirmation screen. If the </w:t>
            </w:r>
            <w:r w:rsidR="00203558">
              <w:t>Participant</w:t>
            </w:r>
            <w:r w:rsidR="00E01702" w:rsidRPr="00E01702">
              <w:t xml:space="preserve"> cannot or refuses to sign the printed JSCI report</w:t>
            </w:r>
            <w:r w:rsidR="006328F7">
              <w:t>,</w:t>
            </w:r>
            <w:r w:rsidR="00E01702" w:rsidRPr="00E01702">
              <w:t xml:space="preserve"> the provider must </w:t>
            </w:r>
            <w:r w:rsidR="000333DA">
              <w:t xml:space="preserve">make an entry in the </w:t>
            </w:r>
            <w:r w:rsidR="000333DA" w:rsidRPr="0016240A">
              <w:t xml:space="preserve">Comments tab of ESS </w:t>
            </w:r>
            <w:r w:rsidR="006328F7" w:rsidRPr="0016240A">
              <w:t xml:space="preserve">Web </w:t>
            </w:r>
            <w:r w:rsidR="00E01702" w:rsidRPr="0016240A">
              <w:t>recording the reason and circumstances (as appropriate)</w:t>
            </w:r>
            <w:r w:rsidR="000333DA" w:rsidRPr="0016240A">
              <w:t>, include the date and the name of the person recording the information,</w:t>
            </w:r>
            <w:r w:rsidR="00E01702" w:rsidRPr="0016240A">
              <w:t xml:space="preserve"> and tick the </w:t>
            </w:r>
            <w:r w:rsidR="00E01702" w:rsidRPr="0016240A">
              <w:rPr>
                <w:b/>
                <w:i/>
              </w:rPr>
              <w:t>Job seeker has signed a printout (retain on file</w:t>
            </w:r>
            <w:r w:rsidR="00E01702" w:rsidRPr="0016240A">
              <w:t>) check box so that the JSCI can be finalised.</w:t>
            </w:r>
          </w:p>
          <w:p w:rsidR="00A258D4" w:rsidRPr="002E1D53" w:rsidRDefault="00E01702" w:rsidP="00785FC9">
            <w:pPr>
              <w:numPr>
                <w:ilvl w:val="1"/>
                <w:numId w:val="12"/>
              </w:numPr>
              <w:spacing w:after="0"/>
              <w:ind w:left="714" w:hanging="357"/>
            </w:pPr>
            <w:r w:rsidRPr="009651CB">
              <w:t xml:space="preserve">Select </w:t>
            </w:r>
            <w:r w:rsidRPr="0016240A">
              <w:rPr>
                <w:b/>
                <w:i/>
              </w:rPr>
              <w:t>OK</w:t>
            </w:r>
            <w:r w:rsidRPr="0016240A">
              <w:t>.</w:t>
            </w:r>
            <w:r w:rsidRPr="009651CB">
              <w:t xml:space="preserve"> This completes the JSCI</w:t>
            </w:r>
            <w:r w:rsidR="009A397F" w:rsidRPr="009651CB">
              <w:t xml:space="preserve"> process</w:t>
            </w:r>
            <w:r w:rsidR="00F93DE8" w:rsidRPr="009651CB">
              <w:t>.</w:t>
            </w:r>
          </w:p>
        </w:tc>
      </w:tr>
      <w:tr w:rsidR="00CA00A7" w:rsidRPr="000562D0" w:rsidTr="00FE790D">
        <w:trPr>
          <w:jc w:val="center"/>
        </w:trPr>
        <w:tc>
          <w:tcPr>
            <w:tcW w:w="1818" w:type="dxa"/>
          </w:tcPr>
          <w:p w:rsidR="00CA00A7" w:rsidRPr="0047443A" w:rsidRDefault="00E01702" w:rsidP="00203558">
            <w:pPr>
              <w:rPr>
                <w:rFonts w:cs="Arial"/>
              </w:rPr>
            </w:pPr>
            <w:r w:rsidRPr="0047443A">
              <w:rPr>
                <w:rFonts w:asciiTheme="minorHAnsi" w:hAnsiTheme="minorHAnsi" w:cstheme="minorHAnsi"/>
                <w:bCs/>
                <w:szCs w:val="22"/>
              </w:rPr>
              <w:lastRenderedPageBreak/>
              <w:t xml:space="preserve">Verify if the </w:t>
            </w:r>
            <w:r w:rsidR="00EB0A64" w:rsidRPr="0047443A">
              <w:rPr>
                <w:rFonts w:asciiTheme="minorHAnsi" w:hAnsiTheme="minorHAnsi" w:cstheme="minorHAnsi"/>
                <w:bCs/>
                <w:szCs w:val="22"/>
              </w:rPr>
              <w:t>Participant</w:t>
            </w:r>
            <w:r w:rsidRPr="0047443A">
              <w:rPr>
                <w:rFonts w:asciiTheme="minorHAnsi" w:hAnsiTheme="minorHAnsi" w:cstheme="minorHAnsi"/>
                <w:bCs/>
                <w:szCs w:val="22"/>
              </w:rPr>
              <w:t xml:space="preserve"> may require referral to other program</w:t>
            </w:r>
            <w:r w:rsidR="001D0809" w:rsidRPr="0047443A">
              <w:rPr>
                <w:rFonts w:asciiTheme="minorHAnsi" w:hAnsiTheme="minorHAnsi" w:cstheme="minorHAnsi"/>
                <w:bCs/>
                <w:szCs w:val="22"/>
              </w:rPr>
              <w:t>me</w:t>
            </w:r>
            <w:r w:rsidRPr="0047443A">
              <w:rPr>
                <w:rFonts w:asciiTheme="minorHAnsi" w:hAnsiTheme="minorHAnsi" w:cstheme="minorHAnsi"/>
                <w:bCs/>
                <w:szCs w:val="22"/>
              </w:rPr>
              <w:t>s or services</w:t>
            </w:r>
          </w:p>
        </w:tc>
        <w:tc>
          <w:tcPr>
            <w:tcW w:w="8315" w:type="dxa"/>
          </w:tcPr>
          <w:p w:rsidR="00E01702" w:rsidRPr="0047443A" w:rsidRDefault="00E01702" w:rsidP="00785FC9">
            <w:pPr>
              <w:numPr>
                <w:ilvl w:val="0"/>
                <w:numId w:val="12"/>
              </w:numPr>
            </w:pPr>
            <w:r w:rsidRPr="0047443A">
              <w:t xml:space="preserve">The JSCI provides a notification when the </w:t>
            </w:r>
            <w:r w:rsidR="00EB0A64" w:rsidRPr="0047443A">
              <w:t>Participant</w:t>
            </w:r>
            <w:r w:rsidRPr="0047443A">
              <w:t>’s responses identify:</w:t>
            </w:r>
          </w:p>
          <w:p w:rsidR="00E01702" w:rsidRPr="0047443A" w:rsidRDefault="00E01702" w:rsidP="00785FC9">
            <w:pPr>
              <w:numPr>
                <w:ilvl w:val="2"/>
                <w:numId w:val="12"/>
              </w:numPr>
            </w:pPr>
            <w:proofErr w:type="gramStart"/>
            <w:r w:rsidRPr="0047443A">
              <w:t>that</w:t>
            </w:r>
            <w:proofErr w:type="gramEnd"/>
            <w:r w:rsidRPr="0047443A">
              <w:t xml:space="preserve"> the </w:t>
            </w:r>
            <w:r w:rsidR="00EB0A64" w:rsidRPr="0047443A">
              <w:t>Participant</w:t>
            </w:r>
            <w:r w:rsidRPr="0047443A">
              <w:t xml:space="preserve"> may require referral to the Skills for Education and Employment Program</w:t>
            </w:r>
            <w:r w:rsidR="001D0809" w:rsidRPr="0047443A">
              <w:t>me</w:t>
            </w:r>
            <w:r w:rsidRPr="0047443A">
              <w:t xml:space="preserve"> (SEE) or the Adult Migrant English Program</w:t>
            </w:r>
            <w:r w:rsidR="001D0809" w:rsidRPr="0047443A">
              <w:t>me</w:t>
            </w:r>
            <w:r w:rsidRPr="0047443A">
              <w:t xml:space="preserve"> (AMEP). </w:t>
            </w:r>
            <w:r w:rsidR="006F05F5">
              <w:t xml:space="preserve"> This information is displayed in the JSCI Details panel.</w:t>
            </w:r>
          </w:p>
          <w:p w:rsidR="00CA00A7" w:rsidRPr="0047443A" w:rsidRDefault="00E01702" w:rsidP="00785FC9">
            <w:pPr>
              <w:numPr>
                <w:ilvl w:val="2"/>
                <w:numId w:val="12"/>
              </w:numPr>
              <w:spacing w:after="0"/>
              <w:ind w:left="1077" w:hanging="357"/>
            </w:pPr>
            <w:proofErr w:type="gramStart"/>
            <w:r w:rsidRPr="0047443A">
              <w:t>disclosed</w:t>
            </w:r>
            <w:proofErr w:type="gramEnd"/>
            <w:r w:rsidRPr="0047443A">
              <w:t xml:space="preserve"> domestic violence, family grief or trauma may need to be referred to </w:t>
            </w:r>
            <w:r w:rsidR="00981138" w:rsidRPr="0047443A">
              <w:t>Human Services</w:t>
            </w:r>
            <w:r w:rsidRPr="0047443A">
              <w:t>.</w:t>
            </w:r>
            <w:r w:rsidR="006F05F5">
              <w:t xml:space="preserve"> A message will display at the top of the </w:t>
            </w:r>
            <w:r w:rsidR="006F05F5" w:rsidRPr="00E01702">
              <w:rPr>
                <w:b/>
              </w:rPr>
              <w:t>ESAt Confirmation</w:t>
            </w:r>
            <w:r w:rsidR="006F05F5" w:rsidRPr="00E01702">
              <w:t xml:space="preserve"> screen</w:t>
            </w:r>
            <w:r w:rsidR="00FC6141">
              <w:t>.</w:t>
            </w:r>
          </w:p>
        </w:tc>
      </w:tr>
      <w:tr w:rsidR="00CA00A7" w:rsidRPr="000562D0" w:rsidTr="00FE790D">
        <w:trPr>
          <w:jc w:val="center"/>
        </w:trPr>
        <w:tc>
          <w:tcPr>
            <w:tcW w:w="10133" w:type="dxa"/>
            <w:gridSpan w:val="2"/>
          </w:tcPr>
          <w:p w:rsidR="00CA00A7" w:rsidRDefault="00CA00A7" w:rsidP="00B439A1">
            <w:r>
              <w:rPr>
                <w:rStyle w:val="Strong"/>
              </w:rPr>
              <w:t xml:space="preserve">Step </w:t>
            </w:r>
            <w:r w:rsidRPr="004E275B">
              <w:rPr>
                <w:rStyle w:val="Strong"/>
              </w:rPr>
              <w:t>2</w:t>
            </w:r>
            <w:r>
              <w:rPr>
                <w:rStyle w:val="Strong"/>
              </w:rPr>
              <w:t xml:space="preserve">. </w:t>
            </w:r>
            <w:r w:rsidR="00213700">
              <w:rPr>
                <w:rStyle w:val="Strong"/>
              </w:rPr>
              <w:t xml:space="preserve">Department of </w:t>
            </w:r>
            <w:r>
              <w:rPr>
                <w:rStyle w:val="Strong"/>
              </w:rPr>
              <w:t>Human Services</w:t>
            </w:r>
            <w:r w:rsidRPr="004E275B">
              <w:rPr>
                <w:rStyle w:val="Strong"/>
              </w:rPr>
              <w:t xml:space="preserve"> </w:t>
            </w:r>
          </w:p>
        </w:tc>
      </w:tr>
      <w:tr w:rsidR="00CA00A7" w:rsidRPr="000562D0" w:rsidTr="00FE790D">
        <w:trPr>
          <w:jc w:val="center"/>
        </w:trPr>
        <w:tc>
          <w:tcPr>
            <w:tcW w:w="1818" w:type="dxa"/>
          </w:tcPr>
          <w:p w:rsidR="00CA00A7" w:rsidRPr="00F64C6C" w:rsidRDefault="00CA00A7" w:rsidP="00F5036B">
            <w:pPr>
              <w:rPr>
                <w:rFonts w:cs="Arial"/>
              </w:rPr>
            </w:pPr>
            <w:r w:rsidRPr="00457E0C">
              <w:t xml:space="preserve">Conducts the JSCI for Eligible Participant </w:t>
            </w:r>
          </w:p>
        </w:tc>
        <w:tc>
          <w:tcPr>
            <w:tcW w:w="8315" w:type="dxa"/>
          </w:tcPr>
          <w:p w:rsidR="00CA00A7" w:rsidRPr="004E275B" w:rsidRDefault="00213700" w:rsidP="002E1D53">
            <w:r>
              <w:t xml:space="preserve">Department of </w:t>
            </w:r>
            <w:r w:rsidR="00CA00A7">
              <w:t>Human Services</w:t>
            </w:r>
            <w:r w:rsidR="00CA00A7" w:rsidRPr="004E275B">
              <w:t xml:space="preserve"> will conduct a JSCI to determine a Participant’s level of disadvantage when a Participant:</w:t>
            </w:r>
          </w:p>
          <w:p w:rsidR="00CA00A7" w:rsidRPr="000927E1" w:rsidRDefault="00CA00A7" w:rsidP="00785FC9">
            <w:pPr>
              <w:numPr>
                <w:ilvl w:val="2"/>
                <w:numId w:val="12"/>
              </w:numPr>
            </w:pPr>
            <w:r w:rsidRPr="000927E1">
              <w:t xml:space="preserve">Registers or re‐Registers for </w:t>
            </w:r>
            <w:r w:rsidR="00A258D4">
              <w:t>employment s</w:t>
            </w:r>
            <w:r w:rsidRPr="000927E1">
              <w:t>ervices.</w:t>
            </w:r>
          </w:p>
          <w:p w:rsidR="00CA00A7" w:rsidRDefault="00CA00A7" w:rsidP="00457E0C">
            <w:r>
              <w:t>Human Services</w:t>
            </w:r>
            <w:r w:rsidRPr="004E275B">
              <w:t xml:space="preserve"> will refer a Participant who requires further Assessment for an ESAt, as appropriate. </w:t>
            </w:r>
          </w:p>
          <w:p w:rsidR="00CA00A7" w:rsidRPr="00493301" w:rsidRDefault="00CA00A7" w:rsidP="00785FC9">
            <w:pPr>
              <w:numPr>
                <w:ilvl w:val="2"/>
                <w:numId w:val="12"/>
              </w:numPr>
              <w:spacing w:before="0" w:after="0"/>
              <w:ind w:left="1077" w:hanging="357"/>
              <w:rPr>
                <w:szCs w:val="22"/>
              </w:rPr>
            </w:pPr>
            <w:r w:rsidRPr="00235983">
              <w:t>Proceed to Step 4</w:t>
            </w:r>
          </w:p>
        </w:tc>
      </w:tr>
      <w:tr w:rsidR="00CA00A7" w:rsidRPr="000562D0" w:rsidTr="00FE790D">
        <w:trPr>
          <w:jc w:val="center"/>
        </w:trPr>
        <w:tc>
          <w:tcPr>
            <w:tcW w:w="10133" w:type="dxa"/>
            <w:gridSpan w:val="2"/>
          </w:tcPr>
          <w:p w:rsidR="00CA00A7" w:rsidRPr="00D25D7D" w:rsidRDefault="00CA00A7" w:rsidP="00C8365F">
            <w:r>
              <w:rPr>
                <w:rStyle w:val="Strong"/>
              </w:rPr>
              <w:t xml:space="preserve">Step </w:t>
            </w:r>
            <w:r w:rsidRPr="004E275B">
              <w:rPr>
                <w:rStyle w:val="Strong"/>
              </w:rPr>
              <w:t xml:space="preserve">3. </w:t>
            </w:r>
            <w:r w:rsidR="00213700">
              <w:rPr>
                <w:rStyle w:val="Strong"/>
              </w:rPr>
              <w:t xml:space="preserve">Department of </w:t>
            </w:r>
            <w:r>
              <w:rPr>
                <w:rStyle w:val="Strong"/>
              </w:rPr>
              <w:t xml:space="preserve">Human </w:t>
            </w:r>
            <w:r w:rsidRPr="004E275B">
              <w:rPr>
                <w:rStyle w:val="Strong"/>
              </w:rPr>
              <w:t>Services</w:t>
            </w:r>
          </w:p>
        </w:tc>
      </w:tr>
      <w:tr w:rsidR="00CA00A7" w:rsidRPr="000562D0" w:rsidTr="00FE790D">
        <w:trPr>
          <w:jc w:val="center"/>
        </w:trPr>
        <w:tc>
          <w:tcPr>
            <w:tcW w:w="1818" w:type="dxa"/>
          </w:tcPr>
          <w:p w:rsidR="00CA00A7" w:rsidRPr="00493301" w:rsidRDefault="00CA00A7" w:rsidP="00C03500">
            <w:r w:rsidRPr="00F5036B">
              <w:t>Assessor or Job Capacity Assessor</w:t>
            </w:r>
            <w:r>
              <w:t xml:space="preserve"> </w:t>
            </w:r>
            <w:r>
              <w:lastRenderedPageBreak/>
              <w:t>c</w:t>
            </w:r>
            <w:r w:rsidRPr="00457E0C">
              <w:t>onducts an ESAt or JCA</w:t>
            </w:r>
          </w:p>
        </w:tc>
        <w:tc>
          <w:tcPr>
            <w:tcW w:w="8315" w:type="dxa"/>
          </w:tcPr>
          <w:p w:rsidR="00CA00A7" w:rsidRPr="00D25D7D" w:rsidRDefault="00CA00A7" w:rsidP="00C8365F">
            <w:r w:rsidRPr="00D25D7D">
              <w:lastRenderedPageBreak/>
              <w:t xml:space="preserve">Where the outcome of the ESAt is a recommended referral to </w:t>
            </w:r>
            <w:r>
              <w:t>DES-ESS</w:t>
            </w:r>
            <w:r w:rsidRPr="00D25D7D">
              <w:t>, the Assessor may conduct the JSCI:</w:t>
            </w:r>
          </w:p>
          <w:p w:rsidR="00CA00A7" w:rsidRPr="00BA0D97" w:rsidRDefault="00CA00A7" w:rsidP="00785FC9">
            <w:pPr>
              <w:numPr>
                <w:ilvl w:val="2"/>
                <w:numId w:val="12"/>
              </w:numPr>
            </w:pPr>
            <w:r w:rsidRPr="00D25D7D">
              <w:lastRenderedPageBreak/>
              <w:t xml:space="preserve">if the Participant has disclosed new </w:t>
            </w:r>
            <w:r w:rsidRPr="00BA0D97">
              <w:t>information</w:t>
            </w:r>
            <w:r w:rsidR="00F9778A">
              <w:t>,</w:t>
            </w:r>
          </w:p>
          <w:p w:rsidR="00CA00A7" w:rsidRPr="00C8365F" w:rsidRDefault="00CA00A7" w:rsidP="00785FC9">
            <w:pPr>
              <w:numPr>
                <w:ilvl w:val="2"/>
                <w:numId w:val="12"/>
              </w:numPr>
            </w:pPr>
            <w:r w:rsidRPr="00C8365F">
              <w:t xml:space="preserve">if the information provided during the ESAt is inconsistent with the existing JSCI, or </w:t>
            </w:r>
          </w:p>
          <w:p w:rsidR="00CA00A7" w:rsidRPr="00C8365F" w:rsidRDefault="00CA00A7" w:rsidP="00785FC9">
            <w:pPr>
              <w:numPr>
                <w:ilvl w:val="2"/>
                <w:numId w:val="12"/>
              </w:numPr>
            </w:pPr>
            <w:proofErr w:type="gramStart"/>
            <w:r w:rsidRPr="00C8365F">
              <w:t>if</w:t>
            </w:r>
            <w:proofErr w:type="gramEnd"/>
            <w:r w:rsidRPr="00C8365F">
              <w:t xml:space="preserve"> no JSCI exists for the Participant.</w:t>
            </w:r>
          </w:p>
          <w:p w:rsidR="00CA00A7" w:rsidRPr="00D25D7D" w:rsidRDefault="00CA00A7" w:rsidP="00C8365F">
            <w:r w:rsidRPr="00C8365F">
              <w:t xml:space="preserve">The Assessor (or </w:t>
            </w:r>
            <w:r w:rsidR="00213700">
              <w:t xml:space="preserve">the Department of </w:t>
            </w:r>
            <w:r w:rsidRPr="00C8365F">
              <w:t>Human Services, as appropriate</w:t>
            </w:r>
            <w:r w:rsidRPr="00D25D7D">
              <w:t>) will refer the Participant to DES or other recommended services as required.</w:t>
            </w:r>
          </w:p>
          <w:p w:rsidR="00CA00A7" w:rsidRPr="00493301" w:rsidRDefault="00CA00A7" w:rsidP="00316059">
            <w:pPr>
              <w:spacing w:after="0"/>
            </w:pPr>
            <w:r w:rsidRPr="00D25D7D">
              <w:t xml:space="preserve">Information from the submitted ESAt report is copied automatically into the JSCI record on </w:t>
            </w:r>
            <w:r w:rsidR="00006E6B">
              <w:t xml:space="preserve">the </w:t>
            </w:r>
            <w:r w:rsidR="00F84165">
              <w:t>D</w:t>
            </w:r>
            <w:r w:rsidR="00006E6B">
              <w:t>epartment</w:t>
            </w:r>
            <w:r w:rsidRPr="00D25D7D">
              <w:t>’s IT System</w:t>
            </w:r>
            <w:r w:rsidR="005D0D67">
              <w:t>s</w:t>
            </w:r>
            <w:r w:rsidRPr="00D25D7D">
              <w:t>.  This information includes the Participant’s work capacity in hours per week bandwidths, any permanent medical conditions, the impact of any personal factors</w:t>
            </w:r>
            <w:r>
              <w:t>,</w:t>
            </w:r>
            <w:r w:rsidRPr="00D25D7D">
              <w:t xml:space="preserve"> where the Participant has any workplace support requirements</w:t>
            </w:r>
            <w:r w:rsidR="00D71505">
              <w:t xml:space="preserve"> and the recommended employment service</w:t>
            </w:r>
            <w:r w:rsidRPr="00D25D7D">
              <w:t>.</w:t>
            </w:r>
          </w:p>
          <w:p w:rsidR="00CA00A7" w:rsidRPr="00DC607A" w:rsidRDefault="00CA00A7" w:rsidP="00785FC9">
            <w:pPr>
              <w:numPr>
                <w:ilvl w:val="2"/>
                <w:numId w:val="12"/>
              </w:numPr>
              <w:spacing w:before="0" w:after="0"/>
              <w:ind w:left="1077" w:hanging="357"/>
            </w:pPr>
            <w:r w:rsidRPr="00DC607A">
              <w:t>Proceed to Step 4</w:t>
            </w:r>
          </w:p>
        </w:tc>
      </w:tr>
      <w:tr w:rsidR="00CA00A7" w:rsidRPr="000562D0" w:rsidTr="00FE790D">
        <w:trPr>
          <w:jc w:val="center"/>
        </w:trPr>
        <w:tc>
          <w:tcPr>
            <w:tcW w:w="10133" w:type="dxa"/>
            <w:gridSpan w:val="2"/>
          </w:tcPr>
          <w:p w:rsidR="00CA00A7" w:rsidRPr="00D25D7D" w:rsidRDefault="00CA00A7">
            <w:r>
              <w:rPr>
                <w:rStyle w:val="Strong"/>
              </w:rPr>
              <w:lastRenderedPageBreak/>
              <w:t xml:space="preserve">Step </w:t>
            </w:r>
            <w:r w:rsidRPr="004E275B">
              <w:rPr>
                <w:rStyle w:val="Strong"/>
              </w:rPr>
              <w:t xml:space="preserve">4. </w:t>
            </w:r>
            <w:r w:rsidR="00006E6B">
              <w:rPr>
                <w:rStyle w:val="Strong"/>
              </w:rPr>
              <w:t>The Department’s</w:t>
            </w:r>
            <w:r w:rsidR="00006E6B" w:rsidRPr="004E275B">
              <w:rPr>
                <w:rStyle w:val="Strong"/>
              </w:rPr>
              <w:t xml:space="preserve"> </w:t>
            </w:r>
            <w:r w:rsidRPr="004E275B">
              <w:rPr>
                <w:rStyle w:val="Strong"/>
              </w:rPr>
              <w:t xml:space="preserve">IT Systems </w:t>
            </w:r>
          </w:p>
        </w:tc>
      </w:tr>
      <w:tr w:rsidR="00CA00A7" w:rsidRPr="000562D0" w:rsidTr="00FE790D">
        <w:trPr>
          <w:jc w:val="center"/>
        </w:trPr>
        <w:tc>
          <w:tcPr>
            <w:tcW w:w="1818" w:type="dxa"/>
          </w:tcPr>
          <w:p w:rsidR="00CA00A7" w:rsidRPr="00B439A1" w:rsidRDefault="00006E6B" w:rsidP="00B439A1">
            <w:pPr>
              <w:rPr>
                <w:b/>
                <w:bCs/>
                <w:szCs w:val="22"/>
              </w:rPr>
            </w:pPr>
            <w:r>
              <w:rPr>
                <w:rStyle w:val="Strong"/>
                <w:b w:val="0"/>
              </w:rPr>
              <w:t>The Department’s</w:t>
            </w:r>
            <w:r w:rsidRPr="00B439A1">
              <w:rPr>
                <w:rStyle w:val="Strong"/>
                <w:b w:val="0"/>
              </w:rPr>
              <w:t xml:space="preserve"> </w:t>
            </w:r>
            <w:r w:rsidR="00CA00A7" w:rsidRPr="00B439A1">
              <w:rPr>
                <w:rStyle w:val="Strong"/>
                <w:b w:val="0"/>
              </w:rPr>
              <w:t>IT Systems</w:t>
            </w:r>
          </w:p>
        </w:tc>
        <w:tc>
          <w:tcPr>
            <w:tcW w:w="8315" w:type="dxa"/>
          </w:tcPr>
          <w:p w:rsidR="00CA00A7" w:rsidRDefault="00EB0A64" w:rsidP="00525E0B">
            <w:r>
              <w:t>Certain i</w:t>
            </w:r>
            <w:r w:rsidR="00CA00A7" w:rsidRPr="00D25D7D">
              <w:t xml:space="preserve">nformation that has been recorded in the JSCI is used to determine the Funding Level for Participants in </w:t>
            </w:r>
            <w:r w:rsidR="00CA00A7">
              <w:t>DES-</w:t>
            </w:r>
            <w:r w:rsidR="00CA00A7" w:rsidRPr="00D25D7D">
              <w:t xml:space="preserve">ESS (along with additional information from the most recent ESAt or JCA and information </w:t>
            </w:r>
            <w:r w:rsidR="005D0634">
              <w:t>from the</w:t>
            </w:r>
            <w:r w:rsidR="00CA00A7" w:rsidRPr="00D25D7D">
              <w:t xml:space="preserve"> </w:t>
            </w:r>
            <w:r w:rsidR="00213700">
              <w:t xml:space="preserve">Department of </w:t>
            </w:r>
            <w:r w:rsidR="00CA00A7" w:rsidRPr="00D25D7D">
              <w:t>Human Service</w:t>
            </w:r>
            <w:r>
              <w:t>s’</w:t>
            </w:r>
            <w:r w:rsidR="00CA00A7" w:rsidRPr="00D25D7D">
              <w:t xml:space="preserve"> system).</w:t>
            </w:r>
          </w:p>
          <w:p w:rsidR="00203558" w:rsidRDefault="00203558" w:rsidP="00785FC9">
            <w:pPr>
              <w:numPr>
                <w:ilvl w:val="2"/>
                <w:numId w:val="12"/>
              </w:numPr>
            </w:pPr>
            <w:r w:rsidRPr="002209AB">
              <w:t xml:space="preserve">If the Funding Level for a Participant changes </w:t>
            </w:r>
            <w:r>
              <w:t xml:space="preserve">following an update of the JSCI or a Change of Circumstances Reassessment, the provider will be notified via </w:t>
            </w:r>
            <w:r w:rsidRPr="002209AB">
              <w:t>an automated message  on the Noticeboard</w:t>
            </w:r>
            <w:r>
              <w:t xml:space="preserve"> in </w:t>
            </w:r>
            <w:r w:rsidR="00006E6B">
              <w:t xml:space="preserve">the </w:t>
            </w:r>
            <w:r w:rsidR="00F84165">
              <w:t>D</w:t>
            </w:r>
            <w:r w:rsidR="00006E6B">
              <w:t>epartment</w:t>
            </w:r>
            <w:r w:rsidRPr="00222B63">
              <w:t>’s IT System</w:t>
            </w:r>
            <w:r w:rsidR="005D0D67">
              <w:t>s</w:t>
            </w:r>
            <w:r w:rsidRPr="00222B63">
              <w:t>.</w:t>
            </w:r>
          </w:p>
          <w:p w:rsidR="00EB0A64" w:rsidRDefault="00EB0A64" w:rsidP="00785FC9">
            <w:pPr>
              <w:numPr>
                <w:ilvl w:val="2"/>
                <w:numId w:val="12"/>
              </w:numPr>
              <w:spacing w:before="0" w:after="0"/>
              <w:ind w:left="1077" w:hanging="357"/>
            </w:pPr>
            <w:r>
              <w:t xml:space="preserve">The Noticeboard message will remain on </w:t>
            </w:r>
            <w:r w:rsidR="00006E6B">
              <w:t xml:space="preserve">the </w:t>
            </w:r>
            <w:r w:rsidR="00F84165">
              <w:t>D</w:t>
            </w:r>
            <w:r w:rsidR="00006E6B">
              <w:t>epartment</w:t>
            </w:r>
            <w:r>
              <w:t>’s IT System</w:t>
            </w:r>
            <w:r w:rsidR="005D0D67">
              <w:t>s</w:t>
            </w:r>
            <w:r>
              <w:t xml:space="preserve"> for 14 days after recalculation. Refer to the </w:t>
            </w:r>
            <w:hyperlink r:id="rId21" w:history="1">
              <w:r w:rsidRPr="00EB0A64">
                <w:rPr>
                  <w:i/>
                </w:rPr>
                <w:t>Funding Level Tool Guidelines</w:t>
              </w:r>
            </w:hyperlink>
            <w:r>
              <w:t xml:space="preserve"> for more information.</w:t>
            </w:r>
          </w:p>
          <w:p w:rsidR="00CA00A7" w:rsidRPr="00235983" w:rsidRDefault="00CA00A7" w:rsidP="00785FC9">
            <w:pPr>
              <w:numPr>
                <w:ilvl w:val="2"/>
                <w:numId w:val="12"/>
              </w:numPr>
            </w:pPr>
            <w:r w:rsidRPr="00235983">
              <w:t>End of process</w:t>
            </w:r>
          </w:p>
        </w:tc>
      </w:tr>
    </w:tbl>
    <w:p w:rsidR="000E0EB7" w:rsidRDefault="000E0EB7">
      <w:r>
        <w:br w:type="page"/>
      </w:r>
    </w:p>
    <w:tbl>
      <w:tblPr>
        <w:tblW w:w="10133" w:type="dxa"/>
        <w:jc w:val="center"/>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8315"/>
      </w:tblGrid>
      <w:tr w:rsidR="00DB0C39" w:rsidRPr="000562D0" w:rsidTr="00FE790D">
        <w:trPr>
          <w:trHeight w:val="297"/>
          <w:jc w:val="center"/>
        </w:trPr>
        <w:tc>
          <w:tcPr>
            <w:tcW w:w="10133" w:type="dxa"/>
            <w:gridSpan w:val="2"/>
          </w:tcPr>
          <w:p w:rsidR="00DB0C39" w:rsidRDefault="00DB0C39" w:rsidP="000D03F5">
            <w:pPr>
              <w:spacing w:before="0" w:after="0"/>
            </w:pPr>
            <w:r w:rsidRPr="00E919F5">
              <w:rPr>
                <w:b/>
                <w:szCs w:val="22"/>
              </w:rPr>
              <w:lastRenderedPageBreak/>
              <w:t xml:space="preserve">Additional Information about </w:t>
            </w:r>
            <w:r w:rsidR="000D03F5">
              <w:rPr>
                <w:b/>
                <w:szCs w:val="22"/>
              </w:rPr>
              <w:t xml:space="preserve">documenting the </w:t>
            </w:r>
            <w:r>
              <w:rPr>
                <w:b/>
                <w:szCs w:val="22"/>
              </w:rPr>
              <w:t>c</w:t>
            </w:r>
            <w:r w:rsidRPr="00E919F5">
              <w:rPr>
                <w:b/>
                <w:szCs w:val="22"/>
              </w:rPr>
              <w:t>hanges made to the JSCI</w:t>
            </w:r>
          </w:p>
        </w:tc>
      </w:tr>
      <w:tr w:rsidR="00DB0C39" w:rsidRPr="000562D0" w:rsidTr="00FE790D">
        <w:trPr>
          <w:jc w:val="center"/>
        </w:trPr>
        <w:tc>
          <w:tcPr>
            <w:tcW w:w="1818" w:type="dxa"/>
          </w:tcPr>
          <w:p w:rsidR="00DB0C39" w:rsidRDefault="00DB0C39" w:rsidP="00B439A1">
            <w:pPr>
              <w:rPr>
                <w:rStyle w:val="Strong"/>
                <w:b w:val="0"/>
              </w:rPr>
            </w:pPr>
            <w:proofErr w:type="spellStart"/>
            <w:r>
              <w:rPr>
                <w:rStyle w:val="Strong"/>
                <w:b w:val="0"/>
              </w:rPr>
              <w:t>CoCR</w:t>
            </w:r>
            <w:proofErr w:type="spellEnd"/>
            <w:r>
              <w:rPr>
                <w:rStyle w:val="Strong"/>
                <w:b w:val="0"/>
              </w:rPr>
              <w:t xml:space="preserve"> JSCI</w:t>
            </w:r>
          </w:p>
        </w:tc>
        <w:tc>
          <w:tcPr>
            <w:tcW w:w="8315" w:type="dxa"/>
          </w:tcPr>
          <w:p w:rsidR="00DB0C39" w:rsidRDefault="00DB0C39" w:rsidP="00DB0C39">
            <w:pPr>
              <w:pStyle w:val="ListBullet2"/>
              <w:numPr>
                <w:ilvl w:val="0"/>
                <w:numId w:val="0"/>
              </w:numPr>
              <w:rPr>
                <w:b/>
              </w:rPr>
            </w:pPr>
            <w:r>
              <w:rPr>
                <w:b/>
              </w:rPr>
              <w:t>What information must be recorded</w:t>
            </w:r>
          </w:p>
          <w:p w:rsidR="000D03F5" w:rsidRPr="000D03F5" w:rsidRDefault="000D03F5" w:rsidP="00785FC9">
            <w:pPr>
              <w:pStyle w:val="ListBullet2"/>
              <w:numPr>
                <w:ilvl w:val="0"/>
                <w:numId w:val="16"/>
              </w:numPr>
              <w:autoSpaceDE/>
              <w:autoSpaceDN/>
              <w:adjustRightInd/>
              <w:spacing w:before="0" w:after="0" w:line="240" w:lineRule="auto"/>
              <w:rPr>
                <w:i/>
              </w:rPr>
            </w:pPr>
            <w:proofErr w:type="gramStart"/>
            <w:r>
              <w:t xml:space="preserve">Providers </w:t>
            </w:r>
            <w:r w:rsidR="00DB0C39">
              <w:t xml:space="preserve"> must</w:t>
            </w:r>
            <w:proofErr w:type="gramEnd"/>
            <w:r w:rsidR="00DB0C39">
              <w:t xml:space="preserve"> </w:t>
            </w:r>
            <w:r w:rsidR="00EF5638">
              <w:t>document the</w:t>
            </w:r>
            <w:r w:rsidR="00DB0C39">
              <w:t xml:space="preserve"> </w:t>
            </w:r>
            <w:r w:rsidR="00DB0C39" w:rsidRPr="00AB34F0">
              <w:rPr>
                <w:b/>
              </w:rPr>
              <w:t>nature</w:t>
            </w:r>
            <w:r>
              <w:rPr>
                <w:b/>
              </w:rPr>
              <w:t xml:space="preserve"> and context </w:t>
            </w:r>
            <w:r w:rsidR="00DB0C39" w:rsidRPr="00AB34F0">
              <w:rPr>
                <w:b/>
              </w:rPr>
              <w:t>of each change</w:t>
            </w:r>
            <w:r w:rsidR="00EF5638">
              <w:rPr>
                <w:b/>
              </w:rPr>
              <w:t xml:space="preserve"> in the </w:t>
            </w:r>
            <w:r w:rsidR="00D052C1">
              <w:rPr>
                <w:b/>
              </w:rPr>
              <w:t xml:space="preserve">Reason for Change(s) </w:t>
            </w:r>
            <w:r w:rsidR="00EF5638">
              <w:rPr>
                <w:b/>
              </w:rPr>
              <w:t>text box</w:t>
            </w:r>
            <w:r w:rsidR="00D052C1">
              <w:rPr>
                <w:b/>
              </w:rPr>
              <w:t xml:space="preserve"> at the JSCI ESAt Confirmation Screen</w:t>
            </w:r>
            <w:r>
              <w:rPr>
                <w:b/>
              </w:rPr>
              <w:t xml:space="preserve">. </w:t>
            </w:r>
          </w:p>
          <w:p w:rsidR="00DB0C39" w:rsidRPr="00321951" w:rsidRDefault="00DB0C39" w:rsidP="00D052C1">
            <w:pPr>
              <w:pStyle w:val="ListBullet2"/>
              <w:numPr>
                <w:ilvl w:val="0"/>
                <w:numId w:val="0"/>
              </w:numPr>
              <w:autoSpaceDE/>
              <w:autoSpaceDN/>
              <w:adjustRightInd/>
              <w:spacing w:before="0" w:after="0" w:line="240" w:lineRule="auto"/>
              <w:ind w:left="360"/>
              <w:rPr>
                <w:i/>
              </w:rPr>
            </w:pPr>
          </w:p>
          <w:p w:rsidR="00DB0C39" w:rsidRPr="00173E2F" w:rsidRDefault="00DB0C39" w:rsidP="00D052C1">
            <w:pPr>
              <w:pStyle w:val="ListBullet2"/>
              <w:numPr>
                <w:ilvl w:val="0"/>
                <w:numId w:val="0"/>
              </w:numPr>
              <w:autoSpaceDE/>
              <w:autoSpaceDN/>
              <w:adjustRightInd/>
              <w:spacing w:before="0" w:line="240" w:lineRule="auto"/>
              <w:ind w:left="357"/>
            </w:pPr>
            <w:r w:rsidRPr="00321951">
              <w:rPr>
                <w:i/>
              </w:rPr>
              <w:t>As an example, if caring responsibilities has been added to a JSCI:</w:t>
            </w:r>
          </w:p>
          <w:p w:rsidR="00DB0C39" w:rsidRPr="00AB34F0" w:rsidRDefault="00DB0C39" w:rsidP="00785FC9">
            <w:pPr>
              <w:numPr>
                <w:ilvl w:val="1"/>
                <w:numId w:val="17"/>
              </w:numPr>
              <w:autoSpaceDE/>
              <w:autoSpaceDN/>
              <w:adjustRightInd/>
              <w:spacing w:before="0" w:after="0"/>
              <w:rPr>
                <w:i/>
              </w:rPr>
            </w:pPr>
            <w:r w:rsidRPr="00AB34F0">
              <w:rPr>
                <w:i/>
              </w:rPr>
              <w:t>Why has it been added</w:t>
            </w:r>
            <w:r>
              <w:rPr>
                <w:i/>
              </w:rPr>
              <w:t xml:space="preserve"> </w:t>
            </w:r>
            <w:r w:rsidRPr="00C05C39">
              <w:rPr>
                <w:b/>
                <w:i/>
              </w:rPr>
              <w:t>now</w:t>
            </w:r>
            <w:r w:rsidRPr="00AB34F0">
              <w:rPr>
                <w:i/>
              </w:rPr>
              <w:t xml:space="preserve">? </w:t>
            </w:r>
          </w:p>
          <w:p w:rsidR="00DB0C39" w:rsidRPr="00AB34F0" w:rsidRDefault="00DB0C39" w:rsidP="00785FC9">
            <w:pPr>
              <w:numPr>
                <w:ilvl w:val="1"/>
                <w:numId w:val="17"/>
              </w:numPr>
              <w:autoSpaceDE/>
              <w:autoSpaceDN/>
              <w:adjustRightInd/>
              <w:spacing w:before="0" w:after="0"/>
              <w:rPr>
                <w:i/>
              </w:rPr>
            </w:pPr>
            <w:r w:rsidRPr="00AB34F0">
              <w:rPr>
                <w:i/>
              </w:rPr>
              <w:t>Has the</w:t>
            </w:r>
            <w:r w:rsidR="009E1F17">
              <w:rPr>
                <w:i/>
              </w:rPr>
              <w:t xml:space="preserve"> Participant</w:t>
            </w:r>
            <w:r w:rsidRPr="00AB34F0">
              <w:rPr>
                <w:i/>
              </w:rPr>
              <w:t xml:space="preserve"> become a parent for the first time since the last JSCI was conducted? </w:t>
            </w:r>
          </w:p>
          <w:p w:rsidR="00DB0C39" w:rsidRPr="00AB34F0" w:rsidRDefault="00DB0C39" w:rsidP="00785FC9">
            <w:pPr>
              <w:numPr>
                <w:ilvl w:val="1"/>
                <w:numId w:val="17"/>
              </w:numPr>
              <w:autoSpaceDE/>
              <w:autoSpaceDN/>
              <w:adjustRightInd/>
              <w:spacing w:before="0" w:after="0"/>
              <w:rPr>
                <w:i/>
              </w:rPr>
            </w:pPr>
            <w:r w:rsidRPr="00AB34F0">
              <w:rPr>
                <w:i/>
              </w:rPr>
              <w:t xml:space="preserve">Has a family member become ill and requires care since the last JSCI was conducted? Will this care be ongoing? </w:t>
            </w:r>
          </w:p>
          <w:p w:rsidR="00DB0C39" w:rsidRDefault="00DB0C39" w:rsidP="00FE790D">
            <w:pPr>
              <w:pStyle w:val="ListBullet2"/>
              <w:numPr>
                <w:ilvl w:val="0"/>
                <w:numId w:val="0"/>
              </w:numPr>
            </w:pPr>
          </w:p>
          <w:p w:rsidR="00DB0C39" w:rsidRDefault="00DB0C39" w:rsidP="00DB0C39">
            <w:pPr>
              <w:pStyle w:val="ListBullet2"/>
              <w:numPr>
                <w:ilvl w:val="0"/>
                <w:numId w:val="0"/>
              </w:numPr>
              <w:rPr>
                <w:b/>
              </w:rPr>
            </w:pPr>
            <w:r>
              <w:rPr>
                <w:b/>
              </w:rPr>
              <w:t>The purpose of recording details of changes</w:t>
            </w:r>
          </w:p>
          <w:p w:rsidR="00DB0C39" w:rsidRDefault="00DB0C39" w:rsidP="00785FC9">
            <w:pPr>
              <w:numPr>
                <w:ilvl w:val="1"/>
                <w:numId w:val="18"/>
              </w:numPr>
              <w:autoSpaceDE/>
              <w:autoSpaceDN/>
              <w:adjustRightInd/>
              <w:spacing w:before="0" w:after="0"/>
            </w:pPr>
            <w:r>
              <w:t xml:space="preserve">To </w:t>
            </w:r>
            <w:r w:rsidRPr="00321951">
              <w:rPr>
                <w:b/>
              </w:rPr>
              <w:t>ensure appropriate accountability</w:t>
            </w:r>
            <w:r>
              <w:t xml:space="preserve"> on behalf of providers for each change they make to a </w:t>
            </w:r>
            <w:r w:rsidR="00DA769F">
              <w:t>Participant</w:t>
            </w:r>
            <w:r>
              <w:t xml:space="preserve">’s JSCI. This accountability applies even if the change made to the JSCI is perceived as a positive change for the </w:t>
            </w:r>
            <w:r w:rsidR="00DA769F">
              <w:t>Participant</w:t>
            </w:r>
            <w:r>
              <w:t>.</w:t>
            </w:r>
          </w:p>
          <w:p w:rsidR="00F05400" w:rsidRDefault="00DB0C39" w:rsidP="00785FC9">
            <w:pPr>
              <w:numPr>
                <w:ilvl w:val="1"/>
                <w:numId w:val="18"/>
              </w:numPr>
              <w:autoSpaceDE/>
              <w:autoSpaceDN/>
              <w:adjustRightInd/>
              <w:spacing w:before="0" w:after="0"/>
            </w:pPr>
            <w:r>
              <w:t xml:space="preserve">To </w:t>
            </w:r>
            <w:r w:rsidRPr="00321951">
              <w:rPr>
                <w:b/>
              </w:rPr>
              <w:t xml:space="preserve">explain changes made and ensure </w:t>
            </w:r>
            <w:r>
              <w:rPr>
                <w:b/>
              </w:rPr>
              <w:t>accuracy</w:t>
            </w:r>
            <w:r w:rsidRPr="00321951">
              <w:rPr>
                <w:b/>
              </w:rPr>
              <w:t xml:space="preserve"> and integrity of </w:t>
            </w:r>
            <w:r>
              <w:rPr>
                <w:b/>
              </w:rPr>
              <w:t xml:space="preserve">JSCI </w:t>
            </w:r>
            <w:r w:rsidR="00DA769F">
              <w:rPr>
                <w:b/>
              </w:rPr>
              <w:t xml:space="preserve">Participant </w:t>
            </w:r>
            <w:r w:rsidRPr="00321951">
              <w:rPr>
                <w:b/>
              </w:rPr>
              <w:t>information</w:t>
            </w:r>
            <w:r>
              <w:rPr>
                <w:b/>
              </w:rPr>
              <w:t>.</w:t>
            </w:r>
          </w:p>
          <w:p w:rsidR="00DB0C39" w:rsidRDefault="00DB0C39" w:rsidP="00785FC9">
            <w:pPr>
              <w:numPr>
                <w:ilvl w:val="1"/>
                <w:numId w:val="18"/>
              </w:numPr>
              <w:autoSpaceDE/>
              <w:autoSpaceDN/>
              <w:adjustRightInd/>
              <w:spacing w:before="0" w:after="0"/>
            </w:pPr>
            <w:r>
              <w:t xml:space="preserve">To </w:t>
            </w:r>
            <w:r w:rsidRPr="00B263D9">
              <w:rPr>
                <w:b/>
              </w:rPr>
              <w:t xml:space="preserve">ensure the services provided to the </w:t>
            </w:r>
            <w:r w:rsidR="00DA769F">
              <w:rPr>
                <w:b/>
              </w:rPr>
              <w:t>Participant</w:t>
            </w:r>
            <w:r w:rsidRPr="00B263D9">
              <w:rPr>
                <w:b/>
              </w:rPr>
              <w:t xml:space="preserve"> are reviewed</w:t>
            </w:r>
            <w:r w:rsidRPr="00E0006E">
              <w:t>,</w:t>
            </w:r>
            <w:r w:rsidRPr="00B263D9">
              <w:rPr>
                <w:b/>
              </w:rPr>
              <w:t xml:space="preserve"> </w:t>
            </w:r>
            <w:r w:rsidRPr="00E0006E">
              <w:t xml:space="preserve">including </w:t>
            </w:r>
            <w:r>
              <w:t>updating</w:t>
            </w:r>
            <w:r w:rsidRPr="00E0006E">
              <w:t xml:space="preserve"> the Employment Pathway Plan</w:t>
            </w:r>
            <w:r w:rsidRPr="00B263D9">
              <w:rPr>
                <w:b/>
              </w:rPr>
              <w:t xml:space="preserve">, </w:t>
            </w:r>
            <w:r>
              <w:t>to reflect the change in circumstances</w:t>
            </w:r>
            <w:r w:rsidR="003620D6">
              <w:t>.</w:t>
            </w:r>
          </w:p>
        </w:tc>
      </w:tr>
    </w:tbl>
    <w:p w:rsidR="00C2163F" w:rsidRDefault="00C2163F" w:rsidP="00DF5300">
      <w:pPr>
        <w:pStyle w:val="Heading1"/>
        <w:jc w:val="right"/>
      </w:pPr>
    </w:p>
    <w:p w:rsidR="00C2163F" w:rsidRDefault="00C2163F">
      <w:pPr>
        <w:autoSpaceDE/>
        <w:autoSpaceDN/>
        <w:adjustRightInd/>
        <w:spacing w:before="0" w:after="0" w:line="240" w:lineRule="auto"/>
        <w:rPr>
          <w:rFonts w:cs="Arial"/>
          <w:b/>
          <w:bCs/>
          <w:color w:val="1869B2"/>
          <w:kern w:val="32"/>
          <w:sz w:val="52"/>
          <w:szCs w:val="32"/>
        </w:rPr>
      </w:pPr>
      <w:r>
        <w:br w:type="page"/>
      </w:r>
    </w:p>
    <w:p w:rsidR="00DF5300" w:rsidRPr="002950E2" w:rsidRDefault="00DF5300" w:rsidP="00DF5300">
      <w:pPr>
        <w:pStyle w:val="Heading1"/>
        <w:jc w:val="right"/>
      </w:pPr>
      <w:r w:rsidRPr="002950E2">
        <w:lastRenderedPageBreak/>
        <w:t>Attachment A</w:t>
      </w:r>
    </w:p>
    <w:p w:rsidR="00DF5300" w:rsidRPr="007D2D66" w:rsidRDefault="00DF5300" w:rsidP="00DF5300">
      <w:pPr>
        <w:spacing w:before="0" w:after="160"/>
        <w:contextualSpacing/>
        <w:rPr>
          <w:rFonts w:cs="Arial"/>
          <w:b/>
          <w:bCs/>
          <w:color w:val="4070AA"/>
          <w:sz w:val="36"/>
          <w:szCs w:val="36"/>
        </w:rPr>
      </w:pPr>
      <w:r w:rsidRPr="007D2D66">
        <w:rPr>
          <w:rFonts w:cs="Arial"/>
          <w:b/>
          <w:bCs/>
          <w:color w:val="4070AA"/>
          <w:sz w:val="36"/>
          <w:szCs w:val="36"/>
        </w:rPr>
        <w:t>EXPLANATION OF THE JOB SEEKER CLASSIFICATION INSTRUMENT QUESTIONS – ADVICE</w:t>
      </w:r>
    </w:p>
    <w:p w:rsidR="00DF5300" w:rsidRPr="002950E2" w:rsidRDefault="00DF5300" w:rsidP="00D90D99">
      <w:pPr>
        <w:pStyle w:val="Heading2"/>
      </w:pPr>
      <w:r w:rsidRPr="002950E2">
        <w:t>Policy Intent</w:t>
      </w:r>
    </w:p>
    <w:p w:rsidR="00DF5300" w:rsidRPr="002950E2" w:rsidRDefault="00DF5300" w:rsidP="00DF5300">
      <w:pPr>
        <w:spacing w:before="0"/>
      </w:pPr>
      <w:r w:rsidRPr="002950E2">
        <w:t xml:space="preserve">The following pages provide an explanation of the Job Seeker Classification Instrument (JSCI) questions to assist Employment Providers help job seekers complete the JSCI. </w:t>
      </w:r>
    </w:p>
    <w:p w:rsidR="00DF5300" w:rsidRPr="002950E2" w:rsidRDefault="00DF5300" w:rsidP="00DF5300">
      <w:pPr>
        <w:spacing w:before="0"/>
      </w:pPr>
      <w:r w:rsidRPr="002950E2">
        <w:t xml:space="preserve">The JSCI questions collect information about factors that have a significant impact on a job seeker’s likelihood to remain unemployed for another year.  A comprehensive description of these factors is provided in document JSCI Factors and Relative Levels of Labour Market Disadvantage published on the Provider Portal. </w:t>
      </w:r>
    </w:p>
    <w:p w:rsidR="00DF5300" w:rsidRPr="002950E2" w:rsidRDefault="00DF5300" w:rsidP="00DF5300">
      <w:pPr>
        <w:spacing w:before="200"/>
        <w:outlineLvl w:val="2"/>
        <w:rPr>
          <w:b/>
          <w:color w:val="333399"/>
          <w:sz w:val="28"/>
          <w:szCs w:val="28"/>
        </w:rPr>
      </w:pPr>
      <w:r w:rsidRPr="002950E2">
        <w:rPr>
          <w:b/>
          <w:color w:val="333399"/>
          <w:sz w:val="28"/>
          <w:szCs w:val="28"/>
        </w:rPr>
        <w:t>Operational Process</w:t>
      </w:r>
    </w:p>
    <w:p w:rsidR="00DF5300" w:rsidRPr="002950E2" w:rsidRDefault="00DF5300" w:rsidP="00DF5300">
      <w:pPr>
        <w:spacing w:before="0"/>
      </w:pPr>
      <w:r w:rsidRPr="002950E2">
        <w:t>The JSCI is conducted in the Department’s IT System</w:t>
      </w:r>
      <w:r w:rsidR="005D0D67">
        <w:t>s</w:t>
      </w:r>
      <w:r w:rsidRPr="002950E2">
        <w:t>–Employment Services System (ESS</w:t>
      </w:r>
      <w:r w:rsidR="005D0D67">
        <w:t xml:space="preserve"> web</w:t>
      </w:r>
      <w:r w:rsidRPr="002950E2">
        <w:t xml:space="preserve">). Employment Providers should select the </w:t>
      </w:r>
      <w:r w:rsidRPr="002950E2">
        <w:rPr>
          <w:bCs/>
        </w:rPr>
        <w:t>Jo</w:t>
      </w:r>
      <w:r w:rsidRPr="002950E2">
        <w:t>b Seeker’s record/</w:t>
      </w:r>
      <w:r w:rsidRPr="002950E2">
        <w:rPr>
          <w:bCs/>
        </w:rPr>
        <w:t>JSCI</w:t>
      </w:r>
      <w:r w:rsidRPr="002950E2">
        <w:t xml:space="preserve">/JSCI </w:t>
      </w:r>
      <w:r w:rsidRPr="002950E2">
        <w:rPr>
          <w:bCs/>
        </w:rPr>
        <w:t>Questions</w:t>
      </w:r>
      <w:r w:rsidRPr="002950E2">
        <w:t xml:space="preserve">. </w:t>
      </w:r>
    </w:p>
    <w:p w:rsidR="00DF5300" w:rsidRPr="002950E2" w:rsidRDefault="00DF5300" w:rsidP="00DF5300">
      <w:pPr>
        <w:spacing w:before="0"/>
      </w:pPr>
      <w:r w:rsidRPr="002950E2">
        <w:t xml:space="preserve">The JSCI comprises up to 49 questions. The number of JSCI questions displayed for a job seeker depends on various factors such as the answers provided to previous questions. </w:t>
      </w:r>
    </w:p>
    <w:p w:rsidR="00DF5300" w:rsidRPr="002950E2" w:rsidRDefault="00DF5300" w:rsidP="00DF5300">
      <w:pPr>
        <w:spacing w:before="0"/>
      </w:pPr>
      <w:r w:rsidRPr="002950E2">
        <w:t xml:space="preserve">Generally, a job seeker who has a higher level of disadvantage will answer more questions. The minimum number of questions a job seeker will answer when completing the JSCI is 18. </w:t>
      </w:r>
    </w:p>
    <w:p w:rsidR="00DF5300" w:rsidRPr="002950E2" w:rsidRDefault="00DF5300" w:rsidP="00DF5300">
      <w:pPr>
        <w:spacing w:before="200" w:after="100" w:afterAutospacing="1"/>
        <w:outlineLvl w:val="2"/>
        <w:rPr>
          <w:b/>
          <w:color w:val="333399"/>
          <w:sz w:val="28"/>
          <w:szCs w:val="28"/>
        </w:rPr>
      </w:pPr>
      <w:r w:rsidRPr="002950E2">
        <w:rPr>
          <w:b/>
          <w:color w:val="333399"/>
          <w:sz w:val="28"/>
          <w:szCs w:val="28"/>
        </w:rPr>
        <w:t xml:space="preserve">JSCI Questions </w:t>
      </w:r>
    </w:p>
    <w:p w:rsidR="00DF5300" w:rsidRPr="002950E2" w:rsidRDefault="00DF5300" w:rsidP="00DF5300">
      <w:pPr>
        <w:spacing w:before="0"/>
        <w:outlineLvl w:val="2"/>
        <w:rPr>
          <w:b/>
          <w:color w:val="333399"/>
        </w:rPr>
      </w:pPr>
      <w:bookmarkStart w:id="18" w:name="_Toc382404225"/>
      <w:r w:rsidRPr="002950E2">
        <w:rPr>
          <w:b/>
          <w:color w:val="333399"/>
        </w:rPr>
        <w:t xml:space="preserve">Work Experience </w:t>
      </w:r>
      <w:bookmarkEnd w:id="18"/>
    </w:p>
    <w:p w:rsidR="00DF5300" w:rsidRPr="002950E2" w:rsidRDefault="00DF5300" w:rsidP="00DF5300">
      <w:pPr>
        <w:spacing w:before="0" w:after="40"/>
        <w:rPr>
          <w:b/>
          <w:bCs/>
        </w:rPr>
      </w:pPr>
      <w:r w:rsidRPr="002950E2">
        <w:rPr>
          <w:b/>
          <w:bCs/>
        </w:rPr>
        <w:t>Question (i)</w:t>
      </w:r>
      <w:r w:rsidRPr="002950E2">
        <w:rPr>
          <w:b/>
          <w:bCs/>
        </w:rPr>
        <w:tab/>
      </w:r>
      <w:proofErr w:type="gramStart"/>
      <w:r w:rsidRPr="002950E2">
        <w:rPr>
          <w:b/>
          <w:bCs/>
        </w:rPr>
        <w:t>What</w:t>
      </w:r>
      <w:proofErr w:type="gramEnd"/>
      <w:r w:rsidRPr="002950E2">
        <w:rPr>
          <w:b/>
          <w:bCs/>
        </w:rPr>
        <w:t xml:space="preserve"> have you MOSTLY been doing in the LAST TWO YEARS?</w:t>
      </w:r>
    </w:p>
    <w:p w:rsidR="00DF5300" w:rsidRPr="002950E2" w:rsidRDefault="00DF5300" w:rsidP="00DF5300">
      <w:pPr>
        <w:spacing w:before="0"/>
        <w:rPr>
          <w:lang w:val="en-US"/>
        </w:rPr>
      </w:pPr>
      <w:r w:rsidRPr="002950E2">
        <w:rPr>
          <w:bCs/>
        </w:rPr>
        <w:t>Question (i)</w:t>
      </w:r>
      <w:r w:rsidRPr="002950E2">
        <w:t xml:space="preserve"> determines</w:t>
      </w:r>
      <w:r w:rsidRPr="002950E2">
        <w:rPr>
          <w:lang w:val="en-US"/>
        </w:rPr>
        <w:t xml:space="preserve"> the job seeker’s main activity in the two years before the JSCI is conducted.  All job seekers are asked </w:t>
      </w:r>
      <w:r w:rsidRPr="002950E2">
        <w:rPr>
          <w:bCs/>
        </w:rPr>
        <w:t>question (i).</w:t>
      </w:r>
    </w:p>
    <w:p w:rsidR="00DF5300" w:rsidRPr="002950E2" w:rsidRDefault="00DF5300" w:rsidP="00DF5300">
      <w:pPr>
        <w:spacing w:before="0"/>
        <w:rPr>
          <w:lang w:val="en-US"/>
        </w:rPr>
      </w:pPr>
      <w:r w:rsidRPr="002950E2">
        <w:rPr>
          <w:lang w:val="en-US"/>
        </w:rPr>
        <w:t>The main activity should be the activity that has occupied the greatest amount of time—not necessarily the most recent activity—irrespective of whether it occurred in Australia or overseas.</w:t>
      </w:r>
    </w:p>
    <w:p w:rsidR="00DF5300" w:rsidRPr="002950E2" w:rsidRDefault="00DF5300" w:rsidP="00DF5300">
      <w:pPr>
        <w:keepNext/>
        <w:keepLines/>
        <w:spacing w:before="0"/>
        <w:rPr>
          <w:rFonts w:cs="Arial"/>
          <w:lang w:val="en-US"/>
        </w:rPr>
      </w:pPr>
      <w:r w:rsidRPr="002950E2">
        <w:rPr>
          <w:b/>
          <w:bCs/>
        </w:rPr>
        <w:t>‘Paid work’</w:t>
      </w:r>
      <w:r w:rsidRPr="002950E2">
        <w:rPr>
          <w:rFonts w:cs="Arial"/>
          <w:lang w:val="en-US"/>
        </w:rPr>
        <w:t xml:space="preserve"> includes full time, part time or casual work, seasonal work or still working. </w:t>
      </w:r>
      <w:r w:rsidRPr="002950E2">
        <w:rPr>
          <w:bCs/>
        </w:rPr>
        <w:t>Note:</w:t>
      </w:r>
      <w:r w:rsidRPr="002950E2">
        <w:rPr>
          <w:rFonts w:cs="Arial"/>
          <w:lang w:val="en-US"/>
        </w:rPr>
        <w:t xml:space="preserve"> </w:t>
      </w:r>
      <w:r w:rsidRPr="002950E2">
        <w:rPr>
          <w:bCs/>
          <w:i/>
        </w:rPr>
        <w:t>This includes work undertaken with additional support as a result of a disability or medical condition where applicable but does not include supported employment with Australian Disability Enterprises.</w:t>
      </w:r>
    </w:p>
    <w:p w:rsidR="00DF5300" w:rsidRPr="002950E2" w:rsidRDefault="00DF5300" w:rsidP="00DF5300">
      <w:pPr>
        <w:spacing w:before="0"/>
        <w:rPr>
          <w:lang w:val="en-US"/>
        </w:rPr>
      </w:pPr>
      <w:r w:rsidRPr="002950E2">
        <w:rPr>
          <w:b/>
          <w:bCs/>
        </w:rPr>
        <w:t>‘Caring’</w:t>
      </w:r>
      <w:r w:rsidRPr="002950E2">
        <w:rPr>
          <w:lang w:val="en-US"/>
        </w:rPr>
        <w:t xml:space="preserve"> is defined as providing constant care to a child or an adult who has significant care requirements.</w:t>
      </w:r>
    </w:p>
    <w:p w:rsidR="00DF5300" w:rsidRPr="002950E2" w:rsidRDefault="00DF5300" w:rsidP="00DF5300">
      <w:pPr>
        <w:spacing w:before="0"/>
        <w:rPr>
          <w:lang w:val="en-US"/>
        </w:rPr>
      </w:pPr>
      <w:r w:rsidRPr="002950E2">
        <w:rPr>
          <w:b/>
          <w:bCs/>
        </w:rPr>
        <w:t>‘Parenting’</w:t>
      </w:r>
      <w:r w:rsidRPr="002950E2">
        <w:rPr>
          <w:lang w:val="en-US"/>
        </w:rPr>
        <w:t xml:space="preserve"> is defined as providing regular care to a dependent child or dependent children.</w:t>
      </w:r>
    </w:p>
    <w:p w:rsidR="00DF5300" w:rsidRPr="002950E2" w:rsidRDefault="00DF5300" w:rsidP="00DF5300">
      <w:pPr>
        <w:spacing w:before="0"/>
        <w:rPr>
          <w:lang w:val="en-US"/>
        </w:rPr>
      </w:pPr>
      <w:r w:rsidRPr="002950E2">
        <w:rPr>
          <w:b/>
          <w:bCs/>
        </w:rPr>
        <w:t>‘NOT working and NOT looking for work’</w:t>
      </w:r>
      <w:r w:rsidRPr="002950E2">
        <w:rPr>
          <w:lang w:val="en-US"/>
        </w:rPr>
        <w:t xml:space="preserve"> includes time spent in hospital, in psychiatric confinement or in prison or other detention—if not working while in prison or other detention</w:t>
      </w:r>
      <w:r w:rsidRPr="002950E2">
        <w:t xml:space="preserve"> – or overseas if not working or looking for work</w:t>
      </w:r>
      <w:r w:rsidRPr="002950E2">
        <w:rPr>
          <w:lang w:val="en-US"/>
        </w:rPr>
        <w:t>.</w:t>
      </w:r>
    </w:p>
    <w:p w:rsidR="00DF5300" w:rsidRPr="002950E2" w:rsidRDefault="00DF5300" w:rsidP="00DF5300">
      <w:pPr>
        <w:spacing w:before="0"/>
      </w:pPr>
      <w:r w:rsidRPr="002950E2">
        <w:lastRenderedPageBreak/>
        <w:t xml:space="preserve">Job seekers who are participating in programmes like Work for the Dole must be recorded as </w:t>
      </w:r>
      <w:r w:rsidRPr="002950E2">
        <w:rPr>
          <w:bCs/>
        </w:rPr>
        <w:t>‘Unemployed (not working but looking for work)’</w:t>
      </w:r>
      <w:r w:rsidRPr="002950E2">
        <w:rPr>
          <w:b/>
        </w:rPr>
        <w:t>.</w:t>
      </w:r>
    </w:p>
    <w:p w:rsidR="00C2163F" w:rsidRDefault="00C2163F">
      <w:pPr>
        <w:autoSpaceDE/>
        <w:autoSpaceDN/>
        <w:adjustRightInd/>
        <w:spacing w:before="0" w:after="0" w:line="240" w:lineRule="auto"/>
        <w:rPr>
          <w:b/>
          <w:bCs/>
        </w:rPr>
      </w:pPr>
      <w:r>
        <w:rPr>
          <w:b/>
          <w:bCs/>
        </w:rPr>
        <w:br w:type="page"/>
      </w:r>
    </w:p>
    <w:p w:rsidR="00DF5300" w:rsidRPr="002950E2" w:rsidRDefault="00DF5300" w:rsidP="00DF5300">
      <w:pPr>
        <w:spacing w:before="100" w:beforeAutospacing="1" w:after="40"/>
        <w:rPr>
          <w:b/>
          <w:bCs/>
        </w:rPr>
      </w:pPr>
      <w:r w:rsidRPr="002950E2">
        <w:rPr>
          <w:b/>
          <w:bCs/>
        </w:rPr>
        <w:lastRenderedPageBreak/>
        <w:t>Question (ii)</w:t>
      </w:r>
      <w:r w:rsidRPr="002950E2">
        <w:rPr>
          <w:b/>
          <w:bCs/>
        </w:rPr>
        <w:tab/>
      </w:r>
      <w:proofErr w:type="gramStart"/>
      <w:r w:rsidRPr="002950E2">
        <w:rPr>
          <w:b/>
          <w:bCs/>
        </w:rPr>
        <w:t>In</w:t>
      </w:r>
      <w:proofErr w:type="gramEnd"/>
      <w:r w:rsidRPr="002950E2">
        <w:rPr>
          <w:b/>
          <w:bCs/>
        </w:rPr>
        <w:t xml:space="preserve"> your most recent job, how many hours did you mostly work per week?</w:t>
      </w:r>
    </w:p>
    <w:p w:rsidR="00DF5300" w:rsidRPr="002950E2" w:rsidRDefault="00DF5300" w:rsidP="00DF5300">
      <w:pPr>
        <w:spacing w:before="0"/>
      </w:pPr>
      <w:r w:rsidRPr="002950E2">
        <w:t xml:space="preserve">Job seekers who answered </w:t>
      </w:r>
      <w:r w:rsidRPr="002950E2">
        <w:rPr>
          <w:bCs/>
        </w:rPr>
        <w:t>‘Paid work’</w:t>
      </w:r>
      <w:r w:rsidRPr="002950E2">
        <w:t xml:space="preserve"> to </w:t>
      </w:r>
      <w:r w:rsidRPr="002950E2">
        <w:rPr>
          <w:bCs/>
        </w:rPr>
        <w:t>question (i)</w:t>
      </w:r>
      <w:r w:rsidRPr="002950E2">
        <w:t xml:space="preserve"> are asked </w:t>
      </w:r>
      <w:r w:rsidRPr="002950E2">
        <w:rPr>
          <w:bCs/>
        </w:rPr>
        <w:t>question (ii)</w:t>
      </w:r>
      <w:r w:rsidRPr="002950E2">
        <w:t xml:space="preserve"> to determine the number of hours worked per week.</w:t>
      </w:r>
    </w:p>
    <w:p w:rsidR="00DF5300" w:rsidRPr="002950E2" w:rsidRDefault="00DF5300" w:rsidP="00DF5300">
      <w:pPr>
        <w:spacing w:before="100" w:beforeAutospacing="1"/>
      </w:pPr>
      <w:r w:rsidRPr="002950E2">
        <w:t xml:space="preserve">For job seekers who worked variable hours per week, it is appropriate to record the average number of hours worked in a typical week.  </w:t>
      </w:r>
      <w:r w:rsidRPr="002950E2">
        <w:rPr>
          <w:bCs/>
        </w:rPr>
        <w:t>You may</w:t>
      </w:r>
      <w:r w:rsidRPr="002950E2">
        <w:t xml:space="preserve"> prompt the job seeker based on the responses available; the answer does not have to be exact (for example, how many hours did you </w:t>
      </w:r>
      <w:r w:rsidRPr="002950E2">
        <w:rPr>
          <w:bCs/>
          <w:i/>
        </w:rPr>
        <w:t>mostly</w:t>
      </w:r>
      <w:r w:rsidRPr="002950E2">
        <w:t xml:space="preserve"> work?).</w:t>
      </w:r>
    </w:p>
    <w:p w:rsidR="00DF5300" w:rsidRPr="002950E2" w:rsidRDefault="00DF5300" w:rsidP="00DF5300">
      <w:pPr>
        <w:spacing w:before="0"/>
      </w:pPr>
      <w:r w:rsidRPr="002950E2">
        <w:t>If the job seeker had several jobs, record the total number of hours mostly worked each week in all jobs.</w:t>
      </w:r>
    </w:p>
    <w:p w:rsidR="00DF5300" w:rsidRPr="002950E2" w:rsidRDefault="00DF5300" w:rsidP="00DF5300">
      <w:pPr>
        <w:spacing w:before="0"/>
      </w:pPr>
      <w:r w:rsidRPr="002950E2">
        <w:t xml:space="preserve">Casual employment with irregular hours must be recorded as </w:t>
      </w:r>
      <w:r w:rsidRPr="002950E2">
        <w:rPr>
          <w:bCs/>
        </w:rPr>
        <w:t>‘Irregular or seasonal’</w:t>
      </w:r>
      <w:r w:rsidRPr="002950E2">
        <w:t>.</w:t>
      </w:r>
    </w:p>
    <w:p w:rsidR="00DF5300" w:rsidRPr="002950E2" w:rsidRDefault="00DF5300" w:rsidP="00DF5300">
      <w:pPr>
        <w:spacing w:before="0"/>
      </w:pPr>
      <w:r w:rsidRPr="002950E2">
        <w:rPr>
          <w:b/>
          <w:bCs/>
        </w:rPr>
        <w:t>Question (iii)</w:t>
      </w:r>
      <w:r w:rsidRPr="002950E2">
        <w:rPr>
          <w:b/>
          <w:bCs/>
        </w:rPr>
        <w:tab/>
        <w:t>Have you done any paid work at all in the last two years?</w:t>
      </w:r>
    </w:p>
    <w:p w:rsidR="00DF5300" w:rsidRPr="002950E2" w:rsidRDefault="00DF5300" w:rsidP="00DF5300">
      <w:pPr>
        <w:spacing w:before="0"/>
      </w:pPr>
      <w:r w:rsidRPr="002950E2">
        <w:t xml:space="preserve">Job seekers who did not answer </w:t>
      </w:r>
      <w:r w:rsidRPr="002950E2">
        <w:rPr>
          <w:bCs/>
        </w:rPr>
        <w:t>‘Paid work’</w:t>
      </w:r>
      <w:r w:rsidRPr="002950E2">
        <w:t xml:space="preserve"> to </w:t>
      </w:r>
      <w:r w:rsidRPr="002950E2">
        <w:rPr>
          <w:bCs/>
        </w:rPr>
        <w:t>question (i)</w:t>
      </w:r>
      <w:r w:rsidRPr="002950E2">
        <w:t xml:space="preserve"> are asked </w:t>
      </w:r>
      <w:r w:rsidRPr="002950E2">
        <w:rPr>
          <w:bCs/>
        </w:rPr>
        <w:t>question (iii)</w:t>
      </w:r>
      <w:r w:rsidRPr="002950E2">
        <w:t>, regardless of how many hours worked or duration of the job.  This includes any employment overseas within the last two years.</w:t>
      </w:r>
    </w:p>
    <w:p w:rsidR="00DF5300" w:rsidRPr="002950E2" w:rsidRDefault="00DF5300" w:rsidP="00DF5300">
      <w:pPr>
        <w:spacing w:before="0"/>
        <w:rPr>
          <w:szCs w:val="20"/>
        </w:rPr>
      </w:pPr>
      <w:r w:rsidRPr="002950E2">
        <w:rPr>
          <w:noProof/>
          <w:szCs w:val="20"/>
        </w:rPr>
        <w:drawing>
          <wp:inline distT="0" distB="0" distL="0" distR="0" wp14:anchorId="589FE4EC" wp14:editId="091E26C7">
            <wp:extent cx="200025" cy="200025"/>
            <wp:effectExtent l="0" t="0" r="9525" b="9525"/>
            <wp:docPr id="15" name="Picture 15"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tion Ic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2950E2">
        <w:rPr>
          <w:szCs w:val="20"/>
        </w:rPr>
        <w:t xml:space="preserve">Any additional support a job seeker with a disability or medical condition may have received in order to undertake their paid work </w:t>
      </w:r>
      <w:r w:rsidRPr="002950E2">
        <w:rPr>
          <w:b/>
          <w:bCs/>
          <w:szCs w:val="20"/>
        </w:rPr>
        <w:t>should not</w:t>
      </w:r>
      <w:r w:rsidRPr="002950E2">
        <w:rPr>
          <w:szCs w:val="20"/>
        </w:rPr>
        <w:t xml:space="preserve"> be taken into account when answering these questions because it is not relevant to this section and is covered in another question.</w:t>
      </w:r>
    </w:p>
    <w:p w:rsidR="00DF5300" w:rsidRPr="002950E2" w:rsidRDefault="00DF5300" w:rsidP="00DF5300">
      <w:pPr>
        <w:spacing w:before="240"/>
        <w:outlineLvl w:val="2"/>
        <w:rPr>
          <w:b/>
          <w:color w:val="333399"/>
        </w:rPr>
      </w:pPr>
      <w:bookmarkStart w:id="19" w:name="_Toc382404226"/>
      <w:r w:rsidRPr="002950E2">
        <w:rPr>
          <w:b/>
          <w:color w:val="333399"/>
        </w:rPr>
        <w:t xml:space="preserve">Education—Qualifications </w:t>
      </w:r>
      <w:bookmarkEnd w:id="19"/>
    </w:p>
    <w:p w:rsidR="00DF5300" w:rsidRPr="002950E2" w:rsidRDefault="00DF5300" w:rsidP="00DF5300">
      <w:pPr>
        <w:spacing w:before="160"/>
        <w:rPr>
          <w:b/>
          <w:bCs/>
        </w:rPr>
      </w:pPr>
      <w:r w:rsidRPr="002950E2">
        <w:rPr>
          <w:b/>
          <w:bCs/>
        </w:rPr>
        <w:t xml:space="preserve">Question (i) </w:t>
      </w:r>
      <w:r w:rsidRPr="002950E2">
        <w:rPr>
          <w:b/>
          <w:bCs/>
        </w:rPr>
        <w:tab/>
      </w:r>
      <w:proofErr w:type="gramStart"/>
      <w:r w:rsidRPr="002950E2">
        <w:rPr>
          <w:b/>
          <w:bCs/>
        </w:rPr>
        <w:t>What</w:t>
      </w:r>
      <w:proofErr w:type="gramEnd"/>
      <w:r w:rsidRPr="002950E2">
        <w:rPr>
          <w:b/>
          <w:bCs/>
        </w:rPr>
        <w:t xml:space="preserve"> is the highest level of schooling you have COMPLETED?</w:t>
      </w:r>
    </w:p>
    <w:p w:rsidR="00DF5300" w:rsidRPr="002950E2" w:rsidRDefault="00DF5300" w:rsidP="00DF5300">
      <w:pPr>
        <w:spacing w:before="0"/>
      </w:pPr>
      <w:r w:rsidRPr="002950E2">
        <w:t xml:space="preserve">All job seekers are asked </w:t>
      </w:r>
      <w:r w:rsidRPr="002950E2">
        <w:rPr>
          <w:bCs/>
        </w:rPr>
        <w:t>question (i)</w:t>
      </w:r>
      <w:r w:rsidRPr="002950E2">
        <w:rPr>
          <w:b/>
          <w:bCs/>
        </w:rPr>
        <w:t xml:space="preserve"> </w:t>
      </w:r>
      <w:r w:rsidRPr="002950E2">
        <w:t>to identify the highest level of schooling they have completed.</w:t>
      </w:r>
    </w:p>
    <w:p w:rsidR="00DF5300" w:rsidRPr="002950E2" w:rsidRDefault="00DF5300" w:rsidP="00DF5300">
      <w:pPr>
        <w:spacing w:before="0"/>
      </w:pPr>
      <w:r w:rsidRPr="002950E2">
        <w:t>For job seekers educated overseas, you may prompt them for the age they left school.  This may indicate the equivalent level of schooling.</w:t>
      </w:r>
    </w:p>
    <w:p w:rsidR="00DF5300" w:rsidRPr="002950E2" w:rsidRDefault="00DF5300" w:rsidP="00DF5300">
      <w:pPr>
        <w:spacing w:before="0"/>
      </w:pPr>
      <w:r w:rsidRPr="002950E2">
        <w:t>Some job seekers may have returned to school at a later age. Record the highest level completed, even if schooling was not continuous.</w:t>
      </w:r>
    </w:p>
    <w:p w:rsidR="00DF5300" w:rsidRPr="002950E2" w:rsidRDefault="00DF5300" w:rsidP="00DF5300">
      <w:pPr>
        <w:spacing w:before="240" w:after="200"/>
        <w:rPr>
          <w:szCs w:val="20"/>
        </w:rPr>
      </w:pPr>
      <w:r>
        <w:rPr>
          <w:noProof/>
          <w:szCs w:val="20"/>
        </w:rPr>
        <w:drawing>
          <wp:inline distT="0" distB="0" distL="0" distR="0" wp14:anchorId="64C24921" wp14:editId="0C7C509B">
            <wp:extent cx="198120" cy="198120"/>
            <wp:effectExtent l="0" t="0" r="0" b="0"/>
            <wp:docPr id="16" name="Picture 16"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ation Ic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Pr="002950E2">
        <w:rPr>
          <w:rFonts w:cs="Arial"/>
          <w:szCs w:val="20"/>
          <w:lang w:val="en-US"/>
        </w:rPr>
        <w:t xml:space="preserve">Some job seekers </w:t>
      </w:r>
      <w:r w:rsidRPr="002950E2">
        <w:rPr>
          <w:szCs w:val="20"/>
        </w:rPr>
        <w:t xml:space="preserve">may have completed their schooling up to Year 12/13 (or equivalent) in a special school or support unit in a school </w:t>
      </w:r>
      <w:r w:rsidRPr="002950E2">
        <w:rPr>
          <w:bCs/>
          <w:i/>
        </w:rPr>
        <w:t>with a tailored curriculum</w:t>
      </w:r>
      <w:r w:rsidRPr="002950E2">
        <w:rPr>
          <w:szCs w:val="20"/>
        </w:rPr>
        <w:t xml:space="preserve">.  Where this is the case, the response </w:t>
      </w:r>
      <w:r w:rsidRPr="002950E2">
        <w:rPr>
          <w:b/>
          <w:bCs/>
          <w:szCs w:val="20"/>
        </w:rPr>
        <w:t>'Special school/support unit in a school'</w:t>
      </w:r>
      <w:r w:rsidRPr="002950E2">
        <w:rPr>
          <w:szCs w:val="20"/>
        </w:rPr>
        <w:t xml:space="preserve"> must be selected.  Other job seekers with a disability or medical condition may have completed Year 12/13 (or equivalent) in a public or private school with additional support but they have completed the same curriculum as other students.  Where this is the case, the response </w:t>
      </w:r>
      <w:r w:rsidRPr="002950E2">
        <w:rPr>
          <w:b/>
          <w:bCs/>
          <w:szCs w:val="20"/>
        </w:rPr>
        <w:t>‘Year 12/13’</w:t>
      </w:r>
      <w:r w:rsidRPr="002950E2">
        <w:rPr>
          <w:szCs w:val="20"/>
        </w:rPr>
        <w:t xml:space="preserve"> must be selected.</w:t>
      </w:r>
      <w:r w:rsidRPr="002950E2">
        <w:rPr>
          <w:szCs w:val="20"/>
          <w:vertAlign w:val="superscript"/>
        </w:rPr>
        <w:footnoteReference w:id="1"/>
      </w:r>
    </w:p>
    <w:p w:rsidR="00DF5300" w:rsidRPr="002950E2" w:rsidRDefault="00DF5300" w:rsidP="00DF5300">
      <w:pPr>
        <w:spacing w:before="200"/>
        <w:rPr>
          <w:szCs w:val="20"/>
        </w:rPr>
      </w:pPr>
      <w:r w:rsidRPr="002950E2">
        <w:rPr>
          <w:noProof/>
          <w:szCs w:val="20"/>
        </w:rPr>
        <w:drawing>
          <wp:inline distT="0" distB="0" distL="0" distR="0" wp14:anchorId="182D0714" wp14:editId="127549A8">
            <wp:extent cx="200025" cy="200025"/>
            <wp:effectExtent l="0" t="0" r="9525" b="9525"/>
            <wp:docPr id="17" name="Picture 17"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tion Ic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2950E2">
        <w:rPr>
          <w:szCs w:val="20"/>
          <w:lang w:val="en-US"/>
        </w:rPr>
        <w:t xml:space="preserve">For job seekers aged less than 21 years with a Centrelink Customer Reference Number (CRN), you will not be able to update </w:t>
      </w:r>
      <w:r w:rsidRPr="002950E2">
        <w:rPr>
          <w:szCs w:val="20"/>
        </w:rPr>
        <w:t>question (i)</w:t>
      </w:r>
      <w:r w:rsidRPr="002950E2">
        <w:rPr>
          <w:szCs w:val="20"/>
          <w:lang w:val="en-US"/>
        </w:rPr>
        <w:t xml:space="preserve"> if the job seeker answered </w:t>
      </w:r>
      <w:r w:rsidRPr="002950E2">
        <w:rPr>
          <w:szCs w:val="20"/>
        </w:rPr>
        <w:t>‘Year 12/13’</w:t>
      </w:r>
      <w:r w:rsidRPr="002950E2">
        <w:rPr>
          <w:szCs w:val="20"/>
          <w:lang w:val="en-US"/>
        </w:rPr>
        <w:t xml:space="preserve"> in their last JSCI. </w:t>
      </w:r>
      <w:r w:rsidRPr="002950E2">
        <w:rPr>
          <w:szCs w:val="20"/>
        </w:rPr>
        <w:t>If the response to this question needs to be updated Employment Providers should refer the job seeker to Department of Human Services (DHS).</w:t>
      </w:r>
    </w:p>
    <w:p w:rsidR="00DF5300" w:rsidRPr="002950E2" w:rsidRDefault="00DF5300" w:rsidP="00DF5300">
      <w:pPr>
        <w:spacing w:before="0"/>
        <w:rPr>
          <w:b/>
          <w:bCs/>
        </w:rPr>
      </w:pPr>
      <w:r w:rsidRPr="002950E2">
        <w:rPr>
          <w:b/>
          <w:bCs/>
        </w:rPr>
        <w:lastRenderedPageBreak/>
        <w:t xml:space="preserve">Question (ii) </w:t>
      </w:r>
      <w:r w:rsidRPr="002950E2">
        <w:rPr>
          <w:b/>
          <w:bCs/>
        </w:rPr>
        <w:tab/>
        <w:t>Have you COMPLETED any other qualifications?</w:t>
      </w:r>
    </w:p>
    <w:p w:rsidR="00DF5300" w:rsidRPr="002950E2" w:rsidRDefault="00DF5300" w:rsidP="00DF5300">
      <w:pPr>
        <w:spacing w:before="0"/>
        <w:rPr>
          <w:lang w:val="en-US"/>
        </w:rPr>
      </w:pPr>
      <w:r w:rsidRPr="002950E2">
        <w:t xml:space="preserve">All job seekers are asked </w:t>
      </w:r>
      <w:r w:rsidRPr="002950E2">
        <w:rPr>
          <w:bCs/>
        </w:rPr>
        <w:t>question (ii)</w:t>
      </w:r>
      <w:r w:rsidRPr="002950E2">
        <w:t xml:space="preserve"> to determine if they have completed any qualification(s) at school or since leaving school, for example—university degree, TAFE certificate, forklift licence, Responsible Service of Alcohol course, or First Aid certificate.  This does not include a standard </w:t>
      </w:r>
      <w:r w:rsidRPr="002950E2">
        <w:rPr>
          <w:lang w:val="en-US"/>
        </w:rPr>
        <w:t>driver’s licen</w:t>
      </w:r>
      <w:r>
        <w:rPr>
          <w:lang w:val="en-US"/>
        </w:rPr>
        <w:t>s</w:t>
      </w:r>
      <w:r w:rsidRPr="002950E2">
        <w:rPr>
          <w:lang w:val="en-US"/>
        </w:rPr>
        <w:t>e or motorcycle licen</w:t>
      </w:r>
      <w:r>
        <w:rPr>
          <w:lang w:val="en-US"/>
        </w:rPr>
        <w:t>s</w:t>
      </w:r>
      <w:r w:rsidRPr="002950E2">
        <w:rPr>
          <w:lang w:val="en-US"/>
        </w:rPr>
        <w:t>e as these are covered in a following section.</w:t>
      </w:r>
    </w:p>
    <w:p w:rsidR="00DF5300" w:rsidRPr="002950E2" w:rsidRDefault="00DF5300" w:rsidP="00DF5300">
      <w:pPr>
        <w:spacing w:before="0"/>
      </w:pPr>
      <w:r w:rsidRPr="002950E2">
        <w:t xml:space="preserve">For job seekers aged under 21 with a Centrelink CRN, you will not be able to update </w:t>
      </w:r>
      <w:r w:rsidRPr="002950E2">
        <w:rPr>
          <w:bCs/>
        </w:rPr>
        <w:t>question (ii)</w:t>
      </w:r>
      <w:r w:rsidRPr="002950E2">
        <w:t xml:space="preserve"> if the job seeker answered </w:t>
      </w:r>
      <w:r w:rsidRPr="002950E2">
        <w:rPr>
          <w:bCs/>
        </w:rPr>
        <w:t>‘Year 11’</w:t>
      </w:r>
      <w:r w:rsidRPr="002950E2">
        <w:t xml:space="preserve"> or below for </w:t>
      </w:r>
      <w:r w:rsidRPr="002950E2">
        <w:rPr>
          <w:bCs/>
        </w:rPr>
        <w:t>question (i)</w:t>
      </w:r>
      <w:r w:rsidRPr="002950E2">
        <w:t xml:space="preserve"> </w:t>
      </w:r>
      <w:r w:rsidRPr="002950E2">
        <w:rPr>
          <w:bCs/>
          <w:i/>
        </w:rPr>
        <w:t>and</w:t>
      </w:r>
      <w:r w:rsidRPr="002950E2">
        <w:t xml:space="preserve"> Year 12/13 or equivalent or above for </w:t>
      </w:r>
      <w:r w:rsidRPr="002950E2">
        <w:rPr>
          <w:bCs/>
        </w:rPr>
        <w:t>question (iii)</w:t>
      </w:r>
      <w:r w:rsidRPr="002950E2">
        <w:t xml:space="preserve"> in their last JSCI. If the response to this question needs to be updated Employment Providers should refer the job seeker to DHS.</w:t>
      </w:r>
    </w:p>
    <w:p w:rsidR="00DF5300" w:rsidRPr="002950E2" w:rsidRDefault="00DF5300" w:rsidP="00DF5300">
      <w:pPr>
        <w:spacing w:before="240"/>
        <w:rPr>
          <w:b/>
          <w:bCs/>
        </w:rPr>
      </w:pPr>
      <w:r w:rsidRPr="002950E2">
        <w:rPr>
          <w:b/>
          <w:bCs/>
        </w:rPr>
        <w:t xml:space="preserve">Question (iii) </w:t>
      </w:r>
      <w:r w:rsidRPr="002950E2">
        <w:rPr>
          <w:b/>
          <w:bCs/>
        </w:rPr>
        <w:tab/>
      </w:r>
      <w:proofErr w:type="gramStart"/>
      <w:r w:rsidRPr="002950E2">
        <w:rPr>
          <w:b/>
          <w:bCs/>
        </w:rPr>
        <w:t>What</w:t>
      </w:r>
      <w:proofErr w:type="gramEnd"/>
      <w:r w:rsidRPr="002950E2">
        <w:rPr>
          <w:b/>
          <w:bCs/>
        </w:rPr>
        <w:t xml:space="preserve"> are they? What qualification(s) have you completed?</w:t>
      </w:r>
    </w:p>
    <w:p w:rsidR="00DF5300" w:rsidRPr="002950E2" w:rsidRDefault="00DF5300" w:rsidP="00DF5300">
      <w:pPr>
        <w:spacing w:before="0"/>
      </w:pPr>
      <w:r w:rsidRPr="002950E2">
        <w:t>This question allows you to record multiple responses where required and you should record all qualifications held by the job seeker, not just the highest level.  Recorded responses for qualifications include:</w:t>
      </w:r>
    </w:p>
    <w:p w:rsidR="00DF5300" w:rsidRPr="002950E2" w:rsidRDefault="00DF5300" w:rsidP="00DF5300">
      <w:pPr>
        <w:spacing w:before="0"/>
      </w:pPr>
      <w:r w:rsidRPr="002950E2">
        <w:rPr>
          <w:b/>
          <w:bCs/>
        </w:rPr>
        <w:t>‘Tradesperson’s qualification’</w:t>
      </w:r>
      <w:r w:rsidRPr="002950E2">
        <w:t xml:space="preserve"> includes Australian Qualifications Framework Certificate III or IV or equivalent.</w:t>
      </w:r>
    </w:p>
    <w:p w:rsidR="00DF5300" w:rsidRPr="002950E2" w:rsidRDefault="00DF5300" w:rsidP="00DF5300">
      <w:pPr>
        <w:spacing w:before="0"/>
      </w:pPr>
      <w:r w:rsidRPr="002950E2">
        <w:rPr>
          <w:b/>
          <w:bCs/>
        </w:rPr>
        <w:t>‘Other non-trade VET Certificates II, III or IV’</w:t>
      </w:r>
      <w:r w:rsidRPr="002950E2">
        <w:t xml:space="preserve"> includes Australian Qualifications Framework Certificate II, III or IV or equivalent.</w:t>
      </w:r>
    </w:p>
    <w:p w:rsidR="00DF5300" w:rsidRPr="002950E2" w:rsidRDefault="00DF5300" w:rsidP="00DF5300">
      <w:pPr>
        <w:spacing w:before="0"/>
      </w:pPr>
      <w:r w:rsidRPr="002950E2">
        <w:rPr>
          <w:b/>
          <w:bCs/>
        </w:rPr>
        <w:t>‘VET Certificate 1 or industry licence/ticket’</w:t>
      </w:r>
      <w:r w:rsidRPr="002950E2">
        <w:t xml:space="preserve"> includes Australian Qualifications Framework Certificate I or equivalent.</w:t>
      </w:r>
    </w:p>
    <w:p w:rsidR="00DF5300" w:rsidRPr="002950E2" w:rsidRDefault="00DF5300" w:rsidP="00DF5300">
      <w:pPr>
        <w:spacing w:before="0"/>
      </w:pPr>
      <w:r w:rsidRPr="002950E2">
        <w:rPr>
          <w:b/>
          <w:bCs/>
        </w:rPr>
        <w:t xml:space="preserve">‘Course run by private or community organisation’ </w:t>
      </w:r>
      <w:r w:rsidRPr="002950E2">
        <w:t>includes courses organised by Employment Providers.</w:t>
      </w:r>
    </w:p>
    <w:p w:rsidR="00DF5300" w:rsidRPr="002950E2" w:rsidRDefault="00DF5300" w:rsidP="00DF5300">
      <w:pPr>
        <w:spacing w:before="0"/>
        <w:rPr>
          <w:szCs w:val="20"/>
        </w:rPr>
      </w:pPr>
      <w:r w:rsidRPr="002950E2">
        <w:rPr>
          <w:szCs w:val="20"/>
        </w:rPr>
        <w:t>Qualifications held by the job seeker should not be removed completely from the JSCI when conducting a Change of Circumstances Reassessment (</w:t>
      </w:r>
      <w:proofErr w:type="spellStart"/>
      <w:r w:rsidRPr="002950E2">
        <w:rPr>
          <w:szCs w:val="20"/>
        </w:rPr>
        <w:t>CoCR</w:t>
      </w:r>
      <w:proofErr w:type="spellEnd"/>
      <w:r w:rsidRPr="002950E2">
        <w:rPr>
          <w:szCs w:val="20"/>
        </w:rPr>
        <w:t>). If a job seeker considers a qualification cannot or should not be used to assist them to find employment, questions (v) and (</w:t>
      </w:r>
      <w:proofErr w:type="gramStart"/>
      <w:r w:rsidRPr="002950E2">
        <w:rPr>
          <w:szCs w:val="20"/>
        </w:rPr>
        <w:t>vi</w:t>
      </w:r>
      <w:proofErr w:type="gramEnd"/>
      <w:r w:rsidRPr="002950E2">
        <w:rPr>
          <w:szCs w:val="20"/>
        </w:rPr>
        <w:t xml:space="preserve">) should be answered. These questions address whether or not a qualification can still be used or what may be preventing the job seeker from using their qualification. </w:t>
      </w:r>
    </w:p>
    <w:p w:rsidR="00DF5300" w:rsidRPr="002950E2" w:rsidRDefault="00DF5300" w:rsidP="00DF5300">
      <w:pPr>
        <w:spacing w:before="0"/>
        <w:rPr>
          <w:szCs w:val="20"/>
        </w:rPr>
      </w:pPr>
      <w:r w:rsidRPr="002950E2">
        <w:rPr>
          <w:noProof/>
          <w:szCs w:val="20"/>
        </w:rPr>
        <w:drawing>
          <wp:inline distT="0" distB="0" distL="0" distR="0" wp14:anchorId="38977F22" wp14:editId="26F511AC">
            <wp:extent cx="198120" cy="198120"/>
            <wp:effectExtent l="0" t="0" r="0" b="0"/>
            <wp:docPr id="18" name="Picture 18"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rmation Ic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Pr="002950E2">
        <w:rPr>
          <w:szCs w:val="20"/>
        </w:rPr>
        <w:t xml:space="preserve"> For job seekers aged less than 21 years with a Centrelink CRN, you will not be able update </w:t>
      </w:r>
      <w:r w:rsidRPr="002950E2">
        <w:rPr>
          <w:bCs/>
          <w:szCs w:val="20"/>
        </w:rPr>
        <w:t>question (iii)</w:t>
      </w:r>
      <w:r w:rsidRPr="002950E2">
        <w:rPr>
          <w:szCs w:val="20"/>
        </w:rPr>
        <w:t xml:space="preserve"> to remove </w:t>
      </w:r>
      <w:r w:rsidRPr="002950E2">
        <w:rPr>
          <w:bCs/>
          <w:i/>
        </w:rPr>
        <w:t>all</w:t>
      </w:r>
      <w:r w:rsidRPr="002950E2">
        <w:rPr>
          <w:szCs w:val="20"/>
        </w:rPr>
        <w:t xml:space="preserve"> qualifications which are the equivalent of Year 12/13 or above if the job seeker answered </w:t>
      </w:r>
      <w:r w:rsidRPr="002950E2">
        <w:rPr>
          <w:bCs/>
          <w:szCs w:val="20"/>
        </w:rPr>
        <w:t>‘Year 11’</w:t>
      </w:r>
      <w:r w:rsidRPr="002950E2">
        <w:rPr>
          <w:b/>
          <w:szCs w:val="20"/>
        </w:rPr>
        <w:t xml:space="preserve"> </w:t>
      </w:r>
      <w:r w:rsidRPr="002950E2">
        <w:rPr>
          <w:szCs w:val="20"/>
        </w:rPr>
        <w:t xml:space="preserve">or below for </w:t>
      </w:r>
      <w:r w:rsidRPr="002950E2">
        <w:rPr>
          <w:bCs/>
          <w:szCs w:val="20"/>
        </w:rPr>
        <w:t>question (i)</w:t>
      </w:r>
      <w:r w:rsidRPr="002950E2">
        <w:rPr>
          <w:b/>
          <w:bCs/>
          <w:szCs w:val="20"/>
        </w:rPr>
        <w:t xml:space="preserve"> </w:t>
      </w:r>
      <w:r w:rsidRPr="002950E2">
        <w:rPr>
          <w:bCs/>
          <w:i/>
        </w:rPr>
        <w:t>and</w:t>
      </w:r>
      <w:r w:rsidRPr="002950E2">
        <w:rPr>
          <w:szCs w:val="20"/>
        </w:rPr>
        <w:t xml:space="preserve"> the equivalent of Year 12/13 or above for </w:t>
      </w:r>
      <w:r w:rsidRPr="002950E2">
        <w:rPr>
          <w:bCs/>
          <w:szCs w:val="20"/>
        </w:rPr>
        <w:t>question (iii)</w:t>
      </w:r>
      <w:r w:rsidRPr="002950E2">
        <w:rPr>
          <w:szCs w:val="20"/>
        </w:rPr>
        <w:t xml:space="preserve"> in their last JSCI.  You can add or remove qualifications but at least one must remain for </w:t>
      </w:r>
      <w:r w:rsidRPr="002950E2">
        <w:rPr>
          <w:bCs/>
          <w:szCs w:val="20"/>
        </w:rPr>
        <w:t>question (iii)</w:t>
      </w:r>
      <w:r w:rsidRPr="002950E2">
        <w:rPr>
          <w:b/>
          <w:bCs/>
          <w:szCs w:val="20"/>
        </w:rPr>
        <w:t xml:space="preserve"> </w:t>
      </w:r>
      <w:r w:rsidRPr="002950E2">
        <w:rPr>
          <w:szCs w:val="20"/>
        </w:rPr>
        <w:t>which is the equivalent of Year 12/13 or above.</w:t>
      </w:r>
    </w:p>
    <w:p w:rsidR="00DF5300" w:rsidRPr="002950E2" w:rsidRDefault="00DF5300" w:rsidP="00DF5300">
      <w:pPr>
        <w:spacing w:before="0"/>
        <w:rPr>
          <w:szCs w:val="20"/>
        </w:rPr>
      </w:pPr>
      <w:r w:rsidRPr="002950E2">
        <w:rPr>
          <w:szCs w:val="20"/>
        </w:rPr>
        <w:t xml:space="preserve">If the response to this question needs to be updated to remove </w:t>
      </w:r>
      <w:r w:rsidRPr="002950E2">
        <w:rPr>
          <w:bCs/>
          <w:i/>
        </w:rPr>
        <w:t>all</w:t>
      </w:r>
      <w:r w:rsidRPr="002950E2">
        <w:rPr>
          <w:szCs w:val="20"/>
        </w:rPr>
        <w:t xml:space="preserve"> qualifications the equivalent of Year 12/13 or above, Employment Providers should refer the job seeker to DHS.</w:t>
      </w:r>
    </w:p>
    <w:p w:rsidR="00DF5300" w:rsidRPr="002950E2" w:rsidRDefault="00DF5300" w:rsidP="00DF5300">
      <w:pPr>
        <w:spacing w:before="0"/>
        <w:rPr>
          <w:b/>
          <w:bCs/>
        </w:rPr>
      </w:pPr>
      <w:r w:rsidRPr="002950E2">
        <w:rPr>
          <w:b/>
          <w:bCs/>
        </w:rPr>
        <w:t>Question (</w:t>
      </w:r>
      <w:proofErr w:type="gramStart"/>
      <w:r w:rsidRPr="002950E2">
        <w:rPr>
          <w:b/>
          <w:bCs/>
        </w:rPr>
        <w:t>iv</w:t>
      </w:r>
      <w:proofErr w:type="gramEnd"/>
      <w:r w:rsidRPr="002950E2">
        <w:rPr>
          <w:b/>
          <w:bCs/>
        </w:rPr>
        <w:t xml:space="preserve">) </w:t>
      </w:r>
      <w:r w:rsidRPr="002950E2">
        <w:rPr>
          <w:b/>
          <w:bCs/>
        </w:rPr>
        <w:tab/>
        <w:t>Do you think any of these could be work-related?</w:t>
      </w:r>
    </w:p>
    <w:p w:rsidR="00DF5300" w:rsidRPr="002950E2" w:rsidRDefault="00DF5300" w:rsidP="00DF5300">
      <w:pPr>
        <w:spacing w:before="0"/>
      </w:pPr>
      <w:r w:rsidRPr="002950E2">
        <w:rPr>
          <w:bCs/>
        </w:rPr>
        <w:t>Question (</w:t>
      </w:r>
      <w:proofErr w:type="gramStart"/>
      <w:r w:rsidRPr="002950E2">
        <w:rPr>
          <w:bCs/>
        </w:rPr>
        <w:t>iv</w:t>
      </w:r>
      <w:proofErr w:type="gramEnd"/>
      <w:r w:rsidRPr="002950E2">
        <w:rPr>
          <w:bCs/>
        </w:rPr>
        <w:t>)</w:t>
      </w:r>
      <w:r w:rsidRPr="002950E2">
        <w:t xml:space="preserve"> identifies whether any of the qualification(s) could be work related or vocational.</w:t>
      </w:r>
    </w:p>
    <w:p w:rsidR="00DF5300" w:rsidRPr="002950E2" w:rsidRDefault="00DF5300" w:rsidP="00DF5300">
      <w:pPr>
        <w:spacing w:before="0"/>
      </w:pPr>
      <w:r w:rsidRPr="002950E2">
        <w:lastRenderedPageBreak/>
        <w:t xml:space="preserve">In general, a qualification should be considered to be work related if it is recognised and offers an advantage to the job seeker in obtaining employment, irrespective of whether or not the job seeker wants to use that qualification or can still use that qualification. </w:t>
      </w:r>
    </w:p>
    <w:p w:rsidR="00DF5300" w:rsidRPr="002950E2" w:rsidRDefault="00DF5300" w:rsidP="00DF5300">
      <w:pPr>
        <w:spacing w:before="0" w:after="60"/>
      </w:pPr>
      <w:r w:rsidRPr="002950E2">
        <w:t>The following are examples of qualifications that are considered to be work related:</w:t>
      </w:r>
    </w:p>
    <w:p w:rsidR="00DF5300" w:rsidRPr="00DF128B" w:rsidRDefault="00DF5300" w:rsidP="00785FC9">
      <w:pPr>
        <w:pStyle w:val="ListParagraph"/>
        <w:numPr>
          <w:ilvl w:val="0"/>
          <w:numId w:val="23"/>
        </w:numPr>
        <w:autoSpaceDE/>
        <w:autoSpaceDN/>
        <w:adjustRightInd/>
        <w:spacing w:before="0" w:after="0"/>
      </w:pPr>
      <w:r w:rsidRPr="00DF128B">
        <w:t>educational qualifications that have a vocational orientation (such as a nursing or architecture degree compared to a general arts degree)</w:t>
      </w:r>
    </w:p>
    <w:p w:rsidR="00DF5300" w:rsidRPr="00DF128B" w:rsidRDefault="00DF5300" w:rsidP="00785FC9">
      <w:pPr>
        <w:pStyle w:val="ListParagraph"/>
        <w:numPr>
          <w:ilvl w:val="0"/>
          <w:numId w:val="23"/>
        </w:numPr>
        <w:autoSpaceDE/>
        <w:autoSpaceDN/>
        <w:adjustRightInd/>
        <w:spacing w:before="0" w:after="0"/>
      </w:pPr>
      <w:r w:rsidRPr="00DF128B">
        <w:t>trade qualifications required for particular occupations (such as plumbing and electrical trade certificates)</w:t>
      </w:r>
    </w:p>
    <w:p w:rsidR="00DF5300" w:rsidRPr="00DF128B" w:rsidRDefault="00DF5300" w:rsidP="00785FC9">
      <w:pPr>
        <w:pStyle w:val="ListParagraph"/>
        <w:numPr>
          <w:ilvl w:val="0"/>
          <w:numId w:val="23"/>
        </w:numPr>
        <w:autoSpaceDE/>
        <w:autoSpaceDN/>
        <w:adjustRightInd/>
        <w:spacing w:before="0" w:after="0"/>
      </w:pPr>
      <w:r w:rsidRPr="00DF128B">
        <w:t>other non-educational qualifications required for particular occupations (such as special licences for driving a bus, forklift or truck)</w:t>
      </w:r>
    </w:p>
    <w:p w:rsidR="00DF5300" w:rsidRPr="00DF128B" w:rsidRDefault="00DF5300" w:rsidP="00785FC9">
      <w:pPr>
        <w:pStyle w:val="ListParagraph"/>
        <w:numPr>
          <w:ilvl w:val="0"/>
          <w:numId w:val="23"/>
        </w:numPr>
        <w:autoSpaceDE/>
        <w:autoSpaceDN/>
        <w:adjustRightInd/>
        <w:spacing w:before="0" w:after="0"/>
      </w:pPr>
      <w:r w:rsidRPr="00DF128B">
        <w:t>tickets (such as a seaman’s ticket and other technical qualifications), and</w:t>
      </w:r>
    </w:p>
    <w:p w:rsidR="00DF5300" w:rsidRPr="00DF128B" w:rsidRDefault="00DF5300" w:rsidP="00785FC9">
      <w:pPr>
        <w:pStyle w:val="ListParagraph"/>
        <w:numPr>
          <w:ilvl w:val="0"/>
          <w:numId w:val="23"/>
        </w:numPr>
        <w:autoSpaceDE/>
        <w:autoSpaceDN/>
        <w:adjustRightInd/>
        <w:spacing w:before="0"/>
      </w:pPr>
      <w:proofErr w:type="gramStart"/>
      <w:r w:rsidRPr="00DF128B">
        <w:t>short</w:t>
      </w:r>
      <w:proofErr w:type="gramEnd"/>
      <w:r w:rsidRPr="00DF128B">
        <w:t xml:space="preserve"> courses that are formally accredited or generally recognised by employers and constitute the basic prerequisites for entry to a particular occupation (such as a Responsible Service of Alcohol Certificate).</w:t>
      </w:r>
    </w:p>
    <w:p w:rsidR="00DF5300" w:rsidRPr="002950E2" w:rsidRDefault="00DF5300" w:rsidP="00DF5300">
      <w:pPr>
        <w:spacing w:before="0" w:after="40"/>
      </w:pPr>
      <w:r w:rsidRPr="002950E2">
        <w:t>For the purposes of this question, Occupational Health and Safety tickets and First Aid certificates or similar are not considered to be work related qualifications.  It is valuable training to have in a workplace but is not work related or vocational in nature.</w:t>
      </w:r>
    </w:p>
    <w:p w:rsidR="00DF5300" w:rsidRPr="002950E2" w:rsidRDefault="00DF5300" w:rsidP="00DF5300">
      <w:pPr>
        <w:spacing w:before="0"/>
        <w:rPr>
          <w:szCs w:val="20"/>
        </w:rPr>
      </w:pPr>
      <w:r w:rsidRPr="002950E2">
        <w:rPr>
          <w:noProof/>
          <w:szCs w:val="20"/>
        </w:rPr>
        <w:drawing>
          <wp:inline distT="0" distB="0" distL="0" distR="0" wp14:anchorId="22B3B08E" wp14:editId="6288EC7C">
            <wp:extent cx="200025" cy="200025"/>
            <wp:effectExtent l="0" t="0" r="9525" b="9525"/>
            <wp:docPr id="19" name="Picture 19"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tion Ic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2950E2">
        <w:rPr>
          <w:szCs w:val="20"/>
        </w:rPr>
        <w:t>The answer to this question should be based ultimately on the job seeker’s assessment.</w:t>
      </w:r>
    </w:p>
    <w:p w:rsidR="00DF5300" w:rsidRPr="002950E2" w:rsidRDefault="00DF5300" w:rsidP="00DF5300">
      <w:pPr>
        <w:spacing w:before="0"/>
        <w:rPr>
          <w:b/>
          <w:bCs/>
        </w:rPr>
      </w:pPr>
      <w:r w:rsidRPr="002950E2">
        <w:rPr>
          <w:b/>
          <w:bCs/>
        </w:rPr>
        <w:t xml:space="preserve">Question (v) </w:t>
      </w:r>
      <w:r w:rsidRPr="002950E2">
        <w:rPr>
          <w:b/>
          <w:bCs/>
        </w:rPr>
        <w:tab/>
        <w:t xml:space="preserve">Can you still use any of these (work-related qualifications)? </w:t>
      </w:r>
      <w:proofErr w:type="gramStart"/>
      <w:r w:rsidRPr="002950E2">
        <w:rPr>
          <w:b/>
          <w:bCs/>
        </w:rPr>
        <w:t>and</w:t>
      </w:r>
      <w:proofErr w:type="gramEnd"/>
      <w:r w:rsidRPr="002950E2">
        <w:rPr>
          <w:b/>
          <w:bCs/>
        </w:rPr>
        <w:t xml:space="preserve"> Question (vi) What is preventing you from using your qualification(s)?</w:t>
      </w:r>
    </w:p>
    <w:p w:rsidR="00DF5300" w:rsidRPr="002950E2" w:rsidRDefault="00DF5300" w:rsidP="00DF5300">
      <w:pPr>
        <w:spacing w:before="0"/>
      </w:pPr>
      <w:r w:rsidRPr="002950E2">
        <w:rPr>
          <w:bCs/>
        </w:rPr>
        <w:t>Questions (v)</w:t>
      </w:r>
      <w:r w:rsidRPr="002950E2">
        <w:t xml:space="preserve"> and </w:t>
      </w:r>
      <w:r w:rsidRPr="002950E2">
        <w:rPr>
          <w:bCs/>
        </w:rPr>
        <w:t>(</w:t>
      </w:r>
      <w:proofErr w:type="gramStart"/>
      <w:r w:rsidRPr="002950E2">
        <w:rPr>
          <w:bCs/>
        </w:rPr>
        <w:t>vi</w:t>
      </w:r>
      <w:proofErr w:type="gramEnd"/>
      <w:r w:rsidRPr="002950E2">
        <w:rPr>
          <w:bCs/>
        </w:rPr>
        <w:t>)</w:t>
      </w:r>
      <w:r w:rsidRPr="002950E2">
        <w:t xml:space="preserve"> identify whether the work related qualification(s) can still be used and if not, why not.  More than one response can be selected for </w:t>
      </w:r>
      <w:r w:rsidRPr="002950E2">
        <w:rPr>
          <w:bCs/>
        </w:rPr>
        <w:t>question (</w:t>
      </w:r>
      <w:proofErr w:type="gramStart"/>
      <w:r w:rsidRPr="002950E2">
        <w:rPr>
          <w:bCs/>
        </w:rPr>
        <w:t>vi</w:t>
      </w:r>
      <w:proofErr w:type="gramEnd"/>
      <w:r w:rsidRPr="002950E2">
        <w:rPr>
          <w:bCs/>
        </w:rPr>
        <w:t>).</w:t>
      </w:r>
    </w:p>
    <w:p w:rsidR="00DF5300" w:rsidRPr="002950E2" w:rsidRDefault="00DF5300" w:rsidP="00DF5300">
      <w:pPr>
        <w:spacing w:before="0"/>
      </w:pPr>
      <w:r w:rsidRPr="002950E2">
        <w:t xml:space="preserve">For </w:t>
      </w:r>
      <w:r w:rsidRPr="002950E2">
        <w:rPr>
          <w:bCs/>
        </w:rPr>
        <w:t>questions (v)</w:t>
      </w:r>
      <w:r w:rsidRPr="002950E2">
        <w:t xml:space="preserve"> and </w:t>
      </w:r>
      <w:r w:rsidRPr="002950E2">
        <w:rPr>
          <w:bCs/>
        </w:rPr>
        <w:t>(</w:t>
      </w:r>
      <w:proofErr w:type="gramStart"/>
      <w:r w:rsidRPr="002950E2">
        <w:rPr>
          <w:bCs/>
        </w:rPr>
        <w:t>vi</w:t>
      </w:r>
      <w:proofErr w:type="gramEnd"/>
      <w:r w:rsidRPr="002950E2">
        <w:rPr>
          <w:bCs/>
        </w:rPr>
        <w:t>)</w:t>
      </w:r>
      <w:r w:rsidRPr="002950E2">
        <w:t xml:space="preserve"> the responses should cover qualifications that the job seeker may not wish to use but could.  For example, the job seeker may have completed an apprenticeship as a mechanic but indicates in response to this question that they no longer want to be a mechanic. These questions are about identifying work related qualifications which potentially offer an advantage to the job seeker in obtaining employment in general.  The type of job preferred by the job seeker is something that should be discussed separate to the JSCI process.</w:t>
      </w:r>
    </w:p>
    <w:p w:rsidR="00DF5300" w:rsidRPr="002950E2" w:rsidRDefault="00DF5300" w:rsidP="00DF5300">
      <w:pPr>
        <w:spacing w:before="0"/>
      </w:pPr>
      <w:r w:rsidRPr="002950E2">
        <w:t xml:space="preserve">If the job seeker answers </w:t>
      </w:r>
      <w:r w:rsidRPr="002950E2">
        <w:rPr>
          <w:b/>
          <w:bCs/>
        </w:rPr>
        <w:t>‘Low English language proficiency’</w:t>
      </w:r>
      <w:r w:rsidRPr="002950E2">
        <w:t xml:space="preserve"> then they may require referral to the Adult Migrant English Programme (AMEP) or the Skills for Education and Employment (SEE)</w:t>
      </w:r>
      <w:r w:rsidRPr="002950E2">
        <w:rPr>
          <w:vertAlign w:val="superscript"/>
        </w:rPr>
        <w:footnoteReference w:id="2"/>
      </w:r>
      <w:r w:rsidRPr="002950E2">
        <w:t xml:space="preserve"> programme.</w:t>
      </w:r>
    </w:p>
    <w:p w:rsidR="00DF5300" w:rsidRPr="002950E2" w:rsidRDefault="00DF5300" w:rsidP="00DF5300">
      <w:pPr>
        <w:spacing w:before="0" w:after="40"/>
      </w:pPr>
      <w:r w:rsidRPr="002950E2">
        <w:t xml:space="preserve">If the job seeker answers </w:t>
      </w:r>
      <w:r w:rsidRPr="002950E2">
        <w:rPr>
          <w:b/>
          <w:bCs/>
        </w:rPr>
        <w:t>‘Qualification(s) not recognised’</w:t>
      </w:r>
      <w:r w:rsidRPr="002950E2">
        <w:t xml:space="preserve"> then they may require further information about the Assessment Subsidy for Overseas Trained Professionals (ASDOT).</w:t>
      </w:r>
    </w:p>
    <w:p w:rsidR="00DF5300" w:rsidRPr="002950E2" w:rsidRDefault="00DF5300" w:rsidP="00DF5300">
      <w:pPr>
        <w:spacing w:before="240"/>
        <w:outlineLvl w:val="2"/>
        <w:rPr>
          <w:b/>
          <w:color w:val="333399"/>
        </w:rPr>
      </w:pPr>
      <w:bookmarkStart w:id="20" w:name="_Toc382404227"/>
      <w:r w:rsidRPr="002950E2">
        <w:rPr>
          <w:b/>
          <w:color w:val="333399"/>
        </w:rPr>
        <w:t xml:space="preserve">Language </w:t>
      </w:r>
      <w:bookmarkEnd w:id="20"/>
    </w:p>
    <w:p w:rsidR="00DF5300" w:rsidRPr="002950E2" w:rsidRDefault="00DF5300" w:rsidP="00DF5300">
      <w:pPr>
        <w:spacing w:before="0" w:after="0"/>
        <w:rPr>
          <w:b/>
          <w:bCs/>
        </w:rPr>
      </w:pPr>
      <w:r w:rsidRPr="002950E2">
        <w:rPr>
          <w:b/>
          <w:bCs/>
        </w:rPr>
        <w:t xml:space="preserve">Question (i) </w:t>
      </w:r>
      <w:r w:rsidRPr="002950E2">
        <w:rPr>
          <w:b/>
          <w:bCs/>
        </w:rPr>
        <w:tab/>
      </w:r>
      <w:proofErr w:type="gramStart"/>
      <w:r w:rsidRPr="002950E2">
        <w:rPr>
          <w:b/>
          <w:bCs/>
        </w:rPr>
        <w:t>Did</w:t>
      </w:r>
      <w:proofErr w:type="gramEnd"/>
      <w:r w:rsidRPr="002950E2">
        <w:rPr>
          <w:b/>
          <w:bCs/>
        </w:rPr>
        <w:t xml:space="preserve"> you speak English as a child? </w:t>
      </w:r>
      <w:proofErr w:type="gramStart"/>
      <w:r w:rsidRPr="002950E2">
        <w:rPr>
          <w:b/>
          <w:bCs/>
        </w:rPr>
        <w:t>and</w:t>
      </w:r>
      <w:proofErr w:type="gramEnd"/>
      <w:r w:rsidRPr="002950E2">
        <w:rPr>
          <w:b/>
          <w:bCs/>
        </w:rPr>
        <w:t xml:space="preserve"> Question (ii) What language(s) did you first speak as a child?</w:t>
      </w:r>
    </w:p>
    <w:p w:rsidR="00DF5300" w:rsidRPr="002950E2" w:rsidRDefault="00DF5300" w:rsidP="00DF5300">
      <w:pPr>
        <w:spacing w:before="0"/>
      </w:pPr>
      <w:r w:rsidRPr="002950E2">
        <w:rPr>
          <w:bCs/>
        </w:rPr>
        <w:t>Question (i)</w:t>
      </w:r>
      <w:r w:rsidRPr="002950E2">
        <w:t xml:space="preserve"> applies to all job seekers and determines their first language spoken as a child.  </w:t>
      </w:r>
    </w:p>
    <w:p w:rsidR="00DF5300" w:rsidRPr="002950E2" w:rsidRDefault="00DF5300" w:rsidP="00DF5300">
      <w:pPr>
        <w:spacing w:before="0"/>
      </w:pPr>
      <w:r w:rsidRPr="002950E2">
        <w:lastRenderedPageBreak/>
        <w:t xml:space="preserve">Job seekers who did not speak English as a child are asked </w:t>
      </w:r>
      <w:r w:rsidRPr="002950E2">
        <w:rPr>
          <w:bCs/>
        </w:rPr>
        <w:t>question (ii)</w:t>
      </w:r>
      <w:r w:rsidRPr="002950E2">
        <w:t xml:space="preserve"> to determine what languages were first spoken as a child.  Up to two languages can be recorded.</w:t>
      </w:r>
    </w:p>
    <w:p w:rsidR="00DF5300" w:rsidRPr="002950E2" w:rsidRDefault="00DF5300" w:rsidP="00DF5300">
      <w:pPr>
        <w:spacing w:before="0"/>
        <w:rPr>
          <w:b/>
          <w:bCs/>
        </w:rPr>
      </w:pPr>
      <w:r w:rsidRPr="002950E2">
        <w:rPr>
          <w:b/>
          <w:bCs/>
        </w:rPr>
        <w:t xml:space="preserve">Question (iii) </w:t>
      </w:r>
      <w:r w:rsidRPr="002950E2">
        <w:rPr>
          <w:b/>
          <w:bCs/>
        </w:rPr>
        <w:tab/>
        <w:t>Do you consider you speak English – Very well, Well, Not Well, Not at All?</w:t>
      </w:r>
    </w:p>
    <w:p w:rsidR="00DF5300" w:rsidRPr="002950E2" w:rsidRDefault="00DF5300" w:rsidP="00DF5300">
      <w:pPr>
        <w:spacing w:before="0"/>
        <w:rPr>
          <w:b/>
          <w:bCs/>
        </w:rPr>
      </w:pPr>
      <w:r w:rsidRPr="002950E2">
        <w:rPr>
          <w:b/>
          <w:bCs/>
        </w:rPr>
        <w:t>Question (</w:t>
      </w:r>
      <w:proofErr w:type="gramStart"/>
      <w:r w:rsidRPr="002950E2">
        <w:rPr>
          <w:b/>
          <w:bCs/>
        </w:rPr>
        <w:t>iv</w:t>
      </w:r>
      <w:proofErr w:type="gramEnd"/>
      <w:r w:rsidRPr="002950E2">
        <w:rPr>
          <w:b/>
          <w:bCs/>
        </w:rPr>
        <w:t xml:space="preserve">) </w:t>
      </w:r>
      <w:r w:rsidRPr="002950E2">
        <w:rPr>
          <w:b/>
          <w:bCs/>
        </w:rPr>
        <w:tab/>
        <w:t>Do you consider you read English – Very well, Well, Not Well, Not at All?</w:t>
      </w:r>
    </w:p>
    <w:p w:rsidR="00DF5300" w:rsidRPr="002950E2" w:rsidRDefault="00DF5300" w:rsidP="00DF5300">
      <w:pPr>
        <w:spacing w:before="0"/>
        <w:rPr>
          <w:b/>
          <w:bCs/>
        </w:rPr>
      </w:pPr>
      <w:proofErr w:type="gramStart"/>
      <w:r w:rsidRPr="002950E2">
        <w:rPr>
          <w:b/>
          <w:bCs/>
        </w:rPr>
        <w:t xml:space="preserve">Question (v) </w:t>
      </w:r>
      <w:r w:rsidRPr="002950E2">
        <w:rPr>
          <w:b/>
          <w:bCs/>
        </w:rPr>
        <w:tab/>
        <w:t>Do you consider you write English – Very well, Well, Not Well, Not at All?</w:t>
      </w:r>
      <w:proofErr w:type="gramEnd"/>
    </w:p>
    <w:p w:rsidR="00DF5300" w:rsidRPr="002950E2" w:rsidRDefault="00DF5300" w:rsidP="00DF5300">
      <w:pPr>
        <w:spacing w:before="0"/>
      </w:pPr>
      <w:r w:rsidRPr="002950E2">
        <w:t xml:space="preserve">All job seekers are asked </w:t>
      </w:r>
      <w:r w:rsidRPr="002950E2">
        <w:rPr>
          <w:bCs/>
        </w:rPr>
        <w:t>questions (iii), (</w:t>
      </w:r>
      <w:proofErr w:type="gramStart"/>
      <w:r w:rsidRPr="002950E2">
        <w:rPr>
          <w:bCs/>
        </w:rPr>
        <w:t>iv</w:t>
      </w:r>
      <w:proofErr w:type="gramEnd"/>
      <w:r w:rsidRPr="002950E2">
        <w:rPr>
          <w:bCs/>
        </w:rPr>
        <w:t>) and (v).</w:t>
      </w:r>
      <w:r w:rsidRPr="002950E2">
        <w:t xml:space="preserve">  The purpose of these questions is to identify the job seeker’s ability to speak, read and write English.</w:t>
      </w:r>
    </w:p>
    <w:p w:rsidR="00DF5300" w:rsidRPr="002950E2" w:rsidRDefault="00DF5300" w:rsidP="00DF5300">
      <w:pPr>
        <w:spacing w:before="0" w:after="40"/>
      </w:pPr>
      <w:r w:rsidRPr="002950E2">
        <w:t>If the job seeker has a sensory, speech or physical disability, the answers to these questions should take into account their English language ability. For example, a vision impaired job seeker who can read large print English very well should be recorded as reading English very well.</w:t>
      </w:r>
    </w:p>
    <w:p w:rsidR="00DF5300" w:rsidRPr="002950E2" w:rsidRDefault="00DF5300" w:rsidP="00DF5300">
      <w:pPr>
        <w:spacing w:before="0"/>
        <w:rPr>
          <w:szCs w:val="20"/>
        </w:rPr>
      </w:pPr>
      <w:r w:rsidRPr="002950E2">
        <w:rPr>
          <w:noProof/>
          <w:szCs w:val="20"/>
        </w:rPr>
        <w:drawing>
          <wp:inline distT="0" distB="0" distL="0" distR="0" wp14:anchorId="39E53407" wp14:editId="2909C85C">
            <wp:extent cx="200025" cy="200025"/>
            <wp:effectExtent l="0" t="0" r="9525" b="9525"/>
            <wp:docPr id="20" name="Picture 20"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tion Ic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2950E2">
        <w:rPr>
          <w:szCs w:val="20"/>
        </w:rPr>
        <w:t xml:space="preserve">The answers to these questions should be based on the job seeker’s assessment of their ability in addition to your observations.  However, you should discuss your observations with the job seeker—for example, a job seeker may answer that they can read English very well but you notice during the course of the JSCI that they found it difficult to understand questions and communicate answers—and, if necessary, review the answers to these questions with their agreement. Where a job seeker has achieved qualifications such as trade certificates, special licences etc. in the English language (as outlined in the Education/Qualification tab) then this should also be taken into consideration when assessing the job seeker’s English ability.  </w:t>
      </w:r>
    </w:p>
    <w:p w:rsidR="00DF5300" w:rsidRPr="002950E2" w:rsidRDefault="00DF5300" w:rsidP="00DF5300">
      <w:pPr>
        <w:spacing w:before="0"/>
      </w:pPr>
      <w:r w:rsidRPr="002950E2">
        <w:t>The job seeker may have also asked for help with reading or understanding the forms.  For some job seekers it might be useful to ask them to read a short passage of text, such as a newspaper article, to assess their ability.</w:t>
      </w:r>
    </w:p>
    <w:p w:rsidR="00DF5300" w:rsidRPr="002950E2" w:rsidRDefault="00DF5300" w:rsidP="00DF5300">
      <w:pPr>
        <w:spacing w:before="0" w:after="40"/>
        <w:rPr>
          <w:b/>
          <w:bCs/>
          <w:szCs w:val="20"/>
        </w:rPr>
      </w:pPr>
      <w:r w:rsidRPr="002950E2">
        <w:rPr>
          <w:b/>
          <w:bCs/>
        </w:rPr>
        <w:t>Question (</w:t>
      </w:r>
      <w:proofErr w:type="gramStart"/>
      <w:r w:rsidRPr="002950E2">
        <w:rPr>
          <w:b/>
          <w:bCs/>
        </w:rPr>
        <w:t>vi</w:t>
      </w:r>
      <w:proofErr w:type="gramEnd"/>
      <w:r w:rsidRPr="002950E2">
        <w:rPr>
          <w:b/>
          <w:bCs/>
        </w:rPr>
        <w:t xml:space="preserve">) </w:t>
      </w:r>
      <w:r w:rsidRPr="002950E2">
        <w:rPr>
          <w:b/>
          <w:bCs/>
        </w:rPr>
        <w:tab/>
        <w:t>Have you done any courses or classes to help improve your English language skills in the last six months?</w:t>
      </w:r>
    </w:p>
    <w:p w:rsidR="00DF5300" w:rsidRPr="002950E2" w:rsidRDefault="00DF5300" w:rsidP="00DF5300">
      <w:pPr>
        <w:spacing w:before="0"/>
      </w:pPr>
      <w:r w:rsidRPr="002950E2">
        <w:rPr>
          <w:bCs/>
        </w:rPr>
        <w:t>Question (</w:t>
      </w:r>
      <w:proofErr w:type="gramStart"/>
      <w:r w:rsidRPr="002950E2">
        <w:rPr>
          <w:bCs/>
        </w:rPr>
        <w:t>vi</w:t>
      </w:r>
      <w:proofErr w:type="gramEnd"/>
      <w:r w:rsidRPr="002950E2">
        <w:rPr>
          <w:bCs/>
        </w:rPr>
        <w:t>)</w:t>
      </w:r>
      <w:r w:rsidRPr="002950E2">
        <w:t xml:space="preserve"> applies to any job seekers who answered </w:t>
      </w:r>
      <w:r w:rsidRPr="002950E2">
        <w:rPr>
          <w:bCs/>
        </w:rPr>
        <w:t>‘Not well’</w:t>
      </w:r>
      <w:r w:rsidRPr="002950E2">
        <w:t xml:space="preserve"> or </w:t>
      </w:r>
      <w:r w:rsidRPr="002950E2">
        <w:rPr>
          <w:bCs/>
        </w:rPr>
        <w:t>‘Not at all’</w:t>
      </w:r>
      <w:r w:rsidRPr="002950E2">
        <w:t xml:space="preserve"> to questions </w:t>
      </w:r>
      <w:r w:rsidRPr="002950E2">
        <w:rPr>
          <w:bCs/>
        </w:rPr>
        <w:t>(iii)</w:t>
      </w:r>
      <w:r w:rsidRPr="002950E2">
        <w:t xml:space="preserve">, </w:t>
      </w:r>
      <w:r w:rsidRPr="002950E2">
        <w:rPr>
          <w:bCs/>
        </w:rPr>
        <w:t>(iv)</w:t>
      </w:r>
      <w:r w:rsidRPr="002950E2">
        <w:t xml:space="preserve"> or </w:t>
      </w:r>
      <w:r w:rsidRPr="002950E2">
        <w:rPr>
          <w:bCs/>
        </w:rPr>
        <w:t>(v)</w:t>
      </w:r>
      <w:r w:rsidRPr="002950E2">
        <w:t>.  Its purpose is to find out if job seekers have undertaken any courses to help improve their English language skills in the last six months. These job seekers may require referral to AMEP or SEE.</w:t>
      </w:r>
    </w:p>
    <w:p w:rsidR="00DF5300" w:rsidRPr="002950E2" w:rsidRDefault="00DF5300" w:rsidP="00DF5300">
      <w:pPr>
        <w:spacing w:before="0"/>
      </w:pPr>
      <w:r w:rsidRPr="002950E2">
        <w:t xml:space="preserve">Job seekers who have a sensory, speech or physical disability who have answered </w:t>
      </w:r>
      <w:r w:rsidRPr="002950E2">
        <w:rPr>
          <w:bCs/>
        </w:rPr>
        <w:t>‘Not well’</w:t>
      </w:r>
      <w:r w:rsidRPr="002950E2">
        <w:t xml:space="preserve"> or </w:t>
      </w:r>
      <w:r w:rsidRPr="002950E2">
        <w:rPr>
          <w:bCs/>
        </w:rPr>
        <w:t>‘Not at all’</w:t>
      </w:r>
      <w:r w:rsidRPr="002950E2">
        <w:t xml:space="preserve"> to </w:t>
      </w:r>
      <w:r w:rsidRPr="002950E2">
        <w:rPr>
          <w:bCs/>
        </w:rPr>
        <w:t>questions (iii)</w:t>
      </w:r>
      <w:r w:rsidRPr="002950E2">
        <w:t xml:space="preserve">, </w:t>
      </w:r>
      <w:r w:rsidRPr="002950E2">
        <w:rPr>
          <w:bCs/>
        </w:rPr>
        <w:t>(</w:t>
      </w:r>
      <w:proofErr w:type="gramStart"/>
      <w:r w:rsidRPr="002950E2">
        <w:rPr>
          <w:bCs/>
        </w:rPr>
        <w:t>iv</w:t>
      </w:r>
      <w:proofErr w:type="gramEnd"/>
      <w:r w:rsidRPr="002950E2">
        <w:rPr>
          <w:bCs/>
        </w:rPr>
        <w:t>)</w:t>
      </w:r>
      <w:r w:rsidRPr="002950E2">
        <w:t xml:space="preserve"> or </w:t>
      </w:r>
      <w:r w:rsidRPr="002950E2">
        <w:rPr>
          <w:bCs/>
        </w:rPr>
        <w:t>(v)</w:t>
      </w:r>
      <w:r w:rsidRPr="002950E2">
        <w:t xml:space="preserve"> should only be referred to the AMEP or SEE if they would benefit from these programmes.  For example, a vision impaired job seeker who has difficulty reading a newspaper but can read large print, and has no other problems with functional English, would not benefit from referral to the SEE programme. However, a migrant job seeker who is vision impaired and can read large print but has difficulty making himself understood in spoken English may benefit from referral to the AMEP.</w:t>
      </w:r>
    </w:p>
    <w:p w:rsidR="00DF5300" w:rsidRPr="002950E2" w:rsidRDefault="00DF5300" w:rsidP="00DF5300">
      <w:pPr>
        <w:spacing w:before="240"/>
        <w:outlineLvl w:val="2"/>
        <w:rPr>
          <w:b/>
          <w:color w:val="333399"/>
        </w:rPr>
      </w:pPr>
      <w:bookmarkStart w:id="21" w:name="_Toc382404228"/>
      <w:r w:rsidRPr="002950E2">
        <w:rPr>
          <w:b/>
          <w:color w:val="333399"/>
        </w:rPr>
        <w:t xml:space="preserve">Descent—Origin </w:t>
      </w:r>
      <w:bookmarkEnd w:id="21"/>
    </w:p>
    <w:p w:rsidR="00DF5300" w:rsidRPr="002950E2" w:rsidRDefault="00DF5300" w:rsidP="00DF5300">
      <w:pPr>
        <w:spacing w:before="0" w:after="40"/>
        <w:rPr>
          <w:b/>
          <w:bCs/>
        </w:rPr>
      </w:pPr>
      <w:r w:rsidRPr="002950E2">
        <w:rPr>
          <w:bCs/>
        </w:rPr>
        <w:t>Questions (i)</w:t>
      </w:r>
      <w:r w:rsidRPr="002950E2">
        <w:t xml:space="preserve"> and </w:t>
      </w:r>
      <w:r w:rsidRPr="002950E2">
        <w:rPr>
          <w:bCs/>
        </w:rPr>
        <w:t>(ii)</w:t>
      </w:r>
      <w:r w:rsidRPr="002950E2">
        <w:t xml:space="preserve"> apply to all Australian born job seekers and determine the Indigenous status of job seekers.  </w:t>
      </w:r>
    </w:p>
    <w:p w:rsidR="00DF5300" w:rsidRPr="002950E2" w:rsidRDefault="00DF5300" w:rsidP="00DF5300">
      <w:pPr>
        <w:spacing w:before="0" w:after="40"/>
        <w:rPr>
          <w:b/>
          <w:bCs/>
        </w:rPr>
      </w:pPr>
      <w:r w:rsidRPr="002950E2">
        <w:rPr>
          <w:b/>
          <w:bCs/>
        </w:rPr>
        <w:lastRenderedPageBreak/>
        <w:t xml:space="preserve">Question (i) </w:t>
      </w:r>
      <w:r w:rsidRPr="002950E2">
        <w:rPr>
          <w:b/>
          <w:bCs/>
        </w:rPr>
        <w:tab/>
        <w:t>Are you Aboriginal or Torres Strait Islander? (VOLUNTARY DISCLOSURE QUESTION</w:t>
      </w:r>
      <w:r w:rsidRPr="002950E2">
        <w:rPr>
          <w:b/>
          <w:bCs/>
          <w:vertAlign w:val="superscript"/>
        </w:rPr>
        <w:footnoteReference w:id="3"/>
      </w:r>
      <w:r w:rsidRPr="002950E2">
        <w:rPr>
          <w:b/>
          <w:bCs/>
        </w:rPr>
        <w:t>)</w:t>
      </w:r>
    </w:p>
    <w:p w:rsidR="00DF5300" w:rsidRPr="002950E2" w:rsidRDefault="00DF5300" w:rsidP="00DF5300">
      <w:pPr>
        <w:spacing w:before="0" w:after="40"/>
      </w:pPr>
      <w:r w:rsidRPr="002950E2">
        <w:rPr>
          <w:bCs/>
        </w:rPr>
        <w:t>Question (ii) Indigenous status:</w:t>
      </w:r>
      <w:r w:rsidRPr="002950E2">
        <w:t xml:space="preserve">  More than one response can be selected for </w:t>
      </w:r>
      <w:r w:rsidRPr="002950E2">
        <w:rPr>
          <w:bCs/>
        </w:rPr>
        <w:t>question (ii).</w:t>
      </w:r>
      <w:r w:rsidRPr="002950E2">
        <w:t xml:space="preserve"> The job seeker may identify as Aboriginal and/or Torres Strait Islander. </w:t>
      </w:r>
    </w:p>
    <w:p w:rsidR="00DF5300" w:rsidRPr="002950E2" w:rsidRDefault="00DF5300" w:rsidP="00DF5300">
      <w:pPr>
        <w:spacing w:before="0" w:after="40"/>
      </w:pPr>
      <w:r w:rsidRPr="002950E2">
        <w:rPr>
          <w:noProof/>
        </w:rPr>
        <w:drawing>
          <wp:inline distT="0" distB="0" distL="0" distR="0" wp14:anchorId="775846C3" wp14:editId="109FA2C6">
            <wp:extent cx="200025" cy="200025"/>
            <wp:effectExtent l="0" t="0" r="9525" b="9525"/>
            <wp:docPr id="21" name="Picture 21"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tion Ic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2950E2">
        <w:t>The responses selected should be based on the job seeker’s self-identification as Aboriginal or Torres Strait Islander.</w:t>
      </w:r>
    </w:p>
    <w:p w:rsidR="00DF5300" w:rsidRPr="002950E2" w:rsidRDefault="00DF5300" w:rsidP="00DF5300">
      <w:r w:rsidRPr="002950E2">
        <w:rPr>
          <w:b/>
          <w:bCs/>
        </w:rPr>
        <w:t>The following questions display for non-Australian born job seekers.</w:t>
      </w:r>
    </w:p>
    <w:p w:rsidR="00DF5300" w:rsidRPr="002950E2" w:rsidRDefault="00DF5300" w:rsidP="00DF5300">
      <w:pPr>
        <w:spacing w:before="0"/>
      </w:pPr>
      <w:r w:rsidRPr="002950E2">
        <w:rPr>
          <w:bCs/>
        </w:rPr>
        <w:t>Questions (i)</w:t>
      </w:r>
      <w:r w:rsidRPr="002950E2">
        <w:t xml:space="preserve">, </w:t>
      </w:r>
      <w:r w:rsidRPr="002950E2">
        <w:rPr>
          <w:bCs/>
        </w:rPr>
        <w:t>(ii)</w:t>
      </w:r>
      <w:r w:rsidRPr="002950E2">
        <w:t xml:space="preserve"> and </w:t>
      </w:r>
      <w:r w:rsidRPr="002950E2">
        <w:rPr>
          <w:bCs/>
        </w:rPr>
        <w:t>(iii)</w:t>
      </w:r>
      <w:r w:rsidRPr="002950E2">
        <w:t xml:space="preserve"> on refugee status apply to all non-Australian born job seekers.</w:t>
      </w:r>
    </w:p>
    <w:p w:rsidR="00DF5300" w:rsidRPr="002950E2" w:rsidRDefault="00DF5300" w:rsidP="00DF5300">
      <w:pPr>
        <w:spacing w:before="0"/>
        <w:rPr>
          <w:b/>
          <w:bCs/>
        </w:rPr>
      </w:pPr>
      <w:r w:rsidRPr="002950E2">
        <w:rPr>
          <w:b/>
          <w:bCs/>
        </w:rPr>
        <w:t xml:space="preserve">Question (i) </w:t>
      </w:r>
      <w:r w:rsidRPr="002950E2">
        <w:rPr>
          <w:b/>
          <w:bCs/>
        </w:rPr>
        <w:tab/>
      </w:r>
      <w:proofErr w:type="gramStart"/>
      <w:r w:rsidRPr="002950E2">
        <w:rPr>
          <w:b/>
          <w:bCs/>
        </w:rPr>
        <w:t>Did</w:t>
      </w:r>
      <w:proofErr w:type="gramEnd"/>
      <w:r w:rsidRPr="002950E2">
        <w:rPr>
          <w:b/>
          <w:bCs/>
        </w:rPr>
        <w:t xml:space="preserve"> you arrive in Australia on a refugee/humanitarian visa OR were you granted a refugee/humanitarian visa when you arrived in Australia? (VOLUNTARY DISCLOSURE QUESTION)</w:t>
      </w:r>
    </w:p>
    <w:p w:rsidR="00DF5300" w:rsidRPr="002950E2" w:rsidRDefault="00DF5300" w:rsidP="00DF5300">
      <w:pPr>
        <w:spacing w:before="0"/>
      </w:pPr>
      <w:r w:rsidRPr="002950E2">
        <w:t xml:space="preserve">For job seekers who indicate they have a refugee/humanitarian visa you must record the country from which the job seeker is a refugee or humanitarian entrant—not the last country the job seeker lived in.  For example, a job seeker who is a refugee from Afghanistan may have arrived in Australia from Indonesia.  In this case, </w:t>
      </w:r>
      <w:r w:rsidRPr="002950E2">
        <w:rPr>
          <w:bCs/>
        </w:rPr>
        <w:t>‘Afghanistan’</w:t>
      </w:r>
      <w:r w:rsidRPr="002950E2">
        <w:t xml:space="preserve"> should be recorded as the response.</w:t>
      </w:r>
    </w:p>
    <w:p w:rsidR="00DF5300" w:rsidRPr="002950E2" w:rsidRDefault="00DF5300" w:rsidP="00DF5300">
      <w:pPr>
        <w:spacing w:before="240"/>
        <w:outlineLvl w:val="2"/>
        <w:rPr>
          <w:b/>
          <w:color w:val="333399"/>
        </w:rPr>
      </w:pPr>
      <w:r w:rsidRPr="002950E2">
        <w:rPr>
          <w:b/>
          <w:color w:val="333399"/>
        </w:rPr>
        <w:t xml:space="preserve">Work Capacity </w:t>
      </w:r>
    </w:p>
    <w:p w:rsidR="00DF5300" w:rsidRPr="002950E2" w:rsidRDefault="00DF5300" w:rsidP="00DF5300">
      <w:pPr>
        <w:spacing w:before="40"/>
        <w:contextualSpacing/>
        <w:rPr>
          <w:b/>
          <w:bCs/>
        </w:rPr>
      </w:pPr>
      <w:r w:rsidRPr="002950E2">
        <w:rPr>
          <w:b/>
          <w:bCs/>
        </w:rPr>
        <w:t xml:space="preserve">Question (i) </w:t>
      </w:r>
      <w:r w:rsidRPr="002950E2">
        <w:rPr>
          <w:b/>
          <w:bCs/>
        </w:rPr>
        <w:tab/>
      </w:r>
      <w:proofErr w:type="gramStart"/>
      <w:r w:rsidRPr="002950E2">
        <w:rPr>
          <w:b/>
          <w:bCs/>
        </w:rPr>
        <w:t>Do</w:t>
      </w:r>
      <w:proofErr w:type="gramEnd"/>
      <w:r w:rsidRPr="002950E2">
        <w:rPr>
          <w:b/>
          <w:bCs/>
        </w:rPr>
        <w:t xml:space="preserve"> you have any disabilities or medical conditions that affect the HOURS you are able to work? (VOLUNTARY DISCLOSURE QUESTION)</w:t>
      </w:r>
    </w:p>
    <w:p w:rsidR="00DF5300" w:rsidRPr="002950E2" w:rsidRDefault="00DF5300" w:rsidP="00DF5300">
      <w:pPr>
        <w:spacing w:before="0"/>
      </w:pPr>
      <w:r w:rsidRPr="002950E2">
        <w:rPr>
          <w:b/>
          <w:bCs/>
        </w:rPr>
        <w:t>Question (i)</w:t>
      </w:r>
      <w:r w:rsidRPr="002950E2">
        <w:t xml:space="preserve"> applies to all job seekers and identifies those who have any disabilities or medical conditions that affect the number of hours they can work.</w:t>
      </w:r>
    </w:p>
    <w:p w:rsidR="00DF5300" w:rsidRPr="002950E2" w:rsidRDefault="00DF5300" w:rsidP="00DF5300">
      <w:pPr>
        <w:spacing w:before="0" w:after="40"/>
      </w:pPr>
      <w:r w:rsidRPr="002950E2">
        <w:t>Disabilities or medical conditions include:</w:t>
      </w:r>
    </w:p>
    <w:p w:rsidR="00DF5300" w:rsidRPr="00B32224" w:rsidRDefault="00DF5300" w:rsidP="00785FC9">
      <w:pPr>
        <w:pStyle w:val="ListParagraph"/>
        <w:numPr>
          <w:ilvl w:val="0"/>
          <w:numId w:val="24"/>
        </w:numPr>
        <w:autoSpaceDE/>
        <w:autoSpaceDN/>
        <w:adjustRightInd/>
        <w:spacing w:before="0" w:after="0"/>
      </w:pPr>
      <w:r w:rsidRPr="00456AE5">
        <w:t>i</w:t>
      </w:r>
      <w:r w:rsidRPr="00B32224">
        <w:t>njuries</w:t>
      </w:r>
    </w:p>
    <w:p w:rsidR="00DF5300" w:rsidRPr="00B32224" w:rsidRDefault="00DF5300" w:rsidP="00785FC9">
      <w:pPr>
        <w:pStyle w:val="ListParagraph"/>
        <w:numPr>
          <w:ilvl w:val="0"/>
          <w:numId w:val="24"/>
        </w:numPr>
        <w:autoSpaceDE/>
        <w:autoSpaceDN/>
        <w:adjustRightInd/>
        <w:spacing w:before="0" w:after="0"/>
      </w:pPr>
      <w:r w:rsidRPr="00B32224">
        <w:t>health conditions</w:t>
      </w:r>
    </w:p>
    <w:p w:rsidR="00DF5300" w:rsidRPr="00B32224" w:rsidRDefault="00DF5300" w:rsidP="00785FC9">
      <w:pPr>
        <w:pStyle w:val="ListParagraph"/>
        <w:numPr>
          <w:ilvl w:val="0"/>
          <w:numId w:val="24"/>
        </w:numPr>
        <w:autoSpaceDE/>
        <w:autoSpaceDN/>
        <w:adjustRightInd/>
        <w:spacing w:before="0" w:after="0"/>
      </w:pPr>
      <w:r w:rsidRPr="00B32224">
        <w:t>intellectual, mental, sensory or physical disabilities, and</w:t>
      </w:r>
    </w:p>
    <w:p w:rsidR="00DF5300" w:rsidRPr="00B32224" w:rsidRDefault="00DF5300" w:rsidP="00785FC9">
      <w:pPr>
        <w:pStyle w:val="ListParagraph"/>
        <w:numPr>
          <w:ilvl w:val="0"/>
          <w:numId w:val="24"/>
        </w:numPr>
        <w:autoSpaceDE/>
        <w:autoSpaceDN/>
        <w:adjustRightInd/>
        <w:spacing w:before="0"/>
      </w:pPr>
      <w:proofErr w:type="gramStart"/>
      <w:r w:rsidRPr="00B32224">
        <w:t>addictions</w:t>
      </w:r>
      <w:proofErr w:type="gramEnd"/>
      <w:r w:rsidRPr="00B32224">
        <w:t>.</w:t>
      </w:r>
    </w:p>
    <w:p w:rsidR="00DF5300" w:rsidRPr="002950E2" w:rsidRDefault="00DF5300" w:rsidP="00DF5300">
      <w:pPr>
        <w:spacing w:before="0"/>
        <w:rPr>
          <w:b/>
          <w:bCs/>
        </w:rPr>
      </w:pPr>
      <w:r w:rsidRPr="002950E2">
        <w:rPr>
          <w:b/>
          <w:bCs/>
        </w:rPr>
        <w:t xml:space="preserve">Question (ii) </w:t>
      </w:r>
      <w:r w:rsidRPr="002950E2">
        <w:rPr>
          <w:b/>
          <w:bCs/>
        </w:rPr>
        <w:tab/>
      </w:r>
      <w:proofErr w:type="gramStart"/>
      <w:r w:rsidRPr="002950E2">
        <w:rPr>
          <w:b/>
          <w:bCs/>
        </w:rPr>
        <w:t>What</w:t>
      </w:r>
      <w:proofErr w:type="gramEnd"/>
      <w:r w:rsidRPr="002950E2">
        <w:rPr>
          <w:b/>
          <w:bCs/>
        </w:rPr>
        <w:t xml:space="preserve"> is the most NUMBER OF HOURS a week you think you are able to work?</w:t>
      </w:r>
    </w:p>
    <w:p w:rsidR="00DF5300" w:rsidRPr="002950E2" w:rsidRDefault="00DF5300" w:rsidP="00DF5300">
      <w:pPr>
        <w:spacing w:before="0"/>
      </w:pPr>
      <w:r w:rsidRPr="002950E2">
        <w:t>Question (ii) identifies the most number of hours the job seeker thinks they can work per week.</w:t>
      </w:r>
    </w:p>
    <w:p w:rsidR="00DF5300" w:rsidRPr="002950E2" w:rsidRDefault="00DF5300" w:rsidP="00DF5300">
      <w:pPr>
        <w:spacing w:before="0"/>
      </w:pPr>
      <w:r w:rsidRPr="002950E2">
        <w:t>You must record the number of hours the job seeker thinks they could work in a typical week (that is, over five consecutive days).  It is the job seeker’s assessment that should be recorded.</w:t>
      </w:r>
    </w:p>
    <w:p w:rsidR="00DF5300" w:rsidRPr="002950E2" w:rsidRDefault="00DF5300" w:rsidP="00DF5300">
      <w:pPr>
        <w:spacing w:before="0"/>
      </w:pPr>
      <w:r w:rsidRPr="002950E2">
        <w:t>A job seeker who is affected by an intermittent disability or medical condition, such as asthma or mental illness, should answer this question based on their current circumstances.</w:t>
      </w:r>
    </w:p>
    <w:p w:rsidR="00DF5300" w:rsidRPr="002950E2" w:rsidRDefault="00DF5300" w:rsidP="00DF5300">
      <w:pPr>
        <w:spacing w:before="0"/>
        <w:rPr>
          <w:b/>
          <w:bCs/>
        </w:rPr>
      </w:pPr>
      <w:proofErr w:type="gramStart"/>
      <w:r w:rsidRPr="002950E2">
        <w:rPr>
          <w:b/>
          <w:bCs/>
        </w:rPr>
        <w:t>Question (iii)</w:t>
      </w:r>
      <w:r w:rsidRPr="002950E2">
        <w:rPr>
          <w:b/>
          <w:bCs/>
        </w:rPr>
        <w:tab/>
        <w:t>Do you have any disabilities or medical conditions that affect the TYPE OF WORK you can do?</w:t>
      </w:r>
      <w:proofErr w:type="gramEnd"/>
      <w:r w:rsidRPr="002950E2">
        <w:rPr>
          <w:b/>
          <w:bCs/>
        </w:rPr>
        <w:t xml:space="preserve"> (VOLUNTARY DISCLOSURE QUESTION)</w:t>
      </w:r>
    </w:p>
    <w:p w:rsidR="00DF5300" w:rsidRPr="002950E2" w:rsidRDefault="00DF5300" w:rsidP="00DF5300">
      <w:pPr>
        <w:spacing w:before="0" w:after="40"/>
        <w:rPr>
          <w:b/>
          <w:bCs/>
        </w:rPr>
      </w:pPr>
      <w:r w:rsidRPr="002950E2">
        <w:rPr>
          <w:b/>
          <w:bCs/>
        </w:rPr>
        <w:lastRenderedPageBreak/>
        <w:t>Question (iii)</w:t>
      </w:r>
      <w:r w:rsidRPr="002950E2">
        <w:t xml:space="preserve"> applies to all job seekers.  The purpose of this question is to determine if the job seeker has any disabilities or medical conditions that affect the type of work they can do, regardless of whether it affects the hours of work they can do.  </w:t>
      </w:r>
      <w:r w:rsidRPr="002950E2">
        <w:rPr>
          <w:bCs/>
        </w:rPr>
        <w:t>It is the job seeker’s assessment that should be recorded.</w:t>
      </w:r>
    </w:p>
    <w:p w:rsidR="00DF5300" w:rsidRPr="002950E2" w:rsidRDefault="00DF5300" w:rsidP="00DF5300">
      <w:pPr>
        <w:spacing w:before="0"/>
      </w:pPr>
      <w:r w:rsidRPr="002950E2">
        <w:rPr>
          <w:noProof/>
        </w:rPr>
        <w:drawing>
          <wp:inline distT="0" distB="0" distL="0" distR="0" wp14:anchorId="57344A0A" wp14:editId="0C093FBF">
            <wp:extent cx="200025" cy="200025"/>
            <wp:effectExtent l="0" t="0" r="9525" b="9525"/>
            <wp:docPr id="22" name="Picture 22"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tion Ic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2950E2">
        <w:rPr>
          <w:noProof/>
        </w:rPr>
        <w:t xml:space="preserve">If </w:t>
      </w:r>
      <w:r w:rsidRPr="002950E2">
        <w:t>a job seeker has a current ESAt/JCA with an assessed work capacity of less than 30 hours, relevant information from the ESAt/JCA is copied into the JSCI and will contribute to the JSCI score. In this process, the JSCI answers to questions (i) and (iii) will be set to ‘Yes’ and ‘Not sure/Don’t know’, respectively, to ensure the appropriate number of JSCI points are allocated to this factor.</w:t>
      </w:r>
    </w:p>
    <w:p w:rsidR="00DF5300" w:rsidRPr="002950E2" w:rsidRDefault="00DF5300" w:rsidP="00DF5300">
      <w:pPr>
        <w:spacing w:before="0"/>
        <w:rPr>
          <w:b/>
          <w:bCs/>
        </w:rPr>
      </w:pPr>
      <w:r w:rsidRPr="002950E2">
        <w:rPr>
          <w:b/>
          <w:bCs/>
        </w:rPr>
        <w:t>Question (</w:t>
      </w:r>
      <w:proofErr w:type="gramStart"/>
      <w:r w:rsidRPr="002950E2">
        <w:rPr>
          <w:b/>
          <w:bCs/>
        </w:rPr>
        <w:t>iv</w:t>
      </w:r>
      <w:proofErr w:type="gramEnd"/>
      <w:r w:rsidRPr="002950E2">
        <w:rPr>
          <w:b/>
          <w:bCs/>
        </w:rPr>
        <w:t xml:space="preserve">) </w:t>
      </w:r>
      <w:r w:rsidRPr="002950E2">
        <w:rPr>
          <w:b/>
          <w:bCs/>
        </w:rPr>
        <w:tab/>
        <w:t>Do you think you need additional support to help you at work as a result of your condition(s)?</w:t>
      </w:r>
    </w:p>
    <w:p w:rsidR="00DF5300" w:rsidRPr="002950E2" w:rsidRDefault="00DF5300" w:rsidP="00DF5300">
      <w:pPr>
        <w:spacing w:before="0"/>
      </w:pPr>
      <w:r w:rsidRPr="002950E2">
        <w:t xml:space="preserve">Job seekers who have reported disabilities or medical conditions or who are </w:t>
      </w:r>
      <w:r w:rsidRPr="002950E2">
        <w:rPr>
          <w:b/>
          <w:bCs/>
        </w:rPr>
        <w:t>‘Not sure/don’t know’</w:t>
      </w:r>
      <w:r w:rsidRPr="002950E2">
        <w:t xml:space="preserve"> are asked </w:t>
      </w:r>
      <w:r w:rsidRPr="002950E2">
        <w:rPr>
          <w:b/>
          <w:bCs/>
        </w:rPr>
        <w:t>question (</w:t>
      </w:r>
      <w:proofErr w:type="gramStart"/>
      <w:r w:rsidRPr="002950E2">
        <w:rPr>
          <w:b/>
          <w:bCs/>
        </w:rPr>
        <w:t>iv</w:t>
      </w:r>
      <w:proofErr w:type="gramEnd"/>
      <w:r w:rsidRPr="002950E2">
        <w:rPr>
          <w:b/>
          <w:bCs/>
        </w:rPr>
        <w:t>)</w:t>
      </w:r>
      <w:r w:rsidRPr="002950E2">
        <w:t xml:space="preserve"> about whether they think they need additional support at work as a result of their disabilities or medical conditions.  Additional support includes modifications to the workplace, changes to the job requirements or having someone else come in on a regular basis to assist the job seeker with their work duties.</w:t>
      </w:r>
    </w:p>
    <w:p w:rsidR="00DF5300" w:rsidRPr="002950E2" w:rsidRDefault="00DF5300" w:rsidP="00DF5300">
      <w:pPr>
        <w:spacing w:before="0"/>
        <w:rPr>
          <w:bCs/>
          <w:i/>
        </w:rPr>
      </w:pPr>
      <w:r w:rsidRPr="002950E2">
        <w:rPr>
          <w:b/>
          <w:bCs/>
        </w:rPr>
        <w:t xml:space="preserve">Question (v) </w:t>
      </w:r>
      <w:r w:rsidRPr="002950E2">
        <w:rPr>
          <w:b/>
          <w:bCs/>
        </w:rPr>
        <w:tab/>
      </w:r>
      <w:proofErr w:type="gramStart"/>
      <w:r w:rsidRPr="002950E2">
        <w:rPr>
          <w:b/>
          <w:bCs/>
        </w:rPr>
        <w:t>How</w:t>
      </w:r>
      <w:proofErr w:type="gramEnd"/>
      <w:r w:rsidRPr="002950E2">
        <w:rPr>
          <w:b/>
          <w:bCs/>
        </w:rPr>
        <w:t xml:space="preserve"> long will your condition(s) affect your ability to work? </w:t>
      </w:r>
      <w:r w:rsidRPr="002950E2">
        <w:rPr>
          <w:bCs/>
          <w:i/>
        </w:rPr>
        <w:t>– DO NOT READ OUT RESPONSES.  Select the most appropriate response based on the job seeker’s answer.</w:t>
      </w:r>
    </w:p>
    <w:p w:rsidR="00DF5300" w:rsidRPr="002950E2" w:rsidRDefault="00DF5300" w:rsidP="00DF5300">
      <w:pPr>
        <w:spacing w:before="0"/>
      </w:pPr>
      <w:r w:rsidRPr="002950E2">
        <w:rPr>
          <w:bCs/>
        </w:rPr>
        <w:t>Question (v)</w:t>
      </w:r>
      <w:r w:rsidRPr="002950E2">
        <w:t xml:space="preserve"> aims to identify for relevant job seekers how long they think their disabilities or medical conditions will affect their ability to work.  The question intends to capture whether or not the job seeker has an ongoing disability or medical condition which will affect their ability to find employment over the longer term.</w:t>
      </w:r>
    </w:p>
    <w:p w:rsidR="00DF5300" w:rsidRPr="002950E2" w:rsidRDefault="00DF5300" w:rsidP="00DF5300">
      <w:pPr>
        <w:spacing w:before="0"/>
      </w:pPr>
      <w:r w:rsidRPr="002950E2">
        <w:t>A job seeker who is affected by an intermittent disability or medical condition, such as asthma or mental illness, should answer this question based on their current circumstances.</w:t>
      </w:r>
    </w:p>
    <w:p w:rsidR="00DF5300" w:rsidRPr="002950E2" w:rsidRDefault="00DF5300" w:rsidP="00DF5300">
      <w:pPr>
        <w:spacing w:before="0"/>
      </w:pPr>
      <w:r w:rsidRPr="002950E2">
        <w:t xml:space="preserve">Job seekers who report temporary conditions should be advised that they </w:t>
      </w:r>
      <w:r w:rsidRPr="002950E2">
        <w:rPr>
          <w:bCs/>
          <w:i/>
        </w:rPr>
        <w:t>may</w:t>
      </w:r>
      <w:r w:rsidRPr="002950E2">
        <w:t xml:space="preserve"> be eligible for an activity test exemption from DHS.  If they want to seek an activity test exemption the job seeker should be advised to lodge a medical certificate with DHS.</w:t>
      </w:r>
    </w:p>
    <w:p w:rsidR="00DF5300" w:rsidRPr="002950E2" w:rsidRDefault="00DF5300" w:rsidP="00DF5300">
      <w:pPr>
        <w:spacing w:before="0"/>
        <w:rPr>
          <w:b/>
          <w:bCs/>
        </w:rPr>
      </w:pPr>
      <w:r w:rsidRPr="002950E2">
        <w:rPr>
          <w:b/>
          <w:bCs/>
        </w:rPr>
        <w:t>Question (</w:t>
      </w:r>
      <w:proofErr w:type="gramStart"/>
      <w:r w:rsidRPr="002950E2">
        <w:rPr>
          <w:b/>
          <w:bCs/>
        </w:rPr>
        <w:t>vi</w:t>
      </w:r>
      <w:proofErr w:type="gramEnd"/>
      <w:r w:rsidRPr="002950E2">
        <w:rPr>
          <w:b/>
          <w:bCs/>
        </w:rPr>
        <w:t xml:space="preserve">) </w:t>
      </w:r>
      <w:r w:rsidRPr="002950E2">
        <w:rPr>
          <w:b/>
          <w:bCs/>
        </w:rPr>
        <w:tab/>
        <w:t>What is/are the conditions?</w:t>
      </w:r>
    </w:p>
    <w:p w:rsidR="00DF5300" w:rsidRPr="002950E2" w:rsidRDefault="00DF5300" w:rsidP="00DF5300">
      <w:pPr>
        <w:spacing w:before="0"/>
      </w:pPr>
      <w:r w:rsidRPr="002950E2">
        <w:rPr>
          <w:bCs/>
        </w:rPr>
        <w:t>Question (</w:t>
      </w:r>
      <w:proofErr w:type="gramStart"/>
      <w:r w:rsidRPr="002950E2">
        <w:rPr>
          <w:bCs/>
        </w:rPr>
        <w:t>vi</w:t>
      </w:r>
      <w:proofErr w:type="gramEnd"/>
      <w:r w:rsidRPr="002950E2">
        <w:rPr>
          <w:bCs/>
        </w:rPr>
        <w:t>)</w:t>
      </w:r>
      <w:r w:rsidRPr="002950E2">
        <w:t xml:space="preserve"> asks job seekers to list their disabilities or medical conditions.  You can select up to ten disabilities or medical conditions.  Each type of disability or medical condition should be recorded only once.  It is important that you try to find the disabilities or medical conditions in the list available.  The response of </w:t>
      </w:r>
      <w:r w:rsidRPr="002950E2">
        <w:rPr>
          <w:b/>
          <w:bCs/>
        </w:rPr>
        <w:t>‘Unknown’</w:t>
      </w:r>
      <w:r w:rsidRPr="002950E2">
        <w:t xml:space="preserve"> should only be used as a last resort.</w:t>
      </w:r>
    </w:p>
    <w:p w:rsidR="00DF5300" w:rsidRPr="002950E2" w:rsidRDefault="00DF5300" w:rsidP="00DF5300">
      <w:pPr>
        <w:spacing w:before="0"/>
        <w:rPr>
          <w:szCs w:val="20"/>
        </w:rPr>
      </w:pPr>
      <w:r w:rsidRPr="002950E2">
        <w:rPr>
          <w:noProof/>
          <w:szCs w:val="20"/>
        </w:rPr>
        <w:drawing>
          <wp:inline distT="0" distB="0" distL="0" distR="0" wp14:anchorId="59DF3B42" wp14:editId="63F127A5">
            <wp:extent cx="200025" cy="200025"/>
            <wp:effectExtent l="0" t="0" r="9525" b="9525"/>
            <wp:docPr id="23" name="Picture 23"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tion Ic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2950E2">
        <w:rPr>
          <w:szCs w:val="20"/>
        </w:rPr>
        <w:t>Any permanent and temporary medical conditions (lasting 91 days or greater), and disabilities identified in a job seeker’s ESAt/JCA, where applicable, are merged into the list of disabilities or medical conditions identified by the job seeker in their JSCI—the JSCI will identify where the data was derived from an ESAt/JCA.</w:t>
      </w:r>
    </w:p>
    <w:p w:rsidR="00DF5300" w:rsidRPr="002950E2" w:rsidRDefault="00DF5300" w:rsidP="00DF5300">
      <w:pPr>
        <w:spacing w:before="0"/>
        <w:rPr>
          <w:b/>
          <w:bCs/>
        </w:rPr>
      </w:pPr>
      <w:r w:rsidRPr="002950E2">
        <w:rPr>
          <w:b/>
          <w:bCs/>
        </w:rPr>
        <w:t xml:space="preserve">(vii) </w:t>
      </w:r>
      <w:r w:rsidRPr="002950E2">
        <w:rPr>
          <w:b/>
          <w:bCs/>
        </w:rPr>
        <w:tab/>
        <w:t>Work Capacity:</w:t>
      </w:r>
    </w:p>
    <w:p w:rsidR="00DF5300" w:rsidRPr="002950E2" w:rsidRDefault="00DF5300" w:rsidP="00DF5300">
      <w:pPr>
        <w:spacing w:before="0"/>
      </w:pPr>
      <w:r w:rsidRPr="002950E2">
        <w:rPr>
          <w:bCs/>
        </w:rPr>
        <w:t>Item (vii)</w:t>
      </w:r>
      <w:r w:rsidRPr="002950E2">
        <w:rPr>
          <w:b/>
        </w:rPr>
        <w:t xml:space="preserve"> </w:t>
      </w:r>
      <w:r w:rsidRPr="002950E2">
        <w:t>is auto-populated from the job seeker’s current ESAt/JCA report.  You are not required to complete this question.</w:t>
      </w:r>
    </w:p>
    <w:p w:rsidR="00DF5300" w:rsidRPr="007D2D66" w:rsidRDefault="00DF5300" w:rsidP="00DF5300">
      <w:pPr>
        <w:spacing w:before="240"/>
        <w:outlineLvl w:val="2"/>
        <w:rPr>
          <w:b/>
          <w:color w:val="4070AA"/>
        </w:rPr>
      </w:pPr>
      <w:bookmarkStart w:id="22" w:name="_Toc382404230"/>
      <w:r w:rsidRPr="007D2D66">
        <w:rPr>
          <w:b/>
          <w:color w:val="4070AA"/>
        </w:rPr>
        <w:lastRenderedPageBreak/>
        <w:t xml:space="preserve">Living Circumstances </w:t>
      </w:r>
      <w:bookmarkEnd w:id="22"/>
    </w:p>
    <w:p w:rsidR="00DF5300" w:rsidRPr="002950E2" w:rsidRDefault="00DF5300" w:rsidP="00DF5300">
      <w:pPr>
        <w:spacing w:before="0"/>
        <w:rPr>
          <w:b/>
          <w:bCs/>
        </w:rPr>
      </w:pPr>
      <w:r w:rsidRPr="002950E2">
        <w:rPr>
          <w:b/>
          <w:bCs/>
        </w:rPr>
        <w:t xml:space="preserve">Question (i) </w:t>
      </w:r>
      <w:r w:rsidRPr="002950E2">
        <w:rPr>
          <w:b/>
          <w:bCs/>
        </w:rPr>
        <w:tab/>
        <w:t>Have you been living in secure accommodation, such as rented accommodation or your own home, for the last 12 months or longer?</w:t>
      </w:r>
    </w:p>
    <w:p w:rsidR="00DF5300" w:rsidRPr="002950E2" w:rsidRDefault="00DF5300" w:rsidP="00DF5300">
      <w:pPr>
        <w:spacing w:before="0" w:after="0"/>
      </w:pPr>
      <w:r w:rsidRPr="002950E2">
        <w:rPr>
          <w:bCs/>
        </w:rPr>
        <w:t>Question (i)</w:t>
      </w:r>
      <w:r w:rsidRPr="002950E2">
        <w:t xml:space="preserve"> applies to all job seekers.  The purpose of this question is to find out if job seekers have been living in secure accommodation for at least 12 months at the time the JSCI is conducted.  For example, a job seeker who has been:</w:t>
      </w:r>
    </w:p>
    <w:p w:rsidR="00DF5300" w:rsidRPr="00DF128B" w:rsidRDefault="00DF5300" w:rsidP="00785FC9">
      <w:pPr>
        <w:pStyle w:val="ListParagraph"/>
        <w:numPr>
          <w:ilvl w:val="0"/>
          <w:numId w:val="25"/>
        </w:numPr>
        <w:autoSpaceDE/>
        <w:autoSpaceDN/>
        <w:adjustRightInd/>
        <w:spacing w:before="0" w:after="40"/>
      </w:pPr>
      <w:proofErr w:type="gramStart"/>
      <w:r w:rsidRPr="00DF128B">
        <w:t>living</w:t>
      </w:r>
      <w:proofErr w:type="gramEnd"/>
      <w:r w:rsidRPr="00DF128B">
        <w:t xml:space="preserve"> in secure accommodation for the whole 12 months preceding the JSCI being conducted must answer </w:t>
      </w:r>
      <w:r w:rsidRPr="00DF128B">
        <w:rPr>
          <w:b/>
          <w:bCs/>
        </w:rPr>
        <w:t>‘Yes’.</w:t>
      </w:r>
    </w:p>
    <w:p w:rsidR="00DF5300" w:rsidRPr="00DF128B" w:rsidRDefault="00DF5300" w:rsidP="00785FC9">
      <w:pPr>
        <w:pStyle w:val="ListParagraph"/>
        <w:numPr>
          <w:ilvl w:val="0"/>
          <w:numId w:val="25"/>
        </w:numPr>
        <w:autoSpaceDE/>
        <w:autoSpaceDN/>
        <w:adjustRightInd/>
        <w:spacing w:before="0"/>
      </w:pPr>
      <w:proofErr w:type="gramStart"/>
      <w:r w:rsidRPr="00DF128B">
        <w:t>living</w:t>
      </w:r>
      <w:proofErr w:type="gramEnd"/>
      <w:r w:rsidRPr="00DF128B">
        <w:t xml:space="preserve"> in secure accommodation for 11 months and emergency or temporary accommodation for 1 month in the 12 months preceding the JSCI being conducted must answer </w:t>
      </w:r>
      <w:r w:rsidRPr="00DF128B">
        <w:rPr>
          <w:b/>
          <w:bCs/>
        </w:rPr>
        <w:t>‘No’</w:t>
      </w:r>
      <w:r w:rsidRPr="00DF128B">
        <w:t>.</w:t>
      </w:r>
    </w:p>
    <w:p w:rsidR="00DF5300" w:rsidRPr="002950E2" w:rsidRDefault="00DF5300" w:rsidP="00DF5300">
      <w:pPr>
        <w:spacing w:before="0" w:after="0"/>
      </w:pPr>
      <w:r w:rsidRPr="002950E2">
        <w:t>For the purposes of this question, secure accommodation is defined as having a reasonably fixed, regular and adequate place to stay.  It includes rented or owner-occupied accommodation which may be a house, flat or caravan.  Secure accommodation is not necessarily about living in the one place (e.g. a job seeker may have moved twice in the last 12 months from one form of secure accommodation to another form of secure accommodation).</w:t>
      </w:r>
    </w:p>
    <w:p w:rsidR="00DF5300" w:rsidRPr="002950E2" w:rsidRDefault="00DF5300" w:rsidP="00DF5300">
      <w:pPr>
        <w:spacing w:before="0"/>
        <w:rPr>
          <w:szCs w:val="20"/>
        </w:rPr>
      </w:pPr>
      <w:r w:rsidRPr="002950E2">
        <w:rPr>
          <w:noProof/>
          <w:szCs w:val="20"/>
        </w:rPr>
        <w:drawing>
          <wp:inline distT="0" distB="0" distL="0" distR="0" wp14:anchorId="358AC886" wp14:editId="283B7F84">
            <wp:extent cx="200025" cy="200025"/>
            <wp:effectExtent l="0" t="0" r="9525" b="9525"/>
            <wp:docPr id="24" name="Picture 24"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tion Ic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2950E2">
        <w:rPr>
          <w:szCs w:val="20"/>
        </w:rPr>
        <w:t>The answer to this question should be based on the job seeker’s assessment.</w:t>
      </w:r>
    </w:p>
    <w:p w:rsidR="00DF5300" w:rsidRPr="002950E2" w:rsidRDefault="00DF5300" w:rsidP="00DF5300">
      <w:pPr>
        <w:spacing w:before="0" w:after="40"/>
        <w:rPr>
          <w:b/>
          <w:bCs/>
        </w:rPr>
      </w:pPr>
      <w:r w:rsidRPr="002950E2">
        <w:rPr>
          <w:b/>
          <w:bCs/>
        </w:rPr>
        <w:t xml:space="preserve">Question (ii) </w:t>
      </w:r>
      <w:r w:rsidRPr="002950E2">
        <w:rPr>
          <w:b/>
          <w:bCs/>
        </w:rPr>
        <w:tab/>
        <w:t xml:space="preserve">Are you currently staying in emergency or temporary accommodation? </w:t>
      </w:r>
      <w:proofErr w:type="gramStart"/>
      <w:r w:rsidRPr="002950E2">
        <w:rPr>
          <w:b/>
          <w:bCs/>
        </w:rPr>
        <w:t>and</w:t>
      </w:r>
      <w:proofErr w:type="gramEnd"/>
      <w:r w:rsidRPr="002950E2">
        <w:rPr>
          <w:b/>
          <w:bCs/>
        </w:rPr>
        <w:t xml:space="preserve"> </w:t>
      </w:r>
    </w:p>
    <w:p w:rsidR="00DF5300" w:rsidRPr="002950E2" w:rsidRDefault="00DF5300" w:rsidP="00DF5300">
      <w:pPr>
        <w:spacing w:before="0" w:after="40"/>
        <w:rPr>
          <w:b/>
          <w:bCs/>
          <w:szCs w:val="20"/>
        </w:rPr>
      </w:pPr>
      <w:r w:rsidRPr="002950E2">
        <w:rPr>
          <w:b/>
          <w:bCs/>
        </w:rPr>
        <w:t xml:space="preserve">Question (iii) </w:t>
      </w:r>
      <w:r w:rsidRPr="002950E2">
        <w:rPr>
          <w:b/>
          <w:bCs/>
        </w:rPr>
        <w:tab/>
      </w:r>
      <w:proofErr w:type="gramStart"/>
      <w:r w:rsidRPr="002950E2">
        <w:rPr>
          <w:b/>
          <w:bCs/>
        </w:rPr>
        <w:t>How</w:t>
      </w:r>
      <w:proofErr w:type="gramEnd"/>
      <w:r w:rsidRPr="002950E2">
        <w:rPr>
          <w:b/>
          <w:bCs/>
        </w:rPr>
        <w:t xml:space="preserve"> often have you moved in the last year? </w:t>
      </w:r>
    </w:p>
    <w:p w:rsidR="00DF5300" w:rsidRPr="002950E2" w:rsidRDefault="00DF5300" w:rsidP="00DF5300">
      <w:pPr>
        <w:spacing w:before="0"/>
      </w:pPr>
      <w:r w:rsidRPr="002950E2">
        <w:rPr>
          <w:bCs/>
        </w:rPr>
        <w:t>Question (ii)</w:t>
      </w:r>
      <w:r w:rsidRPr="002950E2">
        <w:rPr>
          <w:b/>
          <w:bCs/>
        </w:rPr>
        <w:t xml:space="preserve"> </w:t>
      </w:r>
      <w:r w:rsidRPr="002950E2">
        <w:t xml:space="preserve">applies to job seekers who answered </w:t>
      </w:r>
      <w:r w:rsidRPr="002950E2">
        <w:rPr>
          <w:bCs/>
        </w:rPr>
        <w:t>‘No’</w:t>
      </w:r>
      <w:r w:rsidRPr="002950E2">
        <w:t xml:space="preserve"> or </w:t>
      </w:r>
      <w:r w:rsidRPr="002950E2">
        <w:rPr>
          <w:bCs/>
        </w:rPr>
        <w:t>‘Not sure/don’t know’</w:t>
      </w:r>
      <w:r w:rsidRPr="002950E2">
        <w:t xml:space="preserve"> to </w:t>
      </w:r>
      <w:r w:rsidRPr="002950E2">
        <w:rPr>
          <w:bCs/>
        </w:rPr>
        <w:t>question (i).</w:t>
      </w:r>
      <w:r w:rsidRPr="002950E2">
        <w:t xml:space="preserve"> The purpose of Questions (ii) and (iii) is to identify job seekers who are homeless or living in unstable accommodation at the time of the JSCI. </w:t>
      </w:r>
    </w:p>
    <w:p w:rsidR="00DF5300" w:rsidRPr="002950E2" w:rsidRDefault="00DF5300" w:rsidP="00DF5300">
      <w:pPr>
        <w:spacing w:before="0"/>
      </w:pPr>
      <w:r w:rsidRPr="002950E2">
        <w:t xml:space="preserve">For the purposes of the JSCI, job seekers can be identified as primary homeless or secondary homeless. Primary homelessness is defined as staying in a squat, sleeping out or having nowhere to stay. Secondary homelessness is defined as staying in a refuge; staying in emergency, transitional or support accommodation; staying in a hostel, boarding house or rooming house; staying in a hotel; short stays in a caravan park; temporarily staying with friend. </w:t>
      </w:r>
    </w:p>
    <w:p w:rsidR="00DF5300" w:rsidRPr="002950E2" w:rsidRDefault="00DF5300" w:rsidP="00DF5300">
      <w:pPr>
        <w:spacing w:before="0"/>
      </w:pPr>
      <w:r w:rsidRPr="002950E2">
        <w:t xml:space="preserve">Stability of residence can vary in a short period of time. For job seekers identified as homeless at the time of the JSCI, Employment Providers must verify periodically (at least every three months) if their circumstances have changed and update the JSCI accordingly. </w:t>
      </w:r>
    </w:p>
    <w:p w:rsidR="00DF5300" w:rsidRPr="002950E2" w:rsidRDefault="00DF5300" w:rsidP="00DF5300">
      <w:pPr>
        <w:spacing w:before="0"/>
      </w:pPr>
      <w:r w:rsidRPr="002950E2">
        <w:rPr>
          <w:noProof/>
        </w:rPr>
        <w:drawing>
          <wp:inline distT="0" distB="0" distL="0" distR="0" wp14:anchorId="0D97C5B2" wp14:editId="1287EFDE">
            <wp:extent cx="200025" cy="200025"/>
            <wp:effectExtent l="0" t="0" r="9525" b="9525"/>
            <wp:docPr id="25" name="Picture 25"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ation Ic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2950E2">
        <w:t xml:space="preserve"> The JSCI also takes into consideration under </w:t>
      </w:r>
      <w:r w:rsidRPr="002950E2">
        <w:rPr>
          <w:i/>
        </w:rPr>
        <w:t>Personal Factors</w:t>
      </w:r>
      <w:r w:rsidRPr="002950E2">
        <w:t xml:space="preserve"> if a job seeker living in secure accommodation or who is currently not homeless is, due to personal circumstances, at risk of homelessness. More details are provided under the </w:t>
      </w:r>
      <w:r w:rsidRPr="002950E2">
        <w:rPr>
          <w:i/>
        </w:rPr>
        <w:t>Personal Characteristics</w:t>
      </w:r>
      <w:r w:rsidRPr="002950E2">
        <w:t xml:space="preserve"> tab in this document.</w:t>
      </w:r>
    </w:p>
    <w:p w:rsidR="00DF5300" w:rsidRPr="002950E2" w:rsidRDefault="00DF5300" w:rsidP="00DF5300">
      <w:pPr>
        <w:spacing w:before="0" w:after="40"/>
        <w:rPr>
          <w:b/>
          <w:bCs/>
        </w:rPr>
      </w:pPr>
      <w:r w:rsidRPr="002950E2">
        <w:rPr>
          <w:b/>
          <w:bCs/>
        </w:rPr>
        <w:t>Question (</w:t>
      </w:r>
      <w:proofErr w:type="gramStart"/>
      <w:r w:rsidRPr="002950E2">
        <w:rPr>
          <w:b/>
          <w:bCs/>
        </w:rPr>
        <w:t>iv</w:t>
      </w:r>
      <w:proofErr w:type="gramEnd"/>
      <w:r w:rsidRPr="002950E2">
        <w:rPr>
          <w:b/>
          <w:bCs/>
        </w:rPr>
        <w:t xml:space="preserve">) </w:t>
      </w:r>
      <w:r w:rsidRPr="002950E2">
        <w:rPr>
          <w:b/>
          <w:bCs/>
        </w:rPr>
        <w:tab/>
        <w:t xml:space="preserve">Do you live alone? </w:t>
      </w:r>
      <w:proofErr w:type="gramStart"/>
      <w:r w:rsidRPr="002950E2">
        <w:rPr>
          <w:b/>
          <w:bCs/>
        </w:rPr>
        <w:t>and</w:t>
      </w:r>
      <w:proofErr w:type="gramEnd"/>
      <w:r w:rsidRPr="002950E2">
        <w:rPr>
          <w:b/>
          <w:bCs/>
        </w:rPr>
        <w:t xml:space="preserve"> </w:t>
      </w:r>
    </w:p>
    <w:p w:rsidR="00DF5300" w:rsidRPr="002950E2" w:rsidRDefault="00DF5300" w:rsidP="00DF5300">
      <w:pPr>
        <w:spacing w:before="0" w:after="40"/>
        <w:rPr>
          <w:b/>
          <w:bCs/>
        </w:rPr>
      </w:pPr>
      <w:r w:rsidRPr="002950E2">
        <w:rPr>
          <w:b/>
          <w:bCs/>
        </w:rPr>
        <w:t xml:space="preserve">Question (v) </w:t>
      </w:r>
      <w:proofErr w:type="gramStart"/>
      <w:r w:rsidRPr="002950E2">
        <w:rPr>
          <w:b/>
          <w:bCs/>
        </w:rPr>
        <w:t>Who</w:t>
      </w:r>
      <w:proofErr w:type="gramEnd"/>
      <w:r w:rsidRPr="002950E2">
        <w:rPr>
          <w:b/>
          <w:bCs/>
        </w:rPr>
        <w:t xml:space="preserve"> lives with you?</w:t>
      </w:r>
    </w:p>
    <w:p w:rsidR="00DF5300" w:rsidRPr="002950E2" w:rsidRDefault="00DF5300" w:rsidP="00DF5300">
      <w:pPr>
        <w:spacing w:before="0"/>
      </w:pPr>
      <w:r w:rsidRPr="002950E2">
        <w:t xml:space="preserve">The purpose of </w:t>
      </w:r>
      <w:r w:rsidRPr="002950E2">
        <w:rPr>
          <w:bCs/>
        </w:rPr>
        <w:t>questions (</w:t>
      </w:r>
      <w:proofErr w:type="gramStart"/>
      <w:r w:rsidRPr="002950E2">
        <w:rPr>
          <w:bCs/>
        </w:rPr>
        <w:t>iv</w:t>
      </w:r>
      <w:proofErr w:type="gramEnd"/>
      <w:r w:rsidRPr="002950E2">
        <w:rPr>
          <w:bCs/>
        </w:rPr>
        <w:t>)</w:t>
      </w:r>
      <w:r w:rsidRPr="002950E2">
        <w:t xml:space="preserve"> and </w:t>
      </w:r>
      <w:r w:rsidRPr="002950E2">
        <w:rPr>
          <w:bCs/>
        </w:rPr>
        <w:t>(v)</w:t>
      </w:r>
      <w:r w:rsidRPr="002950E2">
        <w:t xml:space="preserve"> is to identify the job seeker’s living arrangements and family status, including any parenting responsibilities or caring for adult responsibilities. You can select more than one response for </w:t>
      </w:r>
      <w:r w:rsidRPr="002950E2">
        <w:rPr>
          <w:b/>
          <w:bCs/>
        </w:rPr>
        <w:t>question (v)</w:t>
      </w:r>
      <w:r w:rsidRPr="002950E2">
        <w:t xml:space="preserve"> if the job seeker does not </w:t>
      </w:r>
      <w:r w:rsidRPr="002950E2">
        <w:rPr>
          <w:b/>
          <w:bCs/>
        </w:rPr>
        <w:t>‘Live alone’</w:t>
      </w:r>
      <w:r w:rsidRPr="002950E2">
        <w:t>.</w:t>
      </w:r>
    </w:p>
    <w:p w:rsidR="00DF5300" w:rsidRPr="002950E2" w:rsidRDefault="00DF5300" w:rsidP="00DF5300">
      <w:pPr>
        <w:spacing w:before="0"/>
      </w:pPr>
      <w:proofErr w:type="gramStart"/>
      <w:r w:rsidRPr="002950E2">
        <w:rPr>
          <w:b/>
          <w:bCs/>
        </w:rPr>
        <w:lastRenderedPageBreak/>
        <w:t xml:space="preserve">‘Live alone’ </w:t>
      </w:r>
      <w:r w:rsidRPr="002950E2">
        <w:t>means that the job seeker lives alone for most of the time.</w:t>
      </w:r>
      <w:proofErr w:type="gramEnd"/>
      <w:r w:rsidRPr="002950E2">
        <w:t xml:space="preserve"> If a job seeker is living in a supportive share house they are considered to be living with others.</w:t>
      </w:r>
    </w:p>
    <w:p w:rsidR="00DF5300" w:rsidRPr="002950E2" w:rsidRDefault="00DF5300" w:rsidP="00DF5300">
      <w:pPr>
        <w:spacing w:before="0" w:after="40"/>
        <w:rPr>
          <w:b/>
          <w:bCs/>
        </w:rPr>
      </w:pPr>
      <w:r w:rsidRPr="002950E2">
        <w:rPr>
          <w:b/>
          <w:bCs/>
        </w:rPr>
        <w:t>Question (</w:t>
      </w:r>
      <w:proofErr w:type="gramStart"/>
      <w:r w:rsidRPr="002950E2">
        <w:rPr>
          <w:b/>
          <w:bCs/>
        </w:rPr>
        <w:t>vi</w:t>
      </w:r>
      <w:proofErr w:type="gramEnd"/>
      <w:r w:rsidRPr="002950E2">
        <w:rPr>
          <w:b/>
          <w:bCs/>
        </w:rPr>
        <w:t xml:space="preserve">) </w:t>
      </w:r>
      <w:r w:rsidRPr="002950E2">
        <w:rPr>
          <w:b/>
          <w:bCs/>
        </w:rPr>
        <w:tab/>
        <w:t xml:space="preserve">Are you the main care-giver to this child/these children? </w:t>
      </w:r>
      <w:proofErr w:type="gramStart"/>
      <w:r w:rsidRPr="002950E2">
        <w:rPr>
          <w:b/>
          <w:bCs/>
        </w:rPr>
        <w:t>and</w:t>
      </w:r>
      <w:proofErr w:type="gramEnd"/>
      <w:r w:rsidRPr="002950E2">
        <w:rPr>
          <w:b/>
          <w:bCs/>
        </w:rPr>
        <w:t xml:space="preserve"> Question (vii) What is the date of birth of your youngest child?</w:t>
      </w:r>
    </w:p>
    <w:p w:rsidR="00DF5300" w:rsidRPr="002950E2" w:rsidRDefault="00DF5300" w:rsidP="00DF5300">
      <w:pPr>
        <w:spacing w:before="0"/>
      </w:pPr>
      <w:r w:rsidRPr="002950E2">
        <w:rPr>
          <w:bCs/>
        </w:rPr>
        <w:t>Question (</w:t>
      </w:r>
      <w:proofErr w:type="gramStart"/>
      <w:r w:rsidRPr="002950E2">
        <w:rPr>
          <w:bCs/>
        </w:rPr>
        <w:t>vi</w:t>
      </w:r>
      <w:proofErr w:type="gramEnd"/>
      <w:r w:rsidRPr="002950E2">
        <w:rPr>
          <w:bCs/>
        </w:rPr>
        <w:t>)</w:t>
      </w:r>
      <w:r w:rsidRPr="002950E2">
        <w:t xml:space="preserve"> and </w:t>
      </w:r>
      <w:r w:rsidRPr="002950E2">
        <w:rPr>
          <w:bCs/>
        </w:rPr>
        <w:t>(vii)</w:t>
      </w:r>
      <w:r w:rsidRPr="002950E2">
        <w:t xml:space="preserve"> applies to job seekers who answered ‘</w:t>
      </w:r>
      <w:r w:rsidRPr="002950E2">
        <w:rPr>
          <w:b/>
          <w:bCs/>
        </w:rPr>
        <w:t xml:space="preserve">Dependent child/children under 16 years of age’ </w:t>
      </w:r>
      <w:r w:rsidRPr="002950E2">
        <w:t>to</w:t>
      </w:r>
      <w:r w:rsidRPr="002950E2">
        <w:rPr>
          <w:b/>
          <w:bCs/>
        </w:rPr>
        <w:t xml:space="preserve"> </w:t>
      </w:r>
      <w:r w:rsidRPr="002950E2">
        <w:rPr>
          <w:bCs/>
        </w:rPr>
        <w:t>question (v)</w:t>
      </w:r>
      <w:r w:rsidRPr="002950E2">
        <w:t xml:space="preserve">. Its purpose is to identify job seekers who have parenting responsibilities. </w:t>
      </w:r>
    </w:p>
    <w:p w:rsidR="00DF5300" w:rsidRPr="002950E2" w:rsidRDefault="00DF5300" w:rsidP="00DF5300">
      <w:pPr>
        <w:spacing w:before="0"/>
        <w:rPr>
          <w:b/>
          <w:color w:val="000000"/>
        </w:rPr>
      </w:pPr>
      <w:r w:rsidRPr="002950E2">
        <w:rPr>
          <w:b/>
          <w:bCs/>
        </w:rPr>
        <w:t>‘Date of birth of your youngest child’</w:t>
      </w:r>
      <w:r w:rsidRPr="002950E2">
        <w:t xml:space="preserve"> refers to the youngest child for whom the job seeker has caring responsibility (regardless of whether the job seeker is the main care giver or the responsibility is shared equally). </w:t>
      </w:r>
      <w:bookmarkStart w:id="23" w:name="_Toc382404231"/>
    </w:p>
    <w:p w:rsidR="00DF5300" w:rsidRPr="002950E2" w:rsidRDefault="00DF5300" w:rsidP="00DF5300">
      <w:pPr>
        <w:spacing w:before="240"/>
        <w:outlineLvl w:val="2"/>
        <w:rPr>
          <w:b/>
          <w:color w:val="333399"/>
        </w:rPr>
      </w:pPr>
      <w:r w:rsidRPr="002950E2">
        <w:rPr>
          <w:b/>
          <w:color w:val="333399"/>
        </w:rPr>
        <w:t xml:space="preserve">Transport </w:t>
      </w:r>
      <w:bookmarkEnd w:id="23"/>
    </w:p>
    <w:p w:rsidR="00DF5300" w:rsidRPr="002950E2" w:rsidRDefault="00DF5300" w:rsidP="00DF5300">
      <w:pPr>
        <w:spacing w:before="0" w:after="0"/>
        <w:rPr>
          <w:b/>
          <w:bCs/>
        </w:rPr>
      </w:pPr>
      <w:r w:rsidRPr="002950E2">
        <w:rPr>
          <w:b/>
          <w:bCs/>
        </w:rPr>
        <w:t xml:space="preserve">Question (i) </w:t>
      </w:r>
      <w:proofErr w:type="gramStart"/>
      <w:r w:rsidRPr="002950E2">
        <w:rPr>
          <w:b/>
          <w:bCs/>
        </w:rPr>
        <w:t>Do</w:t>
      </w:r>
      <w:proofErr w:type="gramEnd"/>
      <w:r w:rsidRPr="002950E2">
        <w:rPr>
          <w:b/>
          <w:bCs/>
        </w:rPr>
        <w:t xml:space="preserve"> you have a valid driver’s licence?</w:t>
      </w:r>
    </w:p>
    <w:p w:rsidR="00DF5300" w:rsidRPr="002950E2" w:rsidRDefault="00DF5300" w:rsidP="00DF5300">
      <w:pPr>
        <w:spacing w:before="0"/>
      </w:pPr>
      <w:r w:rsidRPr="002950E2">
        <w:rPr>
          <w:bCs/>
        </w:rPr>
        <w:t>Question (i)</w:t>
      </w:r>
      <w:r w:rsidRPr="002950E2">
        <w:t xml:space="preserve"> applies to all job seekers and determines if a job seeker has a valid driver’s licence.  Valid means that the driver’s licence is paid for and not cancelled or suspended.</w:t>
      </w:r>
    </w:p>
    <w:p w:rsidR="00DF5300" w:rsidRPr="002950E2" w:rsidRDefault="00DF5300" w:rsidP="00DF5300">
      <w:pPr>
        <w:spacing w:before="0" w:after="0"/>
      </w:pPr>
      <w:r w:rsidRPr="002950E2">
        <w:t xml:space="preserve">An answer of </w:t>
      </w:r>
      <w:r w:rsidRPr="002950E2">
        <w:rPr>
          <w:b/>
          <w:bCs/>
        </w:rPr>
        <w:t>‘Yes’</w:t>
      </w:r>
      <w:r w:rsidRPr="002950E2">
        <w:t xml:space="preserve"> may be recorded for this question if the job seeker has a learner driver’s licence (or its equivalent) for a motorcycle providing the learner driver’s licence is valid and as long as the job seeker can use their motorcycle learner driver’s licence to travel independently.</w:t>
      </w:r>
    </w:p>
    <w:p w:rsidR="00DF5300" w:rsidRPr="002950E2" w:rsidRDefault="00DF5300" w:rsidP="00DF5300">
      <w:pPr>
        <w:spacing w:before="0"/>
      </w:pPr>
      <w:r w:rsidRPr="002950E2">
        <w:t xml:space="preserve">An answer of </w:t>
      </w:r>
      <w:r w:rsidRPr="002950E2">
        <w:rPr>
          <w:b/>
          <w:bCs/>
        </w:rPr>
        <w:t>‘No’</w:t>
      </w:r>
      <w:r w:rsidRPr="002950E2">
        <w:t xml:space="preserve"> must be recorded if the job seeker indicates that they are too young to have a driver’s licence or have a learner driver’s licence (or its equivalent) for a car.</w:t>
      </w:r>
    </w:p>
    <w:p w:rsidR="00DF5300" w:rsidRPr="002950E2" w:rsidRDefault="00DF5300" w:rsidP="00DF5300">
      <w:pPr>
        <w:spacing w:before="0" w:after="40"/>
        <w:rPr>
          <w:b/>
          <w:bCs/>
        </w:rPr>
      </w:pPr>
      <w:r w:rsidRPr="002950E2">
        <w:rPr>
          <w:b/>
          <w:bCs/>
        </w:rPr>
        <w:t xml:space="preserve">Question (ii) </w:t>
      </w:r>
      <w:r w:rsidRPr="002950E2">
        <w:rPr>
          <w:b/>
          <w:bCs/>
        </w:rPr>
        <w:tab/>
        <w:t>Do you have your own car or motorcycle that you can use to travel to and from work?</w:t>
      </w:r>
    </w:p>
    <w:p w:rsidR="00DF5300" w:rsidRPr="002950E2" w:rsidRDefault="00DF5300" w:rsidP="00DF5300">
      <w:pPr>
        <w:spacing w:before="0"/>
      </w:pPr>
      <w:r w:rsidRPr="002950E2">
        <w:rPr>
          <w:bCs/>
        </w:rPr>
        <w:t>Question (ii)</w:t>
      </w:r>
      <w:r w:rsidRPr="002950E2">
        <w:t xml:space="preserve"> is to find out whether job seekers who hold a valid driver’s licence own a car or motorcycle that they can use to travel to and from work.</w:t>
      </w:r>
    </w:p>
    <w:p w:rsidR="00DF5300" w:rsidRPr="002950E2" w:rsidRDefault="00DF5300" w:rsidP="00DF5300">
      <w:pPr>
        <w:spacing w:before="0"/>
      </w:pPr>
      <w:r w:rsidRPr="002950E2">
        <w:t>The job seeker may not necessarily own the car or motorcycle but they may have unrestricted access to a car or motorcycle that they can use to travel to and from work.  For example, a parent or relative may have loaned a car to the job seeker to use for an extended period of time. If this is the case, the job seeker must answer ‘</w:t>
      </w:r>
      <w:r w:rsidRPr="002950E2">
        <w:rPr>
          <w:b/>
          <w:bCs/>
        </w:rPr>
        <w:t>Yes’</w:t>
      </w:r>
      <w:r w:rsidRPr="002950E2">
        <w:t xml:space="preserve"> to this question. If the job seeker answers </w:t>
      </w:r>
      <w:r w:rsidRPr="002950E2">
        <w:rPr>
          <w:b/>
          <w:bCs/>
        </w:rPr>
        <w:t>‘No’</w:t>
      </w:r>
      <w:r w:rsidRPr="002950E2">
        <w:t>, you will need to ask further questions to find out the most appropriate response.</w:t>
      </w:r>
    </w:p>
    <w:p w:rsidR="00DF5300" w:rsidRPr="002950E2" w:rsidRDefault="00DF5300" w:rsidP="00DF5300">
      <w:pPr>
        <w:spacing w:before="0" w:after="0"/>
        <w:rPr>
          <w:b/>
          <w:bCs/>
        </w:rPr>
      </w:pPr>
      <w:r w:rsidRPr="002950E2">
        <w:rPr>
          <w:b/>
          <w:bCs/>
        </w:rPr>
        <w:t xml:space="preserve">Question (iii) </w:t>
      </w:r>
      <w:r w:rsidRPr="002950E2">
        <w:rPr>
          <w:b/>
          <w:bCs/>
        </w:rPr>
        <w:tab/>
      </w:r>
      <w:proofErr w:type="gramStart"/>
      <w:r w:rsidRPr="002950E2">
        <w:rPr>
          <w:b/>
          <w:bCs/>
        </w:rPr>
        <w:t>What</w:t>
      </w:r>
      <w:proofErr w:type="gramEnd"/>
      <w:r w:rsidRPr="002950E2">
        <w:rPr>
          <w:b/>
          <w:bCs/>
        </w:rPr>
        <w:t xml:space="preserve"> can you use to travel to and from work?</w:t>
      </w:r>
    </w:p>
    <w:p w:rsidR="00DF5300" w:rsidRPr="002950E2" w:rsidRDefault="00DF5300" w:rsidP="00DF5300">
      <w:pPr>
        <w:spacing w:before="0" w:after="0"/>
      </w:pPr>
      <w:r w:rsidRPr="002950E2">
        <w:rPr>
          <w:bCs/>
        </w:rPr>
        <w:t>Question (iii)</w:t>
      </w:r>
      <w:r w:rsidRPr="002950E2">
        <w:rPr>
          <w:b/>
        </w:rPr>
        <w:t xml:space="preserve"> </w:t>
      </w:r>
      <w:r w:rsidRPr="002950E2">
        <w:t>is asked of job seekers who do not own or have unrestricted access to a car or motorcycle to determine what mode of transport they are able to use to travel to and from work.</w:t>
      </w:r>
    </w:p>
    <w:p w:rsidR="00DF5300" w:rsidRPr="002950E2" w:rsidRDefault="00DF5300" w:rsidP="00DF5300">
      <w:pPr>
        <w:spacing w:before="0"/>
      </w:pPr>
      <w:r w:rsidRPr="002950E2">
        <w:t xml:space="preserve">The job seeker should have sufficient or adequate access to these forms of transport.  For example, if the job seeker can only access </w:t>
      </w:r>
      <w:r w:rsidRPr="002950E2">
        <w:rPr>
          <w:b/>
          <w:bCs/>
        </w:rPr>
        <w:t>‘Other private transport’</w:t>
      </w:r>
      <w:r w:rsidRPr="002950E2">
        <w:t xml:space="preserve"> on weekends then another response should be selected.  Similarly, if they can only access public transport to reach limited locations then a more suitable response should be selected.</w:t>
      </w:r>
    </w:p>
    <w:p w:rsidR="00DF5300" w:rsidRPr="007D2D66" w:rsidRDefault="00DF5300" w:rsidP="00DF5300">
      <w:pPr>
        <w:spacing w:before="240"/>
        <w:outlineLvl w:val="2"/>
        <w:rPr>
          <w:b/>
          <w:color w:val="4070AA"/>
        </w:rPr>
      </w:pPr>
      <w:bookmarkStart w:id="24" w:name="_Toc382404232"/>
      <w:r w:rsidRPr="007D2D66">
        <w:rPr>
          <w:b/>
          <w:color w:val="4070AA"/>
        </w:rPr>
        <w:t>Criminal Convictions</w:t>
      </w:r>
      <w:bookmarkEnd w:id="24"/>
      <w:r w:rsidRPr="007D2D66">
        <w:rPr>
          <w:b/>
          <w:color w:val="4070AA"/>
        </w:rPr>
        <w:t xml:space="preserve"> </w:t>
      </w:r>
    </w:p>
    <w:p w:rsidR="00DF5300" w:rsidRPr="002950E2" w:rsidRDefault="00DF5300" w:rsidP="00DF5300">
      <w:pPr>
        <w:spacing w:before="0" w:after="0"/>
        <w:rPr>
          <w:bCs/>
        </w:rPr>
      </w:pPr>
      <w:r w:rsidRPr="002950E2">
        <w:rPr>
          <w:bCs/>
          <w:i/>
        </w:rPr>
        <w:t>Criminal Convictions</w:t>
      </w:r>
      <w:r w:rsidRPr="002950E2">
        <w:t xml:space="preserve"> questions vary depending on the age of the job seeker. </w:t>
      </w:r>
      <w:r w:rsidRPr="002950E2">
        <w:rPr>
          <w:bCs/>
        </w:rPr>
        <w:t>Job seekers aged 22 years of age or younger/ Job seekers aged 23 to 27/Job seekers aged 28 years or older</w:t>
      </w:r>
      <w:r w:rsidRPr="002950E2">
        <w:rPr>
          <w:b/>
          <w:bCs/>
        </w:rPr>
        <w:t>.</w:t>
      </w:r>
    </w:p>
    <w:p w:rsidR="00DF5300" w:rsidRPr="002950E2" w:rsidRDefault="00DF5300" w:rsidP="00DF5300">
      <w:pPr>
        <w:rPr>
          <w:b/>
          <w:bCs/>
          <w:i/>
        </w:rPr>
      </w:pPr>
      <w:r w:rsidRPr="002950E2">
        <w:rPr>
          <w:bCs/>
        </w:rPr>
        <w:lastRenderedPageBreak/>
        <w:t>All Criminal Convictions Questions are VOLUNTARY DISCLOSURE QUESTIONS</w:t>
      </w:r>
      <w:r w:rsidRPr="002950E2">
        <w:rPr>
          <w:b/>
          <w:bCs/>
          <w:vertAlign w:val="superscript"/>
        </w:rPr>
        <w:footnoteReference w:id="4"/>
      </w:r>
      <w:r w:rsidRPr="002950E2">
        <w:rPr>
          <w:b/>
        </w:rPr>
        <w:t xml:space="preserve"> </w:t>
      </w:r>
    </w:p>
    <w:p w:rsidR="00DF5300" w:rsidRPr="002950E2" w:rsidRDefault="00DF5300" w:rsidP="00DF5300">
      <w:pPr>
        <w:spacing w:before="0"/>
      </w:pPr>
      <w:r w:rsidRPr="002950E2">
        <w:t>The purpose of these questions is to identify job seekers who have had a custodial or non-custodial sentence within a specified period of time. The answer to these questions should be based on the job seeker’s assessment.</w:t>
      </w:r>
    </w:p>
    <w:p w:rsidR="00DF5300" w:rsidRPr="002950E2" w:rsidRDefault="00DF5300" w:rsidP="00DF5300">
      <w:pPr>
        <w:spacing w:before="0"/>
      </w:pPr>
      <w:r w:rsidRPr="002950E2">
        <w:t>It is important to reassure the job seeker that you are not seeking information about the nature of their offence but only whether they have a criminal conviction (that is, they have been convicted of a criminal offence) and the length of any custodial sentence that was imposed.</w:t>
      </w:r>
    </w:p>
    <w:p w:rsidR="00DF5300" w:rsidRPr="002950E2" w:rsidRDefault="00DF5300" w:rsidP="00DF5300">
      <w:pPr>
        <w:spacing w:before="0" w:after="0"/>
      </w:pPr>
      <w:r w:rsidRPr="002950E2">
        <w:t>The definition of a criminal offence under Commonwealth law includes:</w:t>
      </w:r>
    </w:p>
    <w:p w:rsidR="00DF5300" w:rsidRPr="002950E2" w:rsidRDefault="00DF5300" w:rsidP="00DF5300">
      <w:pPr>
        <w:tabs>
          <w:tab w:val="num" w:pos="-31680"/>
        </w:tabs>
        <w:spacing w:before="0" w:after="0"/>
        <w:ind w:left="567" w:hanging="283"/>
      </w:pPr>
      <w:proofErr w:type="gramStart"/>
      <w:r w:rsidRPr="002950E2">
        <w:t>indictable</w:t>
      </w:r>
      <w:proofErr w:type="gramEnd"/>
      <w:r w:rsidRPr="002950E2">
        <w:t xml:space="preserve"> offences which are punishable by imprisonment for a period exceeding 12 months, unless a contrary intention appears.</w:t>
      </w:r>
    </w:p>
    <w:p w:rsidR="00DF5300" w:rsidRPr="002950E2" w:rsidRDefault="00DF5300" w:rsidP="00DF5300">
      <w:pPr>
        <w:tabs>
          <w:tab w:val="num" w:pos="-31680"/>
        </w:tabs>
        <w:spacing w:before="0" w:after="0"/>
        <w:ind w:left="567" w:hanging="283"/>
      </w:pPr>
      <w:proofErr w:type="gramStart"/>
      <w:r w:rsidRPr="002950E2">
        <w:t>summary</w:t>
      </w:r>
      <w:proofErr w:type="gramEnd"/>
      <w:r w:rsidRPr="002950E2">
        <w:t xml:space="preserve"> offences which are (a) punishable by imprisonment for a period not exceeding 12 months or (b) are not punishable by imprisonment.</w:t>
      </w:r>
    </w:p>
    <w:p w:rsidR="00DF5300" w:rsidRPr="002950E2" w:rsidRDefault="00DF5300" w:rsidP="00DF5300">
      <w:pPr>
        <w:spacing w:before="0" w:after="0"/>
      </w:pPr>
      <w:r w:rsidRPr="002950E2">
        <w:t xml:space="preserve">A criminal offence would have involved the case being referred to a court. Criminal court action pending, on bail or on remand may be recorded under </w:t>
      </w:r>
      <w:r w:rsidRPr="002950E2">
        <w:rPr>
          <w:bCs/>
          <w:i/>
        </w:rPr>
        <w:t>Personal Characteristics</w:t>
      </w:r>
      <w:r w:rsidRPr="002950E2">
        <w:t xml:space="preserve"> where appropriate.  </w:t>
      </w:r>
    </w:p>
    <w:p w:rsidR="00DF5300" w:rsidRPr="007D2D66" w:rsidRDefault="00DF5300" w:rsidP="00DF5300">
      <w:pPr>
        <w:spacing w:before="240"/>
        <w:outlineLvl w:val="2"/>
        <w:rPr>
          <w:b/>
          <w:color w:val="4070AA"/>
        </w:rPr>
      </w:pPr>
      <w:bookmarkStart w:id="25" w:name="_Toc382404233"/>
      <w:r w:rsidRPr="007D2D66">
        <w:rPr>
          <w:b/>
          <w:color w:val="4070AA"/>
        </w:rPr>
        <w:t xml:space="preserve">Personal Circumstances </w:t>
      </w:r>
      <w:bookmarkEnd w:id="25"/>
    </w:p>
    <w:p w:rsidR="00DF5300" w:rsidRPr="002950E2" w:rsidRDefault="00DF5300" w:rsidP="00DF5300">
      <w:pPr>
        <w:spacing w:before="0"/>
        <w:rPr>
          <w:b/>
          <w:bCs/>
        </w:rPr>
      </w:pPr>
      <w:r w:rsidRPr="002950E2">
        <w:rPr>
          <w:b/>
          <w:bCs/>
        </w:rPr>
        <w:t xml:space="preserve">Question (i) </w:t>
      </w:r>
      <w:r w:rsidRPr="002950E2">
        <w:rPr>
          <w:b/>
          <w:bCs/>
        </w:rPr>
        <w:tab/>
      </w:r>
      <w:proofErr w:type="gramStart"/>
      <w:r w:rsidRPr="002950E2">
        <w:rPr>
          <w:b/>
          <w:bCs/>
        </w:rPr>
        <w:t>Does</w:t>
      </w:r>
      <w:proofErr w:type="gramEnd"/>
      <w:r w:rsidRPr="002950E2">
        <w:rPr>
          <w:b/>
          <w:bCs/>
        </w:rPr>
        <w:t xml:space="preserve"> the following sentence apply to you? – At least one of my parents or legal guardians was regularly in paid employment when I was in my early teens. (VOLUNTARY DISCLOSURE QUESTION</w:t>
      </w:r>
      <w:r w:rsidRPr="002950E2">
        <w:rPr>
          <w:b/>
          <w:bCs/>
          <w:vertAlign w:val="superscript"/>
        </w:rPr>
        <w:footnoteReference w:id="5"/>
      </w:r>
      <w:r w:rsidRPr="002950E2">
        <w:rPr>
          <w:b/>
          <w:bCs/>
        </w:rPr>
        <w:t>)</w:t>
      </w:r>
    </w:p>
    <w:p w:rsidR="00DF5300" w:rsidRPr="002950E2" w:rsidRDefault="00DF5300" w:rsidP="00DF5300">
      <w:pPr>
        <w:spacing w:before="0"/>
      </w:pPr>
      <w:r w:rsidRPr="002950E2">
        <w:rPr>
          <w:bCs/>
        </w:rPr>
        <w:t>Question (i)</w:t>
      </w:r>
      <w:r w:rsidRPr="002950E2">
        <w:rPr>
          <w:b/>
          <w:bCs/>
        </w:rPr>
        <w:t xml:space="preserve"> </w:t>
      </w:r>
      <w:r w:rsidRPr="002950E2">
        <w:t>applies to job seekers aged less than 45 years.  Its purpose is to identify job seekers who are or who may have been a member of a jobless family or affected by intergenerational disadvantage while in their early teens (that is, 13 to 16 years old).</w:t>
      </w:r>
    </w:p>
    <w:p w:rsidR="00DF5300" w:rsidRPr="002950E2" w:rsidRDefault="00DF5300" w:rsidP="00DF5300">
      <w:pPr>
        <w:spacing w:before="0"/>
      </w:pPr>
      <w:r w:rsidRPr="002950E2">
        <w:t xml:space="preserve">Job seekers should answer the question based on the parent or legal guardian they lived with the most during their early teens (that is, 13 to 16 years old). Job seekers who were not raised by a parent or legal guardian, for example, where they were raised by a grandparent but the grandparent was not their legal guardian, should have the answer </w:t>
      </w:r>
      <w:r w:rsidRPr="002950E2">
        <w:rPr>
          <w:b/>
          <w:bCs/>
        </w:rPr>
        <w:t>‘Not applicable (for example, I was raised in an orphanage)’</w:t>
      </w:r>
      <w:r w:rsidRPr="002950E2">
        <w:t xml:space="preserve"> recorded.</w:t>
      </w:r>
    </w:p>
    <w:p w:rsidR="00DF5300" w:rsidRPr="002950E2" w:rsidRDefault="00DF5300" w:rsidP="00DF5300">
      <w:pPr>
        <w:spacing w:before="0"/>
        <w:rPr>
          <w:b/>
          <w:bCs/>
        </w:rPr>
      </w:pPr>
      <w:r w:rsidRPr="002950E2">
        <w:rPr>
          <w:b/>
          <w:bCs/>
        </w:rPr>
        <w:t xml:space="preserve">Question (ii) </w:t>
      </w:r>
      <w:r w:rsidRPr="002950E2">
        <w:rPr>
          <w:b/>
          <w:bCs/>
        </w:rPr>
        <w:tab/>
        <w:t>Are there any other factors which you think might affect your ability to work, obtain work or look for work that we haven’t already discussed? (VOLUNTARY DISCLOSURE QUESTION)</w:t>
      </w:r>
    </w:p>
    <w:p w:rsidR="00DF5300" w:rsidRPr="002950E2" w:rsidRDefault="00DF5300" w:rsidP="00DF5300">
      <w:pPr>
        <w:spacing w:before="0"/>
      </w:pPr>
      <w:r w:rsidRPr="002950E2">
        <w:rPr>
          <w:bCs/>
        </w:rPr>
        <w:t>Questions (ii)</w:t>
      </w:r>
      <w:r w:rsidRPr="002950E2">
        <w:t xml:space="preserve"> identifies any other factors which job seekers think might affect their ability to work, obtain work or to look for work which has not already been discussed while conducting the JSCI or has already been discussed </w:t>
      </w:r>
      <w:r w:rsidRPr="002950E2">
        <w:rPr>
          <w:b/>
        </w:rPr>
        <w:t>but has not been recorded elsewhere in the JSCI</w:t>
      </w:r>
      <w:r w:rsidRPr="002950E2">
        <w:t xml:space="preserve"> and you consider they should be recorded in the JSCI.</w:t>
      </w:r>
    </w:p>
    <w:p w:rsidR="00DF5300" w:rsidRPr="002950E2" w:rsidRDefault="00DF5300" w:rsidP="00DF5300">
      <w:pPr>
        <w:spacing w:before="0"/>
      </w:pPr>
      <w:r w:rsidRPr="002950E2">
        <w:lastRenderedPageBreak/>
        <w:t>It would be appropriate for a person conducting a JSCI to provide some context by using examples of the types of factors that might be recorded in this area. The Employment Provider should not ask direct questions about personal factors or specific condition/s but rather ask a general question/s about other factors that have not already been identified that the job seeker believes may impact on their ability to participate in employment.</w:t>
      </w:r>
    </w:p>
    <w:p w:rsidR="00DF5300" w:rsidRPr="002950E2" w:rsidRDefault="00DF5300" w:rsidP="00DF5300">
      <w:pPr>
        <w:spacing w:before="0" w:after="40"/>
        <w:rPr>
          <w:bCs/>
          <w:i/>
        </w:rPr>
      </w:pPr>
      <w:r w:rsidRPr="002950E2">
        <w:rPr>
          <w:b/>
          <w:bCs/>
        </w:rPr>
        <w:t xml:space="preserve">Question (iii) </w:t>
      </w:r>
      <w:r w:rsidRPr="002950E2">
        <w:rPr>
          <w:b/>
          <w:bCs/>
        </w:rPr>
        <w:tab/>
      </w:r>
      <w:proofErr w:type="gramStart"/>
      <w:r w:rsidRPr="002950E2">
        <w:rPr>
          <w:b/>
          <w:bCs/>
        </w:rPr>
        <w:t>Please</w:t>
      </w:r>
      <w:proofErr w:type="gramEnd"/>
      <w:r w:rsidRPr="002950E2">
        <w:rPr>
          <w:b/>
          <w:bCs/>
        </w:rPr>
        <w:t xml:space="preserve"> specify the factors: </w:t>
      </w:r>
      <w:r w:rsidRPr="002950E2">
        <w:rPr>
          <w:bCs/>
          <w:i/>
        </w:rPr>
        <w:t>DO NOT READ OUT RESPONSES</w:t>
      </w:r>
      <w:r w:rsidRPr="002950E2">
        <w:rPr>
          <w:bCs/>
          <w:i/>
        </w:rPr>
        <w:br/>
        <w:t>Select the most appropriate response based on the job seeker’s answer.</w:t>
      </w:r>
    </w:p>
    <w:p w:rsidR="00DF5300" w:rsidRPr="002950E2" w:rsidRDefault="00DF5300" w:rsidP="00DF5300">
      <w:pPr>
        <w:spacing w:before="0"/>
        <w:rPr>
          <w:rFonts w:cs="Arial"/>
        </w:rPr>
      </w:pPr>
      <w:r w:rsidRPr="002950E2">
        <w:t xml:space="preserve">The Employment Provider should not read the drop down responses out loud but select the appropriate response(s) based on the job seeker’s answer.  </w:t>
      </w:r>
      <w:r w:rsidRPr="002950E2">
        <w:rPr>
          <w:rFonts w:cs="Arial"/>
        </w:rPr>
        <w:t>More than one response can be recorded for</w:t>
      </w:r>
      <w:r w:rsidRPr="002950E2">
        <w:t xml:space="preserve"> </w:t>
      </w:r>
      <w:r w:rsidRPr="002950E2">
        <w:rPr>
          <w:bCs/>
        </w:rPr>
        <w:t>question (iii).</w:t>
      </w:r>
    </w:p>
    <w:p w:rsidR="00DF5300" w:rsidRPr="002950E2" w:rsidRDefault="00DF5300" w:rsidP="00DF5300">
      <w:pPr>
        <w:spacing w:before="0" w:after="40"/>
        <w:rPr>
          <w:b/>
          <w:bCs/>
        </w:rPr>
      </w:pPr>
      <w:r w:rsidRPr="002950E2">
        <w:rPr>
          <w:b/>
          <w:bCs/>
        </w:rPr>
        <w:t>Question (</w:t>
      </w:r>
      <w:proofErr w:type="gramStart"/>
      <w:r w:rsidRPr="002950E2">
        <w:rPr>
          <w:b/>
          <w:bCs/>
        </w:rPr>
        <w:t>iv</w:t>
      </w:r>
      <w:proofErr w:type="gramEnd"/>
      <w:r w:rsidRPr="002950E2">
        <w:rPr>
          <w:b/>
          <w:bCs/>
        </w:rPr>
        <w:t xml:space="preserve">) </w:t>
      </w:r>
      <w:r w:rsidRPr="002950E2">
        <w:rPr>
          <w:b/>
          <w:bCs/>
        </w:rPr>
        <w:tab/>
        <w:t>For any other factors not included in the above list, please provide details:</w:t>
      </w:r>
    </w:p>
    <w:p w:rsidR="00DF5300" w:rsidRPr="002950E2" w:rsidRDefault="00DF5300" w:rsidP="00DF5300">
      <w:pPr>
        <w:spacing w:before="0"/>
      </w:pPr>
      <w:r w:rsidRPr="002950E2">
        <w:t xml:space="preserve">Only record other factors for </w:t>
      </w:r>
      <w:r w:rsidRPr="002950E2">
        <w:rPr>
          <w:b/>
          <w:bCs/>
        </w:rPr>
        <w:t>question (</w:t>
      </w:r>
      <w:proofErr w:type="gramStart"/>
      <w:r w:rsidRPr="002950E2">
        <w:rPr>
          <w:b/>
          <w:bCs/>
        </w:rPr>
        <w:t>iv</w:t>
      </w:r>
      <w:proofErr w:type="gramEnd"/>
      <w:r w:rsidRPr="002950E2">
        <w:rPr>
          <w:b/>
          <w:bCs/>
        </w:rPr>
        <w:t>)</w:t>
      </w:r>
      <w:r w:rsidRPr="002950E2">
        <w:t xml:space="preserve"> if they are not adequately covered by the factors in the drop down list and they do not relate to other questions contained in the JSCI.</w:t>
      </w:r>
    </w:p>
    <w:p w:rsidR="00DF5300" w:rsidRPr="002950E2" w:rsidRDefault="00DF5300" w:rsidP="00DF5300">
      <w:pPr>
        <w:spacing w:before="0" w:after="0"/>
      </w:pPr>
      <w:r w:rsidRPr="002950E2">
        <w:t xml:space="preserve">It may be necessary to review and change previous responses based on your discussion of </w:t>
      </w:r>
      <w:r w:rsidRPr="002950E2">
        <w:rPr>
          <w:bCs/>
        </w:rPr>
        <w:t>questions (iii)</w:t>
      </w:r>
      <w:r w:rsidRPr="002950E2">
        <w:t xml:space="preserve"> and </w:t>
      </w:r>
      <w:r w:rsidRPr="002950E2">
        <w:rPr>
          <w:bCs/>
        </w:rPr>
        <w:t>(</w:t>
      </w:r>
      <w:proofErr w:type="gramStart"/>
      <w:r w:rsidRPr="002950E2">
        <w:rPr>
          <w:bCs/>
        </w:rPr>
        <w:t>iv</w:t>
      </w:r>
      <w:proofErr w:type="gramEnd"/>
      <w:r w:rsidRPr="002950E2">
        <w:rPr>
          <w:bCs/>
        </w:rPr>
        <w:t>)</w:t>
      </w:r>
      <w:r w:rsidRPr="002950E2">
        <w:t xml:space="preserve"> with the job seeker. Please note:</w:t>
      </w:r>
    </w:p>
    <w:p w:rsidR="00DF5300" w:rsidRPr="00DF128B" w:rsidRDefault="00DF5300" w:rsidP="00785FC9">
      <w:pPr>
        <w:pStyle w:val="ListParagraph"/>
        <w:numPr>
          <w:ilvl w:val="0"/>
          <w:numId w:val="26"/>
        </w:numPr>
        <w:autoSpaceDE/>
        <w:autoSpaceDN/>
        <w:adjustRightInd/>
        <w:spacing w:before="0" w:after="0"/>
      </w:pPr>
      <w:proofErr w:type="gramStart"/>
      <w:r w:rsidRPr="00DF128B">
        <w:t>conditions</w:t>
      </w:r>
      <w:proofErr w:type="gramEnd"/>
      <w:r w:rsidRPr="00DF128B">
        <w:t xml:space="preserve"> such as addictions, depression, anxiety, Post Traumatic Stress Disorder (including refugee experiences of torture and trauma) and other disability, health or medical issues should be recorded under </w:t>
      </w:r>
      <w:r w:rsidRPr="00DF128B">
        <w:rPr>
          <w:i/>
        </w:rPr>
        <w:t>Work Capacity</w:t>
      </w:r>
      <w:r w:rsidRPr="00DF128B">
        <w:t xml:space="preserve"> if they are expected to last three months or more.</w:t>
      </w:r>
    </w:p>
    <w:p w:rsidR="00DF5300" w:rsidRPr="00DF128B" w:rsidRDefault="00DF5300" w:rsidP="00785FC9">
      <w:pPr>
        <w:pStyle w:val="ListParagraph"/>
        <w:numPr>
          <w:ilvl w:val="0"/>
          <w:numId w:val="26"/>
        </w:numPr>
        <w:autoSpaceDE/>
        <w:autoSpaceDN/>
        <w:adjustRightInd/>
        <w:spacing w:before="0" w:after="0"/>
      </w:pPr>
      <w:proofErr w:type="gramStart"/>
      <w:r w:rsidRPr="00DF128B">
        <w:rPr>
          <w:b/>
        </w:rPr>
        <w:t>short</w:t>
      </w:r>
      <w:proofErr w:type="gramEnd"/>
      <w:r w:rsidRPr="00DF128B">
        <w:rPr>
          <w:b/>
        </w:rPr>
        <w:t xml:space="preserve"> term or temporary medical conditions should not be recorded here</w:t>
      </w:r>
      <w:r w:rsidRPr="00DF128B">
        <w:t xml:space="preserve"> and the job seeker should be advised to lodge a medical certificate with DHS.</w:t>
      </w:r>
    </w:p>
    <w:p w:rsidR="00DF5300" w:rsidRPr="00DF128B" w:rsidRDefault="00DF5300" w:rsidP="00785FC9">
      <w:pPr>
        <w:pStyle w:val="ListParagraph"/>
        <w:numPr>
          <w:ilvl w:val="0"/>
          <w:numId w:val="26"/>
        </w:numPr>
        <w:autoSpaceDE/>
        <w:autoSpaceDN/>
        <w:adjustRightInd/>
        <w:spacing w:before="0" w:after="0"/>
      </w:pPr>
      <w:proofErr w:type="gramStart"/>
      <w:r w:rsidRPr="00DF128B">
        <w:t>criminal</w:t>
      </w:r>
      <w:proofErr w:type="gramEnd"/>
      <w:r w:rsidRPr="00DF128B">
        <w:t xml:space="preserve"> record should be recorded under </w:t>
      </w:r>
      <w:r w:rsidRPr="00DF128B">
        <w:rPr>
          <w:bCs/>
          <w:i/>
        </w:rPr>
        <w:t xml:space="preserve">Criminal Convictions </w:t>
      </w:r>
      <w:r w:rsidRPr="00DF128B">
        <w:t>but criminal court action pending, on bail or on remand should be recorded here.</w:t>
      </w:r>
    </w:p>
    <w:p w:rsidR="00DF5300" w:rsidRPr="00DF128B" w:rsidRDefault="00DF5300" w:rsidP="00785FC9">
      <w:pPr>
        <w:pStyle w:val="ListParagraph"/>
        <w:numPr>
          <w:ilvl w:val="0"/>
          <w:numId w:val="26"/>
        </w:numPr>
        <w:autoSpaceDE/>
        <w:autoSpaceDN/>
        <w:adjustRightInd/>
        <w:spacing w:before="0" w:after="0"/>
      </w:pPr>
      <w:proofErr w:type="gramStart"/>
      <w:r w:rsidRPr="00DF128B">
        <w:t>not</w:t>
      </w:r>
      <w:proofErr w:type="gramEnd"/>
      <w:r w:rsidRPr="00DF128B">
        <w:t xml:space="preserve"> having a valid driver’s licence or access to adequate private or public transport should be recorded under </w:t>
      </w:r>
      <w:r w:rsidRPr="00DF128B">
        <w:rPr>
          <w:bCs/>
          <w:i/>
        </w:rPr>
        <w:t>Transport</w:t>
      </w:r>
      <w:r w:rsidRPr="00DF128B">
        <w:t>.</w:t>
      </w:r>
    </w:p>
    <w:p w:rsidR="00DF5300" w:rsidRPr="00DF128B" w:rsidRDefault="00DF5300" w:rsidP="00785FC9">
      <w:pPr>
        <w:pStyle w:val="ListParagraph"/>
        <w:numPr>
          <w:ilvl w:val="0"/>
          <w:numId w:val="26"/>
        </w:numPr>
        <w:autoSpaceDE/>
        <w:autoSpaceDN/>
        <w:adjustRightInd/>
        <w:spacing w:before="0" w:after="0"/>
      </w:pPr>
      <w:r w:rsidRPr="00DF128B">
        <w:t xml:space="preserve">English language difficulties should be recorded under </w:t>
      </w:r>
      <w:r w:rsidRPr="00DF128B">
        <w:rPr>
          <w:bCs/>
          <w:i/>
        </w:rPr>
        <w:t>Language</w:t>
      </w:r>
      <w:r w:rsidRPr="00DF128B">
        <w:t>.</w:t>
      </w:r>
    </w:p>
    <w:p w:rsidR="00DF5300" w:rsidRPr="00DF128B" w:rsidRDefault="00DF5300" w:rsidP="00785FC9">
      <w:pPr>
        <w:pStyle w:val="ListParagraph"/>
        <w:numPr>
          <w:ilvl w:val="0"/>
          <w:numId w:val="26"/>
        </w:numPr>
        <w:autoSpaceDE/>
        <w:autoSpaceDN/>
        <w:adjustRightInd/>
        <w:spacing w:before="0" w:after="0"/>
      </w:pPr>
      <w:proofErr w:type="gramStart"/>
      <w:r w:rsidRPr="00DF128B">
        <w:t>lack</w:t>
      </w:r>
      <w:proofErr w:type="gramEnd"/>
      <w:r w:rsidRPr="00DF128B">
        <w:t xml:space="preserve"> of recent workforce experience should be recorded under </w:t>
      </w:r>
      <w:r w:rsidRPr="00DF128B">
        <w:rPr>
          <w:bCs/>
          <w:i/>
        </w:rPr>
        <w:t>Work Experience.</w:t>
      </w:r>
    </w:p>
    <w:p w:rsidR="00DF5300" w:rsidRPr="00DF128B" w:rsidRDefault="00DF5300" w:rsidP="00785FC9">
      <w:pPr>
        <w:pStyle w:val="ListParagraph"/>
        <w:numPr>
          <w:ilvl w:val="0"/>
          <w:numId w:val="26"/>
        </w:numPr>
        <w:autoSpaceDE/>
        <w:autoSpaceDN/>
        <w:adjustRightInd/>
        <w:spacing w:before="0" w:after="0"/>
      </w:pPr>
      <w:proofErr w:type="gramStart"/>
      <w:r w:rsidRPr="00DF128B">
        <w:t>living</w:t>
      </w:r>
      <w:proofErr w:type="gramEnd"/>
      <w:r w:rsidRPr="00DF128B">
        <w:t xml:space="preserve"> in secure accommodation or staying in emergency or temporary accommodation should be recorded under the </w:t>
      </w:r>
      <w:r w:rsidRPr="00DF128B">
        <w:rPr>
          <w:i/>
        </w:rPr>
        <w:t>Living Circumstances</w:t>
      </w:r>
      <w:r w:rsidRPr="00DF128B">
        <w:t xml:space="preserve"> tab. </w:t>
      </w:r>
    </w:p>
    <w:p w:rsidR="00DF5300" w:rsidRPr="002950E2" w:rsidRDefault="00DF5300" w:rsidP="00DF5300">
      <w:pPr>
        <w:spacing w:before="0"/>
      </w:pPr>
      <w:r>
        <w:rPr>
          <w:noProof/>
        </w:rPr>
        <w:drawing>
          <wp:inline distT="0" distB="0" distL="0" distR="0" wp14:anchorId="0409E5F4" wp14:editId="0AC76E00">
            <wp:extent cx="191135" cy="191135"/>
            <wp:effectExtent l="0" t="0" r="0" b="0"/>
            <wp:docPr id="26" name="Picture 2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rma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950E2">
        <w:t xml:space="preserve">If a job seeker indicates that in the immediate future they will be unable to continue living in secure accommodation and will have to move into emergency or temporary accommodation or have nowhere to stay, they must be recorded as at ‘Risk of homelessness’ under the </w:t>
      </w:r>
      <w:r w:rsidRPr="002950E2">
        <w:rPr>
          <w:i/>
        </w:rPr>
        <w:t>Personal Circumstance</w:t>
      </w:r>
      <w:r w:rsidRPr="002950E2">
        <w:t xml:space="preserve"> tab. Examples may include job seekers in housing stress, leaving violence or leaving state care who will in the immediate future have no other option but to stay in a refuge, in emergency, transitional or support accommodation, in a hostel, boarding house or rooming house, a hotel, or for a short period in a caravan park or with friends, stay in a squat, sleep out or have nowhere to stay.</w:t>
      </w:r>
    </w:p>
    <w:p w:rsidR="00DF5300" w:rsidRPr="002950E2" w:rsidRDefault="00DF5300" w:rsidP="00DF5300">
      <w:pPr>
        <w:spacing w:before="0"/>
        <w:rPr>
          <w:szCs w:val="20"/>
        </w:rPr>
      </w:pPr>
      <w:r w:rsidRPr="002950E2">
        <w:rPr>
          <w:b/>
          <w:bCs/>
          <w:szCs w:val="20"/>
        </w:rPr>
        <w:t xml:space="preserve">Item (v) </w:t>
      </w:r>
      <w:r w:rsidRPr="002950E2">
        <w:rPr>
          <w:b/>
          <w:bCs/>
          <w:szCs w:val="20"/>
        </w:rPr>
        <w:tab/>
        <w:t>ESAt/JCA Report Reference:  Item (v)</w:t>
      </w:r>
      <w:r w:rsidRPr="002950E2">
        <w:rPr>
          <w:szCs w:val="20"/>
        </w:rPr>
        <w:t xml:space="preserve"> is auto-populated with the job seeker’s last Employment Services Assessment / Job Capacity Assessment (ESAt/JCA) reference number—if one exists.  You are not required to complete this question.</w:t>
      </w:r>
    </w:p>
    <w:p w:rsidR="00DF5300" w:rsidRDefault="00DF5300" w:rsidP="00DF5300">
      <w:pPr>
        <w:spacing w:before="240" w:after="240"/>
        <w:sectPr w:rsidR="00DF5300" w:rsidSect="00DF5300">
          <w:headerReference w:type="default" r:id="rId24"/>
          <w:footerReference w:type="default" r:id="rId25"/>
          <w:pgSz w:w="11906" w:h="16838" w:code="9"/>
          <w:pgMar w:top="567" w:right="851" w:bottom="600" w:left="851" w:header="284" w:footer="475" w:gutter="0"/>
          <w:cols w:sep="1" w:space="708"/>
          <w:docGrid w:linePitch="360"/>
        </w:sectPr>
      </w:pPr>
    </w:p>
    <w:p w:rsidR="00DF5300" w:rsidRPr="00D97A1D" w:rsidRDefault="00DF5300" w:rsidP="00DF5300">
      <w:pPr>
        <w:pStyle w:val="Heading3"/>
        <w:spacing w:after="120"/>
        <w:jc w:val="center"/>
        <w:rPr>
          <w:bCs w:val="0"/>
          <w:color w:val="333399"/>
          <w:sz w:val="32"/>
          <w:szCs w:val="32"/>
        </w:rPr>
      </w:pPr>
      <w:bookmarkStart w:id="26" w:name="_Toc187562040"/>
      <w:r w:rsidRPr="00D97A1D">
        <w:rPr>
          <w:color w:val="333399"/>
          <w:sz w:val="32"/>
          <w:szCs w:val="32"/>
        </w:rPr>
        <w:lastRenderedPageBreak/>
        <w:t>J</w:t>
      </w:r>
      <w:r>
        <w:rPr>
          <w:color w:val="333399"/>
          <w:sz w:val="32"/>
          <w:szCs w:val="32"/>
        </w:rPr>
        <w:t xml:space="preserve">ob Seeker </w:t>
      </w:r>
      <w:r w:rsidRPr="00D97A1D">
        <w:rPr>
          <w:color w:val="333399"/>
          <w:sz w:val="32"/>
          <w:szCs w:val="32"/>
        </w:rPr>
        <w:t>C</w:t>
      </w:r>
      <w:r>
        <w:rPr>
          <w:color w:val="333399"/>
          <w:sz w:val="32"/>
          <w:szCs w:val="32"/>
        </w:rPr>
        <w:t xml:space="preserve">lassification </w:t>
      </w:r>
      <w:r w:rsidRPr="00D97A1D">
        <w:rPr>
          <w:color w:val="333399"/>
          <w:sz w:val="32"/>
          <w:szCs w:val="32"/>
        </w:rPr>
        <w:t>I</w:t>
      </w:r>
      <w:r>
        <w:rPr>
          <w:color w:val="333399"/>
          <w:sz w:val="32"/>
          <w:szCs w:val="32"/>
        </w:rPr>
        <w:t xml:space="preserve">nstrument </w:t>
      </w:r>
      <w:r w:rsidRPr="00D97A1D">
        <w:rPr>
          <w:color w:val="333399"/>
          <w:sz w:val="32"/>
          <w:szCs w:val="32"/>
        </w:rPr>
        <w:t>F</w:t>
      </w:r>
      <w:r>
        <w:rPr>
          <w:color w:val="333399"/>
          <w:sz w:val="32"/>
          <w:szCs w:val="32"/>
        </w:rPr>
        <w:t>orm</w:t>
      </w:r>
    </w:p>
    <w:p w:rsidR="00DF5300" w:rsidRDefault="00DF5300" w:rsidP="00DF5300">
      <w:pPr>
        <w:spacing w:after="0"/>
        <w:rPr>
          <w:i/>
        </w:rPr>
      </w:pPr>
      <w:r w:rsidRPr="00D8196E">
        <w:rPr>
          <w:i/>
        </w:rPr>
        <w:t>This Form allows</w:t>
      </w:r>
      <w:r>
        <w:rPr>
          <w:i/>
        </w:rPr>
        <w:t xml:space="preserve"> for</w:t>
      </w:r>
      <w:r w:rsidRPr="00D8196E">
        <w:rPr>
          <w:i/>
        </w:rPr>
        <w:t xml:space="preserve"> the manual recording of responses to the JSCI questions</w:t>
      </w:r>
      <w:r w:rsidRPr="00C23315">
        <w:rPr>
          <w:i/>
        </w:rPr>
        <w:t xml:space="preserve"> </w:t>
      </w:r>
      <w:r w:rsidRPr="00246837">
        <w:rPr>
          <w:i/>
        </w:rPr>
        <w:t xml:space="preserve">in areas or situations where access to </w:t>
      </w:r>
      <w:r>
        <w:rPr>
          <w:i/>
        </w:rPr>
        <w:t xml:space="preserve">the Department’s </w:t>
      </w:r>
      <w:r w:rsidRPr="00246837">
        <w:rPr>
          <w:i/>
        </w:rPr>
        <w:t>IT System</w:t>
      </w:r>
      <w:r w:rsidR="005D0D67">
        <w:rPr>
          <w:i/>
        </w:rPr>
        <w:t>s</w:t>
      </w:r>
      <w:r w:rsidRPr="00246837">
        <w:rPr>
          <w:i/>
        </w:rPr>
        <w:t xml:space="preserve"> is not possible or practicable</w:t>
      </w:r>
      <w:r>
        <w:rPr>
          <w:i/>
        </w:rPr>
        <w:t xml:space="preserve">. It </w:t>
      </w:r>
      <w:r w:rsidRPr="00302843">
        <w:rPr>
          <w:i/>
        </w:rPr>
        <w:t>should be used in conjunction with the Direct Registration</w:t>
      </w:r>
      <w:r w:rsidRPr="00C23315">
        <w:rPr>
          <w:i/>
        </w:rPr>
        <w:t xml:space="preserve"> </w:t>
      </w:r>
      <w:r w:rsidRPr="00246837">
        <w:rPr>
          <w:i/>
        </w:rPr>
        <w:t>Form</w:t>
      </w:r>
      <w:r>
        <w:rPr>
          <w:i/>
        </w:rPr>
        <w:t>. All the recorded information must</w:t>
      </w:r>
      <w:r w:rsidRPr="00D8196E">
        <w:rPr>
          <w:i/>
        </w:rPr>
        <w:t xml:space="preserve"> be entered into</w:t>
      </w:r>
      <w:r>
        <w:rPr>
          <w:i/>
        </w:rPr>
        <w:t xml:space="preserve"> the</w:t>
      </w:r>
      <w:r w:rsidRPr="00D8196E">
        <w:rPr>
          <w:i/>
        </w:rPr>
        <w:t xml:space="preserve"> </w:t>
      </w:r>
      <w:r>
        <w:rPr>
          <w:i/>
        </w:rPr>
        <w:t xml:space="preserve">Department’s </w:t>
      </w:r>
      <w:r w:rsidRPr="00D8196E">
        <w:rPr>
          <w:i/>
        </w:rPr>
        <w:t>IT System</w:t>
      </w:r>
      <w:r w:rsidR="005D0D67">
        <w:rPr>
          <w:i/>
        </w:rPr>
        <w:t>s</w:t>
      </w:r>
      <w:r w:rsidRPr="00D8196E">
        <w:rPr>
          <w:i/>
        </w:rPr>
        <w:t xml:space="preserve"> as soon as possible after the JSCI is conducted</w:t>
      </w:r>
      <w:r>
        <w:rPr>
          <w:i/>
        </w:rPr>
        <w:t>.</w:t>
      </w:r>
    </w:p>
    <w:p w:rsidR="00DF5300" w:rsidRPr="003B1872" w:rsidRDefault="00DF5300" w:rsidP="007D2D66">
      <w:pPr>
        <w:pStyle w:val="Heading2"/>
      </w:pPr>
      <w:r>
        <w:t>Employment Provider Details</w:t>
      </w:r>
    </w:p>
    <w:p w:rsidR="00DF5300" w:rsidRPr="00307193" w:rsidRDefault="00DF5300" w:rsidP="00DF5300">
      <w:pPr>
        <w:ind w:right="-694"/>
        <w:rPr>
          <w:rFonts w:cs="Gautami"/>
        </w:rPr>
      </w:pPr>
      <w:r w:rsidRPr="00307193">
        <w:rPr>
          <w:rFonts w:cs="Gautami"/>
        </w:rPr>
        <w:t xml:space="preserve">Name of </w:t>
      </w:r>
      <w:r>
        <w:rPr>
          <w:rFonts w:cs="Gautami"/>
        </w:rPr>
        <w:t>Pro</w:t>
      </w:r>
      <w:r w:rsidRPr="00307193">
        <w:rPr>
          <w:rFonts w:cs="Gautami"/>
        </w:rPr>
        <w:t>vider</w:t>
      </w:r>
      <w:r>
        <w:rPr>
          <w:rFonts w:cs="Gautami"/>
        </w:rPr>
        <w:t xml:space="preserve"> Organisation</w:t>
      </w:r>
      <w:r w:rsidRPr="00307193">
        <w:rPr>
          <w:rFonts w:cs="Gautami"/>
        </w:rPr>
        <w:t>:</w:t>
      </w:r>
      <w:r>
        <w:rPr>
          <w:rFonts w:cs="Gautami"/>
        </w:rPr>
        <w:t xml:space="preserve"> __________________________________________________________________</w:t>
      </w:r>
    </w:p>
    <w:p w:rsidR="00DF5300" w:rsidRPr="00307193" w:rsidRDefault="00DF5300" w:rsidP="00DF5300">
      <w:pPr>
        <w:ind w:right="-692"/>
        <w:rPr>
          <w:rFonts w:cs="Gautami"/>
        </w:rPr>
      </w:pPr>
      <w:r>
        <w:rPr>
          <w:rFonts w:cs="Gautami"/>
        </w:rPr>
        <w:t>Name of Consultant: _____________________________________________________</w:t>
      </w:r>
      <w:r w:rsidRPr="00307193">
        <w:rPr>
          <w:rFonts w:cs="Gautami"/>
        </w:rPr>
        <w:t>Date:</w:t>
      </w:r>
      <w:r>
        <w:rPr>
          <w:rFonts w:cs="Gautami"/>
        </w:rPr>
        <w:t>_____/_____/______</w:t>
      </w:r>
    </w:p>
    <w:p w:rsidR="00DF5300" w:rsidRPr="00253394" w:rsidRDefault="00DF5300" w:rsidP="007D2D66">
      <w:pPr>
        <w:pStyle w:val="Heading2"/>
      </w:pPr>
      <w:r w:rsidRPr="00253394">
        <w:t xml:space="preserve">Privacy </w:t>
      </w:r>
      <w:r>
        <w:t>and Your Personal Information</w:t>
      </w:r>
    </w:p>
    <w:p w:rsidR="00DF5300" w:rsidRPr="00253394" w:rsidRDefault="00DF5300" w:rsidP="00DF5300">
      <w:r w:rsidRPr="00253394">
        <w:t xml:space="preserve">Your personal information is protected by law, including the </w:t>
      </w:r>
      <w:r w:rsidRPr="00253394">
        <w:rPr>
          <w:i/>
        </w:rPr>
        <w:t>Privacy Act 1988</w:t>
      </w:r>
      <w:r w:rsidRPr="00253394">
        <w:t xml:space="preserve"> (</w:t>
      </w:r>
      <w:proofErr w:type="spellStart"/>
      <w:r w:rsidRPr="00253394">
        <w:t>Cth</w:t>
      </w:r>
      <w:proofErr w:type="spellEnd"/>
      <w:r w:rsidRPr="00253394">
        <w:t xml:space="preserve">). The personal information you provide in this report is collected by your </w:t>
      </w:r>
      <w:r>
        <w:t>Employment</w:t>
      </w:r>
      <w:r w:rsidRPr="00253394">
        <w:t xml:space="preserve"> </w:t>
      </w:r>
      <w:r>
        <w:t>P</w:t>
      </w:r>
      <w:r w:rsidRPr="00253394">
        <w:t>rovider on behalf of the Australian Government Department of Employment to determine the most appropriate employment assistance for you and to provide you with employment and training opportunities.</w:t>
      </w:r>
    </w:p>
    <w:p w:rsidR="00DF5300" w:rsidRDefault="00DF5300" w:rsidP="00DF5300">
      <w:r>
        <w:t xml:space="preserve">Your information will be managed in accordance with the Australian Privacy Principles Policy (Privacy Policy) and </w:t>
      </w:r>
      <w:r w:rsidRPr="00253394">
        <w:t>may be passed on to</w:t>
      </w:r>
      <w:r>
        <w:t xml:space="preserve"> agencies involved in the administration of employment services and social security payments and services including, but not limited to, </w:t>
      </w:r>
      <w:r w:rsidRPr="00253394">
        <w:t>the Department of Human Services, Department of Education,</w:t>
      </w:r>
      <w:r>
        <w:t xml:space="preserve"> </w:t>
      </w:r>
      <w:r w:rsidRPr="00253394">
        <w:t>Department of Social Services</w:t>
      </w:r>
      <w:r>
        <w:t>, Department of the Prime Minister and Cabinet</w:t>
      </w:r>
      <w:r w:rsidRPr="00253394">
        <w:t xml:space="preserve"> and their respective</w:t>
      </w:r>
      <w:r>
        <w:t xml:space="preserve"> contracted service providers where those providers are delivering services to you.</w:t>
      </w:r>
    </w:p>
    <w:p w:rsidR="00DF5300" w:rsidRPr="00962CE7" w:rsidRDefault="00DF5300" w:rsidP="00DF5300">
      <w:r>
        <w:t>You can view the</w:t>
      </w:r>
      <w:r w:rsidRPr="00253394">
        <w:t xml:space="preserve"> Department of Employment’s </w:t>
      </w:r>
      <w:r>
        <w:t xml:space="preserve">Privacy Policy </w:t>
      </w:r>
      <w:r w:rsidRPr="00253394">
        <w:t xml:space="preserve">on the Privacy page at </w:t>
      </w:r>
      <w:r w:rsidRPr="00962CE7">
        <w:t>www.employment.gov.au</w:t>
      </w:r>
      <w:r w:rsidRPr="00253394">
        <w:t xml:space="preserve"> or by requesting a copy from the department at </w:t>
      </w:r>
      <w:r w:rsidRPr="00962CE7">
        <w:t>privacy@employment.gov.au</w:t>
      </w:r>
      <w:r>
        <w:t xml:space="preserve">. </w:t>
      </w:r>
    </w:p>
    <w:p w:rsidR="00DF5300" w:rsidRPr="00B54F81" w:rsidRDefault="00DF5300" w:rsidP="00DF5300">
      <w:pPr>
        <w:spacing w:before="160"/>
        <w:rPr>
          <w:b/>
          <w:color w:val="333399"/>
        </w:rPr>
      </w:pPr>
      <w:r w:rsidRPr="00B54F81">
        <w:rPr>
          <w:b/>
          <w:color w:val="333399"/>
        </w:rPr>
        <w:t>Job Seeker Details:</w:t>
      </w:r>
    </w:p>
    <w:tbl>
      <w:tblPr>
        <w:tblStyle w:val="TableGrid"/>
        <w:tblW w:w="0" w:type="auto"/>
        <w:tblLook w:val="01E0" w:firstRow="1" w:lastRow="1" w:firstColumn="1" w:lastColumn="1" w:noHBand="0" w:noVBand="0"/>
        <w:tblCaption w:val="table"/>
        <w:tblDescription w:val="table"/>
      </w:tblPr>
      <w:tblGrid>
        <w:gridCol w:w="2541"/>
        <w:gridCol w:w="7314"/>
      </w:tblGrid>
      <w:tr w:rsidR="00DF5300" w:rsidRPr="00307193" w:rsidTr="00DF5300">
        <w:trPr>
          <w:tblHeader/>
        </w:trPr>
        <w:tc>
          <w:tcPr>
            <w:tcW w:w="2660" w:type="dxa"/>
          </w:tcPr>
          <w:p w:rsidR="00DF5300" w:rsidRPr="00307193" w:rsidRDefault="00DF5300" w:rsidP="00DF5300">
            <w:pPr>
              <w:spacing w:before="40" w:after="40"/>
              <w:rPr>
                <w:rFonts w:cs="Gautami"/>
              </w:rPr>
            </w:pPr>
            <w:r w:rsidRPr="00307193">
              <w:rPr>
                <w:rFonts w:cs="Gautami"/>
              </w:rPr>
              <w:t xml:space="preserve">Surname </w:t>
            </w:r>
          </w:p>
        </w:tc>
        <w:tc>
          <w:tcPr>
            <w:tcW w:w="7654" w:type="dxa"/>
          </w:tcPr>
          <w:p w:rsidR="00DF5300" w:rsidRPr="00307193" w:rsidRDefault="00DF5300" w:rsidP="00DF5300">
            <w:pPr>
              <w:spacing w:before="40" w:after="40"/>
              <w:rPr>
                <w:rFonts w:cs="Gautami"/>
              </w:rPr>
            </w:pPr>
          </w:p>
        </w:tc>
      </w:tr>
      <w:tr w:rsidR="00DF5300" w:rsidRPr="00307193" w:rsidTr="00DF5300">
        <w:tc>
          <w:tcPr>
            <w:tcW w:w="2660" w:type="dxa"/>
          </w:tcPr>
          <w:p w:rsidR="00DF5300" w:rsidRPr="00307193" w:rsidRDefault="00DF5300" w:rsidP="00DF5300">
            <w:pPr>
              <w:spacing w:before="40" w:after="40"/>
              <w:rPr>
                <w:rFonts w:cs="Gautami"/>
              </w:rPr>
            </w:pPr>
            <w:r w:rsidRPr="00307193">
              <w:rPr>
                <w:rFonts w:cs="Gautami"/>
              </w:rPr>
              <w:t xml:space="preserve">Given Names </w:t>
            </w:r>
          </w:p>
        </w:tc>
        <w:tc>
          <w:tcPr>
            <w:tcW w:w="7654" w:type="dxa"/>
          </w:tcPr>
          <w:p w:rsidR="00DF5300" w:rsidRPr="00307193" w:rsidRDefault="00DF5300" w:rsidP="00DF5300">
            <w:pPr>
              <w:spacing w:before="40" w:after="40"/>
              <w:rPr>
                <w:rFonts w:cs="Gautami"/>
              </w:rPr>
            </w:pPr>
          </w:p>
        </w:tc>
      </w:tr>
      <w:tr w:rsidR="00DF5300" w:rsidRPr="00307193" w:rsidTr="00DF5300">
        <w:tc>
          <w:tcPr>
            <w:tcW w:w="2660" w:type="dxa"/>
          </w:tcPr>
          <w:p w:rsidR="00DF5300" w:rsidRPr="00307193" w:rsidRDefault="00DF5300" w:rsidP="00DF5300">
            <w:pPr>
              <w:spacing w:before="40" w:after="40"/>
              <w:rPr>
                <w:rFonts w:cs="Gautami"/>
              </w:rPr>
            </w:pPr>
            <w:r w:rsidRPr="00307193">
              <w:rPr>
                <w:rFonts w:cs="Gautami"/>
              </w:rPr>
              <w:t xml:space="preserve">Title </w:t>
            </w:r>
          </w:p>
        </w:tc>
        <w:tc>
          <w:tcPr>
            <w:tcW w:w="7654" w:type="dxa"/>
          </w:tcPr>
          <w:p w:rsidR="00DF5300" w:rsidRPr="00307193" w:rsidRDefault="00DF5300" w:rsidP="00DF5300">
            <w:pPr>
              <w:spacing w:before="40" w:after="40"/>
              <w:rPr>
                <w:rFonts w:cs="Gautami"/>
              </w:rPr>
            </w:pPr>
          </w:p>
        </w:tc>
      </w:tr>
      <w:tr w:rsidR="00DF5300" w:rsidRPr="00307193" w:rsidTr="00DF5300">
        <w:tc>
          <w:tcPr>
            <w:tcW w:w="2660" w:type="dxa"/>
          </w:tcPr>
          <w:p w:rsidR="00DF5300" w:rsidRPr="00307193" w:rsidRDefault="00DF5300" w:rsidP="00DF5300">
            <w:pPr>
              <w:spacing w:before="40" w:after="40"/>
              <w:rPr>
                <w:rFonts w:cs="Gautami"/>
              </w:rPr>
            </w:pPr>
            <w:r w:rsidRPr="00307193">
              <w:rPr>
                <w:rFonts w:cs="Gautami"/>
              </w:rPr>
              <w:t xml:space="preserve">Gender </w:t>
            </w:r>
          </w:p>
        </w:tc>
        <w:tc>
          <w:tcPr>
            <w:tcW w:w="7654" w:type="dxa"/>
          </w:tcPr>
          <w:p w:rsidR="00DF5300" w:rsidRPr="00307193" w:rsidRDefault="00DF5300" w:rsidP="00DF5300">
            <w:pPr>
              <w:spacing w:before="40" w:after="40"/>
              <w:rPr>
                <w:rFonts w:cs="Gautami"/>
              </w:rPr>
            </w:pPr>
          </w:p>
        </w:tc>
      </w:tr>
      <w:tr w:rsidR="00DF5300" w:rsidRPr="00307193" w:rsidTr="00DF5300">
        <w:tc>
          <w:tcPr>
            <w:tcW w:w="2660" w:type="dxa"/>
          </w:tcPr>
          <w:p w:rsidR="00DF5300" w:rsidRPr="00307193" w:rsidRDefault="00DF5300" w:rsidP="00DF5300">
            <w:pPr>
              <w:spacing w:before="40" w:after="40"/>
              <w:rPr>
                <w:rFonts w:cs="Gautami"/>
              </w:rPr>
            </w:pPr>
            <w:r w:rsidRPr="00307193">
              <w:rPr>
                <w:rFonts w:cs="Gautami"/>
              </w:rPr>
              <w:t xml:space="preserve">Country of Birth </w:t>
            </w:r>
          </w:p>
        </w:tc>
        <w:tc>
          <w:tcPr>
            <w:tcW w:w="7654" w:type="dxa"/>
          </w:tcPr>
          <w:p w:rsidR="00DF5300" w:rsidRPr="00307193" w:rsidRDefault="00DF5300" w:rsidP="00DF5300">
            <w:pPr>
              <w:spacing w:before="40" w:after="40"/>
              <w:rPr>
                <w:rFonts w:cs="Gautami"/>
              </w:rPr>
            </w:pPr>
          </w:p>
        </w:tc>
      </w:tr>
      <w:tr w:rsidR="00DF5300" w:rsidRPr="00307193" w:rsidTr="00DF5300">
        <w:tc>
          <w:tcPr>
            <w:tcW w:w="2660" w:type="dxa"/>
          </w:tcPr>
          <w:p w:rsidR="00DF5300" w:rsidRPr="00307193" w:rsidRDefault="00DF5300" w:rsidP="00DF5300">
            <w:pPr>
              <w:spacing w:before="40" w:after="40"/>
              <w:rPr>
                <w:rFonts w:cs="Gautami"/>
              </w:rPr>
            </w:pPr>
            <w:r w:rsidRPr="00307193">
              <w:rPr>
                <w:rFonts w:cs="Gautami"/>
              </w:rPr>
              <w:t xml:space="preserve">Date of Birth </w:t>
            </w:r>
          </w:p>
        </w:tc>
        <w:tc>
          <w:tcPr>
            <w:tcW w:w="7654" w:type="dxa"/>
          </w:tcPr>
          <w:p w:rsidR="00DF5300" w:rsidRPr="00307193" w:rsidRDefault="00DF5300" w:rsidP="00DF5300">
            <w:pPr>
              <w:spacing w:before="40" w:after="40"/>
              <w:rPr>
                <w:rFonts w:cs="Gautami"/>
              </w:rPr>
            </w:pPr>
          </w:p>
        </w:tc>
      </w:tr>
      <w:tr w:rsidR="00DF5300" w:rsidRPr="00307193" w:rsidTr="00DF5300">
        <w:tc>
          <w:tcPr>
            <w:tcW w:w="2660" w:type="dxa"/>
          </w:tcPr>
          <w:p w:rsidR="00DF5300" w:rsidRPr="00307193" w:rsidRDefault="00DF5300" w:rsidP="00DF5300">
            <w:pPr>
              <w:spacing w:before="40" w:after="40"/>
              <w:rPr>
                <w:rFonts w:cs="Gautami"/>
              </w:rPr>
            </w:pPr>
            <w:r w:rsidRPr="00307193">
              <w:rPr>
                <w:rFonts w:cs="Gautami"/>
              </w:rPr>
              <w:t xml:space="preserve">Age </w:t>
            </w:r>
          </w:p>
        </w:tc>
        <w:tc>
          <w:tcPr>
            <w:tcW w:w="7654" w:type="dxa"/>
          </w:tcPr>
          <w:p w:rsidR="00DF5300" w:rsidRPr="00307193" w:rsidRDefault="00DF5300" w:rsidP="00DF5300">
            <w:pPr>
              <w:spacing w:before="40" w:after="40"/>
              <w:rPr>
                <w:rFonts w:cs="Gautami"/>
              </w:rPr>
            </w:pPr>
          </w:p>
        </w:tc>
      </w:tr>
      <w:tr w:rsidR="00DF5300" w:rsidRPr="00307193" w:rsidTr="00DF5300">
        <w:tc>
          <w:tcPr>
            <w:tcW w:w="2660" w:type="dxa"/>
          </w:tcPr>
          <w:p w:rsidR="00DF5300" w:rsidRPr="00307193" w:rsidRDefault="00DF5300" w:rsidP="00DF5300">
            <w:pPr>
              <w:spacing w:before="40" w:after="40"/>
              <w:rPr>
                <w:rFonts w:cs="Gautami"/>
              </w:rPr>
            </w:pPr>
            <w:r w:rsidRPr="00307193">
              <w:rPr>
                <w:rFonts w:cs="Gautami"/>
              </w:rPr>
              <w:t xml:space="preserve">Nationality </w:t>
            </w:r>
          </w:p>
        </w:tc>
        <w:tc>
          <w:tcPr>
            <w:tcW w:w="7654" w:type="dxa"/>
          </w:tcPr>
          <w:p w:rsidR="00DF5300" w:rsidRPr="00307193" w:rsidRDefault="00DF5300" w:rsidP="00DF5300">
            <w:pPr>
              <w:spacing w:before="40" w:after="40"/>
              <w:rPr>
                <w:rFonts w:cs="Gautami"/>
              </w:rPr>
            </w:pPr>
          </w:p>
        </w:tc>
      </w:tr>
      <w:tr w:rsidR="00DF5300" w:rsidRPr="00307193" w:rsidTr="00DF5300">
        <w:tc>
          <w:tcPr>
            <w:tcW w:w="2660" w:type="dxa"/>
          </w:tcPr>
          <w:p w:rsidR="00DF5300" w:rsidRPr="00307193" w:rsidRDefault="00DF5300" w:rsidP="00DF5300">
            <w:pPr>
              <w:spacing w:before="40" w:after="40"/>
              <w:rPr>
                <w:rFonts w:cs="Gautami"/>
              </w:rPr>
            </w:pPr>
            <w:r w:rsidRPr="00307193">
              <w:rPr>
                <w:rFonts w:cs="Gautami"/>
              </w:rPr>
              <w:t>Job Seeker ID</w:t>
            </w:r>
          </w:p>
        </w:tc>
        <w:tc>
          <w:tcPr>
            <w:tcW w:w="7654" w:type="dxa"/>
          </w:tcPr>
          <w:p w:rsidR="00DF5300" w:rsidRPr="00307193" w:rsidRDefault="00DF5300" w:rsidP="00DF5300">
            <w:pPr>
              <w:spacing w:before="40" w:after="40"/>
              <w:rPr>
                <w:rFonts w:cs="Gautami"/>
              </w:rPr>
            </w:pPr>
          </w:p>
        </w:tc>
      </w:tr>
      <w:tr w:rsidR="00DF5300" w:rsidRPr="00307193" w:rsidTr="00DF5300">
        <w:tc>
          <w:tcPr>
            <w:tcW w:w="2660" w:type="dxa"/>
          </w:tcPr>
          <w:p w:rsidR="00DF5300" w:rsidRPr="00307193" w:rsidRDefault="00DF5300" w:rsidP="00DF5300">
            <w:pPr>
              <w:spacing w:before="40" w:after="40"/>
              <w:rPr>
                <w:rFonts w:cs="Gautami"/>
              </w:rPr>
            </w:pPr>
            <w:r w:rsidRPr="00307193">
              <w:rPr>
                <w:rFonts w:cs="Gautami"/>
              </w:rPr>
              <w:t xml:space="preserve">Centrelink </w:t>
            </w:r>
            <w:r>
              <w:rPr>
                <w:rFonts w:cs="Gautami"/>
              </w:rPr>
              <w:t xml:space="preserve">Customer Reference Number </w:t>
            </w:r>
            <w:r>
              <w:rPr>
                <w:rFonts w:cs="Gautami"/>
              </w:rPr>
              <w:lastRenderedPageBreak/>
              <w:t>(</w:t>
            </w:r>
            <w:r w:rsidRPr="00307193">
              <w:rPr>
                <w:rFonts w:cs="Gautami"/>
              </w:rPr>
              <w:t>CRN</w:t>
            </w:r>
            <w:r>
              <w:rPr>
                <w:rFonts w:cs="Gautami"/>
              </w:rPr>
              <w:t>)</w:t>
            </w:r>
          </w:p>
        </w:tc>
        <w:tc>
          <w:tcPr>
            <w:tcW w:w="7654" w:type="dxa"/>
          </w:tcPr>
          <w:p w:rsidR="00DF5300" w:rsidRPr="00307193" w:rsidRDefault="00DF5300" w:rsidP="00DF5300">
            <w:pPr>
              <w:spacing w:before="40" w:after="40"/>
              <w:rPr>
                <w:rFonts w:cs="Gautami"/>
              </w:rPr>
            </w:pPr>
          </w:p>
        </w:tc>
      </w:tr>
      <w:tr w:rsidR="00DF5300" w:rsidRPr="00307193" w:rsidTr="00DF5300">
        <w:tc>
          <w:tcPr>
            <w:tcW w:w="2660" w:type="dxa"/>
          </w:tcPr>
          <w:p w:rsidR="00DF5300" w:rsidRPr="00307193" w:rsidRDefault="00DF5300" w:rsidP="00DF5300">
            <w:pPr>
              <w:spacing w:before="40" w:after="40"/>
              <w:rPr>
                <w:rFonts w:cs="Gautami"/>
              </w:rPr>
            </w:pPr>
            <w:r w:rsidRPr="00307193">
              <w:rPr>
                <w:rFonts w:cs="Gautami"/>
              </w:rPr>
              <w:lastRenderedPageBreak/>
              <w:t xml:space="preserve">Residential Address </w:t>
            </w:r>
          </w:p>
          <w:p w:rsidR="00DF5300" w:rsidRPr="00307193" w:rsidRDefault="00DF5300" w:rsidP="00DF5300">
            <w:pPr>
              <w:spacing w:before="40" w:after="40"/>
              <w:rPr>
                <w:rFonts w:cs="Gautami"/>
              </w:rPr>
            </w:pPr>
          </w:p>
        </w:tc>
        <w:tc>
          <w:tcPr>
            <w:tcW w:w="7654" w:type="dxa"/>
          </w:tcPr>
          <w:p w:rsidR="00DF5300" w:rsidRPr="00307193" w:rsidRDefault="00DF5300" w:rsidP="00DF5300">
            <w:pPr>
              <w:spacing w:before="40" w:after="40"/>
              <w:rPr>
                <w:rFonts w:cs="Gautami"/>
              </w:rPr>
            </w:pPr>
            <w:r w:rsidRPr="00307193">
              <w:rPr>
                <w:rFonts w:cs="Gautami"/>
              </w:rPr>
              <w:t>Street:</w:t>
            </w:r>
          </w:p>
          <w:p w:rsidR="00DF5300" w:rsidRPr="00307193" w:rsidRDefault="00DF5300" w:rsidP="00DF5300">
            <w:pPr>
              <w:spacing w:before="40" w:after="40"/>
              <w:rPr>
                <w:rFonts w:cs="Gautami"/>
              </w:rPr>
            </w:pPr>
            <w:r w:rsidRPr="00307193">
              <w:rPr>
                <w:rFonts w:cs="Gautami"/>
              </w:rPr>
              <w:t>Suburb:</w:t>
            </w:r>
          </w:p>
          <w:p w:rsidR="00DF5300" w:rsidRPr="00307193" w:rsidRDefault="00DF5300" w:rsidP="00DF5300">
            <w:pPr>
              <w:tabs>
                <w:tab w:val="left" w:pos="3672"/>
              </w:tabs>
              <w:spacing w:before="40" w:after="40"/>
              <w:rPr>
                <w:rFonts w:cs="Gautami"/>
              </w:rPr>
            </w:pPr>
            <w:r w:rsidRPr="00307193">
              <w:rPr>
                <w:rFonts w:cs="Gautami"/>
              </w:rPr>
              <w:t>State:</w:t>
            </w:r>
            <w:r w:rsidRPr="00307193">
              <w:rPr>
                <w:rFonts w:cs="Gautami"/>
              </w:rPr>
              <w:tab/>
              <w:t>Post Code:</w:t>
            </w:r>
          </w:p>
        </w:tc>
      </w:tr>
      <w:tr w:rsidR="00DF5300" w:rsidRPr="00307193" w:rsidTr="00DF5300">
        <w:tc>
          <w:tcPr>
            <w:tcW w:w="2660" w:type="dxa"/>
          </w:tcPr>
          <w:p w:rsidR="00DF5300" w:rsidRPr="00307193" w:rsidRDefault="00DF5300" w:rsidP="00DF5300">
            <w:pPr>
              <w:spacing w:before="40" w:after="40"/>
              <w:rPr>
                <w:rFonts w:cs="Gautami"/>
              </w:rPr>
            </w:pPr>
            <w:r w:rsidRPr="00307193">
              <w:rPr>
                <w:rFonts w:cs="Gautami"/>
              </w:rPr>
              <w:t xml:space="preserve">Postal Address </w:t>
            </w:r>
          </w:p>
        </w:tc>
        <w:tc>
          <w:tcPr>
            <w:tcW w:w="7654" w:type="dxa"/>
          </w:tcPr>
          <w:p w:rsidR="00DF5300" w:rsidRPr="00307193" w:rsidRDefault="00DF5300" w:rsidP="00DF5300">
            <w:pPr>
              <w:spacing w:before="40" w:after="40"/>
              <w:rPr>
                <w:rFonts w:cs="Gautami"/>
              </w:rPr>
            </w:pPr>
            <w:r w:rsidRPr="00307193">
              <w:rPr>
                <w:rFonts w:cs="Gautami"/>
              </w:rPr>
              <w:t>Street:</w:t>
            </w:r>
          </w:p>
          <w:p w:rsidR="00DF5300" w:rsidRPr="00307193" w:rsidRDefault="00DF5300" w:rsidP="00DF5300">
            <w:pPr>
              <w:spacing w:before="40" w:after="40"/>
              <w:rPr>
                <w:rFonts w:cs="Gautami"/>
              </w:rPr>
            </w:pPr>
            <w:r w:rsidRPr="00307193">
              <w:rPr>
                <w:rFonts w:cs="Gautami"/>
              </w:rPr>
              <w:t>Suburb:</w:t>
            </w:r>
          </w:p>
          <w:p w:rsidR="00DF5300" w:rsidRPr="00307193" w:rsidRDefault="00DF5300" w:rsidP="00DF5300">
            <w:pPr>
              <w:tabs>
                <w:tab w:val="left" w:pos="3672"/>
              </w:tabs>
              <w:spacing w:before="40" w:after="40"/>
              <w:rPr>
                <w:rFonts w:cs="Gautami"/>
              </w:rPr>
            </w:pPr>
            <w:r w:rsidRPr="00307193">
              <w:rPr>
                <w:rFonts w:cs="Gautami"/>
              </w:rPr>
              <w:t>State:</w:t>
            </w:r>
            <w:r w:rsidRPr="00307193">
              <w:rPr>
                <w:rFonts w:cs="Gautami"/>
              </w:rPr>
              <w:tab/>
              <w:t>Post Code:</w:t>
            </w:r>
          </w:p>
        </w:tc>
      </w:tr>
      <w:tr w:rsidR="00DF5300" w:rsidRPr="00307193" w:rsidTr="00DF5300">
        <w:tc>
          <w:tcPr>
            <w:tcW w:w="2660" w:type="dxa"/>
          </w:tcPr>
          <w:p w:rsidR="00DF5300" w:rsidRPr="00307193" w:rsidRDefault="00DF5300" w:rsidP="00DF5300">
            <w:pPr>
              <w:spacing w:before="40" w:after="40"/>
              <w:rPr>
                <w:rFonts w:cs="Gautami"/>
              </w:rPr>
            </w:pPr>
            <w:r w:rsidRPr="00307193">
              <w:rPr>
                <w:rFonts w:cs="Gautami"/>
              </w:rPr>
              <w:t>Telephone Numbers</w:t>
            </w:r>
          </w:p>
        </w:tc>
        <w:tc>
          <w:tcPr>
            <w:tcW w:w="7654" w:type="dxa"/>
          </w:tcPr>
          <w:p w:rsidR="00DF5300" w:rsidRDefault="00DF5300" w:rsidP="00DF5300">
            <w:pPr>
              <w:tabs>
                <w:tab w:val="left" w:pos="2772"/>
              </w:tabs>
              <w:spacing w:before="40" w:after="40"/>
              <w:rPr>
                <w:rFonts w:cs="Gautami"/>
              </w:rPr>
            </w:pPr>
            <w:r w:rsidRPr="00307193">
              <w:rPr>
                <w:rFonts w:cs="Gautami"/>
              </w:rPr>
              <w:t xml:space="preserve">Home: </w:t>
            </w:r>
          </w:p>
          <w:p w:rsidR="00DF5300" w:rsidRDefault="00DF5300" w:rsidP="00DF5300">
            <w:pPr>
              <w:tabs>
                <w:tab w:val="left" w:pos="2772"/>
              </w:tabs>
              <w:spacing w:before="40" w:after="40"/>
              <w:rPr>
                <w:rFonts w:cs="Gautami"/>
              </w:rPr>
            </w:pPr>
            <w:smartTag w:uri="urn:schemas-microsoft-com:office:smarttags" w:element="place">
              <w:smartTag w:uri="urn:schemas-microsoft-com:office:smarttags" w:element="City">
                <w:r w:rsidRPr="00307193">
                  <w:rPr>
                    <w:rFonts w:cs="Gautami"/>
                  </w:rPr>
                  <w:t>Mobile</w:t>
                </w:r>
              </w:smartTag>
            </w:smartTag>
            <w:r w:rsidRPr="00307193">
              <w:rPr>
                <w:rFonts w:cs="Gautami"/>
              </w:rPr>
              <w:t>:</w:t>
            </w:r>
          </w:p>
          <w:p w:rsidR="00DF5300" w:rsidRPr="00307193" w:rsidRDefault="00DF5300" w:rsidP="00DF5300">
            <w:pPr>
              <w:tabs>
                <w:tab w:val="left" w:pos="2772"/>
              </w:tabs>
              <w:spacing w:before="40" w:after="40"/>
              <w:rPr>
                <w:rFonts w:cs="Gautami"/>
              </w:rPr>
            </w:pPr>
            <w:r w:rsidRPr="00307193">
              <w:rPr>
                <w:rFonts w:cs="Gautami"/>
              </w:rPr>
              <w:t xml:space="preserve">Work: </w:t>
            </w:r>
          </w:p>
        </w:tc>
      </w:tr>
    </w:tbl>
    <w:p w:rsidR="00C2163F" w:rsidRDefault="00C2163F" w:rsidP="00DF5300">
      <w:pPr>
        <w:pStyle w:val="Heading3"/>
        <w:spacing w:before="120" w:after="120"/>
        <w:rPr>
          <w:sz w:val="28"/>
          <w:szCs w:val="28"/>
        </w:rPr>
      </w:pPr>
    </w:p>
    <w:p w:rsidR="00DF5300" w:rsidRPr="007D2D66" w:rsidRDefault="00DF5300" w:rsidP="007D2D66">
      <w:pPr>
        <w:pStyle w:val="Heading3"/>
      </w:pPr>
      <w:bookmarkStart w:id="27" w:name="_GoBack"/>
      <w:r w:rsidRPr="007D2D66">
        <w:t>Job Seeker Classification Instrument (JSCI)</w:t>
      </w:r>
      <w:bookmarkEnd w:id="26"/>
    </w:p>
    <w:bookmarkEnd w:id="27"/>
    <w:p w:rsidR="00DF5300" w:rsidRDefault="00DF5300" w:rsidP="00DF5300"/>
    <w:p w:rsidR="00DF5300" w:rsidRPr="009F297A" w:rsidRDefault="00DF5300" w:rsidP="00DF5300">
      <w:pPr>
        <w:pStyle w:val="QuestionHeading"/>
        <w:spacing w:before="120" w:after="0"/>
        <w:rPr>
          <w:rFonts w:ascii="Calibri" w:hAnsi="Calibri" w:cs="Gautami"/>
          <w:i/>
          <w:sz w:val="22"/>
          <w:szCs w:val="22"/>
        </w:rPr>
      </w:pPr>
      <w:r w:rsidRPr="009F297A">
        <w:rPr>
          <w:rFonts w:ascii="Calibri" w:hAnsi="Calibri" w:cs="Gautami"/>
          <w:i/>
          <w:sz w:val="22"/>
          <w:szCs w:val="22"/>
        </w:rPr>
        <w:t>Work Experience</w:t>
      </w:r>
    </w:p>
    <w:p w:rsidR="00DF5300" w:rsidRPr="009F297A" w:rsidRDefault="00DF5300" w:rsidP="00DF5300">
      <w:pPr>
        <w:pStyle w:val="QuestionHeading"/>
        <w:pBdr>
          <w:bottom w:val="none" w:sz="0" w:space="0" w:color="auto"/>
          <w:between w:val="single" w:sz="4" w:space="1" w:color="auto"/>
        </w:pBdr>
        <w:ind w:left="227" w:hanging="227"/>
        <w:rPr>
          <w:rFonts w:ascii="Calibri" w:hAnsi="Calibri"/>
          <w:sz w:val="22"/>
          <w:szCs w:val="22"/>
        </w:rPr>
      </w:pPr>
      <w:r w:rsidRPr="009D0E02">
        <w:rPr>
          <w:rFonts w:ascii="Calibri" w:hAnsi="Calibri"/>
          <w:sz w:val="22"/>
          <w:szCs w:val="22"/>
        </w:rPr>
        <w:t>1</w:t>
      </w:r>
      <w:r w:rsidRPr="009F297A">
        <w:rPr>
          <w:rFonts w:ascii="Calibri" w:hAnsi="Calibri"/>
          <w:b w:val="0"/>
          <w:sz w:val="22"/>
          <w:szCs w:val="22"/>
        </w:rPr>
        <w:t>.</w:t>
      </w:r>
      <w:r w:rsidRPr="009F297A">
        <w:rPr>
          <w:rFonts w:ascii="Calibri" w:hAnsi="Calibri"/>
          <w:sz w:val="22"/>
          <w:szCs w:val="22"/>
        </w:rPr>
        <w:t xml:space="preserve">  What have you MOSTLY been doing in the LAST TWO YEARS?</w:t>
      </w:r>
    </w:p>
    <w:p w:rsidR="00DF5300" w:rsidRPr="009F297A" w:rsidRDefault="00DF5300" w:rsidP="00DF5300">
      <w:pPr>
        <w:spacing w:before="60" w:after="60"/>
        <w:rPr>
          <w:i/>
        </w:rPr>
      </w:pPr>
      <w:r w:rsidRPr="009F297A">
        <w:rPr>
          <w:b/>
          <w:i/>
        </w:rPr>
        <w:t>Note:</w:t>
      </w:r>
      <w:r w:rsidRPr="009F297A">
        <w:rPr>
          <w:i/>
        </w:rPr>
        <w:t xml:space="preserve">  The recorded response should be the activity that has occupied the greatest amount of time, not necessarily the most recent activity.</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Paid work (includes full-time, part-time or casual work, employment overseas, seasonal work or still working)</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Working while in prison or other detention</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Unpaid work (includes volunteering but not caring)</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Unemployed (i.e. not working but looking for work)</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Community Development Employment Projects (CDEP)</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Studying part-time</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Studying full-time</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Caring</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Parenting</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NOT working and NOT looking for work</w:t>
      </w:r>
    </w:p>
    <w:p w:rsidR="00DF5300" w:rsidRPr="009F297A" w:rsidRDefault="00DF5300" w:rsidP="00DF5300">
      <w:pPr>
        <w:pBdr>
          <w:between w:val="single" w:sz="4" w:space="1" w:color="auto"/>
        </w:pBdr>
        <w:spacing w:before="60" w:after="60"/>
        <w:rPr>
          <w:i/>
        </w:rPr>
      </w:pPr>
      <w:r w:rsidRPr="009F297A">
        <w:rPr>
          <w:i/>
        </w:rPr>
        <w:t>If answered ‘</w:t>
      </w:r>
      <w:r w:rsidRPr="009F297A">
        <w:rPr>
          <w:b/>
          <w:i/>
        </w:rPr>
        <w:t>Paid work’</w:t>
      </w:r>
      <w:r w:rsidRPr="009F297A">
        <w:rPr>
          <w:i/>
        </w:rPr>
        <w:t xml:space="preserve"> go to Question 2, otherwise go to Question 3.</w:t>
      </w:r>
    </w:p>
    <w:p w:rsidR="00DF5300" w:rsidRPr="009F297A" w:rsidRDefault="00DF5300" w:rsidP="00DF5300">
      <w:pPr>
        <w:pStyle w:val="QuestionHeading"/>
        <w:pBdr>
          <w:bottom w:val="none" w:sz="0" w:space="0" w:color="auto"/>
        </w:pBdr>
        <w:ind w:left="227" w:hanging="227"/>
        <w:rPr>
          <w:rFonts w:ascii="Calibri" w:hAnsi="Calibri"/>
          <w:sz w:val="22"/>
          <w:szCs w:val="22"/>
        </w:rPr>
      </w:pPr>
      <w:r w:rsidRPr="009F297A">
        <w:rPr>
          <w:rFonts w:ascii="Calibri" w:hAnsi="Calibri"/>
          <w:sz w:val="22"/>
          <w:szCs w:val="22"/>
        </w:rPr>
        <w:t>2.  In your most recent job, how many hours did you mostly work per week?</w:t>
      </w:r>
    </w:p>
    <w:p w:rsidR="00DF5300" w:rsidRPr="009F297A" w:rsidRDefault="00DF5300" w:rsidP="00DF5300">
      <w:pPr>
        <w:spacing w:before="60" w:after="60"/>
        <w:rPr>
          <w:i/>
        </w:rPr>
      </w:pPr>
      <w:r w:rsidRPr="009F297A">
        <w:rPr>
          <w:b/>
          <w:i/>
        </w:rPr>
        <w:t>Note:</w:t>
      </w:r>
      <w:r w:rsidRPr="009F297A">
        <w:rPr>
          <w:i/>
        </w:rPr>
        <w:t xml:space="preserve">  Casual employment with irregular hours should be recorded as 'Irregular or seasonal'.</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30 hours or more</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8 hours or more but less than 30 hours</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Less than 8 hours  </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Irregular or seasonal</w:t>
      </w:r>
    </w:p>
    <w:p w:rsidR="00DF5300" w:rsidRPr="009F297A" w:rsidRDefault="00DF5300" w:rsidP="00DF5300">
      <w:pPr>
        <w:spacing w:before="60" w:after="60"/>
        <w:rPr>
          <w:i/>
        </w:rPr>
      </w:pPr>
      <w:r w:rsidRPr="009F297A">
        <w:rPr>
          <w:i/>
        </w:rPr>
        <w:lastRenderedPageBreak/>
        <w:t>Go to Question 4.</w:t>
      </w:r>
    </w:p>
    <w:p w:rsidR="00DF5300" w:rsidRPr="009F297A" w:rsidRDefault="00DF5300" w:rsidP="00DF5300">
      <w:pPr>
        <w:pStyle w:val="QuestionHeading"/>
        <w:pBdr>
          <w:bottom w:val="none" w:sz="0" w:space="0" w:color="auto"/>
        </w:pBdr>
        <w:ind w:left="227" w:hanging="227"/>
        <w:rPr>
          <w:rFonts w:ascii="Calibri" w:hAnsi="Calibri"/>
          <w:sz w:val="22"/>
          <w:szCs w:val="22"/>
        </w:rPr>
      </w:pPr>
      <w:r w:rsidRPr="009F297A">
        <w:rPr>
          <w:rFonts w:ascii="Calibri" w:hAnsi="Calibri"/>
          <w:sz w:val="22"/>
          <w:szCs w:val="22"/>
        </w:rPr>
        <w:t>3.  Have you done any paid work at all in the last two years?</w:t>
      </w:r>
    </w:p>
    <w:p w:rsidR="00DF5300" w:rsidRPr="009F297A" w:rsidRDefault="00DF5300" w:rsidP="00DF5300">
      <w:pPr>
        <w:spacing w:before="60" w:after="60"/>
        <w:rPr>
          <w:rFonts w:cs="Tunga"/>
          <w:i/>
        </w:rPr>
      </w:pPr>
      <w:r w:rsidRPr="009F297A">
        <w:rPr>
          <w:rFonts w:cs="Tunga"/>
          <w:b/>
          <w:i/>
        </w:rPr>
        <w:t>Note:</w:t>
      </w:r>
      <w:r w:rsidRPr="009F297A">
        <w:rPr>
          <w:rFonts w:cs="Tunga"/>
          <w:i/>
        </w:rPr>
        <w:t xml:space="preserve">  Includes employment overseas within the last two years.</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tabs>
          <w:tab w:val="clear" w:pos="4153"/>
          <w:tab w:val="center" w:pos="2880"/>
        </w:tabs>
        <w:rPr>
          <w:rFonts w:ascii="Calibri" w:hAnsi="Calibri"/>
          <w:sz w:val="22"/>
        </w:rPr>
      </w:pPr>
      <w:r w:rsidRPr="009F297A">
        <w:rPr>
          <w:rFonts w:ascii="Calibri" w:hAnsi="Calibri"/>
          <w:sz w:val="22"/>
        </w:rPr>
        <w:t xml:space="preserve">Yes  </w:t>
      </w:r>
      <w:r w:rsidRPr="009F297A">
        <w:rPr>
          <w:rFonts w:ascii="Calibri" w:hAnsi="Calibri"/>
          <w:sz w:val="22"/>
        </w:rPr>
        <w:sym w:font="Wingdings" w:char="F0A8"/>
      </w:r>
      <w:r w:rsidRPr="009F297A">
        <w:rPr>
          <w:rFonts w:ascii="Calibri" w:hAnsi="Calibri"/>
          <w:sz w:val="22"/>
        </w:rPr>
        <w:tab/>
        <w:t xml:space="preserve">No  </w:t>
      </w:r>
      <w:r w:rsidRPr="009F297A">
        <w:rPr>
          <w:rFonts w:ascii="Calibri" w:hAnsi="Calibri"/>
          <w:sz w:val="22"/>
        </w:rPr>
        <w:sym w:font="Wingdings" w:char="F0A8"/>
      </w:r>
    </w:p>
    <w:p w:rsidR="00DF5300" w:rsidRDefault="00DF5300" w:rsidP="00DF5300">
      <w:pPr>
        <w:pStyle w:val="QuestionHeading"/>
        <w:pBdr>
          <w:bottom w:val="none" w:sz="0" w:space="0" w:color="auto"/>
        </w:pBdr>
        <w:spacing w:before="0" w:after="600"/>
        <w:rPr>
          <w:rFonts w:ascii="Calibri" w:hAnsi="Calibri" w:cs="Gautami"/>
          <w:i/>
          <w:sz w:val="22"/>
          <w:szCs w:val="22"/>
        </w:rPr>
      </w:pPr>
    </w:p>
    <w:p w:rsidR="00C2163F" w:rsidRDefault="00C2163F" w:rsidP="00DF5300">
      <w:pPr>
        <w:pStyle w:val="QuestionHeading"/>
        <w:pBdr>
          <w:bottom w:val="none" w:sz="0" w:space="0" w:color="auto"/>
        </w:pBdr>
        <w:spacing w:before="0" w:after="600"/>
        <w:rPr>
          <w:rFonts w:ascii="Calibri" w:hAnsi="Calibri" w:cs="Gautami"/>
          <w:i/>
          <w:sz w:val="22"/>
          <w:szCs w:val="22"/>
        </w:rPr>
      </w:pPr>
    </w:p>
    <w:p w:rsidR="00DF5300" w:rsidRPr="009F297A" w:rsidRDefault="00DF5300" w:rsidP="00DF5300">
      <w:pPr>
        <w:pStyle w:val="QuestionHeading"/>
        <w:spacing w:before="120" w:after="0"/>
        <w:rPr>
          <w:rFonts w:ascii="Calibri" w:hAnsi="Calibri" w:cs="Gautami"/>
          <w:i/>
          <w:sz w:val="22"/>
          <w:szCs w:val="22"/>
        </w:rPr>
      </w:pPr>
      <w:r w:rsidRPr="009F297A">
        <w:rPr>
          <w:rFonts w:ascii="Calibri" w:hAnsi="Calibri" w:cs="Gautami"/>
          <w:i/>
          <w:sz w:val="22"/>
          <w:szCs w:val="22"/>
        </w:rPr>
        <w:t>Education-Qualifications</w:t>
      </w:r>
    </w:p>
    <w:p w:rsidR="00DF5300" w:rsidRPr="009F297A" w:rsidRDefault="00DF5300" w:rsidP="00DF5300">
      <w:pPr>
        <w:pStyle w:val="QuestionHeading"/>
        <w:pBdr>
          <w:bottom w:val="none" w:sz="0" w:space="0" w:color="auto"/>
        </w:pBdr>
        <w:ind w:left="227" w:hanging="227"/>
        <w:rPr>
          <w:rFonts w:ascii="Calibri" w:hAnsi="Calibri"/>
          <w:sz w:val="22"/>
          <w:szCs w:val="22"/>
        </w:rPr>
      </w:pPr>
      <w:r w:rsidRPr="009F297A">
        <w:rPr>
          <w:rFonts w:ascii="Calibri" w:hAnsi="Calibri"/>
          <w:sz w:val="22"/>
          <w:szCs w:val="22"/>
        </w:rPr>
        <w:t>4.  What is the highest level of schooling you have COMPLETED?</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Year 12/13 or equivalent (e.g. Form 6 or Matriculation)</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Year 11 or equivalent (e.g. Form 5)</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Year 10 or equivalent (e.g. Form 4)</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Completed primary school but less than Year 10 or equivalent</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Primary school or less or equivalent</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Special school/support unit in school or equivalent</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Did not go to school</w:t>
      </w:r>
    </w:p>
    <w:p w:rsidR="00DF5300" w:rsidRPr="009F297A" w:rsidRDefault="00DF5300" w:rsidP="00DF5300">
      <w:pPr>
        <w:pStyle w:val="QuestionHeading"/>
        <w:pBdr>
          <w:bottom w:val="none" w:sz="0" w:space="0" w:color="auto"/>
        </w:pBdr>
        <w:ind w:left="227" w:hanging="227"/>
        <w:rPr>
          <w:rFonts w:ascii="Calibri" w:hAnsi="Calibri"/>
          <w:sz w:val="22"/>
          <w:szCs w:val="22"/>
        </w:rPr>
      </w:pPr>
      <w:r w:rsidRPr="009F297A">
        <w:rPr>
          <w:rFonts w:ascii="Calibri" w:hAnsi="Calibri"/>
          <w:sz w:val="22"/>
          <w:szCs w:val="22"/>
        </w:rPr>
        <w:t>5.  Have you COMPLETED any other qualification(s)?</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tabs>
          <w:tab w:val="clear" w:pos="4153"/>
          <w:tab w:val="center" w:pos="2880"/>
        </w:tabs>
        <w:rPr>
          <w:rFonts w:ascii="Calibri" w:hAnsi="Calibri"/>
          <w:sz w:val="22"/>
        </w:rPr>
      </w:pPr>
      <w:r w:rsidRPr="009F297A">
        <w:rPr>
          <w:rFonts w:ascii="Calibri" w:hAnsi="Calibri"/>
          <w:sz w:val="22"/>
        </w:rPr>
        <w:t xml:space="preserve">Yes  </w:t>
      </w:r>
      <w:r w:rsidRPr="009F297A">
        <w:rPr>
          <w:rFonts w:ascii="Calibri" w:hAnsi="Calibri"/>
          <w:sz w:val="22"/>
        </w:rPr>
        <w:sym w:font="Wingdings" w:char="F0A8"/>
      </w:r>
      <w:r w:rsidRPr="009F297A">
        <w:rPr>
          <w:rFonts w:ascii="Calibri" w:hAnsi="Calibri"/>
          <w:sz w:val="22"/>
        </w:rPr>
        <w:tab/>
        <w:t xml:space="preserve">No  </w:t>
      </w:r>
      <w:r w:rsidRPr="009F297A">
        <w:rPr>
          <w:rFonts w:ascii="Calibri" w:hAnsi="Calibri"/>
          <w:sz w:val="22"/>
        </w:rPr>
        <w:sym w:font="Wingdings" w:char="F0A8"/>
      </w:r>
    </w:p>
    <w:p w:rsidR="00DF5300" w:rsidRPr="009F297A" w:rsidRDefault="00DF5300" w:rsidP="00DF5300">
      <w:pPr>
        <w:pStyle w:val="QuestionText"/>
        <w:rPr>
          <w:rFonts w:ascii="Calibri" w:hAnsi="Calibri"/>
          <w:i/>
          <w:sz w:val="22"/>
        </w:rPr>
      </w:pPr>
      <w:r w:rsidRPr="009F297A">
        <w:rPr>
          <w:rFonts w:ascii="Calibri" w:hAnsi="Calibri"/>
          <w:i/>
          <w:sz w:val="22"/>
        </w:rPr>
        <w:t>If answered ‘</w:t>
      </w:r>
      <w:r w:rsidRPr="009F297A">
        <w:rPr>
          <w:rFonts w:ascii="Calibri" w:hAnsi="Calibri"/>
          <w:b/>
          <w:i/>
          <w:sz w:val="22"/>
        </w:rPr>
        <w:t xml:space="preserve">No’ </w:t>
      </w:r>
      <w:r w:rsidRPr="009F297A">
        <w:rPr>
          <w:rFonts w:ascii="Calibri" w:hAnsi="Calibri"/>
          <w:i/>
          <w:sz w:val="22"/>
        </w:rPr>
        <w:t>go to Question 10.</w:t>
      </w:r>
    </w:p>
    <w:p w:rsidR="00DF5300" w:rsidRPr="009F297A" w:rsidRDefault="00DF5300" w:rsidP="00DF5300">
      <w:pPr>
        <w:pStyle w:val="QuestionHeading"/>
        <w:pBdr>
          <w:bottom w:val="none" w:sz="0" w:space="0" w:color="auto"/>
        </w:pBdr>
        <w:ind w:left="227" w:hanging="227"/>
        <w:rPr>
          <w:rFonts w:ascii="Calibri" w:hAnsi="Calibri"/>
          <w:sz w:val="22"/>
          <w:szCs w:val="22"/>
        </w:rPr>
      </w:pPr>
      <w:r w:rsidRPr="009F297A">
        <w:rPr>
          <w:rFonts w:ascii="Calibri" w:hAnsi="Calibri"/>
          <w:sz w:val="22"/>
          <w:szCs w:val="22"/>
        </w:rPr>
        <w:t>6.  What are they?  (What qualification(s) have you completed?)</w:t>
      </w:r>
    </w:p>
    <w:p w:rsidR="00DF5300" w:rsidRPr="009F297A" w:rsidRDefault="00DF5300" w:rsidP="00DF5300">
      <w:pPr>
        <w:spacing w:before="60" w:after="60"/>
      </w:pPr>
      <w:r w:rsidRPr="009F297A">
        <w:rPr>
          <w:i/>
        </w:rPr>
        <w:t>Select ALL that apply.</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Doctoral Degree or equivalent</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Masters Degree or equivalent</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Vocational Graduate Diploma, Graduate Diploma or equivalent</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Vocational Graduate Certificate, Graduate Certificate or equivalent</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Bachelor Degree or equivalent </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Diploma, Advanced Diploma, Associate Degree or equivalent</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Tradesperson’s qualification</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Other non-trade Vocational Education and Training Certificates II, III or IV</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Vocational Education and Training Certificate I or other industry-specific licence or ticket</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Course run by private or community organisation</w:t>
      </w:r>
    </w:p>
    <w:p w:rsidR="00DF5300" w:rsidRPr="009F297A" w:rsidRDefault="00DF5300" w:rsidP="00DF5300">
      <w:pPr>
        <w:pStyle w:val="QuestionHeading"/>
        <w:pBdr>
          <w:bottom w:val="none" w:sz="0" w:space="0" w:color="auto"/>
        </w:pBdr>
        <w:spacing w:before="1080" w:after="120"/>
        <w:ind w:left="227" w:hanging="227"/>
        <w:rPr>
          <w:rFonts w:ascii="Calibri" w:hAnsi="Calibri"/>
          <w:sz w:val="22"/>
          <w:szCs w:val="22"/>
        </w:rPr>
      </w:pPr>
      <w:r w:rsidRPr="009F297A">
        <w:rPr>
          <w:rFonts w:ascii="Calibri" w:hAnsi="Calibri"/>
          <w:sz w:val="22"/>
          <w:szCs w:val="22"/>
        </w:rPr>
        <w:lastRenderedPageBreak/>
        <w:t>7.  Do you think any of these could be work-related?</w:t>
      </w:r>
    </w:p>
    <w:p w:rsidR="00DF5300" w:rsidRPr="009F297A" w:rsidRDefault="00DF5300" w:rsidP="00DF5300">
      <w:pPr>
        <w:pStyle w:val="QuestionText"/>
        <w:ind w:left="0" w:firstLine="0"/>
        <w:rPr>
          <w:rFonts w:ascii="Calibri" w:hAnsi="Calibri"/>
          <w:i/>
          <w:sz w:val="22"/>
        </w:rPr>
      </w:pPr>
      <w:r w:rsidRPr="009F297A">
        <w:rPr>
          <w:rFonts w:ascii="Calibri" w:hAnsi="Calibri"/>
          <w:b/>
          <w:i/>
          <w:sz w:val="22"/>
        </w:rPr>
        <w:t>Note:</w:t>
      </w:r>
      <w:r w:rsidRPr="009F297A">
        <w:rPr>
          <w:rFonts w:ascii="Calibri" w:hAnsi="Calibri"/>
          <w:i/>
          <w:sz w:val="22"/>
        </w:rPr>
        <w:t xml:space="preserve">  This response should cover qualifications that the job seeker may not wish to use but could.</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tabs>
          <w:tab w:val="clear" w:pos="4153"/>
          <w:tab w:val="center" w:pos="2880"/>
        </w:tabs>
        <w:rPr>
          <w:rFonts w:ascii="Calibri" w:hAnsi="Calibri"/>
          <w:sz w:val="22"/>
        </w:rPr>
      </w:pPr>
      <w:r w:rsidRPr="009F297A">
        <w:rPr>
          <w:rFonts w:ascii="Calibri" w:hAnsi="Calibri"/>
          <w:sz w:val="22"/>
        </w:rPr>
        <w:t xml:space="preserve">Yes  </w:t>
      </w:r>
      <w:r w:rsidRPr="009F297A">
        <w:rPr>
          <w:rFonts w:ascii="Calibri" w:hAnsi="Calibri"/>
          <w:sz w:val="22"/>
        </w:rPr>
        <w:sym w:font="Wingdings" w:char="F0A8"/>
      </w:r>
      <w:r w:rsidRPr="009F297A">
        <w:rPr>
          <w:rFonts w:ascii="Calibri" w:hAnsi="Calibri"/>
          <w:sz w:val="22"/>
        </w:rPr>
        <w:tab/>
        <w:t xml:space="preserve">No  </w:t>
      </w:r>
      <w:r w:rsidRPr="009F297A">
        <w:rPr>
          <w:rFonts w:ascii="Calibri" w:hAnsi="Calibri"/>
          <w:sz w:val="22"/>
        </w:rPr>
        <w:sym w:font="Wingdings" w:char="F0A8"/>
      </w:r>
    </w:p>
    <w:p w:rsidR="00DF5300" w:rsidRPr="009F297A" w:rsidRDefault="00DF5300" w:rsidP="00DF5300">
      <w:pPr>
        <w:spacing w:before="60" w:after="60"/>
        <w:rPr>
          <w:i/>
        </w:rPr>
      </w:pPr>
      <w:r w:rsidRPr="009F297A">
        <w:rPr>
          <w:i/>
        </w:rPr>
        <w:t>If answered ‘</w:t>
      </w:r>
      <w:r w:rsidRPr="009F297A">
        <w:rPr>
          <w:b/>
          <w:i/>
        </w:rPr>
        <w:t>No’</w:t>
      </w:r>
      <w:r w:rsidRPr="009F297A">
        <w:rPr>
          <w:i/>
        </w:rPr>
        <w:t xml:space="preserve"> go to Question 10.</w:t>
      </w:r>
    </w:p>
    <w:p w:rsidR="00DF5300" w:rsidRPr="009F297A" w:rsidRDefault="00DF5300" w:rsidP="00DF5300">
      <w:pPr>
        <w:pStyle w:val="QuestionHeading"/>
        <w:pBdr>
          <w:bottom w:val="none" w:sz="0" w:space="0" w:color="auto"/>
        </w:pBdr>
        <w:ind w:left="227" w:hanging="227"/>
        <w:rPr>
          <w:rFonts w:ascii="Calibri" w:hAnsi="Calibri"/>
          <w:sz w:val="22"/>
          <w:szCs w:val="22"/>
        </w:rPr>
      </w:pPr>
      <w:r w:rsidRPr="009F297A">
        <w:rPr>
          <w:rFonts w:ascii="Calibri" w:hAnsi="Calibri"/>
          <w:sz w:val="22"/>
          <w:szCs w:val="22"/>
        </w:rPr>
        <w:t>8.  Can you still use any of these (work-related qualifications)?</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tabs>
          <w:tab w:val="clear" w:pos="4153"/>
          <w:tab w:val="center" w:pos="2880"/>
        </w:tabs>
        <w:rPr>
          <w:rFonts w:ascii="Calibri" w:hAnsi="Calibri"/>
          <w:sz w:val="22"/>
        </w:rPr>
      </w:pPr>
      <w:r w:rsidRPr="009F297A">
        <w:rPr>
          <w:rFonts w:ascii="Calibri" w:hAnsi="Calibri"/>
          <w:sz w:val="22"/>
        </w:rPr>
        <w:t xml:space="preserve">Yes  </w:t>
      </w:r>
      <w:r w:rsidRPr="009F297A">
        <w:rPr>
          <w:rFonts w:ascii="Calibri" w:hAnsi="Calibri"/>
          <w:sz w:val="22"/>
        </w:rPr>
        <w:sym w:font="Wingdings" w:char="F0A8"/>
      </w:r>
      <w:r w:rsidRPr="009F297A">
        <w:rPr>
          <w:rFonts w:ascii="Calibri" w:hAnsi="Calibri"/>
          <w:sz w:val="22"/>
        </w:rPr>
        <w:tab/>
        <w:t xml:space="preserve">No  </w:t>
      </w:r>
      <w:r w:rsidRPr="009F297A">
        <w:rPr>
          <w:rFonts w:ascii="Calibri" w:hAnsi="Calibri"/>
          <w:sz w:val="22"/>
        </w:rPr>
        <w:sym w:font="Wingdings" w:char="F0A8"/>
      </w:r>
    </w:p>
    <w:p w:rsidR="00DF5300" w:rsidRPr="009F297A" w:rsidRDefault="00DF5300" w:rsidP="00DF5300">
      <w:pPr>
        <w:pStyle w:val="QuestionText"/>
        <w:rPr>
          <w:rFonts w:ascii="Calibri" w:hAnsi="Calibri"/>
          <w:b/>
          <w:i/>
          <w:sz w:val="22"/>
        </w:rPr>
      </w:pPr>
      <w:r w:rsidRPr="009F297A">
        <w:rPr>
          <w:rFonts w:ascii="Calibri" w:hAnsi="Calibri"/>
          <w:i/>
          <w:sz w:val="22"/>
        </w:rPr>
        <w:t>If answered ‘</w:t>
      </w:r>
      <w:r w:rsidRPr="009F297A">
        <w:rPr>
          <w:rFonts w:ascii="Calibri" w:hAnsi="Calibri"/>
          <w:b/>
          <w:i/>
          <w:sz w:val="22"/>
        </w:rPr>
        <w:t>Yes’</w:t>
      </w:r>
      <w:r w:rsidRPr="009F297A">
        <w:rPr>
          <w:rFonts w:ascii="Calibri" w:hAnsi="Calibri"/>
          <w:i/>
          <w:sz w:val="22"/>
        </w:rPr>
        <w:t xml:space="preserve"> go to Question 10.</w:t>
      </w:r>
    </w:p>
    <w:p w:rsidR="00DF5300" w:rsidRPr="009F297A" w:rsidRDefault="00DF5300" w:rsidP="00DF5300">
      <w:pPr>
        <w:pStyle w:val="QuestionHeading"/>
        <w:pBdr>
          <w:bottom w:val="none" w:sz="0" w:space="0" w:color="auto"/>
        </w:pBdr>
        <w:ind w:left="227" w:hanging="227"/>
        <w:rPr>
          <w:rFonts w:ascii="Calibri" w:hAnsi="Calibri"/>
          <w:sz w:val="22"/>
          <w:szCs w:val="22"/>
        </w:rPr>
      </w:pPr>
      <w:r w:rsidRPr="009F297A">
        <w:rPr>
          <w:rFonts w:ascii="Calibri" w:hAnsi="Calibri"/>
          <w:sz w:val="22"/>
          <w:szCs w:val="22"/>
        </w:rPr>
        <w:t>9.  What is preventing you from using your qualification(s)?</w:t>
      </w:r>
    </w:p>
    <w:p w:rsidR="00DF5300" w:rsidRPr="009F297A" w:rsidRDefault="00DF5300" w:rsidP="00DF5300">
      <w:pPr>
        <w:spacing w:before="60" w:after="60"/>
      </w:pPr>
      <w:r w:rsidRPr="009F297A">
        <w:rPr>
          <w:i/>
        </w:rPr>
        <w:t>Select ALL that apply.</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Disability or health related reasons</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Low English language proficiency</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Qualification(s) suspended/terminated</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Qualification(s) not recognised (including overseas qualification(s) not recognised)</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Qualification(s) outdated or irrelevant</w:t>
      </w:r>
    </w:p>
    <w:p w:rsidR="00DF5300" w:rsidRPr="009F297A" w:rsidRDefault="00DF5300" w:rsidP="00DF5300">
      <w:pPr>
        <w:pStyle w:val="QuestionHeading"/>
        <w:spacing w:after="0"/>
        <w:rPr>
          <w:rFonts w:ascii="Calibri" w:hAnsi="Calibri" w:cs="Gautami"/>
          <w:i/>
          <w:sz w:val="22"/>
          <w:szCs w:val="22"/>
        </w:rPr>
      </w:pPr>
      <w:r w:rsidRPr="009F297A">
        <w:rPr>
          <w:rFonts w:ascii="Calibri" w:hAnsi="Calibri" w:cs="Gautami"/>
          <w:i/>
          <w:sz w:val="22"/>
          <w:szCs w:val="22"/>
        </w:rPr>
        <w:t>Language</w:t>
      </w:r>
    </w:p>
    <w:p w:rsidR="00DF5300" w:rsidRPr="009F297A" w:rsidRDefault="00DF5300" w:rsidP="00DF5300">
      <w:pPr>
        <w:pStyle w:val="QuestionHeading"/>
        <w:pBdr>
          <w:bottom w:val="none" w:sz="0" w:space="0" w:color="auto"/>
        </w:pBdr>
        <w:rPr>
          <w:rFonts w:ascii="Calibri" w:hAnsi="Calibri"/>
          <w:sz w:val="22"/>
          <w:szCs w:val="22"/>
        </w:rPr>
      </w:pPr>
      <w:r w:rsidRPr="009F297A">
        <w:rPr>
          <w:rFonts w:ascii="Calibri" w:hAnsi="Calibri"/>
          <w:sz w:val="22"/>
          <w:szCs w:val="22"/>
        </w:rPr>
        <w:t xml:space="preserve">10.  Did you speak English as a child?  </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tabs>
          <w:tab w:val="clear" w:pos="4153"/>
          <w:tab w:val="center" w:pos="2880"/>
        </w:tabs>
        <w:rPr>
          <w:rFonts w:ascii="Calibri" w:hAnsi="Calibri"/>
          <w:sz w:val="22"/>
        </w:rPr>
      </w:pPr>
      <w:r w:rsidRPr="009F297A">
        <w:rPr>
          <w:rFonts w:ascii="Calibri" w:hAnsi="Calibri"/>
          <w:sz w:val="22"/>
        </w:rPr>
        <w:t xml:space="preserve">Yes  </w:t>
      </w:r>
      <w:r w:rsidRPr="009F297A">
        <w:rPr>
          <w:rFonts w:ascii="Calibri" w:hAnsi="Calibri"/>
          <w:sz w:val="22"/>
        </w:rPr>
        <w:sym w:font="Wingdings" w:char="F0A8"/>
      </w:r>
      <w:r w:rsidRPr="009F297A">
        <w:rPr>
          <w:rFonts w:ascii="Calibri" w:hAnsi="Calibri"/>
          <w:sz w:val="22"/>
        </w:rPr>
        <w:tab/>
        <w:t xml:space="preserve">No  </w:t>
      </w:r>
      <w:r w:rsidRPr="009F297A">
        <w:rPr>
          <w:rFonts w:ascii="Calibri" w:hAnsi="Calibri"/>
          <w:sz w:val="22"/>
        </w:rPr>
        <w:sym w:font="Wingdings" w:char="F0A8"/>
      </w:r>
    </w:p>
    <w:p w:rsidR="00DF5300" w:rsidRPr="009F297A" w:rsidRDefault="00DF5300" w:rsidP="00DF5300">
      <w:pPr>
        <w:pStyle w:val="QuestionText"/>
        <w:rPr>
          <w:rFonts w:ascii="Calibri" w:hAnsi="Calibri"/>
          <w:b/>
          <w:i/>
          <w:sz w:val="22"/>
        </w:rPr>
      </w:pPr>
      <w:r w:rsidRPr="009F297A">
        <w:rPr>
          <w:rFonts w:ascii="Calibri" w:hAnsi="Calibri"/>
          <w:i/>
          <w:sz w:val="22"/>
        </w:rPr>
        <w:t>If answered ‘</w:t>
      </w:r>
      <w:r w:rsidRPr="009F297A">
        <w:rPr>
          <w:rFonts w:ascii="Calibri" w:hAnsi="Calibri"/>
          <w:b/>
          <w:i/>
          <w:sz w:val="22"/>
        </w:rPr>
        <w:t>Yes’</w:t>
      </w:r>
      <w:r w:rsidRPr="009F297A">
        <w:rPr>
          <w:rFonts w:ascii="Calibri" w:hAnsi="Calibri"/>
          <w:i/>
          <w:sz w:val="22"/>
        </w:rPr>
        <w:t xml:space="preserve"> go to Question 12.</w:t>
      </w:r>
    </w:p>
    <w:p w:rsidR="00DF5300" w:rsidRPr="009F297A" w:rsidRDefault="00DF5300" w:rsidP="00DF5300">
      <w:pPr>
        <w:pStyle w:val="QuestionHeading"/>
        <w:pBdr>
          <w:bottom w:val="none" w:sz="0" w:space="0" w:color="auto"/>
        </w:pBdr>
        <w:rPr>
          <w:rFonts w:ascii="Calibri" w:hAnsi="Calibri"/>
          <w:sz w:val="22"/>
          <w:szCs w:val="22"/>
        </w:rPr>
      </w:pPr>
      <w:r w:rsidRPr="009F297A">
        <w:rPr>
          <w:rFonts w:ascii="Calibri" w:hAnsi="Calibri"/>
          <w:sz w:val="22"/>
          <w:szCs w:val="22"/>
        </w:rPr>
        <w:t>11.  What language(s) did you first speak as a child?</w:t>
      </w:r>
    </w:p>
    <w:p w:rsidR="00DF5300" w:rsidRPr="009F297A" w:rsidRDefault="00DF5300" w:rsidP="00DF5300">
      <w:pPr>
        <w:pStyle w:val="QuestionText"/>
        <w:rPr>
          <w:rFonts w:ascii="Calibri" w:hAnsi="Calibri"/>
          <w:i/>
          <w:sz w:val="22"/>
        </w:rPr>
      </w:pPr>
      <w:r>
        <w:rPr>
          <w:rFonts w:ascii="Calibri" w:hAnsi="Calibri"/>
          <w:i/>
          <w:sz w:val="22"/>
        </w:rPr>
        <w:t>Record up to two languages</w:t>
      </w:r>
    </w:p>
    <w:tbl>
      <w:tblPr>
        <w:tblStyle w:val="TableGrid"/>
        <w:tblW w:w="0" w:type="auto"/>
        <w:tblLook w:val="01E0" w:firstRow="1" w:lastRow="1" w:firstColumn="1" w:lastColumn="1" w:noHBand="0" w:noVBand="0"/>
        <w:tblCaption w:val="text box"/>
        <w:tblDescription w:val="text box"/>
      </w:tblPr>
      <w:tblGrid>
        <w:gridCol w:w="5020"/>
      </w:tblGrid>
      <w:tr w:rsidR="00DF5300" w:rsidRPr="009F297A" w:rsidTr="00DF5300">
        <w:trPr>
          <w:tblHeader/>
        </w:trPr>
        <w:tc>
          <w:tcPr>
            <w:tcW w:w="5020" w:type="dxa"/>
          </w:tcPr>
          <w:p w:rsidR="00DF5300" w:rsidRPr="005E6718" w:rsidRDefault="00DF5300" w:rsidP="00DF5300">
            <w:pPr>
              <w:pStyle w:val="QuestionText"/>
              <w:ind w:left="0" w:firstLine="0"/>
              <w:rPr>
                <w:rFonts w:ascii="Calibri" w:hAnsi="Calibri"/>
                <w:sz w:val="22"/>
              </w:rPr>
            </w:pPr>
            <w:r w:rsidRPr="005E6718">
              <w:rPr>
                <w:rFonts w:ascii="Calibri" w:hAnsi="Calibri"/>
                <w:sz w:val="22"/>
              </w:rPr>
              <w:t>1.</w:t>
            </w:r>
          </w:p>
        </w:tc>
      </w:tr>
      <w:tr w:rsidR="00DF5300" w:rsidRPr="009F297A" w:rsidTr="00DF5300">
        <w:tc>
          <w:tcPr>
            <w:tcW w:w="5020" w:type="dxa"/>
          </w:tcPr>
          <w:p w:rsidR="00DF5300" w:rsidRPr="005E6718" w:rsidRDefault="00DF5300" w:rsidP="00DF5300">
            <w:pPr>
              <w:pStyle w:val="QuestionText"/>
              <w:ind w:left="0" w:firstLine="0"/>
              <w:rPr>
                <w:rFonts w:ascii="Calibri" w:hAnsi="Calibri"/>
                <w:sz w:val="22"/>
              </w:rPr>
            </w:pPr>
            <w:r w:rsidRPr="005E6718">
              <w:rPr>
                <w:rFonts w:ascii="Calibri" w:hAnsi="Calibri"/>
                <w:sz w:val="22"/>
              </w:rPr>
              <w:t>2.</w:t>
            </w:r>
          </w:p>
        </w:tc>
      </w:tr>
    </w:tbl>
    <w:p w:rsidR="00DF5300" w:rsidRPr="009F297A" w:rsidRDefault="00DF5300" w:rsidP="00DF5300">
      <w:pPr>
        <w:pStyle w:val="QuestionHeading"/>
        <w:pBdr>
          <w:bottom w:val="none" w:sz="0" w:space="0" w:color="auto"/>
        </w:pBdr>
        <w:ind w:left="0" w:firstLine="0"/>
        <w:rPr>
          <w:rFonts w:ascii="Calibri" w:hAnsi="Calibri"/>
          <w:sz w:val="22"/>
          <w:szCs w:val="22"/>
        </w:rPr>
      </w:pPr>
      <w:r w:rsidRPr="009F297A">
        <w:rPr>
          <w:rFonts w:ascii="Calibri" w:hAnsi="Calibri"/>
          <w:sz w:val="22"/>
          <w:szCs w:val="22"/>
        </w:rPr>
        <w:t xml:space="preserve">12.  Do you consider you speak </w:t>
      </w:r>
      <w:proofErr w:type="gramStart"/>
      <w:r w:rsidRPr="009F297A">
        <w:rPr>
          <w:rFonts w:ascii="Calibri" w:hAnsi="Calibri"/>
          <w:sz w:val="22"/>
          <w:szCs w:val="22"/>
        </w:rPr>
        <w:t>English:</w:t>
      </w:r>
      <w:proofErr w:type="gramEnd"/>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Very well</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Well</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Not well</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Not at all </w:t>
      </w:r>
    </w:p>
    <w:p w:rsidR="00DF5300" w:rsidRPr="009F297A" w:rsidRDefault="00DF5300" w:rsidP="00DF5300">
      <w:pPr>
        <w:pStyle w:val="QuestionHeading"/>
        <w:pBdr>
          <w:bottom w:val="none" w:sz="0" w:space="0" w:color="auto"/>
        </w:pBdr>
        <w:rPr>
          <w:rFonts w:ascii="Calibri" w:hAnsi="Calibri"/>
          <w:sz w:val="22"/>
          <w:szCs w:val="22"/>
        </w:rPr>
      </w:pPr>
      <w:r w:rsidRPr="009F297A">
        <w:rPr>
          <w:rFonts w:ascii="Calibri" w:hAnsi="Calibri"/>
          <w:sz w:val="22"/>
          <w:szCs w:val="22"/>
        </w:rPr>
        <w:t xml:space="preserve">13.  Do you consider you read </w:t>
      </w:r>
      <w:proofErr w:type="gramStart"/>
      <w:r w:rsidRPr="009F297A">
        <w:rPr>
          <w:rFonts w:ascii="Calibri" w:hAnsi="Calibri"/>
          <w:sz w:val="22"/>
          <w:szCs w:val="22"/>
        </w:rPr>
        <w:t>English:</w:t>
      </w:r>
      <w:proofErr w:type="gramEnd"/>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Very well</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Well</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Not well</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Not at all </w:t>
      </w:r>
    </w:p>
    <w:p w:rsidR="00DF5300" w:rsidRPr="009F297A" w:rsidRDefault="00DF5300" w:rsidP="00DF5300">
      <w:pPr>
        <w:pStyle w:val="QuestionHeading"/>
        <w:pBdr>
          <w:bottom w:val="none" w:sz="0" w:space="0" w:color="auto"/>
        </w:pBdr>
        <w:rPr>
          <w:rFonts w:ascii="Calibri" w:hAnsi="Calibri"/>
          <w:sz w:val="22"/>
          <w:szCs w:val="22"/>
        </w:rPr>
      </w:pPr>
      <w:r w:rsidRPr="009F297A">
        <w:rPr>
          <w:rFonts w:ascii="Calibri" w:hAnsi="Calibri"/>
          <w:sz w:val="22"/>
          <w:szCs w:val="22"/>
        </w:rPr>
        <w:lastRenderedPageBreak/>
        <w:t xml:space="preserve">14.  Do you consider you write </w:t>
      </w:r>
      <w:proofErr w:type="gramStart"/>
      <w:r w:rsidRPr="009F297A">
        <w:rPr>
          <w:rFonts w:ascii="Calibri" w:hAnsi="Calibri"/>
          <w:sz w:val="22"/>
          <w:szCs w:val="22"/>
        </w:rPr>
        <w:t>English:</w:t>
      </w:r>
      <w:proofErr w:type="gramEnd"/>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Very well</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Well</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Not well</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Not at all</w:t>
      </w:r>
    </w:p>
    <w:p w:rsidR="00DF5300" w:rsidRPr="009F297A" w:rsidRDefault="00DF5300" w:rsidP="00DF5300">
      <w:pPr>
        <w:spacing w:before="60" w:after="60"/>
        <w:rPr>
          <w:i/>
        </w:rPr>
      </w:pPr>
      <w:r w:rsidRPr="009F297A">
        <w:rPr>
          <w:i/>
        </w:rPr>
        <w:t xml:space="preserve">If answered </w:t>
      </w:r>
      <w:r w:rsidRPr="009F297A">
        <w:rPr>
          <w:b/>
          <w:i/>
        </w:rPr>
        <w:t>‘Very well’</w:t>
      </w:r>
      <w:r w:rsidRPr="009F297A">
        <w:rPr>
          <w:i/>
        </w:rPr>
        <w:t xml:space="preserve"> or </w:t>
      </w:r>
      <w:r w:rsidRPr="009F297A">
        <w:rPr>
          <w:b/>
          <w:i/>
        </w:rPr>
        <w:t>‘Well'</w:t>
      </w:r>
      <w:r w:rsidRPr="009F297A">
        <w:rPr>
          <w:i/>
        </w:rPr>
        <w:t xml:space="preserve"> to Questions 12, 13 </w:t>
      </w:r>
      <w:r w:rsidRPr="009F297A">
        <w:rPr>
          <w:bCs/>
          <w:i/>
        </w:rPr>
        <w:t>AND</w:t>
      </w:r>
      <w:r w:rsidRPr="009F297A">
        <w:rPr>
          <w:i/>
        </w:rPr>
        <w:t xml:space="preserve"> 14 </w:t>
      </w:r>
      <w:r w:rsidRPr="009F297A">
        <w:rPr>
          <w:b/>
          <w:i/>
        </w:rPr>
        <w:t>AND</w:t>
      </w:r>
      <w:r w:rsidRPr="009F297A">
        <w:rPr>
          <w:i/>
        </w:rPr>
        <w:t xml:space="preserve"> Australian born go to Question 16.</w:t>
      </w:r>
    </w:p>
    <w:p w:rsidR="00DF5300" w:rsidRPr="009F297A" w:rsidRDefault="00DF5300" w:rsidP="00DF5300">
      <w:pPr>
        <w:spacing w:before="60" w:after="60"/>
        <w:rPr>
          <w:i/>
        </w:rPr>
      </w:pPr>
      <w:r w:rsidRPr="009F297A">
        <w:rPr>
          <w:i/>
        </w:rPr>
        <w:t xml:space="preserve">If answered </w:t>
      </w:r>
      <w:r w:rsidRPr="009F297A">
        <w:rPr>
          <w:b/>
          <w:i/>
        </w:rPr>
        <w:t>‘Very well’</w:t>
      </w:r>
      <w:r w:rsidRPr="009F297A">
        <w:rPr>
          <w:i/>
        </w:rPr>
        <w:t xml:space="preserve"> or </w:t>
      </w:r>
      <w:r w:rsidRPr="009F297A">
        <w:rPr>
          <w:b/>
          <w:i/>
        </w:rPr>
        <w:t>‘Well'</w:t>
      </w:r>
      <w:r w:rsidRPr="009F297A">
        <w:rPr>
          <w:i/>
        </w:rPr>
        <w:t xml:space="preserve"> to Questions 12, 13 </w:t>
      </w:r>
      <w:r w:rsidRPr="009F297A">
        <w:rPr>
          <w:bCs/>
          <w:i/>
        </w:rPr>
        <w:t>AND</w:t>
      </w:r>
      <w:r w:rsidRPr="009F297A">
        <w:rPr>
          <w:i/>
        </w:rPr>
        <w:t xml:space="preserve"> 14 </w:t>
      </w:r>
      <w:r w:rsidRPr="009F297A">
        <w:rPr>
          <w:b/>
          <w:i/>
        </w:rPr>
        <w:t>AND</w:t>
      </w:r>
      <w:r w:rsidRPr="009F297A">
        <w:rPr>
          <w:i/>
        </w:rPr>
        <w:t xml:space="preserve"> non-Australian born go to Question 18.</w:t>
      </w:r>
    </w:p>
    <w:p w:rsidR="00DF5300" w:rsidRPr="009F297A" w:rsidRDefault="00DF5300" w:rsidP="00DF5300">
      <w:pPr>
        <w:spacing w:before="60" w:after="60"/>
        <w:rPr>
          <w:i/>
        </w:rPr>
      </w:pPr>
      <w:r w:rsidRPr="009F297A">
        <w:rPr>
          <w:bCs/>
          <w:i/>
        </w:rPr>
        <w:t>Otherwise go to Question 15.</w:t>
      </w:r>
    </w:p>
    <w:p w:rsidR="00DF5300" w:rsidRPr="009F297A" w:rsidRDefault="00DF5300" w:rsidP="00DF5300">
      <w:pPr>
        <w:pStyle w:val="QuestionHeading"/>
        <w:pBdr>
          <w:bottom w:val="none" w:sz="0" w:space="0" w:color="auto"/>
        </w:pBdr>
        <w:rPr>
          <w:rFonts w:ascii="Calibri" w:hAnsi="Calibri"/>
          <w:sz w:val="22"/>
          <w:szCs w:val="22"/>
        </w:rPr>
      </w:pPr>
      <w:r w:rsidRPr="009F297A">
        <w:rPr>
          <w:rFonts w:ascii="Calibri" w:hAnsi="Calibri"/>
          <w:sz w:val="22"/>
          <w:szCs w:val="22"/>
        </w:rPr>
        <w:t>15.  Have you done any courses or classes to help improve your English language skills in the last six months?</w:t>
      </w:r>
    </w:p>
    <w:p w:rsidR="00DF5300" w:rsidRPr="009F297A" w:rsidRDefault="00DF5300" w:rsidP="00DF5300">
      <w:pPr>
        <w:spacing w:before="60" w:after="60"/>
        <w:rPr>
          <w:i/>
        </w:rPr>
      </w:pPr>
      <w:r w:rsidRPr="009F297A">
        <w:rPr>
          <w:b/>
          <w:i/>
        </w:rPr>
        <w:t>Note:</w:t>
      </w:r>
      <w:r w:rsidRPr="009F297A">
        <w:rPr>
          <w:i/>
        </w:rPr>
        <w:t xml:space="preserve">  If the job seeker has answered ‘</w:t>
      </w:r>
      <w:r w:rsidRPr="009F297A">
        <w:rPr>
          <w:b/>
          <w:i/>
        </w:rPr>
        <w:t>No’</w:t>
      </w:r>
      <w:r w:rsidRPr="009F297A">
        <w:rPr>
          <w:i/>
        </w:rPr>
        <w:t>, it may be appropriate to refer the job seeker to the Adult Migrant English Program (AMEP) or the Skills for Education and Employment (SEE) program</w:t>
      </w:r>
      <w:r w:rsidRPr="009F297A">
        <w:rPr>
          <w:rStyle w:val="FootnoteReference"/>
          <w:i/>
        </w:rPr>
        <w:footnoteReference w:id="6"/>
      </w:r>
      <w:r w:rsidRPr="009F297A">
        <w:rPr>
          <w:i/>
        </w:rPr>
        <w:t>.</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tabs>
          <w:tab w:val="clear" w:pos="4153"/>
          <w:tab w:val="center" w:pos="2880"/>
        </w:tabs>
        <w:rPr>
          <w:rFonts w:ascii="Calibri" w:hAnsi="Calibri"/>
          <w:sz w:val="22"/>
        </w:rPr>
      </w:pPr>
      <w:r w:rsidRPr="009F297A">
        <w:rPr>
          <w:rFonts w:ascii="Calibri" w:hAnsi="Calibri"/>
          <w:sz w:val="22"/>
        </w:rPr>
        <w:t xml:space="preserve">Yes  </w:t>
      </w:r>
      <w:r w:rsidRPr="009F297A">
        <w:rPr>
          <w:rFonts w:ascii="Calibri" w:hAnsi="Calibri"/>
          <w:sz w:val="22"/>
        </w:rPr>
        <w:sym w:font="Wingdings" w:char="F0A8"/>
      </w:r>
      <w:r w:rsidRPr="009F297A">
        <w:rPr>
          <w:rFonts w:ascii="Calibri" w:hAnsi="Calibri"/>
          <w:sz w:val="22"/>
        </w:rPr>
        <w:tab/>
        <w:t xml:space="preserve">No  </w:t>
      </w:r>
      <w:r w:rsidRPr="009F297A">
        <w:rPr>
          <w:rFonts w:ascii="Calibri" w:hAnsi="Calibri"/>
          <w:sz w:val="22"/>
        </w:rPr>
        <w:sym w:font="Wingdings" w:char="F0A8"/>
      </w:r>
    </w:p>
    <w:p w:rsidR="00DF5300" w:rsidRPr="009F297A" w:rsidRDefault="00DF5300" w:rsidP="00DF5300">
      <w:pPr>
        <w:spacing w:before="60" w:after="60"/>
        <w:rPr>
          <w:i/>
        </w:rPr>
      </w:pPr>
      <w:r w:rsidRPr="009F297A">
        <w:rPr>
          <w:i/>
        </w:rPr>
        <w:t xml:space="preserve">Go to Question 16 if Australian born </w:t>
      </w:r>
      <w:r w:rsidRPr="009F297A">
        <w:rPr>
          <w:b/>
          <w:i/>
        </w:rPr>
        <w:t>OR</w:t>
      </w:r>
      <w:r w:rsidRPr="009F297A">
        <w:rPr>
          <w:i/>
        </w:rPr>
        <w:t xml:space="preserve"> go to Question 18 if non-Australian born.</w:t>
      </w:r>
    </w:p>
    <w:p w:rsidR="00DF5300" w:rsidRPr="009F297A" w:rsidRDefault="00DF5300" w:rsidP="00DF5300">
      <w:pPr>
        <w:pStyle w:val="QuestionHeading"/>
        <w:spacing w:after="0"/>
        <w:rPr>
          <w:rFonts w:ascii="Calibri" w:hAnsi="Calibri" w:cs="Gautami"/>
          <w:i/>
          <w:sz w:val="22"/>
          <w:szCs w:val="22"/>
        </w:rPr>
      </w:pPr>
      <w:r w:rsidRPr="009F297A">
        <w:rPr>
          <w:rFonts w:ascii="Calibri" w:hAnsi="Calibri" w:cs="Gautami"/>
          <w:i/>
          <w:sz w:val="22"/>
          <w:szCs w:val="22"/>
        </w:rPr>
        <w:t>Descent-Origin</w:t>
      </w:r>
    </w:p>
    <w:p w:rsidR="00DF5300" w:rsidRPr="009F297A" w:rsidRDefault="00DF5300" w:rsidP="00DF5300">
      <w:pPr>
        <w:pStyle w:val="QuestionHeading"/>
        <w:pBdr>
          <w:bottom w:val="none" w:sz="0" w:space="0" w:color="auto"/>
        </w:pBdr>
        <w:rPr>
          <w:rFonts w:ascii="Calibri" w:hAnsi="Calibri"/>
          <w:sz w:val="22"/>
          <w:szCs w:val="22"/>
        </w:rPr>
      </w:pPr>
      <w:r w:rsidRPr="009F297A">
        <w:rPr>
          <w:rFonts w:ascii="Calibri" w:hAnsi="Calibri"/>
          <w:sz w:val="22"/>
          <w:szCs w:val="22"/>
        </w:rPr>
        <w:t xml:space="preserve">16.  Are you Aboriginal or Torres Strait Islander? (VOLUNTARY DISCLOSURE QUESTION) </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Yes</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No</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Do not wish to answer</w:t>
      </w:r>
    </w:p>
    <w:p w:rsidR="00DF5300" w:rsidRPr="009F297A" w:rsidRDefault="00DF5300" w:rsidP="00DF5300">
      <w:pPr>
        <w:spacing w:before="60" w:after="60"/>
        <w:rPr>
          <w:i/>
        </w:rPr>
      </w:pPr>
      <w:r w:rsidRPr="009F297A">
        <w:rPr>
          <w:i/>
        </w:rPr>
        <w:t>If answered ‘</w:t>
      </w:r>
      <w:r w:rsidRPr="009F297A">
        <w:rPr>
          <w:b/>
          <w:i/>
        </w:rPr>
        <w:t xml:space="preserve">No’ </w:t>
      </w:r>
      <w:r w:rsidRPr="009F297A">
        <w:rPr>
          <w:i/>
        </w:rPr>
        <w:t>or</w:t>
      </w:r>
      <w:r w:rsidRPr="009F297A">
        <w:rPr>
          <w:b/>
          <w:i/>
        </w:rPr>
        <w:t xml:space="preserve"> ‘</w:t>
      </w:r>
      <w:proofErr w:type="gramStart"/>
      <w:r w:rsidRPr="009F297A">
        <w:rPr>
          <w:b/>
          <w:i/>
        </w:rPr>
        <w:t>Do</w:t>
      </w:r>
      <w:proofErr w:type="gramEnd"/>
      <w:r w:rsidRPr="009F297A">
        <w:rPr>
          <w:b/>
          <w:i/>
        </w:rPr>
        <w:t xml:space="preserve"> not wish to answer’</w:t>
      </w:r>
      <w:r w:rsidRPr="009F297A">
        <w:rPr>
          <w:i/>
        </w:rPr>
        <w:t xml:space="preserve"> go to Question 21.</w:t>
      </w:r>
    </w:p>
    <w:p w:rsidR="00DF5300" w:rsidRPr="009F297A" w:rsidRDefault="00DF5300" w:rsidP="00DF5300">
      <w:pPr>
        <w:pStyle w:val="QuestionHeading"/>
        <w:pBdr>
          <w:bottom w:val="none" w:sz="0" w:space="0" w:color="auto"/>
        </w:pBdr>
        <w:rPr>
          <w:rFonts w:ascii="Calibri" w:hAnsi="Calibri"/>
          <w:sz w:val="22"/>
          <w:szCs w:val="22"/>
        </w:rPr>
      </w:pPr>
      <w:r w:rsidRPr="009F297A">
        <w:rPr>
          <w:rFonts w:ascii="Calibri" w:hAnsi="Calibri"/>
          <w:sz w:val="22"/>
          <w:szCs w:val="22"/>
        </w:rPr>
        <w:t>17.  Indigenous status</w:t>
      </w:r>
    </w:p>
    <w:p w:rsidR="00DF5300" w:rsidRPr="009F297A" w:rsidRDefault="00DF5300" w:rsidP="00DF5300">
      <w:pPr>
        <w:pStyle w:val="QuestionText"/>
        <w:rPr>
          <w:rFonts w:ascii="Calibri" w:hAnsi="Calibri"/>
          <w:i/>
          <w:sz w:val="22"/>
        </w:rPr>
      </w:pPr>
      <w:r w:rsidRPr="009F297A">
        <w:rPr>
          <w:rFonts w:ascii="Calibri" w:hAnsi="Calibri"/>
          <w:i/>
          <w:sz w:val="22"/>
        </w:rPr>
        <w:t>The job seeker can select more than one response if applicable.</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Aboriginal </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Torres Strait Islander</w:t>
      </w:r>
    </w:p>
    <w:p w:rsidR="00DF5300" w:rsidRPr="009F297A" w:rsidRDefault="00DF5300" w:rsidP="00DF5300">
      <w:pPr>
        <w:pStyle w:val="QuestionText"/>
        <w:rPr>
          <w:rFonts w:ascii="Calibri" w:hAnsi="Calibri"/>
          <w:b/>
          <w:i/>
          <w:sz w:val="22"/>
        </w:rPr>
      </w:pPr>
      <w:r w:rsidRPr="009F297A">
        <w:rPr>
          <w:rFonts w:ascii="Calibri" w:hAnsi="Calibri"/>
          <w:i/>
          <w:sz w:val="22"/>
        </w:rPr>
        <w:t>Go to Question 21.</w:t>
      </w:r>
    </w:p>
    <w:p w:rsidR="00DF5300" w:rsidRPr="009F297A" w:rsidRDefault="00DF5300" w:rsidP="00DF5300">
      <w:pPr>
        <w:pStyle w:val="QuestionHeading"/>
        <w:pBdr>
          <w:bottom w:val="none" w:sz="0" w:space="0" w:color="auto"/>
        </w:pBdr>
        <w:rPr>
          <w:rFonts w:ascii="Calibri" w:hAnsi="Calibri"/>
          <w:bCs/>
          <w:sz w:val="22"/>
          <w:szCs w:val="22"/>
        </w:rPr>
      </w:pPr>
      <w:r w:rsidRPr="009F297A">
        <w:rPr>
          <w:rFonts w:ascii="Calibri" w:hAnsi="Calibri"/>
          <w:bCs/>
          <w:sz w:val="22"/>
          <w:szCs w:val="22"/>
        </w:rPr>
        <w:t xml:space="preserve">18.  Did you arrive in Australia on a refugee/ humanitarian visa OR were you granted a refugee/humanitarian visa when you arrived in Australia? </w:t>
      </w:r>
      <w:r w:rsidRPr="009F297A">
        <w:rPr>
          <w:rFonts w:ascii="Calibri" w:hAnsi="Calibri"/>
          <w:sz w:val="22"/>
          <w:szCs w:val="22"/>
        </w:rPr>
        <w:t>(VOLUNTARY DISCLOSURE QUESTION)</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Yes </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No</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Not sure/don’t know</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Do not wish to answer</w:t>
      </w:r>
    </w:p>
    <w:p w:rsidR="00DF5300" w:rsidRPr="009F297A" w:rsidRDefault="00DF5300" w:rsidP="00DF5300">
      <w:pPr>
        <w:spacing w:before="60" w:after="60"/>
        <w:rPr>
          <w:i/>
        </w:rPr>
      </w:pPr>
      <w:r w:rsidRPr="009F297A">
        <w:rPr>
          <w:i/>
        </w:rPr>
        <w:lastRenderedPageBreak/>
        <w:t xml:space="preserve">If answered </w:t>
      </w:r>
      <w:r w:rsidRPr="009F297A">
        <w:rPr>
          <w:b/>
          <w:i/>
        </w:rPr>
        <w:t>‘No’,</w:t>
      </w:r>
      <w:r w:rsidRPr="009F297A">
        <w:rPr>
          <w:i/>
        </w:rPr>
        <w:t xml:space="preserve"> </w:t>
      </w:r>
      <w:r w:rsidRPr="009F297A">
        <w:rPr>
          <w:b/>
          <w:i/>
        </w:rPr>
        <w:t>‘Not sure/don’t know’</w:t>
      </w:r>
      <w:r w:rsidRPr="009F297A">
        <w:rPr>
          <w:i/>
        </w:rPr>
        <w:t xml:space="preserve"> or </w:t>
      </w:r>
      <w:r w:rsidRPr="009F297A">
        <w:rPr>
          <w:b/>
          <w:i/>
        </w:rPr>
        <w:t>‘Do not wish to answer’</w:t>
      </w:r>
      <w:r w:rsidRPr="009F297A">
        <w:rPr>
          <w:i/>
        </w:rPr>
        <w:t xml:space="preserve"> go to Question 21.</w:t>
      </w:r>
    </w:p>
    <w:p w:rsidR="00DF5300" w:rsidRPr="009F297A" w:rsidRDefault="00DF5300" w:rsidP="00DF5300">
      <w:pPr>
        <w:pStyle w:val="QuestionHeading"/>
        <w:pBdr>
          <w:bottom w:val="none" w:sz="0" w:space="0" w:color="auto"/>
        </w:pBdr>
        <w:rPr>
          <w:rFonts w:ascii="Calibri" w:hAnsi="Calibri" w:cs="Gautami"/>
          <w:bCs/>
          <w:sz w:val="22"/>
          <w:szCs w:val="22"/>
        </w:rPr>
      </w:pPr>
      <w:r w:rsidRPr="009F297A">
        <w:rPr>
          <w:rFonts w:ascii="Calibri" w:hAnsi="Calibri" w:cs="Gautami"/>
          <w:bCs/>
          <w:sz w:val="22"/>
          <w:szCs w:val="22"/>
        </w:rPr>
        <w:t>19.  From which country did you arrive?</w:t>
      </w:r>
    </w:p>
    <w:p w:rsidR="00DF5300" w:rsidRPr="009F297A" w:rsidRDefault="00DF5300" w:rsidP="00DF5300">
      <w:pPr>
        <w:pStyle w:val="QuestionText"/>
        <w:spacing w:before="0" w:after="0"/>
        <w:rPr>
          <w:rFonts w:ascii="Calibri" w:hAnsi="Calibri"/>
          <w:sz w:val="22"/>
        </w:rPr>
      </w:pPr>
      <w:r w:rsidRPr="009F297A">
        <w:rPr>
          <w:rFonts w:ascii="Calibri" w:hAnsi="Calibri"/>
          <w:sz w:val="22"/>
        </w:rPr>
        <w:t>Record here:</w:t>
      </w:r>
      <w:r>
        <w:rPr>
          <w:rFonts w:ascii="Calibri" w:hAnsi="Calibri"/>
          <w:sz w:val="22"/>
        </w:rPr>
        <w:t xml:space="preserve"> ________________________________</w:t>
      </w:r>
    </w:p>
    <w:p w:rsidR="00DF5300" w:rsidRPr="009F297A" w:rsidRDefault="00DF5300" w:rsidP="00DF5300">
      <w:pPr>
        <w:pStyle w:val="QuestionHeading"/>
        <w:pBdr>
          <w:bottom w:val="none" w:sz="0" w:space="0" w:color="auto"/>
        </w:pBdr>
        <w:rPr>
          <w:rFonts w:ascii="Calibri" w:hAnsi="Calibri"/>
          <w:sz w:val="22"/>
          <w:szCs w:val="22"/>
        </w:rPr>
      </w:pPr>
      <w:r w:rsidRPr="009F297A">
        <w:rPr>
          <w:rFonts w:ascii="Calibri" w:hAnsi="Calibri"/>
          <w:sz w:val="22"/>
          <w:szCs w:val="22"/>
        </w:rPr>
        <w:t xml:space="preserve">20.  </w:t>
      </w:r>
      <w:proofErr w:type="gramStart"/>
      <w:r w:rsidRPr="009F297A">
        <w:rPr>
          <w:rFonts w:ascii="Calibri" w:hAnsi="Calibri"/>
          <w:sz w:val="22"/>
          <w:szCs w:val="22"/>
        </w:rPr>
        <w:t>Was</w:t>
      </w:r>
      <w:proofErr w:type="gramEnd"/>
      <w:r w:rsidRPr="009F297A">
        <w:rPr>
          <w:rFonts w:ascii="Calibri" w:hAnsi="Calibri"/>
          <w:sz w:val="22"/>
          <w:szCs w:val="22"/>
        </w:rPr>
        <w:t xml:space="preserve"> this more than five years ago?</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Yes, more than 5 years ago</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No, 5 years ago or less</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Not sure/don’t know</w:t>
      </w:r>
    </w:p>
    <w:p w:rsidR="00DF5300" w:rsidRPr="009F297A" w:rsidRDefault="00DF5300" w:rsidP="00DF5300">
      <w:pPr>
        <w:pStyle w:val="QuestionHeading"/>
        <w:spacing w:after="0"/>
        <w:rPr>
          <w:rFonts w:ascii="Calibri" w:hAnsi="Calibri" w:cs="Gautami"/>
          <w:i/>
          <w:sz w:val="22"/>
          <w:szCs w:val="22"/>
        </w:rPr>
      </w:pPr>
      <w:r w:rsidRPr="009F297A">
        <w:rPr>
          <w:rFonts w:ascii="Calibri" w:hAnsi="Calibri" w:cs="Gautami"/>
          <w:i/>
          <w:sz w:val="22"/>
          <w:szCs w:val="22"/>
        </w:rPr>
        <w:t>Work Capacity</w:t>
      </w:r>
    </w:p>
    <w:p w:rsidR="00DF5300" w:rsidRPr="009F297A" w:rsidRDefault="00DF5300" w:rsidP="00DF5300">
      <w:pPr>
        <w:pStyle w:val="QuestionHeading"/>
        <w:pBdr>
          <w:bottom w:val="none" w:sz="0" w:space="0" w:color="auto"/>
        </w:pBdr>
        <w:rPr>
          <w:rFonts w:ascii="Calibri" w:hAnsi="Calibri"/>
          <w:sz w:val="22"/>
          <w:szCs w:val="22"/>
        </w:rPr>
      </w:pPr>
      <w:r w:rsidRPr="009F297A">
        <w:rPr>
          <w:rFonts w:ascii="Calibri" w:hAnsi="Calibri"/>
          <w:sz w:val="22"/>
          <w:szCs w:val="22"/>
        </w:rPr>
        <w:t>21.  Do you have any disabilities or medical conditions that affect the HOURS you are able to work? (VOLUNTARY DISCLOSURE QUESTION)</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Yes</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No</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Not sure/don’t know</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Do not wish to answer</w:t>
      </w:r>
    </w:p>
    <w:p w:rsidR="00DF5300" w:rsidRPr="009F297A" w:rsidRDefault="00DF5300" w:rsidP="00DF5300">
      <w:pPr>
        <w:spacing w:before="60" w:after="60"/>
        <w:rPr>
          <w:i/>
        </w:rPr>
      </w:pPr>
      <w:r w:rsidRPr="009F297A">
        <w:rPr>
          <w:i/>
        </w:rPr>
        <w:t xml:space="preserve">If answered </w:t>
      </w:r>
      <w:r w:rsidRPr="009F297A">
        <w:rPr>
          <w:b/>
          <w:i/>
        </w:rPr>
        <w:t>‘No’, ‘Not sure/don’t know</w:t>
      </w:r>
      <w:r w:rsidRPr="009F297A">
        <w:rPr>
          <w:i/>
        </w:rPr>
        <w:t xml:space="preserve">’ or </w:t>
      </w:r>
      <w:r w:rsidRPr="009F297A">
        <w:rPr>
          <w:b/>
          <w:i/>
        </w:rPr>
        <w:t>‘Do not wish to answer’</w:t>
      </w:r>
      <w:r w:rsidRPr="009F297A">
        <w:rPr>
          <w:i/>
        </w:rPr>
        <w:t xml:space="preserve"> go to Question 23.</w:t>
      </w:r>
    </w:p>
    <w:p w:rsidR="00DF5300" w:rsidRPr="009F297A" w:rsidRDefault="00DF5300" w:rsidP="00DF5300">
      <w:pPr>
        <w:pStyle w:val="QuestionHeading"/>
        <w:pBdr>
          <w:bottom w:val="none" w:sz="0" w:space="0" w:color="auto"/>
        </w:pBdr>
        <w:rPr>
          <w:rFonts w:ascii="Calibri" w:hAnsi="Calibri" w:cs="Gautami"/>
          <w:sz w:val="22"/>
          <w:szCs w:val="22"/>
        </w:rPr>
      </w:pPr>
      <w:r w:rsidRPr="009F297A">
        <w:rPr>
          <w:rFonts w:ascii="Calibri" w:hAnsi="Calibri"/>
          <w:sz w:val="22"/>
          <w:szCs w:val="22"/>
        </w:rPr>
        <w:t xml:space="preserve">22.  </w:t>
      </w:r>
      <w:r w:rsidRPr="009F297A">
        <w:rPr>
          <w:rFonts w:ascii="Calibri" w:hAnsi="Calibri" w:cs="Gautami"/>
          <w:sz w:val="22"/>
          <w:szCs w:val="22"/>
        </w:rPr>
        <w:t>What is the most NUMBER OF HOURS a week you think you are able to work?</w:t>
      </w:r>
    </w:p>
    <w:p w:rsidR="00DF5300" w:rsidRPr="009F297A" w:rsidRDefault="00DF5300" w:rsidP="00DF5300">
      <w:pPr>
        <w:spacing w:before="60" w:after="60"/>
      </w:pPr>
      <w:r w:rsidRPr="009F297A">
        <w:rPr>
          <w:rFonts w:cs="Gautami"/>
          <w:b/>
          <w:i/>
        </w:rPr>
        <w:t>Note:</w:t>
      </w:r>
      <w:r w:rsidRPr="009F297A">
        <w:rPr>
          <w:rFonts w:cs="Gautami"/>
          <w:i/>
        </w:rPr>
        <w:t xml:space="preserve">  Select the number of hours the job seeker thinks they could work in a typical week.</w:t>
      </w:r>
    </w:p>
    <w:p w:rsidR="00DF5300" w:rsidRPr="009F297A" w:rsidRDefault="00DF5300" w:rsidP="00DF5300">
      <w:pPr>
        <w:spacing w:before="60" w:after="60"/>
      </w:pPr>
      <w:r w:rsidRPr="009F297A">
        <w:rPr>
          <w:rFonts w:cs="Gautami"/>
          <w:i/>
        </w:rPr>
        <w:t xml:space="preserve">Where the job seeker answers </w:t>
      </w:r>
      <w:r w:rsidRPr="009F297A">
        <w:rPr>
          <w:rFonts w:cs="Gautami"/>
          <w:b/>
          <w:i/>
        </w:rPr>
        <w:t>‘15-29 hours’</w:t>
      </w:r>
      <w:r w:rsidRPr="009F297A">
        <w:rPr>
          <w:rFonts w:cs="Gautami"/>
          <w:i/>
        </w:rPr>
        <w:t xml:space="preserve"> or </w:t>
      </w:r>
      <w:r w:rsidRPr="009F297A">
        <w:rPr>
          <w:rFonts w:cs="Gautami"/>
          <w:b/>
          <w:i/>
        </w:rPr>
        <w:t>‘Less than 15 hours’</w:t>
      </w:r>
      <w:r w:rsidRPr="009F297A">
        <w:rPr>
          <w:rFonts w:cs="Gautami"/>
          <w:i/>
        </w:rPr>
        <w:t xml:space="preserve"> - advise the job seeker that if they are referred for a Job Capacity Assessment then supporting documentary evidence (e.g. Treating Doctor's Report) will be required.</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30 hours or more</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15-29 hours</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Less than 15 hours</w:t>
      </w:r>
    </w:p>
    <w:p w:rsidR="00DF5300" w:rsidRPr="009F297A" w:rsidRDefault="00DF5300" w:rsidP="00DF5300">
      <w:pPr>
        <w:pStyle w:val="QuestionHeading"/>
        <w:pBdr>
          <w:bottom w:val="none" w:sz="0" w:space="0" w:color="auto"/>
        </w:pBdr>
        <w:rPr>
          <w:rFonts w:ascii="Calibri" w:hAnsi="Calibri"/>
          <w:sz w:val="22"/>
          <w:szCs w:val="22"/>
        </w:rPr>
      </w:pPr>
      <w:r w:rsidRPr="009F297A">
        <w:rPr>
          <w:rFonts w:ascii="Calibri" w:hAnsi="Calibri"/>
          <w:sz w:val="22"/>
          <w:szCs w:val="22"/>
        </w:rPr>
        <w:t>23.  Do you have any disabilities or medical conditions that affect the TYPE OF WORK you can do? (VOLUNTARY DISCLOSURE QUESTION)</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Yes</w:t>
      </w:r>
      <w:r w:rsidRPr="009F297A" w:rsidDel="00251506">
        <w:rPr>
          <w:rFonts w:ascii="Calibri" w:hAnsi="Calibri"/>
          <w:sz w:val="22"/>
        </w:rPr>
        <w:t xml:space="preserve"> </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No</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Not sure/don’t know</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Do not wish to answer</w:t>
      </w:r>
    </w:p>
    <w:p w:rsidR="00DF5300" w:rsidRPr="009F297A" w:rsidRDefault="00DF5300" w:rsidP="00DF5300">
      <w:pPr>
        <w:spacing w:before="60" w:after="60"/>
        <w:rPr>
          <w:rFonts w:cs="Gautami"/>
          <w:i/>
        </w:rPr>
      </w:pPr>
      <w:r w:rsidRPr="009F297A">
        <w:rPr>
          <w:rFonts w:cs="Gautami"/>
          <w:i/>
        </w:rPr>
        <w:t xml:space="preserve">If answered </w:t>
      </w:r>
      <w:r w:rsidRPr="009F297A">
        <w:rPr>
          <w:rFonts w:cs="Gautami"/>
          <w:b/>
          <w:i/>
        </w:rPr>
        <w:t>‘Yes</w:t>
      </w:r>
      <w:r w:rsidRPr="009F297A">
        <w:rPr>
          <w:rFonts w:cs="Gautami"/>
          <w:i/>
        </w:rPr>
        <w:t>’ or ‘</w:t>
      </w:r>
      <w:r w:rsidRPr="009F297A">
        <w:rPr>
          <w:rFonts w:cs="Gautami"/>
          <w:b/>
          <w:i/>
        </w:rPr>
        <w:t>Not sure/don’t know’</w:t>
      </w:r>
      <w:r w:rsidRPr="009F297A">
        <w:rPr>
          <w:rFonts w:cs="Gautami"/>
          <w:i/>
        </w:rPr>
        <w:t xml:space="preserve"> go to Question 24.</w:t>
      </w:r>
    </w:p>
    <w:p w:rsidR="00DF5300" w:rsidRPr="009F297A" w:rsidRDefault="00DF5300" w:rsidP="00DF5300">
      <w:pPr>
        <w:spacing w:before="60" w:after="60"/>
        <w:rPr>
          <w:rFonts w:cs="Gautami"/>
          <w:i/>
        </w:rPr>
      </w:pPr>
      <w:r w:rsidRPr="009F297A">
        <w:rPr>
          <w:rFonts w:cs="Gautami"/>
          <w:i/>
        </w:rPr>
        <w:t xml:space="preserve">If the job seeker answered </w:t>
      </w:r>
      <w:r w:rsidRPr="009F297A">
        <w:rPr>
          <w:rFonts w:cs="Gautami"/>
          <w:b/>
          <w:i/>
        </w:rPr>
        <w:t>‘Yes’</w:t>
      </w:r>
      <w:r w:rsidRPr="009F297A">
        <w:rPr>
          <w:rFonts w:cs="Gautami"/>
          <w:i/>
        </w:rPr>
        <w:t xml:space="preserve"> or </w:t>
      </w:r>
      <w:r w:rsidRPr="009F297A">
        <w:rPr>
          <w:rFonts w:cs="Gautami"/>
          <w:b/>
          <w:i/>
        </w:rPr>
        <w:t>‘Not sure/don’t know’</w:t>
      </w:r>
      <w:r w:rsidRPr="009F297A">
        <w:rPr>
          <w:rFonts w:cs="Gautami"/>
          <w:i/>
        </w:rPr>
        <w:t xml:space="preserve"> to </w:t>
      </w:r>
      <w:r w:rsidRPr="009F297A">
        <w:rPr>
          <w:rFonts w:cs="Gautami"/>
          <w:b/>
          <w:i/>
        </w:rPr>
        <w:t>Question 21</w:t>
      </w:r>
      <w:r w:rsidRPr="009F297A">
        <w:rPr>
          <w:rFonts w:cs="Gautami"/>
          <w:i/>
        </w:rPr>
        <w:t xml:space="preserve"> go to Question 24.</w:t>
      </w:r>
    </w:p>
    <w:p w:rsidR="00DF5300" w:rsidRPr="009F297A" w:rsidRDefault="00DF5300" w:rsidP="00DF5300">
      <w:pPr>
        <w:spacing w:before="60" w:after="60"/>
        <w:rPr>
          <w:rFonts w:cs="Gautami"/>
          <w:i/>
        </w:rPr>
      </w:pPr>
      <w:r w:rsidRPr="009F297A">
        <w:rPr>
          <w:rFonts w:cs="Gautami"/>
          <w:i/>
        </w:rPr>
        <w:t>Otherwise go to Question 27.</w:t>
      </w:r>
    </w:p>
    <w:p w:rsidR="00DF5300" w:rsidRPr="009F297A" w:rsidRDefault="00DF5300" w:rsidP="00DF5300">
      <w:pPr>
        <w:pStyle w:val="QuestionHeading"/>
        <w:pBdr>
          <w:bottom w:val="none" w:sz="0" w:space="0" w:color="auto"/>
        </w:pBdr>
        <w:spacing w:before="120" w:after="120"/>
        <w:rPr>
          <w:rFonts w:ascii="Calibri" w:hAnsi="Calibri"/>
          <w:sz w:val="22"/>
          <w:szCs w:val="22"/>
        </w:rPr>
      </w:pPr>
      <w:r w:rsidRPr="009F297A">
        <w:rPr>
          <w:rFonts w:ascii="Calibri" w:hAnsi="Calibri"/>
          <w:sz w:val="22"/>
          <w:szCs w:val="22"/>
        </w:rPr>
        <w:t>24.  Do you think you need additional support to help you at work as a result of your condition(s)?</w:t>
      </w:r>
    </w:p>
    <w:p w:rsidR="00DF5300" w:rsidRPr="009F297A" w:rsidRDefault="00DF5300" w:rsidP="00DF5300">
      <w:pPr>
        <w:spacing w:before="60" w:after="60"/>
        <w:rPr>
          <w:i/>
        </w:rPr>
      </w:pPr>
      <w:r w:rsidRPr="009F297A">
        <w:rPr>
          <w:b/>
          <w:i/>
        </w:rPr>
        <w:lastRenderedPageBreak/>
        <w:t>Note:</w:t>
      </w:r>
      <w:r w:rsidRPr="009F297A">
        <w:rPr>
          <w:i/>
        </w:rPr>
        <w:t xml:space="preserve">  Includes modifications to the workplace, changes to the job requirements or having someone come in on a regular basis to assist with work duties.</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Yes</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No</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Not sure/don’t know</w:t>
      </w:r>
    </w:p>
    <w:p w:rsidR="00DF5300" w:rsidRPr="009F297A" w:rsidRDefault="00DF5300" w:rsidP="00DF5300">
      <w:pPr>
        <w:pStyle w:val="QuestionHeading"/>
        <w:pBdr>
          <w:bottom w:val="none" w:sz="0" w:space="0" w:color="auto"/>
        </w:pBdr>
        <w:spacing w:before="120" w:after="120"/>
        <w:rPr>
          <w:rFonts w:ascii="Calibri" w:hAnsi="Calibri"/>
          <w:sz w:val="22"/>
          <w:szCs w:val="22"/>
        </w:rPr>
      </w:pPr>
      <w:r w:rsidRPr="009F297A">
        <w:rPr>
          <w:rFonts w:ascii="Calibri" w:hAnsi="Calibri"/>
          <w:sz w:val="22"/>
          <w:szCs w:val="22"/>
        </w:rPr>
        <w:t>25.  How long will your condition(s) affect your ability to work?</w:t>
      </w:r>
    </w:p>
    <w:p w:rsidR="00DF5300" w:rsidRPr="009F297A" w:rsidRDefault="00DF5300" w:rsidP="00DF5300">
      <w:pPr>
        <w:spacing w:before="60" w:after="60"/>
        <w:rPr>
          <w:i/>
        </w:rPr>
      </w:pPr>
      <w:r w:rsidRPr="009F297A">
        <w:rPr>
          <w:b/>
          <w:i/>
        </w:rPr>
        <w:t>Note:</w:t>
      </w:r>
      <w:r w:rsidRPr="009F297A">
        <w:rPr>
          <w:i/>
        </w:rPr>
        <w:t xml:space="preserve">  </w:t>
      </w:r>
      <w:r w:rsidRPr="009F297A">
        <w:rPr>
          <w:b/>
          <w:i/>
        </w:rPr>
        <w:t>DO NOT READ OUT RESPONSES</w:t>
      </w:r>
      <w:r w:rsidRPr="009F297A">
        <w:rPr>
          <w:i/>
        </w:rPr>
        <w:t>.  Select appropriate response based on job seeker's answer.</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Less than 3 months</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3 months or more</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Not sure/don’t know</w:t>
      </w:r>
    </w:p>
    <w:p w:rsidR="00DF5300" w:rsidRPr="009F297A" w:rsidRDefault="00DF5300" w:rsidP="00DF5300">
      <w:pPr>
        <w:spacing w:before="60" w:after="60"/>
        <w:rPr>
          <w:b/>
          <w:i/>
        </w:rPr>
      </w:pPr>
      <w:r w:rsidRPr="009F297A">
        <w:rPr>
          <w:i/>
        </w:rPr>
        <w:t xml:space="preserve">If answered </w:t>
      </w:r>
      <w:r w:rsidRPr="009F297A">
        <w:rPr>
          <w:b/>
          <w:i/>
        </w:rPr>
        <w:t>‘Less than 3 months</w:t>
      </w:r>
      <w:r w:rsidRPr="009F297A">
        <w:rPr>
          <w:i/>
        </w:rPr>
        <w:t>’ go to Question 27.</w:t>
      </w:r>
    </w:p>
    <w:p w:rsidR="00DF5300" w:rsidRPr="009F297A" w:rsidRDefault="00DF5300" w:rsidP="00DF5300">
      <w:pPr>
        <w:pStyle w:val="QuestionHeading"/>
        <w:pBdr>
          <w:bottom w:val="none" w:sz="0" w:space="0" w:color="auto"/>
        </w:pBdr>
        <w:spacing w:before="240"/>
        <w:rPr>
          <w:rFonts w:ascii="Calibri" w:hAnsi="Calibri"/>
          <w:sz w:val="22"/>
          <w:szCs w:val="22"/>
        </w:rPr>
      </w:pPr>
      <w:r w:rsidRPr="009F297A">
        <w:rPr>
          <w:rFonts w:ascii="Calibri" w:hAnsi="Calibri"/>
          <w:sz w:val="22"/>
          <w:szCs w:val="22"/>
        </w:rPr>
        <w:t>26. What is/are the condition(s)?</w:t>
      </w:r>
    </w:p>
    <w:tbl>
      <w:tblPr>
        <w:tblStyle w:val="TableGrid"/>
        <w:tblW w:w="0" w:type="auto"/>
        <w:tblLook w:val="01E0" w:firstRow="1" w:lastRow="1" w:firstColumn="1" w:lastColumn="1" w:noHBand="0" w:noVBand="0"/>
        <w:tblCaption w:val="table"/>
        <w:tblDescription w:val="table"/>
      </w:tblPr>
      <w:tblGrid>
        <w:gridCol w:w="4964"/>
      </w:tblGrid>
      <w:tr w:rsidR="00DF5300" w:rsidRPr="009F297A" w:rsidTr="00DF5300">
        <w:trPr>
          <w:tblHeader/>
        </w:trPr>
        <w:tc>
          <w:tcPr>
            <w:tcW w:w="4964" w:type="dxa"/>
          </w:tcPr>
          <w:p w:rsidR="00DF5300" w:rsidRPr="00222913" w:rsidRDefault="00DF5300" w:rsidP="00DF5300">
            <w:pPr>
              <w:pStyle w:val="QuestionText"/>
              <w:ind w:left="0" w:firstLine="0"/>
              <w:rPr>
                <w:rFonts w:ascii="Calibri" w:hAnsi="Calibri"/>
                <w:sz w:val="22"/>
              </w:rPr>
            </w:pPr>
            <w:r w:rsidRPr="009F297A">
              <w:rPr>
                <w:rFonts w:ascii="Calibri" w:hAnsi="Calibri"/>
                <w:i/>
                <w:sz w:val="22"/>
              </w:rPr>
              <w:t>Record up to 10 conditions</w:t>
            </w:r>
            <w:r>
              <w:rPr>
                <w:rFonts w:ascii="Calibri" w:hAnsi="Calibri"/>
                <w:i/>
                <w:sz w:val="22"/>
              </w:rPr>
              <w:t>:</w:t>
            </w:r>
          </w:p>
        </w:tc>
      </w:tr>
      <w:tr w:rsidR="00DF5300" w:rsidRPr="009F297A" w:rsidTr="00DF5300">
        <w:tc>
          <w:tcPr>
            <w:tcW w:w="4964" w:type="dxa"/>
          </w:tcPr>
          <w:p w:rsidR="00DF5300" w:rsidRPr="00222913" w:rsidRDefault="00DF5300" w:rsidP="00DF5300">
            <w:pPr>
              <w:pStyle w:val="QuestionText"/>
              <w:ind w:left="0" w:firstLine="0"/>
              <w:rPr>
                <w:rFonts w:ascii="Calibri" w:hAnsi="Calibri"/>
                <w:sz w:val="22"/>
              </w:rPr>
            </w:pPr>
          </w:p>
        </w:tc>
      </w:tr>
      <w:tr w:rsidR="00DF5300" w:rsidRPr="009F297A" w:rsidTr="00DF5300">
        <w:tc>
          <w:tcPr>
            <w:tcW w:w="4964" w:type="dxa"/>
          </w:tcPr>
          <w:p w:rsidR="00DF5300" w:rsidRPr="00222913" w:rsidRDefault="00DF5300" w:rsidP="00DF5300">
            <w:pPr>
              <w:pStyle w:val="QuestionText"/>
              <w:ind w:left="0" w:firstLine="0"/>
              <w:rPr>
                <w:rFonts w:ascii="Calibri" w:hAnsi="Calibri"/>
                <w:sz w:val="22"/>
              </w:rPr>
            </w:pPr>
          </w:p>
        </w:tc>
      </w:tr>
      <w:tr w:rsidR="00DF5300" w:rsidRPr="009F297A" w:rsidTr="00DF5300">
        <w:tc>
          <w:tcPr>
            <w:tcW w:w="4964" w:type="dxa"/>
          </w:tcPr>
          <w:p w:rsidR="00DF5300" w:rsidRPr="00222913" w:rsidRDefault="00DF5300" w:rsidP="00DF5300">
            <w:pPr>
              <w:pStyle w:val="QuestionText"/>
              <w:ind w:left="0" w:firstLine="0"/>
              <w:rPr>
                <w:rFonts w:ascii="Calibri" w:hAnsi="Calibri"/>
                <w:sz w:val="22"/>
              </w:rPr>
            </w:pPr>
          </w:p>
        </w:tc>
      </w:tr>
      <w:tr w:rsidR="00DF5300" w:rsidRPr="009F297A" w:rsidTr="00DF5300">
        <w:tc>
          <w:tcPr>
            <w:tcW w:w="4964" w:type="dxa"/>
          </w:tcPr>
          <w:p w:rsidR="00DF5300" w:rsidRPr="00222913" w:rsidRDefault="00DF5300" w:rsidP="00DF5300">
            <w:pPr>
              <w:pStyle w:val="QuestionText"/>
              <w:ind w:left="0" w:firstLine="0"/>
              <w:rPr>
                <w:rFonts w:ascii="Calibri" w:hAnsi="Calibri"/>
                <w:sz w:val="22"/>
              </w:rPr>
            </w:pPr>
          </w:p>
        </w:tc>
      </w:tr>
      <w:tr w:rsidR="00DF5300" w:rsidRPr="009F297A" w:rsidTr="00DF5300">
        <w:tc>
          <w:tcPr>
            <w:tcW w:w="4964" w:type="dxa"/>
          </w:tcPr>
          <w:p w:rsidR="00DF5300" w:rsidRPr="00222913" w:rsidRDefault="00DF5300" w:rsidP="00DF5300">
            <w:pPr>
              <w:pStyle w:val="QuestionText"/>
              <w:ind w:left="0" w:firstLine="0"/>
              <w:rPr>
                <w:rFonts w:ascii="Calibri" w:hAnsi="Calibri"/>
                <w:sz w:val="22"/>
              </w:rPr>
            </w:pPr>
          </w:p>
        </w:tc>
      </w:tr>
      <w:tr w:rsidR="00DF5300" w:rsidRPr="009F297A" w:rsidTr="00DF5300">
        <w:tc>
          <w:tcPr>
            <w:tcW w:w="4964" w:type="dxa"/>
          </w:tcPr>
          <w:p w:rsidR="00DF5300" w:rsidRPr="00222913" w:rsidRDefault="00DF5300" w:rsidP="00DF5300">
            <w:pPr>
              <w:pStyle w:val="QuestionText"/>
              <w:ind w:left="0" w:firstLine="0"/>
              <w:rPr>
                <w:rFonts w:ascii="Calibri" w:hAnsi="Calibri"/>
                <w:sz w:val="22"/>
              </w:rPr>
            </w:pPr>
          </w:p>
        </w:tc>
      </w:tr>
      <w:tr w:rsidR="00DF5300" w:rsidRPr="009F297A" w:rsidTr="00DF5300">
        <w:tc>
          <w:tcPr>
            <w:tcW w:w="4964" w:type="dxa"/>
          </w:tcPr>
          <w:p w:rsidR="00DF5300" w:rsidRPr="00222913" w:rsidRDefault="00DF5300" w:rsidP="00DF5300">
            <w:pPr>
              <w:pStyle w:val="QuestionText"/>
              <w:ind w:left="0" w:firstLine="0"/>
              <w:rPr>
                <w:rFonts w:ascii="Calibri" w:hAnsi="Calibri"/>
                <w:sz w:val="22"/>
              </w:rPr>
            </w:pPr>
          </w:p>
        </w:tc>
      </w:tr>
      <w:tr w:rsidR="00DF5300" w:rsidRPr="009F297A" w:rsidTr="00DF5300">
        <w:tc>
          <w:tcPr>
            <w:tcW w:w="4964" w:type="dxa"/>
          </w:tcPr>
          <w:p w:rsidR="00DF5300" w:rsidRPr="00222913" w:rsidRDefault="00DF5300" w:rsidP="00DF5300">
            <w:pPr>
              <w:pStyle w:val="QuestionText"/>
              <w:ind w:left="0" w:firstLine="0"/>
              <w:rPr>
                <w:rFonts w:ascii="Calibri" w:hAnsi="Calibri"/>
                <w:sz w:val="22"/>
              </w:rPr>
            </w:pPr>
          </w:p>
        </w:tc>
      </w:tr>
      <w:tr w:rsidR="00DF5300" w:rsidRPr="009F297A" w:rsidTr="00DF5300">
        <w:tc>
          <w:tcPr>
            <w:tcW w:w="4964" w:type="dxa"/>
          </w:tcPr>
          <w:p w:rsidR="00DF5300" w:rsidRPr="00222913" w:rsidRDefault="00DF5300" w:rsidP="00DF5300">
            <w:pPr>
              <w:pStyle w:val="QuestionText"/>
              <w:ind w:left="0" w:firstLine="0"/>
              <w:rPr>
                <w:rFonts w:ascii="Calibri" w:hAnsi="Calibri"/>
                <w:sz w:val="22"/>
              </w:rPr>
            </w:pPr>
          </w:p>
        </w:tc>
      </w:tr>
      <w:tr w:rsidR="00DF5300" w:rsidRPr="009F297A" w:rsidTr="00DF5300">
        <w:tc>
          <w:tcPr>
            <w:tcW w:w="4964" w:type="dxa"/>
          </w:tcPr>
          <w:p w:rsidR="00DF5300" w:rsidRPr="00222913" w:rsidRDefault="00DF5300" w:rsidP="00DF5300">
            <w:pPr>
              <w:pStyle w:val="QuestionText"/>
              <w:ind w:left="0" w:firstLine="0"/>
              <w:rPr>
                <w:rFonts w:ascii="Calibri" w:hAnsi="Calibri"/>
                <w:sz w:val="22"/>
              </w:rPr>
            </w:pPr>
          </w:p>
        </w:tc>
      </w:tr>
    </w:tbl>
    <w:p w:rsidR="00DF5300" w:rsidRPr="009F297A" w:rsidRDefault="00DF5300" w:rsidP="00DF5300">
      <w:pPr>
        <w:pStyle w:val="QuestionHeading"/>
        <w:spacing w:after="0"/>
        <w:rPr>
          <w:rFonts w:ascii="Calibri" w:hAnsi="Calibri" w:cs="Gautami"/>
          <w:i/>
          <w:sz w:val="22"/>
          <w:szCs w:val="22"/>
        </w:rPr>
      </w:pPr>
      <w:r w:rsidRPr="009F297A">
        <w:rPr>
          <w:rFonts w:ascii="Calibri" w:hAnsi="Calibri" w:cs="Gautami"/>
          <w:i/>
          <w:sz w:val="22"/>
          <w:szCs w:val="22"/>
        </w:rPr>
        <w:t>Living Circumstances</w:t>
      </w:r>
    </w:p>
    <w:p w:rsidR="00DF5300" w:rsidRPr="009F297A" w:rsidRDefault="00DF5300" w:rsidP="00DF5300">
      <w:pPr>
        <w:pStyle w:val="QuestionHeading"/>
        <w:pBdr>
          <w:bottom w:val="none" w:sz="0" w:space="0" w:color="auto"/>
        </w:pBdr>
        <w:rPr>
          <w:rFonts w:ascii="Calibri" w:hAnsi="Calibri"/>
          <w:sz w:val="22"/>
          <w:szCs w:val="22"/>
        </w:rPr>
      </w:pPr>
      <w:r w:rsidRPr="009F297A">
        <w:rPr>
          <w:rFonts w:ascii="Calibri" w:hAnsi="Calibri"/>
          <w:sz w:val="22"/>
          <w:szCs w:val="22"/>
        </w:rPr>
        <w:t>27.  Have you been living in secure accommodation, such as rented accommodation or your own home, for the last 12 months or longer?</w:t>
      </w:r>
    </w:p>
    <w:p w:rsidR="00DF5300" w:rsidRPr="009F297A" w:rsidRDefault="00DF5300" w:rsidP="00DF5300">
      <w:pPr>
        <w:pStyle w:val="QuestionText"/>
        <w:ind w:left="0" w:firstLine="0"/>
        <w:rPr>
          <w:rFonts w:ascii="Calibri" w:hAnsi="Calibri"/>
          <w:i/>
          <w:sz w:val="22"/>
        </w:rPr>
      </w:pPr>
      <w:r w:rsidRPr="009F297A">
        <w:rPr>
          <w:rFonts w:ascii="Calibri" w:hAnsi="Calibri" w:cs="Arial"/>
          <w:b/>
          <w:i/>
          <w:sz w:val="22"/>
        </w:rPr>
        <w:t>Note:</w:t>
      </w:r>
      <w:r w:rsidRPr="009F297A">
        <w:rPr>
          <w:rFonts w:ascii="Calibri" w:hAnsi="Calibri" w:cs="Arial"/>
          <w:i/>
          <w:sz w:val="22"/>
        </w:rPr>
        <w:t xml:space="preserve">  Does not necessarily have to be the one place.</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spacing w:before="0" w:after="0"/>
        <w:rPr>
          <w:rFonts w:ascii="Calibri" w:hAnsi="Calibri"/>
          <w:sz w:val="22"/>
        </w:rPr>
      </w:pPr>
      <w:r w:rsidRPr="009F297A">
        <w:rPr>
          <w:rFonts w:ascii="Calibri" w:hAnsi="Calibri"/>
          <w:sz w:val="22"/>
        </w:rPr>
        <w:sym w:font="Wingdings" w:char="F0A8"/>
      </w:r>
      <w:r w:rsidRPr="009F297A">
        <w:rPr>
          <w:rFonts w:ascii="Calibri" w:hAnsi="Calibri"/>
          <w:sz w:val="22"/>
        </w:rPr>
        <w:t xml:space="preserve">  Yes</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spacing w:before="0" w:after="0"/>
        <w:rPr>
          <w:rFonts w:ascii="Calibri" w:hAnsi="Calibri"/>
          <w:sz w:val="22"/>
        </w:rPr>
      </w:pPr>
      <w:r w:rsidRPr="009F297A">
        <w:rPr>
          <w:rFonts w:ascii="Calibri" w:hAnsi="Calibri"/>
          <w:sz w:val="22"/>
        </w:rPr>
        <w:sym w:font="Wingdings" w:char="F0A8"/>
      </w:r>
      <w:r w:rsidRPr="009F297A">
        <w:rPr>
          <w:rFonts w:ascii="Calibri" w:hAnsi="Calibri"/>
          <w:sz w:val="22"/>
        </w:rPr>
        <w:t xml:space="preserve">  No</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spacing w:before="0" w:after="0"/>
        <w:rPr>
          <w:rFonts w:ascii="Calibri" w:hAnsi="Calibri"/>
          <w:sz w:val="22"/>
        </w:rPr>
      </w:pPr>
      <w:r w:rsidRPr="009F297A">
        <w:rPr>
          <w:rFonts w:ascii="Calibri" w:hAnsi="Calibri"/>
          <w:sz w:val="22"/>
        </w:rPr>
        <w:sym w:font="Wingdings" w:char="F0A8"/>
      </w:r>
      <w:r w:rsidRPr="009F297A">
        <w:rPr>
          <w:rFonts w:ascii="Calibri" w:hAnsi="Calibri"/>
          <w:sz w:val="22"/>
        </w:rPr>
        <w:t xml:space="preserve">  Not sure/don’t know</w:t>
      </w:r>
    </w:p>
    <w:p w:rsidR="00DF5300" w:rsidRPr="009F297A" w:rsidRDefault="00DF5300" w:rsidP="00DF5300">
      <w:pPr>
        <w:pStyle w:val="QuestionText"/>
        <w:rPr>
          <w:rFonts w:ascii="Calibri" w:hAnsi="Calibri" w:cs="Arial"/>
          <w:i/>
          <w:sz w:val="22"/>
        </w:rPr>
      </w:pPr>
      <w:r w:rsidRPr="009F297A">
        <w:rPr>
          <w:rFonts w:ascii="Calibri" w:hAnsi="Calibri"/>
          <w:i/>
          <w:sz w:val="22"/>
        </w:rPr>
        <w:t xml:space="preserve">If answered </w:t>
      </w:r>
      <w:r w:rsidRPr="009F297A">
        <w:rPr>
          <w:rFonts w:ascii="Calibri" w:hAnsi="Calibri"/>
          <w:b/>
          <w:i/>
          <w:sz w:val="22"/>
        </w:rPr>
        <w:t>‘Yes’</w:t>
      </w:r>
      <w:r w:rsidRPr="009F297A">
        <w:rPr>
          <w:rFonts w:ascii="Calibri" w:hAnsi="Calibri"/>
          <w:i/>
          <w:sz w:val="22"/>
        </w:rPr>
        <w:t xml:space="preserve"> go to Question 29.</w:t>
      </w:r>
    </w:p>
    <w:p w:rsidR="00DF5300" w:rsidRPr="009F297A" w:rsidRDefault="00DF5300" w:rsidP="00DF5300">
      <w:pPr>
        <w:pStyle w:val="QuestionHeading"/>
        <w:pBdr>
          <w:bottom w:val="none" w:sz="0" w:space="0" w:color="auto"/>
        </w:pBdr>
        <w:rPr>
          <w:rFonts w:ascii="Calibri" w:hAnsi="Calibri"/>
          <w:sz w:val="22"/>
          <w:szCs w:val="22"/>
        </w:rPr>
      </w:pPr>
      <w:r w:rsidRPr="009F297A">
        <w:rPr>
          <w:rFonts w:ascii="Calibri" w:hAnsi="Calibri"/>
          <w:sz w:val="22"/>
          <w:szCs w:val="22"/>
        </w:rPr>
        <w:t>28.  Are you currently staying in emergency or temporary accommodation?</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spacing w:before="0" w:after="0"/>
        <w:rPr>
          <w:rFonts w:ascii="Calibri" w:hAnsi="Calibri"/>
          <w:sz w:val="22"/>
        </w:rPr>
      </w:pPr>
      <w:r w:rsidRPr="009F297A">
        <w:rPr>
          <w:rFonts w:ascii="Calibri" w:hAnsi="Calibri"/>
          <w:sz w:val="22"/>
        </w:rPr>
        <w:sym w:font="Wingdings" w:char="F0A8"/>
      </w:r>
      <w:r w:rsidRPr="009F297A">
        <w:rPr>
          <w:rFonts w:ascii="Calibri" w:hAnsi="Calibri"/>
          <w:sz w:val="22"/>
        </w:rPr>
        <w:t xml:space="preserve">  No</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spacing w:before="0" w:after="0"/>
        <w:rPr>
          <w:rFonts w:ascii="Calibri" w:hAnsi="Calibri"/>
          <w:sz w:val="22"/>
        </w:rPr>
      </w:pPr>
      <w:r w:rsidRPr="009F297A">
        <w:rPr>
          <w:rFonts w:ascii="Calibri" w:hAnsi="Calibri"/>
          <w:sz w:val="22"/>
        </w:rPr>
        <w:sym w:font="Wingdings" w:char="F0A8"/>
      </w:r>
      <w:r w:rsidRPr="009F297A">
        <w:rPr>
          <w:rFonts w:ascii="Calibri" w:hAnsi="Calibri"/>
          <w:sz w:val="22"/>
        </w:rPr>
        <w:t xml:space="preserve">  Yes, a refuge</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spacing w:before="0" w:after="0"/>
        <w:rPr>
          <w:rFonts w:ascii="Calibri" w:hAnsi="Calibri"/>
          <w:sz w:val="22"/>
        </w:rPr>
      </w:pPr>
      <w:r w:rsidRPr="009F297A">
        <w:rPr>
          <w:rFonts w:ascii="Calibri" w:hAnsi="Calibri"/>
          <w:sz w:val="22"/>
        </w:rPr>
        <w:sym w:font="Wingdings" w:char="F0A8"/>
      </w:r>
      <w:r w:rsidRPr="009F297A">
        <w:rPr>
          <w:rFonts w:ascii="Calibri" w:hAnsi="Calibri"/>
          <w:sz w:val="22"/>
        </w:rPr>
        <w:t xml:space="preserve">  Yes, emergency, transitional or support accommodation</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spacing w:before="0" w:after="0"/>
        <w:rPr>
          <w:rFonts w:ascii="Calibri" w:hAnsi="Calibri"/>
          <w:sz w:val="22"/>
        </w:rPr>
      </w:pPr>
      <w:r w:rsidRPr="009F297A">
        <w:rPr>
          <w:rFonts w:ascii="Calibri" w:hAnsi="Calibri"/>
          <w:sz w:val="22"/>
        </w:rPr>
        <w:sym w:font="Wingdings" w:char="F0A8"/>
      </w:r>
      <w:r w:rsidRPr="009F297A">
        <w:rPr>
          <w:rFonts w:ascii="Calibri" w:hAnsi="Calibri"/>
          <w:sz w:val="22"/>
        </w:rPr>
        <w:t xml:space="preserve">  Yes, a hostel, boarding house or rooming house</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lastRenderedPageBreak/>
        <w:sym w:font="Wingdings" w:char="F0A8"/>
      </w:r>
      <w:r w:rsidRPr="009F297A">
        <w:rPr>
          <w:rFonts w:ascii="Calibri" w:hAnsi="Calibri"/>
          <w:sz w:val="22"/>
        </w:rPr>
        <w:t xml:space="preserve">  Yes, hotel</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Yes, short stays in </w:t>
      </w:r>
      <w:proofErr w:type="gramStart"/>
      <w:r w:rsidRPr="009F297A">
        <w:rPr>
          <w:rFonts w:ascii="Calibri" w:hAnsi="Calibri"/>
          <w:sz w:val="22"/>
        </w:rPr>
        <w:t>caravan park</w:t>
      </w:r>
      <w:proofErr w:type="gramEnd"/>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Yes, temporarily staying with friends (or couch</w:t>
      </w:r>
      <w:r w:rsidRPr="009F297A">
        <w:rPr>
          <w:rFonts w:ascii="Calibri" w:hAnsi="Calibri"/>
          <w:sz w:val="22"/>
        </w:rPr>
        <w:noBreakHyphen/>
        <w:t>surfing)</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Yes, living in a squat</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Yes, sleeping out, in a car or tent</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Yes, have nowhere to stay</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Yes, other</w:t>
      </w:r>
    </w:p>
    <w:p w:rsidR="00DF5300" w:rsidRPr="009F297A" w:rsidRDefault="00DF5300" w:rsidP="00DF5300">
      <w:pPr>
        <w:pStyle w:val="QuestionText"/>
        <w:rPr>
          <w:rFonts w:ascii="Calibri" w:hAnsi="Calibri"/>
          <w:b/>
          <w:i/>
          <w:sz w:val="22"/>
        </w:rPr>
      </w:pPr>
      <w:r w:rsidRPr="009F297A">
        <w:rPr>
          <w:rFonts w:ascii="Calibri" w:hAnsi="Calibri"/>
          <w:i/>
          <w:sz w:val="22"/>
        </w:rPr>
        <w:t xml:space="preserve">If answered </w:t>
      </w:r>
      <w:r w:rsidRPr="009F297A">
        <w:rPr>
          <w:rFonts w:ascii="Calibri" w:hAnsi="Calibri"/>
          <w:b/>
          <w:i/>
          <w:sz w:val="22"/>
        </w:rPr>
        <w:t>‘Yes</w:t>
      </w:r>
      <w:r w:rsidRPr="009F297A">
        <w:rPr>
          <w:rFonts w:ascii="Calibri" w:hAnsi="Calibri"/>
          <w:i/>
          <w:sz w:val="22"/>
        </w:rPr>
        <w:t>’ go to Question 30.</w:t>
      </w:r>
    </w:p>
    <w:p w:rsidR="00DF5300" w:rsidRPr="009F297A" w:rsidRDefault="00DF5300" w:rsidP="00DF5300">
      <w:pPr>
        <w:pStyle w:val="QuestionHeading"/>
        <w:pBdr>
          <w:bottom w:val="none" w:sz="0" w:space="0" w:color="auto"/>
        </w:pBdr>
        <w:rPr>
          <w:rFonts w:ascii="Calibri" w:hAnsi="Calibri"/>
          <w:sz w:val="22"/>
          <w:szCs w:val="22"/>
        </w:rPr>
      </w:pPr>
      <w:r w:rsidRPr="009F297A">
        <w:rPr>
          <w:rFonts w:ascii="Calibri" w:hAnsi="Calibri"/>
          <w:sz w:val="22"/>
          <w:szCs w:val="22"/>
        </w:rPr>
        <w:t>29.  How often have you moved in the past year?</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0–3 moves</w:t>
      </w:r>
    </w:p>
    <w:p w:rsidR="00DF5300"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4 or more moves</w:t>
      </w:r>
    </w:p>
    <w:p w:rsidR="00DF5300" w:rsidRPr="009F297A" w:rsidRDefault="00DF5300" w:rsidP="00DF5300">
      <w:pPr>
        <w:pStyle w:val="QuestionHeading"/>
        <w:pBdr>
          <w:bottom w:val="none" w:sz="0" w:space="0" w:color="auto"/>
        </w:pBdr>
        <w:rPr>
          <w:rFonts w:ascii="Calibri" w:hAnsi="Calibri"/>
          <w:sz w:val="22"/>
          <w:szCs w:val="22"/>
        </w:rPr>
      </w:pPr>
      <w:r w:rsidRPr="009F297A">
        <w:rPr>
          <w:rFonts w:ascii="Calibri" w:hAnsi="Calibri"/>
          <w:sz w:val="22"/>
          <w:szCs w:val="22"/>
        </w:rPr>
        <w:t>30.  Do you live alone?</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tabs>
          <w:tab w:val="clear" w:pos="4153"/>
          <w:tab w:val="center" w:pos="2880"/>
        </w:tabs>
        <w:rPr>
          <w:rFonts w:ascii="Calibri" w:hAnsi="Calibri"/>
          <w:sz w:val="22"/>
        </w:rPr>
      </w:pPr>
      <w:r w:rsidRPr="009F297A">
        <w:rPr>
          <w:rFonts w:ascii="Calibri" w:hAnsi="Calibri"/>
          <w:sz w:val="22"/>
        </w:rPr>
        <w:t xml:space="preserve">Yes  </w:t>
      </w:r>
      <w:r w:rsidRPr="009F297A">
        <w:rPr>
          <w:rFonts w:ascii="Calibri" w:hAnsi="Calibri"/>
          <w:sz w:val="22"/>
        </w:rPr>
        <w:sym w:font="Wingdings" w:char="F0A8"/>
      </w:r>
      <w:r w:rsidRPr="009F297A">
        <w:rPr>
          <w:rFonts w:ascii="Calibri" w:hAnsi="Calibri"/>
          <w:sz w:val="22"/>
        </w:rPr>
        <w:tab/>
        <w:t xml:space="preserve">No  </w:t>
      </w:r>
      <w:r w:rsidRPr="009F297A">
        <w:rPr>
          <w:rFonts w:ascii="Calibri" w:hAnsi="Calibri"/>
          <w:sz w:val="22"/>
        </w:rPr>
        <w:sym w:font="Wingdings" w:char="F0A8"/>
      </w:r>
    </w:p>
    <w:p w:rsidR="00DF5300" w:rsidRPr="009F297A" w:rsidRDefault="00DF5300" w:rsidP="00DF5300">
      <w:pPr>
        <w:pStyle w:val="QuestionText"/>
        <w:rPr>
          <w:rFonts w:ascii="Calibri" w:hAnsi="Calibri"/>
          <w:sz w:val="22"/>
        </w:rPr>
      </w:pPr>
      <w:r w:rsidRPr="009F297A">
        <w:rPr>
          <w:rFonts w:ascii="Calibri" w:hAnsi="Calibri"/>
          <w:i/>
          <w:sz w:val="22"/>
        </w:rPr>
        <w:t xml:space="preserve">If answered </w:t>
      </w:r>
      <w:r w:rsidRPr="009F297A">
        <w:rPr>
          <w:rFonts w:ascii="Calibri" w:hAnsi="Calibri"/>
          <w:b/>
          <w:i/>
          <w:sz w:val="22"/>
        </w:rPr>
        <w:t>‘Yes</w:t>
      </w:r>
      <w:r w:rsidRPr="009F297A">
        <w:rPr>
          <w:rFonts w:ascii="Calibri" w:hAnsi="Calibri"/>
          <w:i/>
          <w:sz w:val="22"/>
        </w:rPr>
        <w:t>’ go to Question 34.</w:t>
      </w:r>
    </w:p>
    <w:p w:rsidR="00DF5300" w:rsidRPr="009F297A" w:rsidRDefault="00DF5300" w:rsidP="00DF5300">
      <w:pPr>
        <w:pStyle w:val="QuestionHeading"/>
        <w:pBdr>
          <w:bottom w:val="none" w:sz="0" w:space="0" w:color="auto"/>
        </w:pBdr>
        <w:rPr>
          <w:rFonts w:ascii="Calibri" w:hAnsi="Calibri"/>
          <w:sz w:val="22"/>
          <w:szCs w:val="22"/>
        </w:rPr>
      </w:pPr>
      <w:r w:rsidRPr="009F297A">
        <w:rPr>
          <w:rFonts w:ascii="Calibri" w:hAnsi="Calibri"/>
          <w:sz w:val="22"/>
          <w:szCs w:val="22"/>
        </w:rPr>
        <w:t>31.  Who lives with you?</w:t>
      </w:r>
    </w:p>
    <w:p w:rsidR="00DF5300" w:rsidRPr="009F297A" w:rsidRDefault="00DF5300" w:rsidP="00DF5300">
      <w:pPr>
        <w:spacing w:before="60" w:after="60"/>
      </w:pPr>
      <w:r w:rsidRPr="009F297A">
        <w:rPr>
          <w:i/>
        </w:rPr>
        <w:t>Select ALL that apply.</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Partner/spouse (includes same-sex partner)</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Dependent child/children under 16 years of age</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Dependent full time student(s)—child/children who is a/are full-time student(s) aged between 16 and 24 years</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Parent(s)/guardian(s)</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Other family member(s) or relative(s)</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Others, not family</w:t>
      </w:r>
    </w:p>
    <w:p w:rsidR="00DF5300" w:rsidRPr="009F297A" w:rsidRDefault="00DF5300" w:rsidP="00DF5300">
      <w:pPr>
        <w:spacing w:before="60" w:after="60"/>
        <w:rPr>
          <w:i/>
        </w:rPr>
      </w:pPr>
      <w:r w:rsidRPr="009F297A">
        <w:rPr>
          <w:i/>
        </w:rPr>
        <w:t>If answer includes ‘</w:t>
      </w:r>
      <w:r w:rsidRPr="009F297A">
        <w:rPr>
          <w:b/>
          <w:i/>
        </w:rPr>
        <w:t xml:space="preserve">Dependent child/children </w:t>
      </w:r>
      <w:proofErr w:type="gramStart"/>
      <w:r w:rsidRPr="009F297A">
        <w:rPr>
          <w:b/>
          <w:i/>
        </w:rPr>
        <w:t>under</w:t>
      </w:r>
      <w:proofErr w:type="gramEnd"/>
      <w:r w:rsidRPr="009F297A">
        <w:rPr>
          <w:b/>
          <w:i/>
        </w:rPr>
        <w:t xml:space="preserve"> 16 years of age’</w:t>
      </w:r>
      <w:r w:rsidRPr="009F297A">
        <w:rPr>
          <w:rFonts w:cs="Arial"/>
          <w:i/>
        </w:rPr>
        <w:t xml:space="preserve"> go to Question 32, otherwise go to </w:t>
      </w:r>
      <w:r w:rsidRPr="009F297A">
        <w:rPr>
          <w:i/>
        </w:rPr>
        <w:t>Question 34.</w:t>
      </w:r>
    </w:p>
    <w:p w:rsidR="00DF5300" w:rsidRPr="009F297A" w:rsidRDefault="00DF5300" w:rsidP="00DF5300">
      <w:pPr>
        <w:pStyle w:val="QuestionHeading"/>
        <w:pBdr>
          <w:bottom w:val="none" w:sz="0" w:space="0" w:color="auto"/>
        </w:pBdr>
        <w:rPr>
          <w:rFonts w:ascii="Calibri" w:hAnsi="Calibri"/>
          <w:sz w:val="22"/>
          <w:szCs w:val="22"/>
        </w:rPr>
      </w:pPr>
      <w:r w:rsidRPr="009F297A">
        <w:rPr>
          <w:rFonts w:ascii="Calibri" w:hAnsi="Calibri"/>
          <w:sz w:val="22"/>
          <w:szCs w:val="22"/>
        </w:rPr>
        <w:t>32.  Are you the main caregiver for this child/these children?</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Yes</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No</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Care is shared equally with another person</w:t>
      </w:r>
    </w:p>
    <w:p w:rsidR="00DF5300" w:rsidRPr="009F297A" w:rsidRDefault="00DF5300" w:rsidP="00DF5300">
      <w:pPr>
        <w:pStyle w:val="QuestionText"/>
        <w:rPr>
          <w:rFonts w:ascii="Calibri" w:hAnsi="Calibri"/>
          <w:b/>
          <w:i/>
          <w:sz w:val="22"/>
        </w:rPr>
      </w:pPr>
      <w:r w:rsidRPr="009F297A">
        <w:rPr>
          <w:rFonts w:ascii="Calibri" w:hAnsi="Calibri"/>
          <w:i/>
          <w:sz w:val="22"/>
        </w:rPr>
        <w:t xml:space="preserve">If answered </w:t>
      </w:r>
      <w:r w:rsidRPr="009F297A">
        <w:rPr>
          <w:rFonts w:ascii="Calibri" w:hAnsi="Calibri"/>
          <w:b/>
          <w:i/>
          <w:sz w:val="22"/>
        </w:rPr>
        <w:t>‘No’</w:t>
      </w:r>
      <w:r w:rsidRPr="009F297A">
        <w:rPr>
          <w:rFonts w:ascii="Calibri" w:hAnsi="Calibri"/>
          <w:i/>
          <w:sz w:val="22"/>
        </w:rPr>
        <w:t xml:space="preserve"> go to Question 34.</w:t>
      </w:r>
    </w:p>
    <w:p w:rsidR="00DF5300" w:rsidRPr="009F297A" w:rsidRDefault="00DF5300" w:rsidP="00DF5300">
      <w:pPr>
        <w:pStyle w:val="QuestionHeading"/>
        <w:pBdr>
          <w:bottom w:val="none" w:sz="0" w:space="0" w:color="auto"/>
        </w:pBdr>
        <w:spacing w:after="120"/>
        <w:rPr>
          <w:rFonts w:ascii="Calibri" w:hAnsi="Calibri"/>
          <w:sz w:val="22"/>
          <w:szCs w:val="22"/>
        </w:rPr>
      </w:pPr>
      <w:r w:rsidRPr="009F297A">
        <w:rPr>
          <w:rFonts w:ascii="Calibri" w:hAnsi="Calibri"/>
          <w:sz w:val="22"/>
          <w:szCs w:val="22"/>
        </w:rPr>
        <w:t>33.  What is the date of birth of your youngest child?</w:t>
      </w:r>
    </w:p>
    <w:p w:rsidR="00DF5300" w:rsidRPr="009F297A" w:rsidRDefault="00DF5300" w:rsidP="00DF5300">
      <w:pPr>
        <w:spacing w:before="60" w:after="60"/>
        <w:rPr>
          <w:b/>
          <w:i/>
        </w:rPr>
      </w:pPr>
      <w:r w:rsidRPr="009F297A">
        <w:rPr>
          <w:b/>
          <w:i/>
        </w:rPr>
        <w:t xml:space="preserve">Note:  </w:t>
      </w:r>
      <w:r w:rsidRPr="009F297A">
        <w:rPr>
          <w:i/>
        </w:rPr>
        <w:t>This question refers to the youngest child for whom the job seeker has caring responsibility (either main caregiver or shared equally).</w:t>
      </w:r>
    </w:p>
    <w:p w:rsidR="00DF5300" w:rsidRPr="009F297A" w:rsidRDefault="00DF5300" w:rsidP="00DF5300">
      <w:pPr>
        <w:pStyle w:val="QuestionText"/>
        <w:spacing w:before="0" w:after="0"/>
        <w:rPr>
          <w:rFonts w:ascii="Calibri" w:hAnsi="Calibri"/>
          <w:sz w:val="22"/>
        </w:rPr>
      </w:pPr>
      <w:r w:rsidRPr="009F297A">
        <w:rPr>
          <w:rFonts w:ascii="Calibri" w:hAnsi="Calibri"/>
          <w:sz w:val="22"/>
        </w:rPr>
        <w:t>Record here:</w:t>
      </w:r>
      <w:r>
        <w:rPr>
          <w:rFonts w:ascii="Calibri" w:hAnsi="Calibri"/>
          <w:sz w:val="22"/>
        </w:rPr>
        <w:t xml:space="preserve"> ________________________________</w:t>
      </w:r>
    </w:p>
    <w:p w:rsidR="00DF5300" w:rsidRPr="009F297A" w:rsidRDefault="00DF5300" w:rsidP="00DF5300">
      <w:pPr>
        <w:pStyle w:val="QuestionHeading"/>
        <w:spacing w:after="0"/>
        <w:rPr>
          <w:rFonts w:ascii="Calibri" w:hAnsi="Calibri" w:cs="Gautami"/>
          <w:i/>
          <w:sz w:val="22"/>
          <w:szCs w:val="22"/>
        </w:rPr>
      </w:pPr>
      <w:r w:rsidRPr="009F297A">
        <w:rPr>
          <w:rFonts w:ascii="Calibri" w:hAnsi="Calibri" w:cs="Gautami"/>
          <w:i/>
          <w:sz w:val="22"/>
          <w:szCs w:val="22"/>
        </w:rPr>
        <w:t>Transport</w:t>
      </w:r>
    </w:p>
    <w:p w:rsidR="00DF5300" w:rsidRPr="009F297A" w:rsidRDefault="00DF5300" w:rsidP="00DF5300">
      <w:pPr>
        <w:pStyle w:val="QuestionHeading"/>
        <w:pBdr>
          <w:bottom w:val="none" w:sz="0" w:space="0" w:color="auto"/>
        </w:pBdr>
        <w:rPr>
          <w:rFonts w:ascii="Calibri" w:hAnsi="Calibri"/>
          <w:sz w:val="22"/>
          <w:szCs w:val="22"/>
        </w:rPr>
      </w:pPr>
      <w:r w:rsidRPr="009F297A">
        <w:rPr>
          <w:rFonts w:ascii="Calibri" w:hAnsi="Calibri"/>
          <w:sz w:val="22"/>
          <w:szCs w:val="22"/>
        </w:rPr>
        <w:lastRenderedPageBreak/>
        <w:t>34.  Do you have a valid driver’s licence?</w:t>
      </w:r>
    </w:p>
    <w:p w:rsidR="00DF5300" w:rsidRPr="009F297A" w:rsidRDefault="00DF5300" w:rsidP="00DF5300">
      <w:pPr>
        <w:spacing w:before="60" w:after="60"/>
        <w:rPr>
          <w:i/>
        </w:rPr>
      </w:pPr>
      <w:r w:rsidRPr="009F297A">
        <w:rPr>
          <w:b/>
          <w:i/>
        </w:rPr>
        <w:t>Note:</w:t>
      </w:r>
      <w:r w:rsidRPr="009F297A">
        <w:rPr>
          <w:i/>
        </w:rPr>
        <w:t xml:space="preserve">  ‘Valid’ means paid for and not cancelled or suspended.</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tabs>
          <w:tab w:val="clear" w:pos="4153"/>
          <w:tab w:val="center" w:pos="2880"/>
        </w:tabs>
        <w:rPr>
          <w:rFonts w:ascii="Calibri" w:hAnsi="Calibri"/>
          <w:sz w:val="22"/>
        </w:rPr>
      </w:pPr>
      <w:r w:rsidRPr="009F297A">
        <w:rPr>
          <w:rFonts w:ascii="Calibri" w:hAnsi="Calibri"/>
          <w:sz w:val="22"/>
        </w:rPr>
        <w:t xml:space="preserve">Yes  </w:t>
      </w:r>
      <w:r w:rsidRPr="009F297A">
        <w:rPr>
          <w:rFonts w:ascii="Calibri" w:hAnsi="Calibri"/>
          <w:sz w:val="22"/>
        </w:rPr>
        <w:sym w:font="Wingdings" w:char="F0A8"/>
      </w:r>
      <w:r w:rsidRPr="009F297A">
        <w:rPr>
          <w:rFonts w:ascii="Calibri" w:hAnsi="Calibri"/>
          <w:sz w:val="22"/>
        </w:rPr>
        <w:tab/>
        <w:t xml:space="preserve">No  </w:t>
      </w:r>
      <w:r w:rsidRPr="009F297A">
        <w:rPr>
          <w:rFonts w:ascii="Calibri" w:hAnsi="Calibri"/>
          <w:sz w:val="22"/>
        </w:rPr>
        <w:sym w:font="Wingdings" w:char="F0A8"/>
      </w:r>
    </w:p>
    <w:p w:rsidR="00DF5300" w:rsidRPr="009F297A" w:rsidRDefault="00DF5300" w:rsidP="00DF5300">
      <w:pPr>
        <w:pStyle w:val="QuestionText"/>
        <w:rPr>
          <w:rFonts w:ascii="Calibri" w:hAnsi="Calibri"/>
          <w:b/>
          <w:i/>
          <w:sz w:val="22"/>
        </w:rPr>
      </w:pPr>
      <w:r w:rsidRPr="009F297A">
        <w:rPr>
          <w:rFonts w:ascii="Calibri" w:hAnsi="Calibri"/>
          <w:i/>
          <w:sz w:val="22"/>
        </w:rPr>
        <w:t xml:space="preserve">If answered </w:t>
      </w:r>
      <w:r w:rsidRPr="009F297A">
        <w:rPr>
          <w:rFonts w:ascii="Calibri" w:hAnsi="Calibri"/>
          <w:b/>
          <w:i/>
          <w:sz w:val="22"/>
        </w:rPr>
        <w:t>‘No’</w:t>
      </w:r>
      <w:r w:rsidRPr="009F297A">
        <w:rPr>
          <w:rFonts w:ascii="Calibri" w:hAnsi="Calibri"/>
          <w:i/>
          <w:sz w:val="22"/>
        </w:rPr>
        <w:t xml:space="preserve"> go to Question 36.</w:t>
      </w:r>
    </w:p>
    <w:p w:rsidR="00DF5300" w:rsidRPr="009F297A" w:rsidRDefault="00DF5300" w:rsidP="00DF5300">
      <w:pPr>
        <w:pStyle w:val="QuestionHeading"/>
        <w:pBdr>
          <w:bottom w:val="none" w:sz="0" w:space="0" w:color="auto"/>
        </w:pBdr>
        <w:rPr>
          <w:rFonts w:ascii="Calibri" w:hAnsi="Calibri"/>
          <w:sz w:val="22"/>
          <w:szCs w:val="22"/>
        </w:rPr>
      </w:pPr>
      <w:r w:rsidRPr="009F297A">
        <w:rPr>
          <w:rFonts w:ascii="Calibri" w:hAnsi="Calibri"/>
          <w:sz w:val="22"/>
          <w:szCs w:val="22"/>
        </w:rPr>
        <w:t>35.  Do you have your own car or motorcycle that you can use to travel to and from work?</w:t>
      </w:r>
    </w:p>
    <w:p w:rsidR="00DF5300" w:rsidRPr="009F297A" w:rsidRDefault="00DF5300" w:rsidP="00DF5300">
      <w:pPr>
        <w:spacing w:before="60" w:after="60"/>
        <w:rPr>
          <w:i/>
        </w:rPr>
      </w:pPr>
      <w:r w:rsidRPr="009F297A">
        <w:rPr>
          <w:b/>
          <w:i/>
        </w:rPr>
        <w:t>Note:</w:t>
      </w:r>
      <w:r w:rsidRPr="009F297A">
        <w:rPr>
          <w:i/>
        </w:rPr>
        <w:t xml:space="preserve">  If job seeker reports they have unrestricted access to a vehicle they do not own, record </w:t>
      </w:r>
      <w:r w:rsidRPr="009F297A">
        <w:rPr>
          <w:b/>
          <w:i/>
        </w:rPr>
        <w:t>‘Yes’</w:t>
      </w:r>
      <w:r w:rsidRPr="009F297A">
        <w:rPr>
          <w:i/>
        </w:rPr>
        <w:t>.</w:t>
      </w:r>
    </w:p>
    <w:p w:rsidR="00DF5300" w:rsidRPr="009F297A" w:rsidRDefault="00DF5300" w:rsidP="00DF5300">
      <w:pPr>
        <w:pStyle w:val="QuestionText"/>
        <w:ind w:left="0" w:firstLine="0"/>
        <w:rPr>
          <w:rFonts w:ascii="Calibri" w:hAnsi="Calibri"/>
          <w:i/>
          <w:sz w:val="22"/>
        </w:rPr>
      </w:pPr>
      <w:r w:rsidRPr="009F297A">
        <w:rPr>
          <w:rFonts w:ascii="Calibri" w:hAnsi="Calibri"/>
          <w:i/>
          <w:sz w:val="22"/>
        </w:rPr>
        <w:t>If the job seeker answers ‘No’, question further to find out the most appropriate response.</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No, don't own a car/motorcycle</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No, own a car/motorcycle but cannot afford running costs/maintenance</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No, other</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Yes</w:t>
      </w:r>
    </w:p>
    <w:p w:rsidR="00DF5300" w:rsidRPr="009F297A" w:rsidRDefault="00DF5300" w:rsidP="00DF5300">
      <w:pPr>
        <w:spacing w:before="60" w:after="60"/>
        <w:rPr>
          <w:i/>
        </w:rPr>
      </w:pPr>
      <w:r w:rsidRPr="009F297A" w:rsidDel="009A77FE">
        <w:rPr>
          <w:b/>
          <w:i/>
        </w:rPr>
        <w:t xml:space="preserve"> </w:t>
      </w:r>
      <w:r w:rsidRPr="009F297A">
        <w:rPr>
          <w:i/>
        </w:rPr>
        <w:t xml:space="preserve">If the job seeker answered </w:t>
      </w:r>
      <w:r w:rsidRPr="009F297A">
        <w:rPr>
          <w:b/>
          <w:i/>
        </w:rPr>
        <w:t xml:space="preserve">‘Yes’ AND </w:t>
      </w:r>
      <w:r w:rsidRPr="009F297A">
        <w:rPr>
          <w:i/>
        </w:rPr>
        <w:t>is aged 22 years or younger go to Question 37.</w:t>
      </w:r>
    </w:p>
    <w:p w:rsidR="00DF5300" w:rsidRPr="009F297A" w:rsidRDefault="00DF5300" w:rsidP="00DF5300">
      <w:pPr>
        <w:spacing w:before="60" w:after="60"/>
        <w:rPr>
          <w:i/>
        </w:rPr>
      </w:pPr>
      <w:r w:rsidRPr="009F297A">
        <w:rPr>
          <w:i/>
        </w:rPr>
        <w:t xml:space="preserve">If the job seeker answered </w:t>
      </w:r>
      <w:r w:rsidRPr="009F297A">
        <w:rPr>
          <w:b/>
          <w:i/>
        </w:rPr>
        <w:t xml:space="preserve">‘Yes’ AND  </w:t>
      </w:r>
      <w:r w:rsidRPr="009F297A">
        <w:rPr>
          <w:i/>
        </w:rPr>
        <w:t>is aged between 23 and 27 years go to Question 40.</w:t>
      </w:r>
    </w:p>
    <w:p w:rsidR="00DF5300" w:rsidRPr="009F297A" w:rsidRDefault="00DF5300" w:rsidP="00DF5300">
      <w:pPr>
        <w:spacing w:before="60" w:after="60"/>
        <w:rPr>
          <w:i/>
        </w:rPr>
      </w:pPr>
      <w:r w:rsidRPr="009F297A">
        <w:rPr>
          <w:i/>
        </w:rPr>
        <w:t xml:space="preserve">If the job seeker answered </w:t>
      </w:r>
      <w:r w:rsidRPr="009F297A">
        <w:rPr>
          <w:b/>
          <w:i/>
        </w:rPr>
        <w:t>‘Yes’ AND is</w:t>
      </w:r>
      <w:r w:rsidRPr="009F297A">
        <w:rPr>
          <w:i/>
        </w:rPr>
        <w:t xml:space="preserve"> aged 28 years or older go to Question 43.</w:t>
      </w:r>
    </w:p>
    <w:p w:rsidR="00DF5300" w:rsidRPr="009F297A" w:rsidRDefault="00DF5300" w:rsidP="00DF5300">
      <w:pPr>
        <w:pStyle w:val="QuestionHeading"/>
        <w:pBdr>
          <w:bottom w:val="none" w:sz="0" w:space="0" w:color="auto"/>
        </w:pBdr>
        <w:rPr>
          <w:rFonts w:ascii="Calibri" w:hAnsi="Calibri"/>
          <w:sz w:val="22"/>
          <w:szCs w:val="22"/>
        </w:rPr>
      </w:pPr>
      <w:r w:rsidRPr="009F297A">
        <w:rPr>
          <w:rFonts w:ascii="Calibri" w:hAnsi="Calibri"/>
          <w:sz w:val="22"/>
          <w:szCs w:val="22"/>
        </w:rPr>
        <w:t>36.  What can you use to travel to and from work?</w:t>
      </w:r>
    </w:p>
    <w:p w:rsidR="00DF5300" w:rsidRPr="009F297A" w:rsidRDefault="00DF5300" w:rsidP="00DF5300">
      <w:pPr>
        <w:spacing w:before="60" w:after="60"/>
        <w:rPr>
          <w:i/>
        </w:rPr>
      </w:pPr>
      <w:r w:rsidRPr="009F297A">
        <w:rPr>
          <w:b/>
          <w:i/>
        </w:rPr>
        <w:t>Note:</w:t>
      </w:r>
      <w:r w:rsidRPr="009F297A">
        <w:rPr>
          <w:i/>
        </w:rPr>
        <w:t xml:space="preserve"> The job seeker should have sufficient and adequate access to the mode of transport recorded.</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Own non-motorised transport (e.g. bicycle)</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Other private transport (e.g. friend's or relative's car)</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Public transport (e.g. bus or train)</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Taxi</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Other motorised transport</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No transport (except walking)</w:t>
      </w:r>
    </w:p>
    <w:p w:rsidR="00DF5300" w:rsidRPr="009F297A" w:rsidRDefault="00DF5300" w:rsidP="00DF5300">
      <w:pPr>
        <w:pStyle w:val="QuestionHeading"/>
        <w:spacing w:after="0"/>
        <w:rPr>
          <w:rFonts w:ascii="Calibri" w:hAnsi="Calibri" w:cs="Gautami"/>
          <w:i/>
          <w:sz w:val="22"/>
          <w:szCs w:val="22"/>
        </w:rPr>
      </w:pPr>
      <w:r w:rsidRPr="009F297A">
        <w:rPr>
          <w:rFonts w:ascii="Calibri" w:hAnsi="Calibri" w:cs="Gautami"/>
          <w:i/>
          <w:sz w:val="22"/>
          <w:szCs w:val="22"/>
        </w:rPr>
        <w:t>Criminal Convictions</w:t>
      </w:r>
    </w:p>
    <w:p w:rsidR="00DF5300" w:rsidRPr="009F297A" w:rsidRDefault="00DF5300" w:rsidP="00DF5300">
      <w:pPr>
        <w:spacing w:before="60" w:after="60"/>
        <w:rPr>
          <w:i/>
        </w:rPr>
      </w:pPr>
      <w:r w:rsidRPr="009F297A">
        <w:rPr>
          <w:i/>
        </w:rPr>
        <w:t>Go to Question 37 if the job seeker is aged 22 years or younger, Question 40 if the job seeker is aged between 23 and 27 years, or Question 43 if the job seeker is aged 28 years or older.</w:t>
      </w:r>
    </w:p>
    <w:p w:rsidR="00DF5300" w:rsidRPr="009F297A" w:rsidRDefault="00DF5300" w:rsidP="00DF5300">
      <w:pPr>
        <w:pStyle w:val="QuestionHeading"/>
        <w:pBdr>
          <w:bottom w:val="none" w:sz="0" w:space="0" w:color="auto"/>
        </w:pBdr>
        <w:spacing w:before="240"/>
        <w:rPr>
          <w:rFonts w:ascii="Calibri" w:hAnsi="Calibri"/>
          <w:sz w:val="22"/>
          <w:szCs w:val="22"/>
        </w:rPr>
      </w:pPr>
      <w:r w:rsidRPr="009F297A">
        <w:rPr>
          <w:rFonts w:ascii="Calibri" w:hAnsi="Calibri"/>
          <w:sz w:val="22"/>
          <w:szCs w:val="22"/>
        </w:rPr>
        <w:t>37.  Have you spent time in custody in the last two years as a result of a criminal conviction? (VOLUNTARY DISCLOSURE QUESTION)</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Yes</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No</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Do not wish to answer</w:t>
      </w:r>
    </w:p>
    <w:p w:rsidR="00DF5300" w:rsidRPr="009F297A" w:rsidRDefault="00DF5300" w:rsidP="00DF5300">
      <w:pPr>
        <w:spacing w:before="60" w:after="60"/>
        <w:rPr>
          <w:i/>
        </w:rPr>
      </w:pPr>
      <w:r w:rsidRPr="009F297A">
        <w:rPr>
          <w:i/>
        </w:rPr>
        <w:t xml:space="preserve">If answered </w:t>
      </w:r>
      <w:r w:rsidRPr="009F297A">
        <w:rPr>
          <w:b/>
          <w:i/>
        </w:rPr>
        <w:t>‘No’</w:t>
      </w:r>
      <w:r w:rsidRPr="009F297A">
        <w:rPr>
          <w:i/>
        </w:rPr>
        <w:t xml:space="preserve"> go to Question 39, if answered </w:t>
      </w:r>
      <w:r w:rsidRPr="009F297A">
        <w:rPr>
          <w:b/>
          <w:i/>
        </w:rPr>
        <w:t>‘Do not wish to answer’</w:t>
      </w:r>
      <w:r w:rsidRPr="009F297A">
        <w:rPr>
          <w:i/>
        </w:rPr>
        <w:t xml:space="preserve"> go to Question 46.</w:t>
      </w:r>
    </w:p>
    <w:p w:rsidR="00DF5300" w:rsidRPr="009F297A" w:rsidRDefault="00DF5300" w:rsidP="00DF5300">
      <w:pPr>
        <w:pStyle w:val="QuestionHeading"/>
        <w:pBdr>
          <w:bottom w:val="none" w:sz="0" w:space="0" w:color="auto"/>
        </w:pBdr>
        <w:spacing w:before="240"/>
        <w:rPr>
          <w:rFonts w:ascii="Calibri" w:hAnsi="Calibri"/>
          <w:sz w:val="22"/>
          <w:szCs w:val="22"/>
        </w:rPr>
      </w:pPr>
      <w:r w:rsidRPr="009F297A">
        <w:rPr>
          <w:rFonts w:ascii="Calibri" w:hAnsi="Calibri"/>
          <w:sz w:val="22"/>
          <w:szCs w:val="22"/>
        </w:rPr>
        <w:t>38.  Was your sentence 14 days or less?</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Yes, 14 days or less</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No, more than 14 days</w:t>
      </w:r>
    </w:p>
    <w:p w:rsidR="00DF5300" w:rsidRPr="009F297A" w:rsidRDefault="00DF5300" w:rsidP="00DF5300">
      <w:pPr>
        <w:pStyle w:val="QuestionText"/>
        <w:rPr>
          <w:rFonts w:ascii="Calibri" w:hAnsi="Calibri"/>
          <w:i/>
          <w:sz w:val="22"/>
        </w:rPr>
      </w:pPr>
      <w:r w:rsidRPr="009F297A">
        <w:rPr>
          <w:rFonts w:ascii="Calibri" w:hAnsi="Calibri"/>
          <w:i/>
          <w:sz w:val="22"/>
        </w:rPr>
        <w:lastRenderedPageBreak/>
        <w:t>Go to Question 46.</w:t>
      </w:r>
    </w:p>
    <w:p w:rsidR="00DF5300" w:rsidRPr="009F297A" w:rsidRDefault="00DF5300" w:rsidP="00DF5300">
      <w:pPr>
        <w:pStyle w:val="QuestionHeading"/>
        <w:pBdr>
          <w:bottom w:val="none" w:sz="0" w:space="0" w:color="auto"/>
        </w:pBdr>
        <w:spacing w:before="240"/>
        <w:rPr>
          <w:rFonts w:ascii="Calibri" w:hAnsi="Calibri"/>
          <w:sz w:val="22"/>
          <w:szCs w:val="22"/>
        </w:rPr>
      </w:pPr>
      <w:r w:rsidRPr="009F297A">
        <w:rPr>
          <w:rFonts w:ascii="Calibri" w:hAnsi="Calibri"/>
          <w:sz w:val="22"/>
          <w:szCs w:val="22"/>
        </w:rPr>
        <w:t>39.  Have you been convicted of a criminal offence in the last five years but received a non</w:t>
      </w:r>
      <w:r w:rsidRPr="009F297A">
        <w:rPr>
          <w:rFonts w:ascii="Calibri" w:hAnsi="Calibri"/>
          <w:sz w:val="22"/>
          <w:szCs w:val="22"/>
        </w:rPr>
        <w:noBreakHyphen/>
        <w:t>custodial sentence?  (VOLUNTARY DISCLOSURE QUESTION)</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Yes</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No</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Do not wish to answer</w:t>
      </w:r>
    </w:p>
    <w:p w:rsidR="00DF5300" w:rsidRPr="009F297A" w:rsidRDefault="00DF5300" w:rsidP="00DF5300">
      <w:pPr>
        <w:pStyle w:val="QuestionText"/>
        <w:rPr>
          <w:rFonts w:ascii="Calibri" w:hAnsi="Calibri"/>
          <w:i/>
          <w:sz w:val="22"/>
        </w:rPr>
      </w:pPr>
      <w:r w:rsidRPr="009F297A">
        <w:rPr>
          <w:rFonts w:ascii="Calibri" w:hAnsi="Calibri"/>
          <w:i/>
          <w:sz w:val="22"/>
        </w:rPr>
        <w:t>Go to Question 46.</w:t>
      </w:r>
    </w:p>
    <w:p w:rsidR="00DF5300" w:rsidRPr="009F297A" w:rsidRDefault="00DF5300" w:rsidP="00DF5300">
      <w:pPr>
        <w:pStyle w:val="QuestionHeading"/>
        <w:pBdr>
          <w:bottom w:val="none" w:sz="0" w:space="0" w:color="auto"/>
        </w:pBdr>
        <w:spacing w:after="480"/>
        <w:rPr>
          <w:rFonts w:ascii="Calibri" w:hAnsi="Calibri"/>
          <w:sz w:val="22"/>
          <w:szCs w:val="22"/>
        </w:rPr>
      </w:pPr>
      <w:r w:rsidRPr="009F297A">
        <w:rPr>
          <w:rFonts w:ascii="Calibri" w:hAnsi="Calibri"/>
          <w:sz w:val="22"/>
          <w:szCs w:val="22"/>
        </w:rPr>
        <w:t>40.  Have you spent time in custody since turning 21 years of age as a result of a criminal conviction?  (VOLUNTARY DISCLOSURE QUESTION)</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Yes</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No</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Do not wish to answer</w:t>
      </w:r>
    </w:p>
    <w:p w:rsidR="00DF5300" w:rsidRPr="009F297A" w:rsidRDefault="00DF5300" w:rsidP="00DF5300">
      <w:pPr>
        <w:spacing w:before="60" w:after="60"/>
        <w:rPr>
          <w:i/>
        </w:rPr>
      </w:pPr>
      <w:r w:rsidRPr="009F297A">
        <w:rPr>
          <w:i/>
        </w:rPr>
        <w:t xml:space="preserve">If answered </w:t>
      </w:r>
      <w:r w:rsidRPr="009F297A">
        <w:rPr>
          <w:b/>
          <w:i/>
        </w:rPr>
        <w:t>‘No’</w:t>
      </w:r>
      <w:r w:rsidRPr="009F297A">
        <w:rPr>
          <w:i/>
        </w:rPr>
        <w:t xml:space="preserve"> go to Question 42, if answered </w:t>
      </w:r>
      <w:r w:rsidRPr="009F297A">
        <w:rPr>
          <w:b/>
          <w:i/>
        </w:rPr>
        <w:t>‘Do not wish to answer’</w:t>
      </w:r>
      <w:r w:rsidRPr="009F297A">
        <w:rPr>
          <w:i/>
        </w:rPr>
        <w:t xml:space="preserve"> go to Question 46.</w:t>
      </w:r>
    </w:p>
    <w:p w:rsidR="00DF5300" w:rsidRPr="009F297A" w:rsidRDefault="00DF5300" w:rsidP="00DF5300">
      <w:pPr>
        <w:pStyle w:val="QuestionHeading"/>
        <w:pBdr>
          <w:bottom w:val="none" w:sz="0" w:space="0" w:color="auto"/>
        </w:pBdr>
        <w:rPr>
          <w:rFonts w:ascii="Calibri" w:hAnsi="Calibri"/>
          <w:sz w:val="22"/>
          <w:szCs w:val="22"/>
        </w:rPr>
      </w:pPr>
      <w:r w:rsidRPr="009F297A">
        <w:rPr>
          <w:rFonts w:ascii="Calibri" w:hAnsi="Calibri"/>
          <w:sz w:val="22"/>
          <w:szCs w:val="22"/>
        </w:rPr>
        <w:t>41.  Was your sentence 14 days or less?</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Yes, 14 days or less</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No, more than 14 days</w:t>
      </w:r>
    </w:p>
    <w:p w:rsidR="00DF5300" w:rsidRPr="009F297A" w:rsidRDefault="00DF5300" w:rsidP="00DF5300">
      <w:pPr>
        <w:pStyle w:val="QuestionText"/>
        <w:rPr>
          <w:rFonts w:ascii="Calibri" w:hAnsi="Calibri"/>
          <w:i/>
          <w:sz w:val="22"/>
        </w:rPr>
      </w:pPr>
      <w:r w:rsidRPr="009F297A">
        <w:rPr>
          <w:rFonts w:ascii="Calibri" w:hAnsi="Calibri"/>
          <w:i/>
          <w:sz w:val="22"/>
        </w:rPr>
        <w:t>Go to Question 46.</w:t>
      </w:r>
    </w:p>
    <w:p w:rsidR="00DF5300" w:rsidRPr="009F297A" w:rsidRDefault="00DF5300" w:rsidP="00DF5300">
      <w:pPr>
        <w:pStyle w:val="QuestionHeading"/>
        <w:pBdr>
          <w:bottom w:val="none" w:sz="0" w:space="0" w:color="auto"/>
        </w:pBdr>
        <w:rPr>
          <w:rFonts w:ascii="Calibri" w:hAnsi="Calibri"/>
          <w:sz w:val="22"/>
          <w:szCs w:val="22"/>
        </w:rPr>
      </w:pPr>
      <w:r w:rsidRPr="009F297A">
        <w:rPr>
          <w:rFonts w:ascii="Calibri" w:hAnsi="Calibri"/>
          <w:sz w:val="22"/>
          <w:szCs w:val="22"/>
        </w:rPr>
        <w:t>42.  Have you been convicted of a criminal offence since turning 18 years of age but received a non-custodial sentence?  (VOLUNTARY DISCLOSURE QUESTION)</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Yes</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No</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Do not wish to answer</w:t>
      </w:r>
    </w:p>
    <w:p w:rsidR="00DF5300" w:rsidRPr="009F297A" w:rsidRDefault="00DF5300" w:rsidP="00DF5300">
      <w:pPr>
        <w:pStyle w:val="QuestionText"/>
        <w:rPr>
          <w:rFonts w:ascii="Calibri" w:hAnsi="Calibri"/>
          <w:i/>
          <w:sz w:val="22"/>
        </w:rPr>
      </w:pPr>
      <w:r w:rsidRPr="009F297A">
        <w:rPr>
          <w:rFonts w:ascii="Calibri" w:hAnsi="Calibri"/>
          <w:i/>
          <w:sz w:val="22"/>
        </w:rPr>
        <w:t>Go to Question 46.</w:t>
      </w:r>
    </w:p>
    <w:p w:rsidR="00DF5300" w:rsidRPr="009F297A" w:rsidRDefault="00DF5300" w:rsidP="00DF5300">
      <w:pPr>
        <w:pStyle w:val="QuestionHeading"/>
        <w:pBdr>
          <w:bottom w:val="none" w:sz="0" w:space="0" w:color="auto"/>
        </w:pBdr>
        <w:rPr>
          <w:rFonts w:ascii="Calibri" w:hAnsi="Calibri"/>
          <w:sz w:val="22"/>
          <w:szCs w:val="22"/>
        </w:rPr>
      </w:pPr>
      <w:r w:rsidRPr="009F297A">
        <w:rPr>
          <w:rFonts w:ascii="Calibri" w:hAnsi="Calibri"/>
          <w:sz w:val="22"/>
          <w:szCs w:val="22"/>
        </w:rPr>
        <w:t>43.  Have you spent time in custody in the last seven years as a result of a criminal conviction?  (VOLUNTARY DISCLOSURE QUESTION)</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Yes</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No</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Do not wish to answer</w:t>
      </w:r>
    </w:p>
    <w:p w:rsidR="00DF5300" w:rsidRPr="009F297A" w:rsidRDefault="00DF5300" w:rsidP="00DF5300">
      <w:pPr>
        <w:pStyle w:val="QuestionText"/>
        <w:ind w:left="0" w:firstLine="0"/>
        <w:rPr>
          <w:rFonts w:ascii="Calibri" w:hAnsi="Calibri"/>
          <w:i/>
          <w:sz w:val="22"/>
        </w:rPr>
      </w:pPr>
      <w:r w:rsidRPr="009F297A">
        <w:rPr>
          <w:rFonts w:ascii="Calibri" w:hAnsi="Calibri"/>
          <w:i/>
          <w:sz w:val="22"/>
        </w:rPr>
        <w:t xml:space="preserve">If answered </w:t>
      </w:r>
      <w:r w:rsidRPr="009F297A">
        <w:rPr>
          <w:rFonts w:ascii="Calibri" w:hAnsi="Calibri"/>
          <w:b/>
          <w:i/>
          <w:sz w:val="22"/>
        </w:rPr>
        <w:t>‘No’</w:t>
      </w:r>
      <w:r w:rsidRPr="009F297A">
        <w:rPr>
          <w:rFonts w:ascii="Calibri" w:hAnsi="Calibri"/>
          <w:i/>
          <w:sz w:val="22"/>
        </w:rPr>
        <w:t xml:space="preserve"> go to Question 45, if answered </w:t>
      </w:r>
      <w:r w:rsidRPr="009F297A">
        <w:rPr>
          <w:rFonts w:ascii="Calibri" w:hAnsi="Calibri"/>
          <w:b/>
          <w:i/>
          <w:sz w:val="22"/>
        </w:rPr>
        <w:t>‘Do not wish to answer’</w:t>
      </w:r>
      <w:r w:rsidRPr="009F297A">
        <w:rPr>
          <w:rFonts w:ascii="Calibri" w:hAnsi="Calibri"/>
          <w:i/>
          <w:sz w:val="22"/>
        </w:rPr>
        <w:t xml:space="preserve"> go to Question 46.</w:t>
      </w:r>
    </w:p>
    <w:p w:rsidR="00DF5300" w:rsidRPr="009F297A" w:rsidRDefault="00DF5300" w:rsidP="00DF5300">
      <w:pPr>
        <w:pStyle w:val="QuestionHeading"/>
        <w:pBdr>
          <w:bottom w:val="none" w:sz="0" w:space="0" w:color="auto"/>
        </w:pBdr>
        <w:rPr>
          <w:rFonts w:ascii="Calibri" w:hAnsi="Calibri"/>
          <w:sz w:val="22"/>
          <w:szCs w:val="22"/>
        </w:rPr>
      </w:pPr>
      <w:r w:rsidRPr="009F297A">
        <w:rPr>
          <w:rFonts w:ascii="Calibri" w:hAnsi="Calibri"/>
          <w:sz w:val="22"/>
          <w:szCs w:val="22"/>
        </w:rPr>
        <w:t>44.  Was your sentence 14 days or less?</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Yes, 14 days or less</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No, more than 14 days</w:t>
      </w:r>
    </w:p>
    <w:p w:rsidR="00DF5300" w:rsidRPr="009F297A" w:rsidRDefault="00DF5300" w:rsidP="00DF5300">
      <w:pPr>
        <w:pStyle w:val="QuestionText"/>
        <w:ind w:left="0" w:firstLine="0"/>
        <w:rPr>
          <w:rFonts w:ascii="Calibri" w:hAnsi="Calibri"/>
          <w:i/>
          <w:sz w:val="22"/>
        </w:rPr>
      </w:pPr>
      <w:r w:rsidRPr="009F297A">
        <w:rPr>
          <w:rFonts w:ascii="Calibri" w:hAnsi="Calibri"/>
          <w:i/>
          <w:sz w:val="22"/>
        </w:rPr>
        <w:t>Go to Question 46.</w:t>
      </w:r>
    </w:p>
    <w:p w:rsidR="00DF5300" w:rsidRPr="009F297A" w:rsidRDefault="00DF5300" w:rsidP="00DF5300">
      <w:pPr>
        <w:pStyle w:val="QuestionHeading"/>
        <w:pBdr>
          <w:bottom w:val="none" w:sz="0" w:space="0" w:color="auto"/>
        </w:pBdr>
        <w:rPr>
          <w:rFonts w:ascii="Calibri" w:hAnsi="Calibri"/>
          <w:sz w:val="22"/>
          <w:szCs w:val="22"/>
        </w:rPr>
      </w:pPr>
      <w:r w:rsidRPr="009F297A">
        <w:rPr>
          <w:rFonts w:ascii="Calibri" w:hAnsi="Calibri"/>
          <w:sz w:val="22"/>
          <w:szCs w:val="22"/>
        </w:rPr>
        <w:lastRenderedPageBreak/>
        <w:t>45.  Have you been convicted of a criminal offence in the last ten years but received a non</w:t>
      </w:r>
      <w:r w:rsidRPr="009F297A">
        <w:rPr>
          <w:rFonts w:ascii="Calibri" w:hAnsi="Calibri"/>
          <w:sz w:val="22"/>
          <w:szCs w:val="22"/>
        </w:rPr>
        <w:noBreakHyphen/>
        <w:t>custodial sentence?  (VOLUNTARY DISCLOSURE QUESTION)</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Yes</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No</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Do not wish to answer</w:t>
      </w:r>
    </w:p>
    <w:p w:rsidR="00DF5300" w:rsidRPr="009F297A" w:rsidRDefault="00DF5300" w:rsidP="00DF5300">
      <w:pPr>
        <w:pStyle w:val="QuestionHeading"/>
        <w:spacing w:before="360" w:after="0"/>
        <w:rPr>
          <w:rFonts w:ascii="Calibri" w:hAnsi="Calibri" w:cs="Gautami"/>
          <w:i/>
          <w:sz w:val="22"/>
          <w:szCs w:val="22"/>
        </w:rPr>
      </w:pPr>
      <w:r w:rsidRPr="009F297A">
        <w:rPr>
          <w:rFonts w:ascii="Calibri" w:hAnsi="Calibri" w:cs="Gautami"/>
          <w:i/>
          <w:sz w:val="22"/>
          <w:szCs w:val="22"/>
        </w:rPr>
        <w:t>Personal Factors</w:t>
      </w:r>
    </w:p>
    <w:p w:rsidR="00DF5300" w:rsidRPr="009F297A" w:rsidRDefault="00DF5300" w:rsidP="00DF5300">
      <w:pPr>
        <w:pStyle w:val="QuestionHeading"/>
        <w:pBdr>
          <w:bottom w:val="none" w:sz="0" w:space="0" w:color="auto"/>
        </w:pBdr>
        <w:rPr>
          <w:rFonts w:ascii="Calibri" w:hAnsi="Calibri"/>
          <w:sz w:val="22"/>
          <w:szCs w:val="22"/>
        </w:rPr>
      </w:pPr>
      <w:r w:rsidRPr="009F297A">
        <w:rPr>
          <w:rFonts w:ascii="Calibri" w:hAnsi="Calibri"/>
          <w:sz w:val="22"/>
          <w:szCs w:val="22"/>
        </w:rPr>
        <w:t>46.  Does the following sentence apply to you?  At least one of my parents or legal guardians was regularly in paid employment when I was in my early teens. (VOLUNTARY DISCLOSURE QUESTION)</w:t>
      </w:r>
    </w:p>
    <w:p w:rsidR="00DF5300" w:rsidRPr="009F297A" w:rsidRDefault="00DF5300" w:rsidP="00DF5300">
      <w:pPr>
        <w:pStyle w:val="QuestionText"/>
        <w:spacing w:before="0" w:after="0"/>
        <w:ind w:left="0" w:firstLine="0"/>
        <w:rPr>
          <w:rFonts w:ascii="Calibri" w:hAnsi="Calibri"/>
          <w:i/>
          <w:sz w:val="22"/>
        </w:rPr>
      </w:pPr>
      <w:r w:rsidRPr="009F297A">
        <w:rPr>
          <w:rFonts w:ascii="Calibri" w:hAnsi="Calibri"/>
          <w:b/>
          <w:i/>
          <w:sz w:val="22"/>
        </w:rPr>
        <w:t>Note:</w:t>
      </w:r>
      <w:r w:rsidRPr="009F297A">
        <w:rPr>
          <w:rFonts w:ascii="Calibri" w:hAnsi="Calibri"/>
          <w:i/>
          <w:sz w:val="22"/>
        </w:rPr>
        <w:t xml:space="preserve">  This question is asked only of job seekers aged less than 45 years. ‘Early teens’ is defined as aged between 13 and 16 years.</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Yes </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No</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Not applicable (e.g. I was raised in an orphanage)</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Do not wish to answer</w:t>
      </w:r>
    </w:p>
    <w:p w:rsidR="00DF5300" w:rsidRPr="009F297A" w:rsidRDefault="00DF5300" w:rsidP="00DF5300">
      <w:pPr>
        <w:pStyle w:val="QuestionHeading"/>
        <w:pBdr>
          <w:bottom w:val="none" w:sz="0" w:space="0" w:color="auto"/>
        </w:pBdr>
        <w:rPr>
          <w:rFonts w:ascii="Calibri" w:hAnsi="Calibri"/>
          <w:sz w:val="22"/>
          <w:szCs w:val="22"/>
        </w:rPr>
      </w:pPr>
      <w:r w:rsidRPr="009F297A">
        <w:rPr>
          <w:rFonts w:ascii="Calibri" w:hAnsi="Calibri"/>
          <w:sz w:val="22"/>
          <w:szCs w:val="22"/>
        </w:rPr>
        <w:t>47.  Are there any other factors which you think might affect your ability to work, obtain work or to look for work that we haven’t already discussed?  (VOLUNTARY DISCLOSURE QUESTION)</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Yes</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No</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Do not wish to answer</w:t>
      </w:r>
    </w:p>
    <w:p w:rsidR="00DF5300" w:rsidRPr="009F297A" w:rsidRDefault="00DF5300" w:rsidP="00DF5300">
      <w:pPr>
        <w:spacing w:before="60" w:after="60"/>
        <w:rPr>
          <w:i/>
        </w:rPr>
      </w:pPr>
      <w:r w:rsidRPr="009F297A">
        <w:rPr>
          <w:i/>
        </w:rPr>
        <w:t xml:space="preserve">If answered </w:t>
      </w:r>
      <w:r w:rsidRPr="009F297A">
        <w:rPr>
          <w:b/>
          <w:i/>
        </w:rPr>
        <w:t>‘No’</w:t>
      </w:r>
      <w:r w:rsidRPr="009F297A">
        <w:rPr>
          <w:i/>
        </w:rPr>
        <w:t xml:space="preserve"> or </w:t>
      </w:r>
      <w:r w:rsidRPr="009F297A">
        <w:rPr>
          <w:b/>
          <w:i/>
        </w:rPr>
        <w:t>‘</w:t>
      </w:r>
      <w:proofErr w:type="gramStart"/>
      <w:r w:rsidRPr="009F297A">
        <w:rPr>
          <w:b/>
          <w:i/>
        </w:rPr>
        <w:t>Do</w:t>
      </w:r>
      <w:proofErr w:type="gramEnd"/>
      <w:r w:rsidRPr="009F297A">
        <w:rPr>
          <w:b/>
          <w:i/>
        </w:rPr>
        <w:t xml:space="preserve"> not wish to answer’,</w:t>
      </w:r>
      <w:r w:rsidRPr="009F297A">
        <w:rPr>
          <w:i/>
        </w:rPr>
        <w:t xml:space="preserve"> the JSCI is finished.</w:t>
      </w:r>
    </w:p>
    <w:p w:rsidR="00DF5300" w:rsidRPr="009F297A" w:rsidRDefault="00DF5300" w:rsidP="00DF5300">
      <w:pPr>
        <w:pStyle w:val="QuestionHeading"/>
        <w:pBdr>
          <w:bottom w:val="none" w:sz="0" w:space="0" w:color="auto"/>
        </w:pBdr>
        <w:spacing w:before="240" w:after="120"/>
        <w:rPr>
          <w:rFonts w:ascii="Calibri" w:hAnsi="Calibri"/>
          <w:sz w:val="22"/>
          <w:szCs w:val="22"/>
        </w:rPr>
      </w:pPr>
      <w:r w:rsidRPr="009F297A">
        <w:rPr>
          <w:rFonts w:ascii="Calibri" w:hAnsi="Calibri"/>
          <w:sz w:val="22"/>
          <w:szCs w:val="22"/>
        </w:rPr>
        <w:t>48.  Please specify the factors.</w:t>
      </w:r>
    </w:p>
    <w:p w:rsidR="00DF5300" w:rsidRPr="009F297A" w:rsidRDefault="00DF5300" w:rsidP="00DF5300">
      <w:pPr>
        <w:spacing w:before="60" w:after="60"/>
        <w:rPr>
          <w:i/>
        </w:rPr>
      </w:pPr>
      <w:r w:rsidRPr="009F297A">
        <w:rPr>
          <w:b/>
          <w:i/>
        </w:rPr>
        <w:t xml:space="preserve">Note: </w:t>
      </w:r>
      <w:r w:rsidRPr="009F297A">
        <w:rPr>
          <w:i/>
        </w:rPr>
        <w:t xml:space="preserve"> Please ensure that the job seeker's response(s) are relevant to this question and not other question(s) asked previously in this form.  If a job seeker reports medical conditions, disabilities, a criminal record, English language difficulties, no driver’s licence/transport or lack of recent work experience - </w:t>
      </w:r>
      <w:r w:rsidRPr="009F297A">
        <w:rPr>
          <w:b/>
          <w:i/>
        </w:rPr>
        <w:t>DO NOT record them here</w:t>
      </w:r>
      <w:r w:rsidRPr="009F297A">
        <w:rPr>
          <w:i/>
        </w:rPr>
        <w:t>.  Record these responses under the appropriate question.</w:t>
      </w:r>
    </w:p>
    <w:p w:rsidR="00DF5300" w:rsidRPr="009F297A" w:rsidRDefault="00DF5300" w:rsidP="00DF5300">
      <w:pPr>
        <w:spacing w:before="60" w:after="60"/>
      </w:pPr>
      <w:r w:rsidRPr="009F297A">
        <w:rPr>
          <w:i/>
        </w:rPr>
        <w:t>Select ALL that apply.</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Anger issues/temper/violence</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Caring responsibilities</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Criminal court action pending/bail/remand</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Dental issues</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Domestic violence</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Drug treatment program (e.g. methadone)</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Family grief/trauma</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Gambling addiction</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Numeracy issues</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Pregnancy</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Relationship breakdown</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lastRenderedPageBreak/>
        <w:sym w:font="Wingdings" w:char="F0A8"/>
      </w:r>
      <w:r w:rsidRPr="009F297A">
        <w:rPr>
          <w:rFonts w:ascii="Calibri" w:hAnsi="Calibri"/>
          <w:sz w:val="22"/>
        </w:rPr>
        <w:t xml:space="preserve">  Risk of homelessness</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Self-esteem/motivation/presentation issues</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Severe stress</w:t>
      </w:r>
    </w:p>
    <w:p w:rsidR="00DF5300" w:rsidRPr="009F297A" w:rsidRDefault="00DF5300" w:rsidP="00DF5300">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9F297A">
        <w:rPr>
          <w:rFonts w:ascii="Calibri" w:hAnsi="Calibri"/>
          <w:sz w:val="22"/>
        </w:rPr>
        <w:sym w:font="Wingdings" w:char="F0A8"/>
      </w:r>
      <w:r w:rsidRPr="009F297A">
        <w:rPr>
          <w:rFonts w:ascii="Calibri" w:hAnsi="Calibri"/>
          <w:sz w:val="22"/>
        </w:rPr>
        <w:t xml:space="preserve">  Sleep problems/insomnia</w:t>
      </w:r>
    </w:p>
    <w:p w:rsidR="00DF5300" w:rsidRPr="009F297A" w:rsidRDefault="00DF5300" w:rsidP="00DF5300">
      <w:pPr>
        <w:pStyle w:val="QuestionText"/>
        <w:ind w:left="0" w:firstLine="0"/>
        <w:rPr>
          <w:rFonts w:ascii="Calibri" w:hAnsi="Calibri"/>
          <w:i/>
          <w:sz w:val="22"/>
        </w:rPr>
      </w:pPr>
      <w:r w:rsidRPr="009F297A">
        <w:rPr>
          <w:rFonts w:ascii="Calibri" w:hAnsi="Calibri"/>
          <w:b/>
          <w:i/>
          <w:sz w:val="22"/>
        </w:rPr>
        <w:t>Important note:</w:t>
      </w:r>
      <w:r w:rsidRPr="009F297A">
        <w:rPr>
          <w:rFonts w:ascii="Calibri" w:hAnsi="Calibri"/>
          <w:sz w:val="22"/>
        </w:rPr>
        <w:t xml:space="preserve">  </w:t>
      </w:r>
      <w:r w:rsidRPr="009F297A">
        <w:rPr>
          <w:rFonts w:ascii="Calibri" w:hAnsi="Calibri"/>
          <w:i/>
          <w:sz w:val="22"/>
        </w:rPr>
        <w:t>When a job seeker records 'Domestic violence‘ or ‘Family grief/trauma’, the job seeker should be referred to a Centrelink Specialist Officer.</w:t>
      </w:r>
    </w:p>
    <w:p w:rsidR="00DF5300" w:rsidRPr="009F297A" w:rsidRDefault="00DF5300" w:rsidP="00DF5300">
      <w:pPr>
        <w:pStyle w:val="QuestionHeading"/>
        <w:pBdr>
          <w:bottom w:val="none" w:sz="0" w:space="0" w:color="auto"/>
        </w:pBdr>
        <w:rPr>
          <w:rFonts w:ascii="Calibri" w:hAnsi="Calibri"/>
          <w:sz w:val="22"/>
          <w:szCs w:val="22"/>
        </w:rPr>
      </w:pPr>
      <w:r w:rsidRPr="009F297A">
        <w:rPr>
          <w:rFonts w:ascii="Calibri" w:hAnsi="Calibri"/>
          <w:sz w:val="22"/>
          <w:szCs w:val="22"/>
        </w:rPr>
        <w:t>49.  For any other factors not included in the list above, please provide details.</w:t>
      </w:r>
    </w:p>
    <w:p w:rsidR="00DF5300" w:rsidRPr="0045069E" w:rsidRDefault="00DF5300" w:rsidP="00DF5300">
      <w:pPr>
        <w:pStyle w:val="QuestionText"/>
        <w:spacing w:before="0" w:after="0"/>
        <w:ind w:left="0" w:firstLine="0"/>
        <w:rPr>
          <w:rFonts w:ascii="Calibri" w:hAnsi="Calibri"/>
          <w:sz w:val="22"/>
        </w:rPr>
      </w:pPr>
      <w:r>
        <w:rPr>
          <w:rFonts w:ascii="Calibri" w:hAnsi="Calibri"/>
          <w:sz w:val="22"/>
        </w:rPr>
        <w:t>_______________________________________________________________________________________________________________________________________________________________________________________________________________________</w:t>
      </w:r>
    </w:p>
    <w:p w:rsidR="00DF5300" w:rsidRDefault="00DF5300" w:rsidP="00DF5300">
      <w:pPr>
        <w:pStyle w:val="QuestionText"/>
        <w:spacing w:before="0" w:after="0"/>
        <w:ind w:left="0" w:firstLine="0"/>
        <w:rPr>
          <w:rFonts w:ascii="Calibri" w:hAnsi="Calibri"/>
          <w:b/>
          <w:i/>
          <w:sz w:val="22"/>
        </w:rPr>
      </w:pPr>
    </w:p>
    <w:p w:rsidR="00DF5300" w:rsidRPr="009F297A" w:rsidRDefault="00DF5300" w:rsidP="00DF5300">
      <w:pPr>
        <w:pStyle w:val="QuestionText"/>
        <w:spacing w:before="0" w:after="0"/>
        <w:ind w:left="0" w:firstLine="0"/>
        <w:rPr>
          <w:rFonts w:ascii="Calibri" w:hAnsi="Calibri"/>
          <w:b/>
          <w:i/>
          <w:sz w:val="22"/>
        </w:rPr>
      </w:pPr>
      <w:r w:rsidRPr="009F297A">
        <w:rPr>
          <w:rFonts w:ascii="Calibri" w:hAnsi="Calibri"/>
          <w:b/>
          <w:i/>
          <w:sz w:val="22"/>
        </w:rPr>
        <w:t>The JSCI is now complete.</w:t>
      </w:r>
    </w:p>
    <w:p w:rsidR="00C2163F" w:rsidRDefault="00DF5300" w:rsidP="00DF5300">
      <w:pPr>
        <w:tabs>
          <w:tab w:val="center" w:pos="5032"/>
          <w:tab w:val="left" w:pos="7155"/>
        </w:tabs>
        <w:spacing w:before="240"/>
        <w:rPr>
          <w:b/>
          <w:color w:val="333399"/>
        </w:rPr>
      </w:pPr>
      <w:r>
        <w:rPr>
          <w:b/>
          <w:color w:val="333399"/>
        </w:rPr>
        <w:tab/>
      </w:r>
    </w:p>
    <w:p w:rsidR="00C2163F" w:rsidRDefault="00C2163F">
      <w:pPr>
        <w:autoSpaceDE/>
        <w:autoSpaceDN/>
        <w:adjustRightInd/>
        <w:spacing w:before="0" w:after="0" w:line="240" w:lineRule="auto"/>
        <w:rPr>
          <w:b/>
          <w:color w:val="333399"/>
        </w:rPr>
      </w:pPr>
      <w:r>
        <w:rPr>
          <w:b/>
          <w:color w:val="333399"/>
        </w:rPr>
        <w:br w:type="page"/>
      </w:r>
    </w:p>
    <w:p w:rsidR="00DF5300" w:rsidRPr="00BF2F76" w:rsidRDefault="00DF5300" w:rsidP="00DF5300">
      <w:pPr>
        <w:tabs>
          <w:tab w:val="center" w:pos="5032"/>
          <w:tab w:val="left" w:pos="7155"/>
        </w:tabs>
        <w:spacing w:before="240"/>
        <w:rPr>
          <w:b/>
          <w:color w:val="333399"/>
        </w:rPr>
      </w:pPr>
      <w:r w:rsidRPr="00BF2F76">
        <w:rPr>
          <w:b/>
          <w:color w:val="333399"/>
        </w:rPr>
        <w:lastRenderedPageBreak/>
        <w:t>Job Seeker Declaration</w:t>
      </w:r>
    </w:p>
    <w:p w:rsidR="00DF5300" w:rsidRDefault="00DF5300" w:rsidP="00DF5300">
      <w:r w:rsidRPr="00854ACC">
        <w:rPr>
          <w:b/>
        </w:rPr>
        <w:t xml:space="preserve">I </w:t>
      </w:r>
      <w:r>
        <w:t>[J</w:t>
      </w:r>
      <w:r w:rsidRPr="004F63C2">
        <w:t>ob Seeker</w:t>
      </w:r>
      <w:r>
        <w:t>’s</w:t>
      </w:r>
      <w:r w:rsidRPr="004F63C2">
        <w:t xml:space="preserve"> Name</w:t>
      </w:r>
      <w:r w:rsidRPr="005947CE">
        <w:t>]</w:t>
      </w:r>
      <w:r>
        <w:t>: ___________________________________________________________________</w:t>
      </w:r>
    </w:p>
    <w:p w:rsidR="00DF5300" w:rsidRDefault="00DF5300" w:rsidP="00785FC9">
      <w:pPr>
        <w:pStyle w:val="ListParagraph"/>
        <w:numPr>
          <w:ilvl w:val="0"/>
          <w:numId w:val="22"/>
        </w:numPr>
        <w:autoSpaceDE/>
        <w:autoSpaceDN/>
        <w:adjustRightInd/>
        <w:spacing w:before="0" w:after="0" w:line="240" w:lineRule="auto"/>
      </w:pPr>
      <w:r w:rsidRPr="00854ACC">
        <w:rPr>
          <w:b/>
        </w:rPr>
        <w:t>Declare that</w:t>
      </w:r>
      <w:r>
        <w:t>:</w:t>
      </w:r>
    </w:p>
    <w:p w:rsidR="00DF5300" w:rsidRDefault="00DF5300" w:rsidP="00785FC9">
      <w:pPr>
        <w:pStyle w:val="ListParagraph"/>
        <w:numPr>
          <w:ilvl w:val="1"/>
          <w:numId w:val="22"/>
        </w:numPr>
        <w:autoSpaceDE/>
        <w:autoSpaceDN/>
        <w:adjustRightInd/>
        <w:spacing w:before="0" w:after="0" w:line="240" w:lineRule="auto"/>
      </w:pPr>
      <w:r>
        <w:t>the information that I have provided in this form is true and correct</w:t>
      </w:r>
    </w:p>
    <w:p w:rsidR="00DF5300" w:rsidRDefault="00DF5300" w:rsidP="00785FC9">
      <w:pPr>
        <w:pStyle w:val="ListParagraph"/>
        <w:numPr>
          <w:ilvl w:val="1"/>
          <w:numId w:val="22"/>
        </w:numPr>
        <w:autoSpaceDE/>
        <w:autoSpaceDN/>
        <w:adjustRightInd/>
        <w:spacing w:before="0" w:after="0" w:line="240" w:lineRule="auto"/>
      </w:pPr>
      <w:r>
        <w:t>I have read and initialled each page of this form to confirm all information recorded is correct</w:t>
      </w:r>
    </w:p>
    <w:p w:rsidR="00DF5300" w:rsidRDefault="00DF5300" w:rsidP="00785FC9">
      <w:pPr>
        <w:pStyle w:val="ListParagraph"/>
        <w:numPr>
          <w:ilvl w:val="0"/>
          <w:numId w:val="22"/>
        </w:numPr>
        <w:autoSpaceDE/>
        <w:autoSpaceDN/>
        <w:adjustRightInd/>
        <w:spacing w:before="0" w:after="0" w:line="240" w:lineRule="auto"/>
      </w:pPr>
      <w:r w:rsidRPr="00854ACC">
        <w:rPr>
          <w:b/>
        </w:rPr>
        <w:t>Understand that</w:t>
      </w:r>
      <w:r>
        <w:t>:</w:t>
      </w:r>
    </w:p>
    <w:p w:rsidR="00DF5300" w:rsidRDefault="00DF5300" w:rsidP="00785FC9">
      <w:pPr>
        <w:pStyle w:val="ListParagraph"/>
        <w:numPr>
          <w:ilvl w:val="1"/>
          <w:numId w:val="22"/>
        </w:numPr>
        <w:autoSpaceDE/>
        <w:autoSpaceDN/>
        <w:adjustRightInd/>
        <w:spacing w:before="0" w:after="0" w:line="240" w:lineRule="auto"/>
      </w:pPr>
      <w:r>
        <w:t>I may need to provide further documentation if requested</w:t>
      </w:r>
    </w:p>
    <w:p w:rsidR="00DF5300" w:rsidRDefault="00DF5300" w:rsidP="00785FC9">
      <w:pPr>
        <w:pStyle w:val="ListParagraph"/>
        <w:numPr>
          <w:ilvl w:val="1"/>
          <w:numId w:val="22"/>
        </w:numPr>
        <w:autoSpaceDE/>
        <w:autoSpaceDN/>
        <w:adjustRightInd/>
        <w:spacing w:after="240" w:line="240" w:lineRule="auto"/>
      </w:pPr>
      <w:proofErr w:type="gramStart"/>
      <w:r>
        <w:t>giving</w:t>
      </w:r>
      <w:proofErr w:type="gramEnd"/>
      <w:r>
        <w:t xml:space="preserve"> false or misleading information is a serious offence.</w:t>
      </w:r>
    </w:p>
    <w:p w:rsidR="00DF5300" w:rsidRPr="00222006" w:rsidRDefault="00DF5300" w:rsidP="00DF5300">
      <w:r>
        <w:t xml:space="preserve">(Job Seeker’s Signature) _______________________________________ </w:t>
      </w:r>
      <w:r w:rsidRPr="00307193">
        <w:rPr>
          <w:rFonts w:cs="Gautami"/>
        </w:rPr>
        <w:t>Date:</w:t>
      </w:r>
      <w:r>
        <w:rPr>
          <w:rFonts w:cs="Gautami"/>
        </w:rPr>
        <w:t xml:space="preserve"> ______/_______/_______</w:t>
      </w:r>
    </w:p>
    <w:p w:rsidR="00AA2BE4" w:rsidRDefault="00AA2BE4"/>
    <w:sectPr w:rsidR="00AA2BE4" w:rsidSect="006A1C3E">
      <w:footerReference w:type="even" r:id="rId26"/>
      <w:footerReference w:type="default" r:id="rId27"/>
      <w:pgSz w:w="11906" w:h="16838"/>
      <w:pgMar w:top="815" w:right="991" w:bottom="568" w:left="1276"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4E8" w:rsidRDefault="009234E8" w:rsidP="002E1D53">
      <w:r>
        <w:separator/>
      </w:r>
    </w:p>
  </w:endnote>
  <w:endnote w:type="continuationSeparator" w:id="0">
    <w:p w:rsidR="009234E8" w:rsidRDefault="009234E8" w:rsidP="002E1D53">
      <w:r>
        <w:continuationSeparator/>
      </w:r>
    </w:p>
  </w:endnote>
  <w:endnote w:id="1">
    <w:p w:rsidR="00C2163F" w:rsidRDefault="00C2163F" w:rsidP="00835252">
      <w:pPr>
        <w:pStyle w:val="EndnoteText"/>
        <w:spacing w:after="120"/>
      </w:pPr>
      <w:r>
        <w:rPr>
          <w:rStyle w:val="EndnoteReference"/>
        </w:rPr>
        <w:endnoteRef/>
      </w:r>
      <w:r>
        <w:t xml:space="preserve"> </w:t>
      </w:r>
      <w:r w:rsidRPr="006439A9">
        <w:rPr>
          <w:sz w:val="18"/>
          <w:szCs w:val="18"/>
        </w:rPr>
        <w:t>For the purposes of this document the term ‘job seeker’ includes the meaning of ‘Participant’</w:t>
      </w:r>
      <w:r>
        <w:rPr>
          <w:sz w:val="18"/>
          <w:szCs w:val="18"/>
        </w:rPr>
        <w:t>.</w:t>
      </w:r>
    </w:p>
  </w:endnote>
  <w:endnote w:id="2">
    <w:p w:rsidR="00C2163F" w:rsidRPr="003B2644" w:rsidRDefault="00C2163F" w:rsidP="00620656">
      <w:pPr>
        <w:pStyle w:val="EndnoteText"/>
        <w:spacing w:after="120"/>
        <w:rPr>
          <w:sz w:val="18"/>
          <w:szCs w:val="18"/>
        </w:rPr>
      </w:pPr>
      <w:r w:rsidRPr="003B2644">
        <w:rPr>
          <w:rStyle w:val="EndnoteReference"/>
          <w:sz w:val="18"/>
          <w:szCs w:val="18"/>
        </w:rPr>
        <w:endnoteRef/>
      </w:r>
      <w:r w:rsidRPr="003B2644">
        <w:rPr>
          <w:sz w:val="18"/>
          <w:szCs w:val="18"/>
        </w:rPr>
        <w:t xml:space="preserve"> </w:t>
      </w:r>
      <w:r w:rsidRPr="003B2644">
        <w:rPr>
          <w:rFonts w:cs="Calibri"/>
          <w:sz w:val="18"/>
          <w:szCs w:val="18"/>
        </w:rPr>
        <w:t xml:space="preserve">DHS (Centrelink) Social Work Services (Social Workers) can provide counselling and support services, as well as information and referral to other services to appropriately assist </w:t>
      </w:r>
      <w:r>
        <w:rPr>
          <w:rFonts w:cs="Calibri"/>
          <w:sz w:val="18"/>
          <w:szCs w:val="18"/>
        </w:rPr>
        <w:t>Participants.</w:t>
      </w:r>
    </w:p>
  </w:endnote>
  <w:endnote w:id="3">
    <w:p w:rsidR="00C2163F" w:rsidRPr="003B2644" w:rsidRDefault="00C2163F" w:rsidP="00620656">
      <w:pPr>
        <w:pStyle w:val="EndnoteText"/>
        <w:spacing w:after="120"/>
        <w:rPr>
          <w:sz w:val="18"/>
          <w:szCs w:val="18"/>
        </w:rPr>
      </w:pPr>
      <w:r w:rsidRPr="003B2644">
        <w:rPr>
          <w:rStyle w:val="EndnoteReference"/>
          <w:sz w:val="18"/>
          <w:szCs w:val="18"/>
        </w:rPr>
        <w:endnoteRef/>
      </w:r>
      <w:r w:rsidRPr="003B2644">
        <w:rPr>
          <w:sz w:val="18"/>
          <w:szCs w:val="18"/>
        </w:rPr>
        <w:t xml:space="preserve"> </w:t>
      </w:r>
      <w:r w:rsidRPr="003B2644">
        <w:rPr>
          <w:rFonts w:cs="Calibri"/>
          <w:sz w:val="18"/>
          <w:szCs w:val="18"/>
        </w:rPr>
        <w:t>Formerly known as the Language, Literacy and Numeracy Program (LLNP); administered by the Department of Industry</w:t>
      </w:r>
      <w:r>
        <w:rPr>
          <w:rFonts w:cs="Calibri"/>
          <w:sz w:val="18"/>
          <w:szCs w:val="18"/>
        </w:rPr>
        <w:t>.</w:t>
      </w:r>
    </w:p>
  </w:endnote>
  <w:endnote w:id="4">
    <w:p w:rsidR="00C2163F" w:rsidRPr="003B2644" w:rsidRDefault="00C2163F" w:rsidP="00620656">
      <w:pPr>
        <w:pStyle w:val="EndnoteText"/>
        <w:spacing w:after="120"/>
        <w:rPr>
          <w:sz w:val="18"/>
          <w:szCs w:val="18"/>
        </w:rPr>
      </w:pPr>
      <w:r w:rsidRPr="003B2644">
        <w:rPr>
          <w:rStyle w:val="EndnoteReference"/>
          <w:sz w:val="18"/>
          <w:szCs w:val="18"/>
        </w:rPr>
        <w:endnoteRef/>
      </w:r>
      <w:r w:rsidRPr="003B2644">
        <w:rPr>
          <w:sz w:val="18"/>
          <w:szCs w:val="18"/>
        </w:rPr>
        <w:t xml:space="preserve"> </w:t>
      </w:r>
      <w:r w:rsidRPr="003B2644">
        <w:rPr>
          <w:rFonts w:cs="Calibri"/>
          <w:sz w:val="18"/>
          <w:szCs w:val="18"/>
        </w:rPr>
        <w:t>Administered by the Department of Immigration and Border Protection</w:t>
      </w:r>
    </w:p>
  </w:endnote>
  <w:endnote w:id="5">
    <w:p w:rsidR="00C2163F" w:rsidRPr="003B2644" w:rsidRDefault="00C2163F" w:rsidP="00620656">
      <w:pPr>
        <w:spacing w:before="0"/>
        <w:rPr>
          <w:rFonts w:cs="Arial"/>
          <w:sz w:val="18"/>
          <w:szCs w:val="18"/>
        </w:rPr>
      </w:pPr>
      <w:r w:rsidRPr="003B2644">
        <w:rPr>
          <w:rStyle w:val="EndnoteReference"/>
          <w:sz w:val="18"/>
          <w:szCs w:val="18"/>
        </w:rPr>
        <w:endnoteRef/>
      </w:r>
      <w:r w:rsidRPr="003B2644">
        <w:rPr>
          <w:sz w:val="18"/>
          <w:szCs w:val="18"/>
        </w:rPr>
        <w:t xml:space="preserve"> Disability Support Pension (DSP) recipients who</w:t>
      </w:r>
      <w:r w:rsidR="009A6448">
        <w:rPr>
          <w:sz w:val="18"/>
          <w:szCs w:val="18"/>
        </w:rPr>
        <w:t xml:space="preserve"> register directly must have a C</w:t>
      </w:r>
      <w:r w:rsidRPr="003B2644">
        <w:rPr>
          <w:sz w:val="18"/>
          <w:szCs w:val="18"/>
        </w:rPr>
        <w:t>urrent</w:t>
      </w:r>
      <w:r w:rsidR="009A6448">
        <w:rPr>
          <w:sz w:val="18"/>
          <w:szCs w:val="18"/>
        </w:rPr>
        <w:t xml:space="preserve"> Assessment which is Valid</w:t>
      </w:r>
      <w:r w:rsidRPr="003B2644">
        <w:rPr>
          <w:sz w:val="18"/>
          <w:szCs w:val="18"/>
        </w:rPr>
        <w:t xml:space="preserve"> ESAt or JCA to receive employment service ass</w:t>
      </w:r>
      <w:r w:rsidR="009A6448">
        <w:rPr>
          <w:sz w:val="18"/>
          <w:szCs w:val="18"/>
        </w:rPr>
        <w:t>istance. If they do not have a C</w:t>
      </w:r>
      <w:r w:rsidRPr="003B2644">
        <w:rPr>
          <w:sz w:val="18"/>
          <w:szCs w:val="18"/>
        </w:rPr>
        <w:t xml:space="preserve">urrent </w:t>
      </w:r>
      <w:r w:rsidR="009A6448">
        <w:rPr>
          <w:sz w:val="18"/>
          <w:szCs w:val="18"/>
        </w:rPr>
        <w:t>Assessment which is a V</w:t>
      </w:r>
      <w:r w:rsidRPr="003B2644">
        <w:rPr>
          <w:sz w:val="18"/>
          <w:szCs w:val="18"/>
        </w:rPr>
        <w:t xml:space="preserve">alid ESAt/JCA they must be referred to Human Services for a ‘DSP Volunteer’ ESAt. This determines the </w:t>
      </w:r>
      <w:r>
        <w:rPr>
          <w:sz w:val="18"/>
          <w:szCs w:val="18"/>
        </w:rPr>
        <w:t>Participant</w:t>
      </w:r>
      <w:r w:rsidRPr="003B2644">
        <w:rPr>
          <w:sz w:val="18"/>
          <w:szCs w:val="18"/>
        </w:rPr>
        <w:t xml:space="preserve">’s work capacity and recommends the most appropriate employment services without jeopardising the </w:t>
      </w:r>
      <w:r>
        <w:rPr>
          <w:sz w:val="18"/>
          <w:szCs w:val="18"/>
        </w:rPr>
        <w:t>Participant</w:t>
      </w:r>
      <w:r w:rsidRPr="003B2644">
        <w:rPr>
          <w:sz w:val="18"/>
          <w:szCs w:val="18"/>
        </w:rPr>
        <w:t xml:space="preserve">’s DSP entitlement. </w:t>
      </w:r>
      <w:r w:rsidRPr="003B2644">
        <w:rPr>
          <w:rFonts w:cs="Arial"/>
          <w:sz w:val="18"/>
          <w:szCs w:val="18"/>
        </w:rPr>
        <w:t xml:space="preserve">Refer to the </w:t>
      </w:r>
      <w:r w:rsidRPr="00620656">
        <w:rPr>
          <w:sz w:val="18"/>
          <w:szCs w:val="18"/>
        </w:rPr>
        <w:t>Direct Registration Guidelines</w:t>
      </w:r>
      <w:r w:rsidRPr="003B2644">
        <w:rPr>
          <w:rFonts w:cs="Arial"/>
          <w:sz w:val="18"/>
          <w:szCs w:val="18"/>
        </w:rPr>
        <w:t xml:space="preserve"> for further information on the Direct Registration process.</w:t>
      </w:r>
    </w:p>
  </w:endnote>
  <w:endnote w:id="6">
    <w:p w:rsidR="00C2163F" w:rsidRPr="003B2644" w:rsidRDefault="00C2163F" w:rsidP="00620656">
      <w:pPr>
        <w:pStyle w:val="EndnoteText"/>
        <w:spacing w:after="120"/>
        <w:rPr>
          <w:sz w:val="18"/>
          <w:szCs w:val="18"/>
        </w:rPr>
      </w:pPr>
      <w:r w:rsidRPr="00620656">
        <w:rPr>
          <w:rStyle w:val="EndnoteReference"/>
          <w:sz w:val="18"/>
          <w:szCs w:val="18"/>
        </w:rPr>
        <w:endnoteRef/>
      </w:r>
      <w:r>
        <w:rPr>
          <w:sz w:val="18"/>
          <w:szCs w:val="18"/>
        </w:rPr>
        <w:t xml:space="preserve"> </w:t>
      </w:r>
      <w:r w:rsidRPr="003B2644">
        <w:rPr>
          <w:sz w:val="18"/>
          <w:szCs w:val="18"/>
        </w:rPr>
        <w:t xml:space="preserve">Definition: ‘Exceptional Circumstances’ means circumstances beyond the control of the Provider and/or a Stream Participant and includes: </w:t>
      </w:r>
    </w:p>
    <w:p w:rsidR="00C2163F" w:rsidRPr="003B2644" w:rsidRDefault="00C2163F">
      <w:pPr>
        <w:pStyle w:val="EndnoteText"/>
        <w:rPr>
          <w:sz w:val="18"/>
          <w:szCs w:val="18"/>
        </w:rPr>
      </w:pPr>
      <w:r w:rsidRPr="003B2644">
        <w:rPr>
          <w:sz w:val="18"/>
          <w:szCs w:val="18"/>
        </w:rPr>
        <w:t>(a) where the Stream Participant resides in:</w:t>
      </w:r>
    </w:p>
    <w:p w:rsidR="00C2163F" w:rsidRPr="003B2644" w:rsidRDefault="00C2163F">
      <w:pPr>
        <w:pStyle w:val="EndnoteText"/>
        <w:ind w:firstLine="284"/>
        <w:rPr>
          <w:sz w:val="18"/>
          <w:szCs w:val="18"/>
        </w:rPr>
      </w:pPr>
      <w:r w:rsidRPr="003B2644">
        <w:rPr>
          <w:sz w:val="18"/>
          <w:szCs w:val="18"/>
        </w:rPr>
        <w:t>1. a Remote ESA where there is no Outreach service (agreed to by the department);</w:t>
      </w:r>
    </w:p>
    <w:p w:rsidR="00C2163F" w:rsidRPr="003B2644" w:rsidRDefault="00C2163F">
      <w:pPr>
        <w:pStyle w:val="EndnoteText"/>
        <w:ind w:firstLine="284"/>
        <w:rPr>
          <w:sz w:val="18"/>
          <w:szCs w:val="18"/>
        </w:rPr>
      </w:pPr>
      <w:r w:rsidRPr="003B2644">
        <w:rPr>
          <w:sz w:val="18"/>
          <w:szCs w:val="18"/>
        </w:rPr>
        <w:t>2. an area which is affected by extreme weather conditions (agreed to by the department);</w:t>
      </w:r>
    </w:p>
    <w:p w:rsidR="00C2163F" w:rsidRPr="003B2644" w:rsidRDefault="00C2163F">
      <w:pPr>
        <w:pStyle w:val="EndnoteText"/>
        <w:ind w:firstLine="284"/>
        <w:rPr>
          <w:sz w:val="18"/>
          <w:szCs w:val="18"/>
        </w:rPr>
      </w:pPr>
      <w:r w:rsidRPr="003B2644">
        <w:rPr>
          <w:sz w:val="18"/>
          <w:szCs w:val="18"/>
        </w:rPr>
        <w:t>3. an area affected by a natural disaster; or</w:t>
      </w:r>
    </w:p>
    <w:p w:rsidR="00C2163F" w:rsidRPr="003B2644" w:rsidRDefault="00C2163F">
      <w:pPr>
        <w:pStyle w:val="EndnoteText"/>
        <w:ind w:firstLine="284"/>
        <w:rPr>
          <w:sz w:val="18"/>
          <w:szCs w:val="18"/>
        </w:rPr>
      </w:pPr>
      <w:r w:rsidRPr="003B2644">
        <w:rPr>
          <w:sz w:val="18"/>
          <w:szCs w:val="18"/>
        </w:rPr>
        <w:t>4. an area affected by public transport strikes;</w:t>
      </w:r>
    </w:p>
    <w:p w:rsidR="00C2163F" w:rsidRPr="003B2644" w:rsidRDefault="00C2163F">
      <w:pPr>
        <w:pStyle w:val="EndnoteText"/>
        <w:rPr>
          <w:sz w:val="18"/>
          <w:szCs w:val="18"/>
        </w:rPr>
      </w:pPr>
      <w:r w:rsidRPr="003B2644">
        <w:rPr>
          <w:sz w:val="18"/>
          <w:szCs w:val="18"/>
        </w:rPr>
        <w:t xml:space="preserve">(b) when a Stream Participant is participating in full-time Training or Education and their participation in those activities restricts their availability to participate in Contacts; or </w:t>
      </w:r>
    </w:p>
    <w:p w:rsidR="00C2163F" w:rsidRPr="00620656" w:rsidRDefault="00C2163F" w:rsidP="00620656">
      <w:pPr>
        <w:pStyle w:val="EndnoteText"/>
        <w:spacing w:after="120"/>
        <w:rPr>
          <w:sz w:val="18"/>
          <w:szCs w:val="18"/>
        </w:rPr>
      </w:pPr>
      <w:r w:rsidRPr="003B2644">
        <w:rPr>
          <w:sz w:val="18"/>
          <w:szCs w:val="18"/>
        </w:rPr>
        <w:t xml:space="preserve">(c) </w:t>
      </w:r>
      <w:proofErr w:type="gramStart"/>
      <w:r w:rsidRPr="003B2644">
        <w:rPr>
          <w:sz w:val="18"/>
          <w:szCs w:val="18"/>
        </w:rPr>
        <w:t>other</w:t>
      </w:r>
      <w:proofErr w:type="gramEnd"/>
      <w:r w:rsidRPr="003B2644">
        <w:rPr>
          <w:sz w:val="18"/>
          <w:szCs w:val="18"/>
        </w:rPr>
        <w:t xml:space="preserve"> circumstances advised by the department from time to time.</w:t>
      </w:r>
    </w:p>
  </w:endnote>
  <w:endnote w:id="7">
    <w:p w:rsidR="00C2163F" w:rsidRPr="00620656" w:rsidRDefault="00C2163F" w:rsidP="00620656">
      <w:pPr>
        <w:pStyle w:val="EndnoteText"/>
        <w:spacing w:after="120"/>
        <w:rPr>
          <w:sz w:val="18"/>
          <w:szCs w:val="18"/>
        </w:rPr>
      </w:pPr>
      <w:r w:rsidRPr="00620656">
        <w:rPr>
          <w:rStyle w:val="EndnoteReference"/>
          <w:sz w:val="18"/>
          <w:szCs w:val="18"/>
        </w:rPr>
        <w:endnoteRef/>
      </w:r>
      <w:r w:rsidRPr="00620656">
        <w:rPr>
          <w:sz w:val="18"/>
          <w:szCs w:val="18"/>
        </w:rPr>
        <w:t xml:space="preserve"> For the purposes of this document, a voluntary disclosure question is a question that must be asked but gives the </w:t>
      </w:r>
      <w:r>
        <w:rPr>
          <w:sz w:val="18"/>
          <w:szCs w:val="18"/>
        </w:rPr>
        <w:t>Participant</w:t>
      </w:r>
      <w:r w:rsidRPr="00620656">
        <w:rPr>
          <w:sz w:val="18"/>
          <w:szCs w:val="18"/>
        </w:rPr>
        <w:t xml:space="preserve"> the option to provide a response of ‘do not wish to answer’.</w:t>
      </w:r>
    </w:p>
  </w:endnote>
  <w:endnote w:id="8">
    <w:p w:rsidR="00C2163F" w:rsidRPr="00620656" w:rsidRDefault="00C2163F" w:rsidP="00620656">
      <w:pPr>
        <w:pStyle w:val="EndnoteText"/>
        <w:spacing w:after="120"/>
        <w:rPr>
          <w:sz w:val="18"/>
          <w:szCs w:val="18"/>
        </w:rPr>
      </w:pPr>
      <w:r w:rsidRPr="00620656">
        <w:rPr>
          <w:rStyle w:val="EndnoteReference"/>
          <w:sz w:val="18"/>
          <w:szCs w:val="18"/>
        </w:rPr>
        <w:endnoteRef/>
      </w:r>
      <w:r w:rsidRPr="00620656">
        <w:rPr>
          <w:sz w:val="18"/>
          <w:szCs w:val="18"/>
        </w:rPr>
        <w:t xml:space="preserve"> This can include an electronic scanned copy of the completed JSCI Form signed by the </w:t>
      </w:r>
      <w:r>
        <w:rPr>
          <w:sz w:val="18"/>
          <w:szCs w:val="18"/>
        </w:rPr>
        <w:t>Participant</w:t>
      </w:r>
      <w:r w:rsidRPr="00620656">
        <w:rPr>
          <w:sz w:val="18"/>
          <w:szCs w:val="18"/>
        </w:rPr>
        <w:t xml:space="preserve"> and retained in the provider’s approved IT system</w:t>
      </w:r>
      <w:r w:rsidR="005D0D67">
        <w:rPr>
          <w:sz w:val="18"/>
          <w:szCs w:val="18"/>
        </w:rPr>
        <w:t>s</w:t>
      </w:r>
      <w:r w:rsidRPr="00620656">
        <w:rPr>
          <w:sz w:val="18"/>
          <w:szCs w:val="18"/>
        </w:rPr>
        <w:t>. The scanned copy must include all pages of</w:t>
      </w:r>
      <w:r>
        <w:rPr>
          <w:sz w:val="18"/>
          <w:szCs w:val="18"/>
        </w:rPr>
        <w:t xml:space="preserve"> the completed and signed JSCI F</w:t>
      </w:r>
      <w:r w:rsidRPr="00620656">
        <w:rPr>
          <w:sz w:val="18"/>
          <w:szCs w:val="18"/>
        </w:rPr>
        <w:t>orm.</w:t>
      </w:r>
    </w:p>
  </w:endnote>
  <w:endnote w:id="9">
    <w:p w:rsidR="00C2163F" w:rsidRPr="002950E2" w:rsidRDefault="00C2163F" w:rsidP="00D61DD9">
      <w:pPr>
        <w:pStyle w:val="EndnoteText"/>
        <w:spacing w:after="120"/>
        <w:rPr>
          <w:rFonts w:cs="Arial"/>
          <w:b/>
          <w:bCs/>
          <w:color w:val="00847E"/>
          <w:sz w:val="36"/>
          <w:szCs w:val="36"/>
        </w:rPr>
      </w:pPr>
      <w:r w:rsidRPr="00383285">
        <w:rPr>
          <w:rStyle w:val="EndnoteReference"/>
          <w:sz w:val="18"/>
          <w:szCs w:val="18"/>
        </w:rPr>
        <w:endnoteRef/>
      </w:r>
      <w:r w:rsidRPr="000E0EB7">
        <w:rPr>
          <w:rStyle w:val="EndnoteReference"/>
        </w:rPr>
        <w:t xml:space="preserve"> </w:t>
      </w:r>
      <w:r w:rsidRPr="00620656">
        <w:rPr>
          <w:sz w:val="18"/>
          <w:szCs w:val="18"/>
        </w:rPr>
        <w:t xml:space="preserve">This can include an electronic scanned copy of the printed JSCI Report signed by the </w:t>
      </w:r>
      <w:r>
        <w:rPr>
          <w:sz w:val="18"/>
          <w:szCs w:val="18"/>
        </w:rPr>
        <w:t>Participant</w:t>
      </w:r>
      <w:r w:rsidRPr="00620656">
        <w:rPr>
          <w:sz w:val="18"/>
          <w:szCs w:val="18"/>
        </w:rPr>
        <w:t xml:space="preserve"> and retained in the provider’s approved IT system</w:t>
      </w:r>
      <w:r w:rsidR="005D0D67">
        <w:rPr>
          <w:sz w:val="18"/>
          <w:szCs w:val="18"/>
        </w:rPr>
        <w:t>s</w:t>
      </w:r>
      <w:r w:rsidRPr="00620656">
        <w:rPr>
          <w:sz w:val="18"/>
          <w:szCs w:val="18"/>
        </w:rPr>
        <w:t>. The scanned copy must include all pages of the completed and signed JSCI Report.</w:t>
      </w:r>
      <w:r w:rsidR="00D61DD9" w:rsidRPr="002950E2">
        <w:rPr>
          <w:rFonts w:cs="Arial"/>
          <w:b/>
          <w:bCs/>
          <w:color w:val="00847E"/>
          <w:sz w:val="36"/>
          <w:szCs w:val="36"/>
        </w:rPr>
        <w:t xml:space="preserve"> </w:t>
      </w:r>
    </w:p>
    <w:p w:rsidR="00C2163F" w:rsidRDefault="00C2163F" w:rsidP="00620656">
      <w:pPr>
        <w:pStyle w:val="EndnoteText"/>
        <w:spacing w:after="1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179567"/>
      <w:docPartObj>
        <w:docPartGallery w:val="Page Numbers (Bottom of Page)"/>
        <w:docPartUnique/>
      </w:docPartObj>
    </w:sdtPr>
    <w:sdtEndPr>
      <w:rPr>
        <w:sz w:val="20"/>
        <w:szCs w:val="20"/>
      </w:rPr>
    </w:sdtEndPr>
    <w:sdtContent>
      <w:sdt>
        <w:sdtPr>
          <w:id w:val="-934511746"/>
          <w:docPartObj>
            <w:docPartGallery w:val="Page Numbers (Top of Page)"/>
            <w:docPartUnique/>
          </w:docPartObj>
        </w:sdtPr>
        <w:sdtEndPr>
          <w:rPr>
            <w:sz w:val="20"/>
            <w:szCs w:val="20"/>
          </w:rPr>
        </w:sdtEndPr>
        <w:sdtContent>
          <w:p w:rsidR="00C2163F" w:rsidRDefault="00C2163F" w:rsidP="00DF5300">
            <w:pPr>
              <w:pStyle w:val="Footer"/>
              <w:tabs>
                <w:tab w:val="center" w:pos="4820"/>
                <w:tab w:val="right" w:pos="10065"/>
              </w:tabs>
            </w:pPr>
            <w:r w:rsidRPr="00DF128B">
              <w:t>Assessments Guideline</w:t>
            </w:r>
            <w:r>
              <w:tab/>
            </w:r>
            <w:r>
              <w:tab/>
            </w:r>
          </w:p>
          <w:p w:rsidR="00C2163F" w:rsidRPr="00DF128B" w:rsidRDefault="00C2163F" w:rsidP="00DF5300">
            <w:pPr>
              <w:pStyle w:val="Footer"/>
              <w:tabs>
                <w:tab w:val="left" w:pos="761"/>
                <w:tab w:val="center" w:pos="4820"/>
                <w:tab w:val="right" w:pos="10065"/>
              </w:tabs>
              <w:spacing w:before="0"/>
              <w:rPr>
                <w:sz w:val="20"/>
                <w:szCs w:val="20"/>
              </w:rPr>
            </w:pPr>
            <w:r w:rsidRPr="00DF128B">
              <w:rPr>
                <w:sz w:val="20"/>
                <w:szCs w:val="20"/>
              </w:rPr>
              <w:t xml:space="preserve">TRIM: </w:t>
            </w:r>
            <w:r>
              <w:rPr>
                <w:sz w:val="20"/>
                <w:szCs w:val="20"/>
              </w:rPr>
              <w:t xml:space="preserve"> </w:t>
            </w:r>
            <w:r w:rsidRPr="00DF128B">
              <w:rPr>
                <w:sz w:val="20"/>
                <w:szCs w:val="20"/>
              </w:rPr>
              <w:tab/>
            </w:r>
            <w:r w:rsidR="00401CC6">
              <w:rPr>
                <w:sz w:val="20"/>
                <w:szCs w:val="20"/>
              </w:rPr>
              <w:t>D16/274978</w:t>
            </w:r>
            <w:r>
              <w:rPr>
                <w:sz w:val="20"/>
                <w:szCs w:val="20"/>
              </w:rPr>
              <w:tab/>
            </w:r>
            <w:r w:rsidRPr="00DF128B">
              <w:rPr>
                <w:sz w:val="20"/>
                <w:szCs w:val="20"/>
              </w:rPr>
              <w:t xml:space="preserve">Page </w:t>
            </w:r>
            <w:r w:rsidRPr="00DF128B">
              <w:rPr>
                <w:bCs/>
                <w:sz w:val="20"/>
                <w:szCs w:val="20"/>
              </w:rPr>
              <w:fldChar w:fldCharType="begin"/>
            </w:r>
            <w:r w:rsidRPr="00DF128B">
              <w:rPr>
                <w:bCs/>
                <w:sz w:val="20"/>
                <w:szCs w:val="20"/>
              </w:rPr>
              <w:instrText xml:space="preserve"> PAGE </w:instrText>
            </w:r>
            <w:r w:rsidRPr="00DF128B">
              <w:rPr>
                <w:bCs/>
                <w:sz w:val="20"/>
                <w:szCs w:val="20"/>
              </w:rPr>
              <w:fldChar w:fldCharType="separate"/>
            </w:r>
            <w:r w:rsidR="007D2D66">
              <w:rPr>
                <w:bCs/>
                <w:noProof/>
                <w:sz w:val="20"/>
                <w:szCs w:val="20"/>
              </w:rPr>
              <w:t>27</w:t>
            </w:r>
            <w:r w:rsidRPr="00DF128B">
              <w:rPr>
                <w:bCs/>
                <w:sz w:val="20"/>
                <w:szCs w:val="20"/>
              </w:rPr>
              <w:fldChar w:fldCharType="end"/>
            </w:r>
            <w:r w:rsidRPr="00DF128B">
              <w:rPr>
                <w:sz w:val="20"/>
                <w:szCs w:val="20"/>
              </w:rPr>
              <w:t xml:space="preserve"> of </w:t>
            </w:r>
            <w:r w:rsidRPr="00DF128B">
              <w:rPr>
                <w:bCs/>
                <w:sz w:val="20"/>
                <w:szCs w:val="20"/>
              </w:rPr>
              <w:fldChar w:fldCharType="begin"/>
            </w:r>
            <w:r w:rsidRPr="00DF128B">
              <w:rPr>
                <w:bCs/>
                <w:sz w:val="20"/>
                <w:szCs w:val="20"/>
              </w:rPr>
              <w:instrText xml:space="preserve"> NUMPAGES  </w:instrText>
            </w:r>
            <w:r w:rsidRPr="00DF128B">
              <w:rPr>
                <w:bCs/>
                <w:sz w:val="20"/>
                <w:szCs w:val="20"/>
              </w:rPr>
              <w:fldChar w:fldCharType="separate"/>
            </w:r>
            <w:r w:rsidR="007D2D66">
              <w:rPr>
                <w:bCs/>
                <w:noProof/>
                <w:sz w:val="20"/>
                <w:szCs w:val="20"/>
              </w:rPr>
              <w:t>40</w:t>
            </w:r>
            <w:r w:rsidRPr="00DF128B">
              <w:rPr>
                <w:bCs/>
                <w:sz w:val="20"/>
                <w:szCs w:val="20"/>
              </w:rPr>
              <w:fldChar w:fldCharType="end"/>
            </w:r>
            <w:r w:rsidRPr="00DF128B">
              <w:rPr>
                <w:bCs/>
                <w:sz w:val="20"/>
                <w:szCs w:val="20"/>
              </w:rPr>
              <w:tab/>
            </w:r>
            <w:r>
              <w:rPr>
                <w:bCs/>
                <w:sz w:val="20"/>
                <w:szCs w:val="20"/>
              </w:rPr>
              <w:t xml:space="preserve"> </w:t>
            </w:r>
            <w:r w:rsidRPr="00DF128B">
              <w:rPr>
                <w:bCs/>
                <w:sz w:val="20"/>
                <w:szCs w:val="20"/>
              </w:rPr>
              <w:t>Effective date:</w:t>
            </w:r>
            <w:r w:rsidRPr="00DF128B" w:rsidDel="00DF5300">
              <w:rPr>
                <w:bCs/>
                <w:sz w:val="20"/>
                <w:szCs w:val="20"/>
              </w:rPr>
              <w:t xml:space="preserve"> </w:t>
            </w:r>
            <w:r>
              <w:rPr>
                <w:bCs/>
                <w:sz w:val="20"/>
                <w:szCs w:val="20"/>
              </w:rPr>
              <w:t xml:space="preserve"> 23 March 2016</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3F" w:rsidRDefault="00C2163F" w:rsidP="002E1D5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C2163F" w:rsidRDefault="00C2163F" w:rsidP="002E1D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3F" w:rsidRDefault="00C2163F" w:rsidP="006A1C3E">
    <w:pPr>
      <w:spacing w:before="0" w:after="0" w:line="240" w:lineRule="auto"/>
      <w:rPr>
        <w:sz w:val="18"/>
        <w:szCs w:val="18"/>
      </w:rPr>
    </w:pPr>
    <w:r w:rsidRPr="00033520">
      <w:rPr>
        <w:sz w:val="18"/>
        <w:szCs w:val="18"/>
      </w:rPr>
      <w:t>Job Seeker Classification Instrument Guidelines</w:t>
    </w:r>
    <w:r>
      <w:rPr>
        <w:sz w:val="18"/>
        <w:szCs w:val="18"/>
      </w:rPr>
      <w:t xml:space="preserve"> DES V2.3</w:t>
    </w:r>
    <w:r w:rsidR="00D61DD9">
      <w:rPr>
        <w:sz w:val="18"/>
        <w:szCs w:val="18"/>
      </w:rPr>
      <w:t xml:space="preserve"> </w:t>
    </w:r>
    <w:r>
      <w:rPr>
        <w:sz w:val="18"/>
        <w:szCs w:val="18"/>
      </w:rPr>
      <w:t>Effective Date: 23 Mar 2016</w:t>
    </w:r>
  </w:p>
  <w:p w:rsidR="00C2163F" w:rsidRDefault="00C2163F" w:rsidP="006A1C3E">
    <w:pPr>
      <w:spacing w:before="0" w:after="0" w:line="240" w:lineRule="auto"/>
      <w:rPr>
        <w:sz w:val="20"/>
        <w:szCs w:val="20"/>
      </w:rPr>
    </w:pPr>
    <w:r w:rsidRPr="00033520">
      <w:rPr>
        <w:sz w:val="18"/>
        <w:szCs w:val="18"/>
      </w:rPr>
      <w:t>TRIM ID:</w:t>
    </w:r>
    <w:r>
      <w:rPr>
        <w:sz w:val="20"/>
        <w:szCs w:val="20"/>
      </w:rPr>
      <w:tab/>
    </w:r>
    <w:r w:rsidR="00401CC6">
      <w:rPr>
        <w:sz w:val="20"/>
        <w:szCs w:val="20"/>
      </w:rPr>
      <w:t>D16/274978</w:t>
    </w:r>
  </w:p>
  <w:p w:rsidR="00C2163F" w:rsidRDefault="00C2163F" w:rsidP="006A1C3E">
    <w:pPr>
      <w:jc w:val="center"/>
    </w:pPr>
    <w:r w:rsidRPr="007565F9">
      <w:rPr>
        <w:sz w:val="20"/>
        <w:szCs w:val="20"/>
      </w:rPr>
      <w:t xml:space="preserve">Page </w:t>
    </w:r>
    <w:r w:rsidRPr="007565F9">
      <w:rPr>
        <w:b/>
        <w:bCs/>
        <w:sz w:val="20"/>
        <w:szCs w:val="20"/>
      </w:rPr>
      <w:fldChar w:fldCharType="begin"/>
    </w:r>
    <w:r w:rsidRPr="007565F9">
      <w:rPr>
        <w:b/>
        <w:bCs/>
        <w:sz w:val="20"/>
        <w:szCs w:val="20"/>
      </w:rPr>
      <w:instrText xml:space="preserve"> PAGE </w:instrText>
    </w:r>
    <w:r w:rsidRPr="007565F9">
      <w:rPr>
        <w:b/>
        <w:bCs/>
        <w:sz w:val="20"/>
        <w:szCs w:val="20"/>
      </w:rPr>
      <w:fldChar w:fldCharType="separate"/>
    </w:r>
    <w:r w:rsidR="007D2D66">
      <w:rPr>
        <w:b/>
        <w:bCs/>
        <w:noProof/>
        <w:sz w:val="20"/>
        <w:szCs w:val="20"/>
      </w:rPr>
      <w:t>40</w:t>
    </w:r>
    <w:r w:rsidRPr="007565F9">
      <w:rPr>
        <w:b/>
        <w:bCs/>
        <w:sz w:val="20"/>
        <w:szCs w:val="20"/>
      </w:rPr>
      <w:fldChar w:fldCharType="end"/>
    </w:r>
    <w:r w:rsidRPr="007565F9">
      <w:rPr>
        <w:sz w:val="20"/>
        <w:szCs w:val="20"/>
      </w:rPr>
      <w:t xml:space="preserve"> of </w:t>
    </w:r>
    <w:r w:rsidRPr="007565F9">
      <w:rPr>
        <w:b/>
        <w:bCs/>
        <w:sz w:val="20"/>
        <w:szCs w:val="20"/>
      </w:rPr>
      <w:fldChar w:fldCharType="begin"/>
    </w:r>
    <w:r w:rsidRPr="007565F9">
      <w:rPr>
        <w:b/>
        <w:bCs/>
        <w:sz w:val="20"/>
        <w:szCs w:val="20"/>
      </w:rPr>
      <w:instrText xml:space="preserve"> NUMPAGES  </w:instrText>
    </w:r>
    <w:r w:rsidRPr="007565F9">
      <w:rPr>
        <w:b/>
        <w:bCs/>
        <w:sz w:val="20"/>
        <w:szCs w:val="20"/>
      </w:rPr>
      <w:fldChar w:fldCharType="separate"/>
    </w:r>
    <w:r w:rsidR="007D2D66">
      <w:rPr>
        <w:b/>
        <w:bCs/>
        <w:noProof/>
        <w:sz w:val="20"/>
        <w:szCs w:val="20"/>
      </w:rPr>
      <w:t>40</w:t>
    </w:r>
    <w:r w:rsidRPr="007565F9">
      <w:rP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4E8" w:rsidRDefault="009234E8" w:rsidP="002E1D53">
      <w:r>
        <w:separator/>
      </w:r>
    </w:p>
  </w:footnote>
  <w:footnote w:type="continuationSeparator" w:id="0">
    <w:p w:rsidR="009234E8" w:rsidRDefault="009234E8" w:rsidP="002E1D53">
      <w:r>
        <w:continuationSeparator/>
      </w:r>
    </w:p>
  </w:footnote>
  <w:footnote w:id="1">
    <w:p w:rsidR="00C2163F" w:rsidRPr="003662FE" w:rsidRDefault="00C2163F" w:rsidP="00DF5300">
      <w:pPr>
        <w:pStyle w:val="FootnoteText"/>
        <w:rPr>
          <w:sz w:val="18"/>
          <w:szCs w:val="18"/>
        </w:rPr>
      </w:pPr>
      <w:r w:rsidRPr="003662FE">
        <w:rPr>
          <w:rStyle w:val="FootnoteReference"/>
          <w:sz w:val="18"/>
          <w:szCs w:val="18"/>
        </w:rPr>
        <w:footnoteRef/>
      </w:r>
      <w:r w:rsidRPr="003662FE">
        <w:rPr>
          <w:sz w:val="18"/>
          <w:szCs w:val="18"/>
        </w:rPr>
        <w:t xml:space="preserve">   </w:t>
      </w:r>
      <w:r>
        <w:rPr>
          <w:sz w:val="18"/>
          <w:szCs w:val="18"/>
        </w:rPr>
        <w:t xml:space="preserve">Department of </w:t>
      </w:r>
      <w:r w:rsidRPr="003662FE">
        <w:rPr>
          <w:sz w:val="18"/>
          <w:szCs w:val="18"/>
        </w:rPr>
        <w:t>Human Services will determine if a young person is classified as an Early School Leaver.</w:t>
      </w:r>
    </w:p>
  </w:footnote>
  <w:footnote w:id="2">
    <w:p w:rsidR="00C2163F" w:rsidRPr="00A3426C" w:rsidRDefault="00C2163F" w:rsidP="00DF5300">
      <w:pPr>
        <w:pStyle w:val="FootnoteText"/>
        <w:rPr>
          <w:sz w:val="18"/>
          <w:szCs w:val="18"/>
        </w:rPr>
      </w:pPr>
      <w:r w:rsidRPr="00A3426C">
        <w:rPr>
          <w:rStyle w:val="FootnoteReference"/>
          <w:sz w:val="18"/>
          <w:szCs w:val="18"/>
        </w:rPr>
        <w:footnoteRef/>
      </w:r>
      <w:r w:rsidRPr="00A3426C">
        <w:rPr>
          <w:sz w:val="18"/>
          <w:szCs w:val="18"/>
        </w:rPr>
        <w:t xml:space="preserve"> Formerly known as the Australian Government Language, Literacy and Numeracy program; administered by the Department of Industry.</w:t>
      </w:r>
    </w:p>
  </w:footnote>
  <w:footnote w:id="3">
    <w:p w:rsidR="00C2163F" w:rsidRPr="00A3426C" w:rsidRDefault="00C2163F" w:rsidP="00DF5300">
      <w:pPr>
        <w:pStyle w:val="FootnoteText"/>
        <w:rPr>
          <w:sz w:val="18"/>
          <w:szCs w:val="18"/>
        </w:rPr>
      </w:pPr>
      <w:r w:rsidRPr="00A3426C">
        <w:rPr>
          <w:rStyle w:val="FootnoteReference"/>
          <w:sz w:val="18"/>
          <w:szCs w:val="18"/>
        </w:rPr>
        <w:footnoteRef/>
      </w:r>
      <w:r w:rsidRPr="00A3426C">
        <w:rPr>
          <w:sz w:val="18"/>
          <w:szCs w:val="18"/>
        </w:rPr>
        <w:t xml:space="preserve"> </w:t>
      </w:r>
      <w:r>
        <w:rPr>
          <w:sz w:val="18"/>
          <w:szCs w:val="18"/>
        </w:rPr>
        <w:t>A</w:t>
      </w:r>
      <w:r w:rsidRPr="009F6CCE">
        <w:rPr>
          <w:sz w:val="18"/>
          <w:szCs w:val="18"/>
        </w:rPr>
        <w:t xml:space="preserve"> voluntary disclosure question must be asked but gives the job seeker the option to provide a </w:t>
      </w:r>
      <w:r w:rsidRPr="00E349DA">
        <w:rPr>
          <w:sz w:val="18"/>
          <w:szCs w:val="18"/>
        </w:rPr>
        <w:t>response of ‘</w:t>
      </w:r>
      <w:r>
        <w:rPr>
          <w:sz w:val="18"/>
          <w:szCs w:val="18"/>
        </w:rPr>
        <w:t>D</w:t>
      </w:r>
      <w:r w:rsidRPr="00E349DA">
        <w:rPr>
          <w:sz w:val="18"/>
          <w:szCs w:val="18"/>
        </w:rPr>
        <w:t>o not wish to answer’.</w:t>
      </w:r>
      <w:r w:rsidRPr="00B3336B" w:rsidDel="00C3451A">
        <w:rPr>
          <w:sz w:val="18"/>
          <w:szCs w:val="18"/>
        </w:rPr>
        <w:t xml:space="preserve"> </w:t>
      </w:r>
      <w:r>
        <w:rPr>
          <w:sz w:val="18"/>
          <w:szCs w:val="18"/>
        </w:rPr>
        <w:t xml:space="preserve">Employment </w:t>
      </w:r>
      <w:r w:rsidRPr="00A3426C">
        <w:rPr>
          <w:sz w:val="18"/>
          <w:szCs w:val="18"/>
        </w:rPr>
        <w:t xml:space="preserve">Providers </w:t>
      </w:r>
      <w:r>
        <w:rPr>
          <w:sz w:val="18"/>
          <w:szCs w:val="18"/>
        </w:rPr>
        <w:t>should</w:t>
      </w:r>
      <w:r w:rsidRPr="00A3426C">
        <w:rPr>
          <w:sz w:val="18"/>
          <w:szCs w:val="18"/>
        </w:rPr>
        <w:t xml:space="preserve"> inform the job seeker this is a </w:t>
      </w:r>
      <w:r>
        <w:rPr>
          <w:sz w:val="18"/>
          <w:szCs w:val="18"/>
        </w:rPr>
        <w:t>v</w:t>
      </w:r>
      <w:r w:rsidRPr="00A3426C">
        <w:rPr>
          <w:sz w:val="18"/>
          <w:szCs w:val="18"/>
        </w:rPr>
        <w:t>oluntary disclosure</w:t>
      </w:r>
      <w:r>
        <w:rPr>
          <w:sz w:val="18"/>
          <w:szCs w:val="18"/>
        </w:rPr>
        <w:t xml:space="preserve"> q</w:t>
      </w:r>
      <w:r w:rsidRPr="00A3426C">
        <w:rPr>
          <w:sz w:val="18"/>
          <w:szCs w:val="18"/>
        </w:rPr>
        <w:t xml:space="preserve">uestion </w:t>
      </w:r>
      <w:r>
        <w:rPr>
          <w:sz w:val="18"/>
          <w:szCs w:val="18"/>
        </w:rPr>
        <w:t>before they ask</w:t>
      </w:r>
      <w:r w:rsidRPr="00A3426C">
        <w:rPr>
          <w:sz w:val="18"/>
          <w:szCs w:val="18"/>
        </w:rPr>
        <w:t xml:space="preserve"> the question, and advise the job seeker that they may choose the response of ‘Do not wish to answer’.  </w:t>
      </w:r>
      <w:r>
        <w:rPr>
          <w:sz w:val="18"/>
          <w:szCs w:val="18"/>
        </w:rPr>
        <w:t xml:space="preserve">Employment </w:t>
      </w:r>
      <w:r w:rsidRPr="00A3426C">
        <w:rPr>
          <w:sz w:val="18"/>
          <w:szCs w:val="18"/>
        </w:rPr>
        <w:t>Providers should encourage the job seeker to fully disclose their circumstances to ensure they receive the most appropriate employment services and support.</w:t>
      </w:r>
    </w:p>
  </w:footnote>
  <w:footnote w:id="4">
    <w:p w:rsidR="00C2163F" w:rsidRPr="007951D6" w:rsidRDefault="00C2163F" w:rsidP="00DF5300">
      <w:pPr>
        <w:pStyle w:val="FootnoteText"/>
      </w:pPr>
      <w:r>
        <w:rPr>
          <w:rStyle w:val="FootnoteReference"/>
        </w:rPr>
        <w:footnoteRef/>
      </w:r>
      <w:r>
        <w:t xml:space="preserve"> </w:t>
      </w:r>
      <w:r w:rsidRPr="007951D6">
        <w:rPr>
          <w:sz w:val="18"/>
          <w:szCs w:val="18"/>
        </w:rPr>
        <w:t>A voluntary disclosure question must be asked but gives the job seeker the option to provide a response of ‘Do not wish to answer’.</w:t>
      </w:r>
    </w:p>
  </w:footnote>
  <w:footnote w:id="5">
    <w:p w:rsidR="00C2163F" w:rsidRPr="00A90EA2" w:rsidRDefault="00C2163F" w:rsidP="00DF5300">
      <w:pPr>
        <w:pStyle w:val="FootnoteText"/>
      </w:pPr>
      <w:r>
        <w:rPr>
          <w:rStyle w:val="FootnoteReference"/>
        </w:rPr>
        <w:footnoteRef/>
      </w:r>
      <w:r>
        <w:t xml:space="preserve"> </w:t>
      </w:r>
      <w:r w:rsidRPr="00A90EA2">
        <w:rPr>
          <w:sz w:val="18"/>
          <w:szCs w:val="18"/>
        </w:rPr>
        <w:t>A voluntary disclosure question must be asked but gives the job seeker the option to provide a response of ‘Do not wish to answer’.</w:t>
      </w:r>
    </w:p>
    <w:p w:rsidR="00C2163F" w:rsidRPr="007951D6" w:rsidRDefault="00C2163F" w:rsidP="00DF5300">
      <w:pPr>
        <w:pStyle w:val="FootnoteText"/>
      </w:pPr>
    </w:p>
  </w:footnote>
  <w:footnote w:id="6">
    <w:p w:rsidR="00C2163F" w:rsidRPr="00716B53" w:rsidRDefault="00C2163F" w:rsidP="00DF5300">
      <w:pPr>
        <w:pStyle w:val="FootnoteText"/>
        <w:rPr>
          <w:rFonts w:cs="Calibri"/>
          <w:sz w:val="18"/>
          <w:szCs w:val="18"/>
        </w:rPr>
      </w:pPr>
      <w:r w:rsidRPr="00716B53">
        <w:rPr>
          <w:rStyle w:val="FootnoteReference"/>
          <w:rFonts w:cs="Calibri"/>
          <w:sz w:val="18"/>
          <w:szCs w:val="18"/>
        </w:rPr>
        <w:footnoteRef/>
      </w:r>
      <w:r w:rsidRPr="00716B53">
        <w:rPr>
          <w:rFonts w:cs="Calibri"/>
          <w:sz w:val="18"/>
          <w:szCs w:val="18"/>
        </w:rPr>
        <w:t xml:space="preserve"> Formerly known as the Language, Literacy and Numeracy Program (LLNP); administered by the Department of Industry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3F" w:rsidRDefault="00C2163F" w:rsidP="00DF5300">
    <w:pPr>
      <w:pStyle w:val="Header"/>
      <w:tabs>
        <w:tab w:val="clear" w:pos="4153"/>
        <w:tab w:val="left" w:pos="414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3pt;height:16.3pt" o:bullet="t">
        <v:imagedata r:id="rId1" o:title="information_bullet"/>
      </v:shape>
    </w:pict>
  </w:numPicBullet>
  <w:abstractNum w:abstractNumId="0">
    <w:nsid w:val="FFFFFF88"/>
    <w:multiLevelType w:val="singleLevel"/>
    <w:tmpl w:val="D436A6CE"/>
    <w:lvl w:ilvl="0">
      <w:start w:val="1"/>
      <w:numFmt w:val="decimal"/>
      <w:pStyle w:val="ListNumber"/>
      <w:lvlText w:val="%1."/>
      <w:lvlJc w:val="left"/>
      <w:pPr>
        <w:tabs>
          <w:tab w:val="num" w:pos="360"/>
        </w:tabs>
        <w:ind w:left="360" w:hanging="360"/>
      </w:pPr>
    </w:lvl>
  </w:abstractNum>
  <w:abstractNum w:abstractNumId="1">
    <w:nsid w:val="025A59A1"/>
    <w:multiLevelType w:val="multilevel"/>
    <w:tmpl w:val="9C6EAD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5123F0D"/>
    <w:multiLevelType w:val="multilevel"/>
    <w:tmpl w:val="BD2CEEC6"/>
    <w:styleLink w:val="StyleListofReferencesOutlinenumbered11ptNotItalic"/>
    <w:lvl w:ilvl="0">
      <w:start w:val="1"/>
      <w:numFmt w:val="bullet"/>
      <w:lvlText w:val=""/>
      <w:lvlJc w:val="left"/>
      <w:pPr>
        <w:tabs>
          <w:tab w:val="num" w:pos="720"/>
        </w:tabs>
        <w:ind w:left="720" w:hanging="360"/>
      </w:pPr>
      <w:rPr>
        <w:rFonts w:ascii="Symbol" w:hAnsi="Symbol"/>
        <w:i/>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5792E96"/>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95250B6"/>
    <w:multiLevelType w:val="hybridMultilevel"/>
    <w:tmpl w:val="5DFE4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88209F"/>
    <w:multiLevelType w:val="multilevel"/>
    <w:tmpl w:val="0C09001D"/>
    <w:styleLink w:val="Style2"/>
    <w:lvl w:ilvl="0">
      <w:start w:val="1"/>
      <w:numFmt w:val="lowerLetter"/>
      <w:lvlText w:val="%1)"/>
      <w:lvlJc w:val="left"/>
      <w:pPr>
        <w:ind w:left="360" w:hanging="360"/>
      </w:pPr>
    </w:lvl>
    <w:lvl w:ilvl="1">
      <w:start w:val="1"/>
      <w:numFmt w:val="lowerRoman"/>
      <w:lvlText w:val="%2)"/>
      <w:lvlJc w:val="left"/>
      <w:pPr>
        <w:ind w:left="720" w:hanging="360"/>
      </w:p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3AD165E"/>
    <w:multiLevelType w:val="hybridMultilevel"/>
    <w:tmpl w:val="975C1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C2696B"/>
    <w:multiLevelType w:val="hybridMultilevel"/>
    <w:tmpl w:val="09626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E26100"/>
    <w:multiLevelType w:val="hybridMultilevel"/>
    <w:tmpl w:val="67E2C3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7A063C"/>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7760A49"/>
    <w:multiLevelType w:val="hybridMultilevel"/>
    <w:tmpl w:val="2C9A60F0"/>
    <w:lvl w:ilvl="0" w:tplc="734A491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0D462BE"/>
    <w:multiLevelType w:val="multilevel"/>
    <w:tmpl w:val="1422B8E0"/>
    <w:styleLink w:val="Bullet-Information"/>
    <w:lvl w:ilvl="0">
      <w:start w:val="1"/>
      <w:numFmt w:val="bullet"/>
      <w:pStyle w:val="InformationBullet"/>
      <w:lvlText w:val=""/>
      <w:lvlPicBulletId w:val="0"/>
      <w:lvlJc w:val="left"/>
      <w:pPr>
        <w:ind w:left="357" w:hanging="357"/>
      </w:pPr>
      <w:rPr>
        <w:rFonts w:ascii="Symbol" w:hAnsi="Symbol" w:hint="default"/>
        <w:color w:val="auto"/>
        <w:sz w:val="36"/>
        <w:szCs w:val="36"/>
      </w:rPr>
    </w:lvl>
    <w:lvl w:ilvl="1">
      <w:start w:val="1"/>
      <w:numFmt w:val="bullet"/>
      <w:lvlText w:val=""/>
      <w:lvlJc w:val="left"/>
      <w:pPr>
        <w:ind w:left="1434" w:hanging="357"/>
      </w:pPr>
      <w:rPr>
        <w:rFonts w:ascii="Symbol" w:hAnsi="Symbol" w:hint="default"/>
      </w:rPr>
    </w:lvl>
    <w:lvl w:ilvl="2">
      <w:start w:val="1"/>
      <w:numFmt w:val="bullet"/>
      <w:lvlText w:val=""/>
      <w:lvlJc w:val="left"/>
      <w:pPr>
        <w:ind w:left="2511" w:hanging="357"/>
      </w:pPr>
      <w:rPr>
        <w:rFonts w:ascii="Wingdings" w:hAnsi="Wingdings" w:hint="default"/>
      </w:rPr>
    </w:lvl>
    <w:lvl w:ilvl="3">
      <w:start w:val="1"/>
      <w:numFmt w:val="bullet"/>
      <w:lvlText w:val=""/>
      <w:lvlJc w:val="left"/>
      <w:pPr>
        <w:ind w:left="3588" w:hanging="357"/>
      </w:pPr>
      <w:rPr>
        <w:rFonts w:ascii="Symbol" w:hAnsi="Symbol" w:hint="default"/>
      </w:rPr>
    </w:lvl>
    <w:lvl w:ilvl="4">
      <w:start w:val="1"/>
      <w:numFmt w:val="bullet"/>
      <w:lvlText w:val="o"/>
      <w:lvlJc w:val="left"/>
      <w:pPr>
        <w:ind w:left="4665" w:hanging="357"/>
      </w:pPr>
      <w:rPr>
        <w:rFonts w:ascii="Courier New" w:hAnsi="Courier New" w:cs="Courier New" w:hint="default"/>
      </w:rPr>
    </w:lvl>
    <w:lvl w:ilvl="5">
      <w:start w:val="1"/>
      <w:numFmt w:val="bullet"/>
      <w:lvlText w:val=""/>
      <w:lvlJc w:val="left"/>
      <w:pPr>
        <w:ind w:left="5742" w:hanging="357"/>
      </w:pPr>
      <w:rPr>
        <w:rFonts w:ascii="Wingdings" w:hAnsi="Wingdings" w:hint="default"/>
      </w:rPr>
    </w:lvl>
    <w:lvl w:ilvl="6">
      <w:start w:val="1"/>
      <w:numFmt w:val="bullet"/>
      <w:lvlText w:val=""/>
      <w:lvlJc w:val="left"/>
      <w:pPr>
        <w:ind w:left="6819" w:hanging="357"/>
      </w:pPr>
      <w:rPr>
        <w:rFonts w:ascii="Symbol" w:hAnsi="Symbol" w:hint="default"/>
      </w:rPr>
    </w:lvl>
    <w:lvl w:ilvl="7">
      <w:start w:val="1"/>
      <w:numFmt w:val="bullet"/>
      <w:lvlText w:val="o"/>
      <w:lvlJc w:val="left"/>
      <w:pPr>
        <w:ind w:left="7896" w:hanging="357"/>
      </w:pPr>
      <w:rPr>
        <w:rFonts w:ascii="Courier New" w:hAnsi="Courier New" w:cs="Courier New" w:hint="default"/>
      </w:rPr>
    </w:lvl>
    <w:lvl w:ilvl="8">
      <w:start w:val="1"/>
      <w:numFmt w:val="bullet"/>
      <w:lvlText w:val=""/>
      <w:lvlJc w:val="left"/>
      <w:pPr>
        <w:ind w:left="8973" w:hanging="357"/>
      </w:pPr>
      <w:rPr>
        <w:rFonts w:ascii="Wingdings" w:hAnsi="Wingdings" w:hint="default"/>
      </w:rPr>
    </w:lvl>
  </w:abstractNum>
  <w:abstractNum w:abstractNumId="12">
    <w:nsid w:val="310A1C24"/>
    <w:multiLevelType w:val="hybridMultilevel"/>
    <w:tmpl w:val="9B9092D2"/>
    <w:lvl w:ilvl="0" w:tplc="9E18AD0E">
      <w:start w:val="1"/>
      <w:numFmt w:val="bullet"/>
      <w:pStyle w:val="ListBullet2"/>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32AB1910"/>
    <w:multiLevelType w:val="multilevel"/>
    <w:tmpl w:val="DD942AF2"/>
    <w:styleLink w:val="ListNumber1"/>
    <w:lvl w:ilvl="0">
      <w:start w:val="1"/>
      <w:numFmt w:val="decimal"/>
      <w:lvlText w:val="%1."/>
      <w:lvlJc w:val="left"/>
      <w:pPr>
        <w:ind w:left="360" w:hanging="360"/>
      </w:pPr>
      <w:rPr>
        <w:rFonts w:ascii="Calibri" w:hAnsi="Calibri"/>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3B31206"/>
    <w:multiLevelType w:val="multilevel"/>
    <w:tmpl w:val="BD2CEEC6"/>
    <w:styleLink w:val="StyleListofReferencesOutlinenumbered11ptNotItalic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54C72A3"/>
    <w:multiLevelType w:val="hybridMultilevel"/>
    <w:tmpl w:val="4F84D4E6"/>
    <w:lvl w:ilvl="0" w:tplc="BE9AC94E">
      <w:numFmt w:val="bullet"/>
      <w:pStyle w:val="ListParagraph"/>
      <w:lvlText w:val="•"/>
      <w:lvlJc w:val="left"/>
      <w:pPr>
        <w:ind w:left="360" w:hanging="360"/>
      </w:pPr>
      <w:rPr>
        <w:rFonts w:ascii="Calibri" w:eastAsia="Times New Roman"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D924FA7"/>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3FB24EE5"/>
    <w:multiLevelType w:val="multilevel"/>
    <w:tmpl w:val="BD2CEEC6"/>
    <w:styleLink w:val="StyleListofReferences"/>
    <w:lvl w:ilvl="0">
      <w:start w:val="1"/>
      <w:numFmt w:val="bullet"/>
      <w:lvlText w:val=""/>
      <w:lvlJc w:val="left"/>
      <w:pPr>
        <w:tabs>
          <w:tab w:val="num" w:pos="720"/>
        </w:tabs>
        <w:ind w:left="720" w:hanging="360"/>
      </w:pPr>
      <w:rPr>
        <w:rFonts w:ascii="Symbol" w:hAnsi="Symbol"/>
        <w:iC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37356C2"/>
    <w:multiLevelType w:val="hybridMultilevel"/>
    <w:tmpl w:val="226027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73B6B0B"/>
    <w:multiLevelType w:val="multilevel"/>
    <w:tmpl w:val="BD2CEEC6"/>
    <w:styleLink w:val="ListofReferences"/>
    <w:lvl w:ilvl="0">
      <w:start w:val="1"/>
      <w:numFmt w:val="bullet"/>
      <w:lvlText w:val=""/>
      <w:lvlJc w:val="left"/>
      <w:pPr>
        <w:tabs>
          <w:tab w:val="num" w:pos="720"/>
        </w:tabs>
        <w:ind w:left="720" w:hanging="360"/>
      </w:pPr>
      <w:rPr>
        <w:rFonts w:ascii="Symbol" w:hAnsi="Symbol" w:hint="default"/>
        <w:i/>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99062C0"/>
    <w:multiLevelType w:val="multilevel"/>
    <w:tmpl w:val="2F0E8BF0"/>
    <w:styleLink w:val="ExplanatoryNotes"/>
    <w:lvl w:ilvl="0">
      <w:start w:val="1"/>
      <w:numFmt w:val="decimal"/>
      <w:lvlText w:val="%1."/>
      <w:lvlJc w:val="left"/>
      <w:pPr>
        <w:ind w:left="720" w:hanging="360"/>
      </w:pPr>
      <w:rPr>
        <w:rFonts w:ascii="Calibri" w:hAnsi="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B022005"/>
    <w:multiLevelType w:val="multilevel"/>
    <w:tmpl w:val="0C09001D"/>
    <w:numStyleLink w:val="Style2"/>
  </w:abstractNum>
  <w:abstractNum w:abstractNumId="22">
    <w:nsid w:val="68671166"/>
    <w:multiLevelType w:val="multilevel"/>
    <w:tmpl w:val="1422B8E0"/>
    <w:numStyleLink w:val="Bullet-Information"/>
  </w:abstractNum>
  <w:abstractNum w:abstractNumId="23">
    <w:nsid w:val="69B0568E"/>
    <w:multiLevelType w:val="hybridMultilevel"/>
    <w:tmpl w:val="B4D03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DD72DC4"/>
    <w:multiLevelType w:val="hybridMultilevel"/>
    <w:tmpl w:val="CDEA2C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8244B6C"/>
    <w:multiLevelType w:val="hybridMultilevel"/>
    <w:tmpl w:val="D3FC0724"/>
    <w:lvl w:ilvl="0" w:tplc="008C6182">
      <w:start w:val="1"/>
      <w:numFmt w:val="bullet"/>
      <w:pStyle w:val="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663D65"/>
    <w:multiLevelType w:val="hybridMultilevel"/>
    <w:tmpl w:val="24449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
  </w:num>
  <w:num w:numId="4">
    <w:abstractNumId w:val="14"/>
  </w:num>
  <w:num w:numId="5">
    <w:abstractNumId w:val="15"/>
  </w:num>
  <w:num w:numId="6">
    <w:abstractNumId w:val="20"/>
  </w:num>
  <w:num w:numId="7">
    <w:abstractNumId w:val="0"/>
  </w:num>
  <w:num w:numId="8">
    <w:abstractNumId w:val="12"/>
  </w:num>
  <w:num w:numId="9">
    <w:abstractNumId w:val="13"/>
  </w:num>
  <w:num w:numId="10">
    <w:abstractNumId w:val="25"/>
  </w:num>
  <w:num w:numId="11">
    <w:abstractNumId w:val="7"/>
  </w:num>
  <w:num w:numId="12">
    <w:abstractNumId w:val="21"/>
    <w:lvlOverride w:ilvl="0">
      <w:lvl w:ilvl="0">
        <w:start w:val="1"/>
        <w:numFmt w:val="lowerLetter"/>
        <w:lvlText w:val="%1)"/>
        <w:lvlJc w:val="left"/>
        <w:pPr>
          <w:ind w:left="360" w:hanging="360"/>
        </w:pPr>
        <w:rPr>
          <w:i w:val="0"/>
        </w:rPr>
      </w:lvl>
    </w:lvlOverride>
    <w:lvlOverride w:ilvl="1">
      <w:lvl w:ilvl="1">
        <w:start w:val="1"/>
        <w:numFmt w:val="lowerRoman"/>
        <w:lvlText w:val="%2)"/>
        <w:lvlJc w:val="left"/>
        <w:pPr>
          <w:ind w:left="720" w:hanging="360"/>
        </w:pPr>
      </w:lvl>
    </w:lvlOverride>
    <w:lvlOverride w:ilvl="2">
      <w:lvl w:ilvl="2">
        <w:start w:val="1"/>
        <w:numFmt w:val="bullet"/>
        <w:lvlText w:val=""/>
        <w:lvlJc w:val="left"/>
        <w:pPr>
          <w:ind w:left="1080" w:hanging="360"/>
        </w:pPr>
        <w:rPr>
          <w:rFonts w:ascii="Symbol" w:hAnsi="Symbol" w:hint="default"/>
          <w:color w:val="auto"/>
        </w:rPr>
      </w:lvl>
    </w:lvlOverride>
    <w:lvlOverride w:ilvl="3">
      <w:lvl w:ilvl="3">
        <w:start w:val="1"/>
        <w:numFmt w:val="decimal"/>
        <w:lvlText w:val="(%4)"/>
        <w:lvlJc w:val="left"/>
        <w:pPr>
          <w:ind w:left="1440" w:hanging="360"/>
        </w:pPr>
        <w:rPr>
          <w:color w:val="auto"/>
        </w:r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3">
    <w:abstractNumId w:val="5"/>
  </w:num>
  <w:num w:numId="14">
    <w:abstractNumId w:val="24"/>
  </w:num>
  <w:num w:numId="15">
    <w:abstractNumId w:val="10"/>
  </w:num>
  <w:num w:numId="16">
    <w:abstractNumId w:val="16"/>
  </w:num>
  <w:num w:numId="17">
    <w:abstractNumId w:val="3"/>
  </w:num>
  <w:num w:numId="18">
    <w:abstractNumId w:val="9"/>
  </w:num>
  <w:num w:numId="19">
    <w:abstractNumId w:val="4"/>
  </w:num>
  <w:num w:numId="20">
    <w:abstractNumId w:val="11"/>
  </w:num>
  <w:num w:numId="21">
    <w:abstractNumId w:val="22"/>
  </w:num>
  <w:num w:numId="22">
    <w:abstractNumId w:val="18"/>
  </w:num>
  <w:num w:numId="23">
    <w:abstractNumId w:val="6"/>
  </w:num>
  <w:num w:numId="24">
    <w:abstractNumId w:val="26"/>
  </w:num>
  <w:num w:numId="25">
    <w:abstractNumId w:val="23"/>
  </w:num>
  <w:num w:numId="26">
    <w:abstractNumId w:val="8"/>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o:colormru v:ext="edit" colors="#1869b2,#39b54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37121c9a-1972-4b8f-9724-c44ef57da3ee"/>
    <w:docVar w:name="_AMO_XmlVersion" w:val="Empty"/>
  </w:docVars>
  <w:rsids>
    <w:rsidRoot w:val="000E0FD6"/>
    <w:rsid w:val="00000398"/>
    <w:rsid w:val="00000738"/>
    <w:rsid w:val="00000773"/>
    <w:rsid w:val="00000C94"/>
    <w:rsid w:val="00001244"/>
    <w:rsid w:val="000018B6"/>
    <w:rsid w:val="00002B76"/>
    <w:rsid w:val="000033F5"/>
    <w:rsid w:val="000043A4"/>
    <w:rsid w:val="0000469B"/>
    <w:rsid w:val="00004D58"/>
    <w:rsid w:val="00005987"/>
    <w:rsid w:val="00006B6D"/>
    <w:rsid w:val="00006E6B"/>
    <w:rsid w:val="00007F31"/>
    <w:rsid w:val="00010C95"/>
    <w:rsid w:val="00010FFB"/>
    <w:rsid w:val="00011386"/>
    <w:rsid w:val="00011897"/>
    <w:rsid w:val="00011D2F"/>
    <w:rsid w:val="00012118"/>
    <w:rsid w:val="000122EB"/>
    <w:rsid w:val="000138D0"/>
    <w:rsid w:val="0001438C"/>
    <w:rsid w:val="0001459A"/>
    <w:rsid w:val="0001460B"/>
    <w:rsid w:val="0001583D"/>
    <w:rsid w:val="00015C66"/>
    <w:rsid w:val="000167C0"/>
    <w:rsid w:val="00016A87"/>
    <w:rsid w:val="0001759B"/>
    <w:rsid w:val="0001790C"/>
    <w:rsid w:val="000207C1"/>
    <w:rsid w:val="000217A3"/>
    <w:rsid w:val="000222F8"/>
    <w:rsid w:val="00022C16"/>
    <w:rsid w:val="00023D5C"/>
    <w:rsid w:val="00023FD4"/>
    <w:rsid w:val="00024534"/>
    <w:rsid w:val="0002460C"/>
    <w:rsid w:val="00024B59"/>
    <w:rsid w:val="00025285"/>
    <w:rsid w:val="000253B1"/>
    <w:rsid w:val="00025DED"/>
    <w:rsid w:val="00027414"/>
    <w:rsid w:val="00027A3E"/>
    <w:rsid w:val="00027E2F"/>
    <w:rsid w:val="0003021F"/>
    <w:rsid w:val="000305D5"/>
    <w:rsid w:val="00030C65"/>
    <w:rsid w:val="000311C1"/>
    <w:rsid w:val="00031C5E"/>
    <w:rsid w:val="00031D29"/>
    <w:rsid w:val="000333DA"/>
    <w:rsid w:val="00033520"/>
    <w:rsid w:val="00033D91"/>
    <w:rsid w:val="00034FDC"/>
    <w:rsid w:val="00035024"/>
    <w:rsid w:val="000351DD"/>
    <w:rsid w:val="0003787F"/>
    <w:rsid w:val="00040AA5"/>
    <w:rsid w:val="00040B78"/>
    <w:rsid w:val="000411B0"/>
    <w:rsid w:val="00041A1C"/>
    <w:rsid w:val="00042673"/>
    <w:rsid w:val="00043ABA"/>
    <w:rsid w:val="0004467D"/>
    <w:rsid w:val="00045483"/>
    <w:rsid w:val="00045DC8"/>
    <w:rsid w:val="00046BA0"/>
    <w:rsid w:val="000470B6"/>
    <w:rsid w:val="000474EF"/>
    <w:rsid w:val="000477E6"/>
    <w:rsid w:val="00047D7F"/>
    <w:rsid w:val="00047DB6"/>
    <w:rsid w:val="00047FC8"/>
    <w:rsid w:val="0005044A"/>
    <w:rsid w:val="0005056C"/>
    <w:rsid w:val="000515B3"/>
    <w:rsid w:val="0005214A"/>
    <w:rsid w:val="00052B81"/>
    <w:rsid w:val="000535CD"/>
    <w:rsid w:val="00053CE8"/>
    <w:rsid w:val="00053ED4"/>
    <w:rsid w:val="00054886"/>
    <w:rsid w:val="0005583B"/>
    <w:rsid w:val="00055BCB"/>
    <w:rsid w:val="0005734F"/>
    <w:rsid w:val="000578D3"/>
    <w:rsid w:val="000579D1"/>
    <w:rsid w:val="0006020F"/>
    <w:rsid w:val="00060CA9"/>
    <w:rsid w:val="000616EC"/>
    <w:rsid w:val="00061BB5"/>
    <w:rsid w:val="000622FC"/>
    <w:rsid w:val="000631F3"/>
    <w:rsid w:val="000637A4"/>
    <w:rsid w:val="0006396E"/>
    <w:rsid w:val="00063E72"/>
    <w:rsid w:val="000647EC"/>
    <w:rsid w:val="00064EDF"/>
    <w:rsid w:val="000667A8"/>
    <w:rsid w:val="00066DF0"/>
    <w:rsid w:val="00066F65"/>
    <w:rsid w:val="00066FA9"/>
    <w:rsid w:val="0006725F"/>
    <w:rsid w:val="00067273"/>
    <w:rsid w:val="00067FEE"/>
    <w:rsid w:val="000700EB"/>
    <w:rsid w:val="000701C7"/>
    <w:rsid w:val="00070C89"/>
    <w:rsid w:val="00070DFA"/>
    <w:rsid w:val="0007110C"/>
    <w:rsid w:val="000718C9"/>
    <w:rsid w:val="00071E5E"/>
    <w:rsid w:val="00072942"/>
    <w:rsid w:val="000731D9"/>
    <w:rsid w:val="00073486"/>
    <w:rsid w:val="00073AD7"/>
    <w:rsid w:val="0007402F"/>
    <w:rsid w:val="000741DD"/>
    <w:rsid w:val="00074234"/>
    <w:rsid w:val="00074565"/>
    <w:rsid w:val="00074978"/>
    <w:rsid w:val="00075BB0"/>
    <w:rsid w:val="00075EF8"/>
    <w:rsid w:val="00076573"/>
    <w:rsid w:val="0007672E"/>
    <w:rsid w:val="0007723C"/>
    <w:rsid w:val="00077FB2"/>
    <w:rsid w:val="000807CA"/>
    <w:rsid w:val="00080D36"/>
    <w:rsid w:val="00081AC8"/>
    <w:rsid w:val="00082566"/>
    <w:rsid w:val="00082FB6"/>
    <w:rsid w:val="00083C95"/>
    <w:rsid w:val="00083F8F"/>
    <w:rsid w:val="00084B7A"/>
    <w:rsid w:val="00084E7B"/>
    <w:rsid w:val="0008561D"/>
    <w:rsid w:val="00085781"/>
    <w:rsid w:val="00087386"/>
    <w:rsid w:val="0008745E"/>
    <w:rsid w:val="00087623"/>
    <w:rsid w:val="000878C3"/>
    <w:rsid w:val="00087CC2"/>
    <w:rsid w:val="00090479"/>
    <w:rsid w:val="00090919"/>
    <w:rsid w:val="00090E82"/>
    <w:rsid w:val="000911A6"/>
    <w:rsid w:val="000927E1"/>
    <w:rsid w:val="00092950"/>
    <w:rsid w:val="00092EE8"/>
    <w:rsid w:val="0009416C"/>
    <w:rsid w:val="000944FB"/>
    <w:rsid w:val="00094643"/>
    <w:rsid w:val="000947FD"/>
    <w:rsid w:val="000948F0"/>
    <w:rsid w:val="00094DFB"/>
    <w:rsid w:val="000957B6"/>
    <w:rsid w:val="00095B6F"/>
    <w:rsid w:val="00095B96"/>
    <w:rsid w:val="00095BCD"/>
    <w:rsid w:val="000963F1"/>
    <w:rsid w:val="00096E6F"/>
    <w:rsid w:val="00097736"/>
    <w:rsid w:val="00097EED"/>
    <w:rsid w:val="000A045E"/>
    <w:rsid w:val="000A084C"/>
    <w:rsid w:val="000A16B5"/>
    <w:rsid w:val="000A2B9E"/>
    <w:rsid w:val="000A30DB"/>
    <w:rsid w:val="000A357E"/>
    <w:rsid w:val="000A582C"/>
    <w:rsid w:val="000A6019"/>
    <w:rsid w:val="000A6213"/>
    <w:rsid w:val="000A62B8"/>
    <w:rsid w:val="000A6327"/>
    <w:rsid w:val="000A6A8E"/>
    <w:rsid w:val="000A6F3D"/>
    <w:rsid w:val="000A6F59"/>
    <w:rsid w:val="000A7A9D"/>
    <w:rsid w:val="000B024D"/>
    <w:rsid w:val="000B0761"/>
    <w:rsid w:val="000B0BB4"/>
    <w:rsid w:val="000B0F3D"/>
    <w:rsid w:val="000B240F"/>
    <w:rsid w:val="000B4E09"/>
    <w:rsid w:val="000B7446"/>
    <w:rsid w:val="000C017C"/>
    <w:rsid w:val="000C04C5"/>
    <w:rsid w:val="000C0915"/>
    <w:rsid w:val="000C0E7A"/>
    <w:rsid w:val="000C1243"/>
    <w:rsid w:val="000C2203"/>
    <w:rsid w:val="000C29CF"/>
    <w:rsid w:val="000C346C"/>
    <w:rsid w:val="000C35D6"/>
    <w:rsid w:val="000C3632"/>
    <w:rsid w:val="000C47B5"/>
    <w:rsid w:val="000C48D6"/>
    <w:rsid w:val="000C58DB"/>
    <w:rsid w:val="000C6419"/>
    <w:rsid w:val="000C6A37"/>
    <w:rsid w:val="000C7CBE"/>
    <w:rsid w:val="000D013C"/>
    <w:rsid w:val="000D03F5"/>
    <w:rsid w:val="000D1B89"/>
    <w:rsid w:val="000D1DEB"/>
    <w:rsid w:val="000D2829"/>
    <w:rsid w:val="000D28E2"/>
    <w:rsid w:val="000D36DD"/>
    <w:rsid w:val="000D3755"/>
    <w:rsid w:val="000D396C"/>
    <w:rsid w:val="000D3BA4"/>
    <w:rsid w:val="000D407B"/>
    <w:rsid w:val="000D4348"/>
    <w:rsid w:val="000D4FCE"/>
    <w:rsid w:val="000D5162"/>
    <w:rsid w:val="000D593C"/>
    <w:rsid w:val="000D593F"/>
    <w:rsid w:val="000D5D86"/>
    <w:rsid w:val="000D6198"/>
    <w:rsid w:val="000D68AB"/>
    <w:rsid w:val="000D754A"/>
    <w:rsid w:val="000D79E3"/>
    <w:rsid w:val="000D7B08"/>
    <w:rsid w:val="000E0AF5"/>
    <w:rsid w:val="000E0EB7"/>
    <w:rsid w:val="000E0FD6"/>
    <w:rsid w:val="000E12D5"/>
    <w:rsid w:val="000E1429"/>
    <w:rsid w:val="000E1A64"/>
    <w:rsid w:val="000E1E5D"/>
    <w:rsid w:val="000E1F37"/>
    <w:rsid w:val="000E1FE1"/>
    <w:rsid w:val="000E25A5"/>
    <w:rsid w:val="000E2748"/>
    <w:rsid w:val="000E367E"/>
    <w:rsid w:val="000E3C4E"/>
    <w:rsid w:val="000E3D32"/>
    <w:rsid w:val="000E42AA"/>
    <w:rsid w:val="000E4C0E"/>
    <w:rsid w:val="000E5F10"/>
    <w:rsid w:val="000E7372"/>
    <w:rsid w:val="000E7B35"/>
    <w:rsid w:val="000F0A4B"/>
    <w:rsid w:val="000F0E6F"/>
    <w:rsid w:val="000F1248"/>
    <w:rsid w:val="000F2D6C"/>
    <w:rsid w:val="000F3324"/>
    <w:rsid w:val="000F3953"/>
    <w:rsid w:val="000F3C42"/>
    <w:rsid w:val="000F53E1"/>
    <w:rsid w:val="000F5CB0"/>
    <w:rsid w:val="000F613B"/>
    <w:rsid w:val="000F639F"/>
    <w:rsid w:val="000F68AD"/>
    <w:rsid w:val="000F6914"/>
    <w:rsid w:val="000F753A"/>
    <w:rsid w:val="0010057F"/>
    <w:rsid w:val="001008B2"/>
    <w:rsid w:val="00101075"/>
    <w:rsid w:val="00102332"/>
    <w:rsid w:val="00102785"/>
    <w:rsid w:val="001039BF"/>
    <w:rsid w:val="0010411B"/>
    <w:rsid w:val="00105298"/>
    <w:rsid w:val="00105374"/>
    <w:rsid w:val="001053B9"/>
    <w:rsid w:val="00105872"/>
    <w:rsid w:val="00105D8E"/>
    <w:rsid w:val="00105DF2"/>
    <w:rsid w:val="0010720E"/>
    <w:rsid w:val="00107687"/>
    <w:rsid w:val="00107988"/>
    <w:rsid w:val="001079F8"/>
    <w:rsid w:val="00107BEF"/>
    <w:rsid w:val="00107D3D"/>
    <w:rsid w:val="001106AF"/>
    <w:rsid w:val="001117AE"/>
    <w:rsid w:val="00111CAB"/>
    <w:rsid w:val="00111CB4"/>
    <w:rsid w:val="001122AE"/>
    <w:rsid w:val="00112759"/>
    <w:rsid w:val="00112894"/>
    <w:rsid w:val="00113481"/>
    <w:rsid w:val="00113E65"/>
    <w:rsid w:val="00113F82"/>
    <w:rsid w:val="0011453E"/>
    <w:rsid w:val="001151B5"/>
    <w:rsid w:val="00115C5C"/>
    <w:rsid w:val="0011663A"/>
    <w:rsid w:val="00116F1B"/>
    <w:rsid w:val="00117587"/>
    <w:rsid w:val="001206C7"/>
    <w:rsid w:val="00120A9D"/>
    <w:rsid w:val="00121162"/>
    <w:rsid w:val="001212EE"/>
    <w:rsid w:val="00121B01"/>
    <w:rsid w:val="0012304E"/>
    <w:rsid w:val="001232EA"/>
    <w:rsid w:val="00124B99"/>
    <w:rsid w:val="001252E6"/>
    <w:rsid w:val="0012564B"/>
    <w:rsid w:val="001262FD"/>
    <w:rsid w:val="00127254"/>
    <w:rsid w:val="00127703"/>
    <w:rsid w:val="00127CF6"/>
    <w:rsid w:val="00130B10"/>
    <w:rsid w:val="0013185E"/>
    <w:rsid w:val="001319E0"/>
    <w:rsid w:val="00133445"/>
    <w:rsid w:val="001335F9"/>
    <w:rsid w:val="00135767"/>
    <w:rsid w:val="00135B43"/>
    <w:rsid w:val="00136098"/>
    <w:rsid w:val="001360EE"/>
    <w:rsid w:val="0013649A"/>
    <w:rsid w:val="00136AFE"/>
    <w:rsid w:val="001375D7"/>
    <w:rsid w:val="00140E03"/>
    <w:rsid w:val="00141034"/>
    <w:rsid w:val="0014262F"/>
    <w:rsid w:val="00142CC6"/>
    <w:rsid w:val="0014304C"/>
    <w:rsid w:val="0014313C"/>
    <w:rsid w:val="00143606"/>
    <w:rsid w:val="00143CB6"/>
    <w:rsid w:val="0014432C"/>
    <w:rsid w:val="001444B2"/>
    <w:rsid w:val="00144B3E"/>
    <w:rsid w:val="00144F19"/>
    <w:rsid w:val="001450DC"/>
    <w:rsid w:val="0014618A"/>
    <w:rsid w:val="00146B50"/>
    <w:rsid w:val="00146D8E"/>
    <w:rsid w:val="00146DA1"/>
    <w:rsid w:val="001474FD"/>
    <w:rsid w:val="0015186A"/>
    <w:rsid w:val="00151AE2"/>
    <w:rsid w:val="0015281E"/>
    <w:rsid w:val="00152DFC"/>
    <w:rsid w:val="00152FBB"/>
    <w:rsid w:val="001548CA"/>
    <w:rsid w:val="00154CD8"/>
    <w:rsid w:val="0015524F"/>
    <w:rsid w:val="00157221"/>
    <w:rsid w:val="001572CC"/>
    <w:rsid w:val="00161351"/>
    <w:rsid w:val="0016153C"/>
    <w:rsid w:val="0016240A"/>
    <w:rsid w:val="001634E5"/>
    <w:rsid w:val="00163D55"/>
    <w:rsid w:val="001659D7"/>
    <w:rsid w:val="00165B7C"/>
    <w:rsid w:val="00166431"/>
    <w:rsid w:val="001669CA"/>
    <w:rsid w:val="00167617"/>
    <w:rsid w:val="00167A19"/>
    <w:rsid w:val="001702C1"/>
    <w:rsid w:val="0017145F"/>
    <w:rsid w:val="00172F9B"/>
    <w:rsid w:val="0017339B"/>
    <w:rsid w:val="001738AF"/>
    <w:rsid w:val="00173D66"/>
    <w:rsid w:val="00175248"/>
    <w:rsid w:val="00175C4B"/>
    <w:rsid w:val="00175D6A"/>
    <w:rsid w:val="00176195"/>
    <w:rsid w:val="00176693"/>
    <w:rsid w:val="00176BE9"/>
    <w:rsid w:val="00176FD6"/>
    <w:rsid w:val="0017785B"/>
    <w:rsid w:val="001779C8"/>
    <w:rsid w:val="00177E30"/>
    <w:rsid w:val="0018040E"/>
    <w:rsid w:val="00180728"/>
    <w:rsid w:val="001807AC"/>
    <w:rsid w:val="00180D5E"/>
    <w:rsid w:val="00181D77"/>
    <w:rsid w:val="00181E38"/>
    <w:rsid w:val="001831DD"/>
    <w:rsid w:val="001844D4"/>
    <w:rsid w:val="00184B00"/>
    <w:rsid w:val="00185467"/>
    <w:rsid w:val="00186150"/>
    <w:rsid w:val="001862E9"/>
    <w:rsid w:val="001863AF"/>
    <w:rsid w:val="0018681F"/>
    <w:rsid w:val="001901B6"/>
    <w:rsid w:val="00190281"/>
    <w:rsid w:val="0019057C"/>
    <w:rsid w:val="0019066A"/>
    <w:rsid w:val="00190E6A"/>
    <w:rsid w:val="00191407"/>
    <w:rsid w:val="001921FB"/>
    <w:rsid w:val="001922CC"/>
    <w:rsid w:val="0019240C"/>
    <w:rsid w:val="001930E8"/>
    <w:rsid w:val="00193FB1"/>
    <w:rsid w:val="0019453D"/>
    <w:rsid w:val="00194B09"/>
    <w:rsid w:val="00194E2E"/>
    <w:rsid w:val="00194E9E"/>
    <w:rsid w:val="001967EB"/>
    <w:rsid w:val="00197502"/>
    <w:rsid w:val="001976AD"/>
    <w:rsid w:val="00197E32"/>
    <w:rsid w:val="00197FE0"/>
    <w:rsid w:val="001A0149"/>
    <w:rsid w:val="001A0385"/>
    <w:rsid w:val="001A1610"/>
    <w:rsid w:val="001A1D54"/>
    <w:rsid w:val="001A2085"/>
    <w:rsid w:val="001A27CB"/>
    <w:rsid w:val="001A293E"/>
    <w:rsid w:val="001A2D6A"/>
    <w:rsid w:val="001A2F41"/>
    <w:rsid w:val="001A31F8"/>
    <w:rsid w:val="001A4FB6"/>
    <w:rsid w:val="001A5913"/>
    <w:rsid w:val="001A6815"/>
    <w:rsid w:val="001A6C16"/>
    <w:rsid w:val="001A7808"/>
    <w:rsid w:val="001A7FEB"/>
    <w:rsid w:val="001B07B2"/>
    <w:rsid w:val="001B089E"/>
    <w:rsid w:val="001B0F98"/>
    <w:rsid w:val="001B1F46"/>
    <w:rsid w:val="001B3855"/>
    <w:rsid w:val="001B3A0C"/>
    <w:rsid w:val="001B3C11"/>
    <w:rsid w:val="001B49BD"/>
    <w:rsid w:val="001B5FAE"/>
    <w:rsid w:val="001B6FE9"/>
    <w:rsid w:val="001B7287"/>
    <w:rsid w:val="001B7516"/>
    <w:rsid w:val="001C0118"/>
    <w:rsid w:val="001C06CD"/>
    <w:rsid w:val="001C086B"/>
    <w:rsid w:val="001C0B31"/>
    <w:rsid w:val="001C0F3E"/>
    <w:rsid w:val="001C13FE"/>
    <w:rsid w:val="001C1E55"/>
    <w:rsid w:val="001C2A58"/>
    <w:rsid w:val="001C322C"/>
    <w:rsid w:val="001C3660"/>
    <w:rsid w:val="001C3B69"/>
    <w:rsid w:val="001C5BDA"/>
    <w:rsid w:val="001C6022"/>
    <w:rsid w:val="001C7258"/>
    <w:rsid w:val="001D0225"/>
    <w:rsid w:val="001D029F"/>
    <w:rsid w:val="001D0809"/>
    <w:rsid w:val="001D0FC7"/>
    <w:rsid w:val="001D24FE"/>
    <w:rsid w:val="001D5BBD"/>
    <w:rsid w:val="001D5EED"/>
    <w:rsid w:val="001D7287"/>
    <w:rsid w:val="001D7426"/>
    <w:rsid w:val="001D7C4C"/>
    <w:rsid w:val="001D7C97"/>
    <w:rsid w:val="001E0407"/>
    <w:rsid w:val="001E13B0"/>
    <w:rsid w:val="001E1709"/>
    <w:rsid w:val="001E1D73"/>
    <w:rsid w:val="001E209C"/>
    <w:rsid w:val="001E390A"/>
    <w:rsid w:val="001E5A2B"/>
    <w:rsid w:val="001E5BE5"/>
    <w:rsid w:val="001E5D89"/>
    <w:rsid w:val="001E6CB3"/>
    <w:rsid w:val="001E78E4"/>
    <w:rsid w:val="001E7C87"/>
    <w:rsid w:val="001F1281"/>
    <w:rsid w:val="001F152C"/>
    <w:rsid w:val="001F2BD0"/>
    <w:rsid w:val="001F2EB9"/>
    <w:rsid w:val="001F4379"/>
    <w:rsid w:val="001F4393"/>
    <w:rsid w:val="001F54A8"/>
    <w:rsid w:val="001F58C1"/>
    <w:rsid w:val="001F5976"/>
    <w:rsid w:val="001F5F73"/>
    <w:rsid w:val="001F6516"/>
    <w:rsid w:val="001F6929"/>
    <w:rsid w:val="001F6DEB"/>
    <w:rsid w:val="001F7697"/>
    <w:rsid w:val="0020097A"/>
    <w:rsid w:val="00200AB5"/>
    <w:rsid w:val="00200C89"/>
    <w:rsid w:val="00201AD6"/>
    <w:rsid w:val="00203481"/>
    <w:rsid w:val="00203558"/>
    <w:rsid w:val="00203785"/>
    <w:rsid w:val="00204DD1"/>
    <w:rsid w:val="00205A52"/>
    <w:rsid w:val="00206141"/>
    <w:rsid w:val="00206526"/>
    <w:rsid w:val="0020710A"/>
    <w:rsid w:val="00207224"/>
    <w:rsid w:val="00207295"/>
    <w:rsid w:val="00210145"/>
    <w:rsid w:val="00210BCB"/>
    <w:rsid w:val="002112C3"/>
    <w:rsid w:val="00211C24"/>
    <w:rsid w:val="00211E5F"/>
    <w:rsid w:val="002121AA"/>
    <w:rsid w:val="002125F0"/>
    <w:rsid w:val="002126CC"/>
    <w:rsid w:val="00213700"/>
    <w:rsid w:val="00213E34"/>
    <w:rsid w:val="0021458D"/>
    <w:rsid w:val="00214EBE"/>
    <w:rsid w:val="00215173"/>
    <w:rsid w:val="0021690C"/>
    <w:rsid w:val="00216AE0"/>
    <w:rsid w:val="00217E1B"/>
    <w:rsid w:val="002209AB"/>
    <w:rsid w:val="002212B0"/>
    <w:rsid w:val="00222B62"/>
    <w:rsid w:val="0022312C"/>
    <w:rsid w:val="0022370E"/>
    <w:rsid w:val="0022436C"/>
    <w:rsid w:val="00224DA5"/>
    <w:rsid w:val="0022590A"/>
    <w:rsid w:val="00225B94"/>
    <w:rsid w:val="0022658B"/>
    <w:rsid w:val="0022686D"/>
    <w:rsid w:val="00227B5F"/>
    <w:rsid w:val="00227B99"/>
    <w:rsid w:val="002303D1"/>
    <w:rsid w:val="00230FD1"/>
    <w:rsid w:val="0023128D"/>
    <w:rsid w:val="002313C0"/>
    <w:rsid w:val="00232051"/>
    <w:rsid w:val="00232B82"/>
    <w:rsid w:val="00232EB2"/>
    <w:rsid w:val="00233282"/>
    <w:rsid w:val="00233483"/>
    <w:rsid w:val="0023374A"/>
    <w:rsid w:val="00234295"/>
    <w:rsid w:val="002347CB"/>
    <w:rsid w:val="00234C2E"/>
    <w:rsid w:val="00235983"/>
    <w:rsid w:val="00236198"/>
    <w:rsid w:val="002366DF"/>
    <w:rsid w:val="00237C25"/>
    <w:rsid w:val="002400F5"/>
    <w:rsid w:val="002416D9"/>
    <w:rsid w:val="0024218B"/>
    <w:rsid w:val="002424C8"/>
    <w:rsid w:val="00243539"/>
    <w:rsid w:val="00244451"/>
    <w:rsid w:val="00245F6F"/>
    <w:rsid w:val="002467CF"/>
    <w:rsid w:val="00246F81"/>
    <w:rsid w:val="00247058"/>
    <w:rsid w:val="002502FF"/>
    <w:rsid w:val="002503DB"/>
    <w:rsid w:val="002509A6"/>
    <w:rsid w:val="00250D51"/>
    <w:rsid w:val="00250E38"/>
    <w:rsid w:val="00251078"/>
    <w:rsid w:val="00251705"/>
    <w:rsid w:val="00251B0B"/>
    <w:rsid w:val="00251BA0"/>
    <w:rsid w:val="0025395D"/>
    <w:rsid w:val="00255562"/>
    <w:rsid w:val="00255983"/>
    <w:rsid w:val="002566B3"/>
    <w:rsid w:val="00257557"/>
    <w:rsid w:val="00257C46"/>
    <w:rsid w:val="00261625"/>
    <w:rsid w:val="00262484"/>
    <w:rsid w:val="002635B8"/>
    <w:rsid w:val="002640F2"/>
    <w:rsid w:val="0026603E"/>
    <w:rsid w:val="00266B8A"/>
    <w:rsid w:val="00266DD3"/>
    <w:rsid w:val="002701B9"/>
    <w:rsid w:val="00270E82"/>
    <w:rsid w:val="0027124E"/>
    <w:rsid w:val="002716F0"/>
    <w:rsid w:val="00271B4F"/>
    <w:rsid w:val="0027308B"/>
    <w:rsid w:val="00274975"/>
    <w:rsid w:val="00274D46"/>
    <w:rsid w:val="00275C28"/>
    <w:rsid w:val="00275E2F"/>
    <w:rsid w:val="00276728"/>
    <w:rsid w:val="00276E65"/>
    <w:rsid w:val="00277324"/>
    <w:rsid w:val="00277C83"/>
    <w:rsid w:val="00280ACA"/>
    <w:rsid w:val="00280B0A"/>
    <w:rsid w:val="0028162F"/>
    <w:rsid w:val="00281838"/>
    <w:rsid w:val="00281BFF"/>
    <w:rsid w:val="00281F03"/>
    <w:rsid w:val="00281FD0"/>
    <w:rsid w:val="00284D14"/>
    <w:rsid w:val="00285769"/>
    <w:rsid w:val="00286228"/>
    <w:rsid w:val="00286660"/>
    <w:rsid w:val="002867F2"/>
    <w:rsid w:val="002874DB"/>
    <w:rsid w:val="002875AA"/>
    <w:rsid w:val="00287F6F"/>
    <w:rsid w:val="00290F49"/>
    <w:rsid w:val="0029129E"/>
    <w:rsid w:val="002918FC"/>
    <w:rsid w:val="00292600"/>
    <w:rsid w:val="00292DDF"/>
    <w:rsid w:val="00295881"/>
    <w:rsid w:val="00295E5E"/>
    <w:rsid w:val="002968B8"/>
    <w:rsid w:val="002A4E8C"/>
    <w:rsid w:val="002A52ED"/>
    <w:rsid w:val="002A65CD"/>
    <w:rsid w:val="002A6C57"/>
    <w:rsid w:val="002A786B"/>
    <w:rsid w:val="002A7C88"/>
    <w:rsid w:val="002A7E26"/>
    <w:rsid w:val="002B0FFD"/>
    <w:rsid w:val="002B14C0"/>
    <w:rsid w:val="002B32D4"/>
    <w:rsid w:val="002B4518"/>
    <w:rsid w:val="002B5E6E"/>
    <w:rsid w:val="002B6B1A"/>
    <w:rsid w:val="002B7CD0"/>
    <w:rsid w:val="002C19AE"/>
    <w:rsid w:val="002C20F3"/>
    <w:rsid w:val="002C2359"/>
    <w:rsid w:val="002C2692"/>
    <w:rsid w:val="002C2A15"/>
    <w:rsid w:val="002C3AC6"/>
    <w:rsid w:val="002C4341"/>
    <w:rsid w:val="002C4768"/>
    <w:rsid w:val="002C49B2"/>
    <w:rsid w:val="002C5167"/>
    <w:rsid w:val="002C60A4"/>
    <w:rsid w:val="002C618F"/>
    <w:rsid w:val="002C6243"/>
    <w:rsid w:val="002C6B06"/>
    <w:rsid w:val="002D0773"/>
    <w:rsid w:val="002D1103"/>
    <w:rsid w:val="002D1691"/>
    <w:rsid w:val="002D16FD"/>
    <w:rsid w:val="002D31AE"/>
    <w:rsid w:val="002D3431"/>
    <w:rsid w:val="002D3870"/>
    <w:rsid w:val="002D3EBF"/>
    <w:rsid w:val="002D448F"/>
    <w:rsid w:val="002D475A"/>
    <w:rsid w:val="002D4B37"/>
    <w:rsid w:val="002D50D3"/>
    <w:rsid w:val="002D5D9D"/>
    <w:rsid w:val="002D717C"/>
    <w:rsid w:val="002D72C0"/>
    <w:rsid w:val="002D7A00"/>
    <w:rsid w:val="002D7D00"/>
    <w:rsid w:val="002E0DBB"/>
    <w:rsid w:val="002E164E"/>
    <w:rsid w:val="002E170B"/>
    <w:rsid w:val="002E1D53"/>
    <w:rsid w:val="002E2C72"/>
    <w:rsid w:val="002E3A1F"/>
    <w:rsid w:val="002E5916"/>
    <w:rsid w:val="002E5F7C"/>
    <w:rsid w:val="002E6754"/>
    <w:rsid w:val="002E6AB4"/>
    <w:rsid w:val="002E7278"/>
    <w:rsid w:val="002E72A0"/>
    <w:rsid w:val="002E7B42"/>
    <w:rsid w:val="002F0536"/>
    <w:rsid w:val="002F070B"/>
    <w:rsid w:val="002F09D6"/>
    <w:rsid w:val="002F0DC9"/>
    <w:rsid w:val="002F131B"/>
    <w:rsid w:val="002F270C"/>
    <w:rsid w:val="002F2813"/>
    <w:rsid w:val="002F2AE6"/>
    <w:rsid w:val="002F2DC6"/>
    <w:rsid w:val="002F2FC2"/>
    <w:rsid w:val="002F3F2B"/>
    <w:rsid w:val="002F598B"/>
    <w:rsid w:val="002F64D9"/>
    <w:rsid w:val="002F6A57"/>
    <w:rsid w:val="002F6CAC"/>
    <w:rsid w:val="002F7995"/>
    <w:rsid w:val="002F7C06"/>
    <w:rsid w:val="002F7FCF"/>
    <w:rsid w:val="00300A2D"/>
    <w:rsid w:val="00301BEB"/>
    <w:rsid w:val="00301C18"/>
    <w:rsid w:val="0030230C"/>
    <w:rsid w:val="00302CB6"/>
    <w:rsid w:val="00304292"/>
    <w:rsid w:val="0030431E"/>
    <w:rsid w:val="00304814"/>
    <w:rsid w:val="00304F73"/>
    <w:rsid w:val="00307403"/>
    <w:rsid w:val="0031128D"/>
    <w:rsid w:val="003119C2"/>
    <w:rsid w:val="003127D1"/>
    <w:rsid w:val="00312900"/>
    <w:rsid w:val="00312F4B"/>
    <w:rsid w:val="00313A2E"/>
    <w:rsid w:val="00313AE0"/>
    <w:rsid w:val="003141CB"/>
    <w:rsid w:val="003143BB"/>
    <w:rsid w:val="00314B6C"/>
    <w:rsid w:val="00315148"/>
    <w:rsid w:val="00315AF0"/>
    <w:rsid w:val="00315B36"/>
    <w:rsid w:val="00316059"/>
    <w:rsid w:val="003161F1"/>
    <w:rsid w:val="00320064"/>
    <w:rsid w:val="00320EDF"/>
    <w:rsid w:val="00322373"/>
    <w:rsid w:val="00322A83"/>
    <w:rsid w:val="00322F8C"/>
    <w:rsid w:val="003235EE"/>
    <w:rsid w:val="00323AFF"/>
    <w:rsid w:val="003240C6"/>
    <w:rsid w:val="00324F6C"/>
    <w:rsid w:val="003252C3"/>
    <w:rsid w:val="003252EF"/>
    <w:rsid w:val="003256CF"/>
    <w:rsid w:val="003259CB"/>
    <w:rsid w:val="00326662"/>
    <w:rsid w:val="00326BE8"/>
    <w:rsid w:val="00326E51"/>
    <w:rsid w:val="00326F48"/>
    <w:rsid w:val="0032725C"/>
    <w:rsid w:val="003274C9"/>
    <w:rsid w:val="003279E9"/>
    <w:rsid w:val="00330266"/>
    <w:rsid w:val="0033071E"/>
    <w:rsid w:val="00330914"/>
    <w:rsid w:val="00331055"/>
    <w:rsid w:val="003318CE"/>
    <w:rsid w:val="0033224D"/>
    <w:rsid w:val="00332485"/>
    <w:rsid w:val="003327ED"/>
    <w:rsid w:val="00332D7E"/>
    <w:rsid w:val="00333CF7"/>
    <w:rsid w:val="00334FEE"/>
    <w:rsid w:val="003360A4"/>
    <w:rsid w:val="003363A5"/>
    <w:rsid w:val="00336D88"/>
    <w:rsid w:val="0033784C"/>
    <w:rsid w:val="003409E5"/>
    <w:rsid w:val="00341047"/>
    <w:rsid w:val="003414CA"/>
    <w:rsid w:val="00341626"/>
    <w:rsid w:val="003425F2"/>
    <w:rsid w:val="00342FE8"/>
    <w:rsid w:val="003433C8"/>
    <w:rsid w:val="003438E7"/>
    <w:rsid w:val="00344595"/>
    <w:rsid w:val="00344AEE"/>
    <w:rsid w:val="00346568"/>
    <w:rsid w:val="00346FF0"/>
    <w:rsid w:val="00347227"/>
    <w:rsid w:val="00350E19"/>
    <w:rsid w:val="00350F50"/>
    <w:rsid w:val="003511A4"/>
    <w:rsid w:val="003511B4"/>
    <w:rsid w:val="003514BC"/>
    <w:rsid w:val="0035180B"/>
    <w:rsid w:val="00351ECD"/>
    <w:rsid w:val="00352626"/>
    <w:rsid w:val="00352C6C"/>
    <w:rsid w:val="0035342B"/>
    <w:rsid w:val="003534BD"/>
    <w:rsid w:val="00354FC6"/>
    <w:rsid w:val="00355672"/>
    <w:rsid w:val="00355DC0"/>
    <w:rsid w:val="003563D6"/>
    <w:rsid w:val="0035690A"/>
    <w:rsid w:val="00356A9B"/>
    <w:rsid w:val="00356EEE"/>
    <w:rsid w:val="003573C9"/>
    <w:rsid w:val="00357563"/>
    <w:rsid w:val="003576B5"/>
    <w:rsid w:val="0035799B"/>
    <w:rsid w:val="00357AFA"/>
    <w:rsid w:val="00357EE4"/>
    <w:rsid w:val="00357FA5"/>
    <w:rsid w:val="00360273"/>
    <w:rsid w:val="003620AB"/>
    <w:rsid w:val="003620D6"/>
    <w:rsid w:val="00362217"/>
    <w:rsid w:val="003629B1"/>
    <w:rsid w:val="00363C82"/>
    <w:rsid w:val="00363DCD"/>
    <w:rsid w:val="00363F01"/>
    <w:rsid w:val="00364B30"/>
    <w:rsid w:val="0036633C"/>
    <w:rsid w:val="00366C61"/>
    <w:rsid w:val="0036735B"/>
    <w:rsid w:val="00367B71"/>
    <w:rsid w:val="00367BE1"/>
    <w:rsid w:val="00367E69"/>
    <w:rsid w:val="003712E8"/>
    <w:rsid w:val="00371D1C"/>
    <w:rsid w:val="00372660"/>
    <w:rsid w:val="00372D88"/>
    <w:rsid w:val="0037370C"/>
    <w:rsid w:val="00373F1C"/>
    <w:rsid w:val="0037402B"/>
    <w:rsid w:val="003745C8"/>
    <w:rsid w:val="00374D1C"/>
    <w:rsid w:val="00374E05"/>
    <w:rsid w:val="00376CD7"/>
    <w:rsid w:val="003776AD"/>
    <w:rsid w:val="00377B02"/>
    <w:rsid w:val="00380C67"/>
    <w:rsid w:val="00381016"/>
    <w:rsid w:val="00381497"/>
    <w:rsid w:val="00381DDA"/>
    <w:rsid w:val="00383285"/>
    <w:rsid w:val="00384032"/>
    <w:rsid w:val="0038471C"/>
    <w:rsid w:val="0038524F"/>
    <w:rsid w:val="003852F1"/>
    <w:rsid w:val="00385C01"/>
    <w:rsid w:val="0038792E"/>
    <w:rsid w:val="00390144"/>
    <w:rsid w:val="003915F3"/>
    <w:rsid w:val="00391EE7"/>
    <w:rsid w:val="003924C1"/>
    <w:rsid w:val="00392742"/>
    <w:rsid w:val="00392EDC"/>
    <w:rsid w:val="00393439"/>
    <w:rsid w:val="00393EDB"/>
    <w:rsid w:val="0039411D"/>
    <w:rsid w:val="00394E09"/>
    <w:rsid w:val="0039558F"/>
    <w:rsid w:val="00396955"/>
    <w:rsid w:val="0039796E"/>
    <w:rsid w:val="003A076D"/>
    <w:rsid w:val="003A1B65"/>
    <w:rsid w:val="003A2671"/>
    <w:rsid w:val="003A2D8A"/>
    <w:rsid w:val="003A3FDE"/>
    <w:rsid w:val="003A4B84"/>
    <w:rsid w:val="003A4D14"/>
    <w:rsid w:val="003A5715"/>
    <w:rsid w:val="003A5E67"/>
    <w:rsid w:val="003A674F"/>
    <w:rsid w:val="003A6E9B"/>
    <w:rsid w:val="003A7066"/>
    <w:rsid w:val="003A71C8"/>
    <w:rsid w:val="003A7997"/>
    <w:rsid w:val="003B0E84"/>
    <w:rsid w:val="003B1215"/>
    <w:rsid w:val="003B2644"/>
    <w:rsid w:val="003B2998"/>
    <w:rsid w:val="003B48B2"/>
    <w:rsid w:val="003B6E52"/>
    <w:rsid w:val="003B744D"/>
    <w:rsid w:val="003B7B1D"/>
    <w:rsid w:val="003B7FF5"/>
    <w:rsid w:val="003C0165"/>
    <w:rsid w:val="003C029C"/>
    <w:rsid w:val="003C0642"/>
    <w:rsid w:val="003C0663"/>
    <w:rsid w:val="003C0D98"/>
    <w:rsid w:val="003C1A30"/>
    <w:rsid w:val="003C1A80"/>
    <w:rsid w:val="003C1CC5"/>
    <w:rsid w:val="003C2789"/>
    <w:rsid w:val="003C2CCF"/>
    <w:rsid w:val="003C34BE"/>
    <w:rsid w:val="003C3761"/>
    <w:rsid w:val="003C4808"/>
    <w:rsid w:val="003C4DB0"/>
    <w:rsid w:val="003C5A7D"/>
    <w:rsid w:val="003C67AA"/>
    <w:rsid w:val="003C6CF0"/>
    <w:rsid w:val="003C7115"/>
    <w:rsid w:val="003D0E76"/>
    <w:rsid w:val="003D14DE"/>
    <w:rsid w:val="003D14F6"/>
    <w:rsid w:val="003D224F"/>
    <w:rsid w:val="003D3A08"/>
    <w:rsid w:val="003D5850"/>
    <w:rsid w:val="003D7C69"/>
    <w:rsid w:val="003E0C46"/>
    <w:rsid w:val="003E0EAB"/>
    <w:rsid w:val="003E19AB"/>
    <w:rsid w:val="003E2419"/>
    <w:rsid w:val="003E32D4"/>
    <w:rsid w:val="003E4561"/>
    <w:rsid w:val="003E46D4"/>
    <w:rsid w:val="003E4EDD"/>
    <w:rsid w:val="003E5AFC"/>
    <w:rsid w:val="003E5BFE"/>
    <w:rsid w:val="003F00F6"/>
    <w:rsid w:val="003F0BC7"/>
    <w:rsid w:val="003F1408"/>
    <w:rsid w:val="003F1833"/>
    <w:rsid w:val="003F258A"/>
    <w:rsid w:val="003F2DAC"/>
    <w:rsid w:val="003F56F8"/>
    <w:rsid w:val="003F61AB"/>
    <w:rsid w:val="003F6476"/>
    <w:rsid w:val="003F75FB"/>
    <w:rsid w:val="003F76C4"/>
    <w:rsid w:val="004006D1"/>
    <w:rsid w:val="00400F4C"/>
    <w:rsid w:val="00401569"/>
    <w:rsid w:val="00401CC6"/>
    <w:rsid w:val="0040232C"/>
    <w:rsid w:val="0040234A"/>
    <w:rsid w:val="00402D43"/>
    <w:rsid w:val="0040309A"/>
    <w:rsid w:val="00403978"/>
    <w:rsid w:val="00404798"/>
    <w:rsid w:val="004049A0"/>
    <w:rsid w:val="00404ACB"/>
    <w:rsid w:val="00405318"/>
    <w:rsid w:val="0040717B"/>
    <w:rsid w:val="00407788"/>
    <w:rsid w:val="0041031D"/>
    <w:rsid w:val="004111C3"/>
    <w:rsid w:val="004124DD"/>
    <w:rsid w:val="00413312"/>
    <w:rsid w:val="004156DC"/>
    <w:rsid w:val="004169D2"/>
    <w:rsid w:val="004219BD"/>
    <w:rsid w:val="0042320C"/>
    <w:rsid w:val="00423273"/>
    <w:rsid w:val="00423C14"/>
    <w:rsid w:val="00423DE9"/>
    <w:rsid w:val="004242D2"/>
    <w:rsid w:val="00425105"/>
    <w:rsid w:val="004251AF"/>
    <w:rsid w:val="0042598C"/>
    <w:rsid w:val="004261B5"/>
    <w:rsid w:val="004263DB"/>
    <w:rsid w:val="004274BF"/>
    <w:rsid w:val="00427735"/>
    <w:rsid w:val="00427BCF"/>
    <w:rsid w:val="0043021A"/>
    <w:rsid w:val="00431BD0"/>
    <w:rsid w:val="00432BCB"/>
    <w:rsid w:val="004343A4"/>
    <w:rsid w:val="00434585"/>
    <w:rsid w:val="00436578"/>
    <w:rsid w:val="00437871"/>
    <w:rsid w:val="0044001F"/>
    <w:rsid w:val="00441C24"/>
    <w:rsid w:val="00443177"/>
    <w:rsid w:val="0044531F"/>
    <w:rsid w:val="00445480"/>
    <w:rsid w:val="00445BE5"/>
    <w:rsid w:val="00446ACD"/>
    <w:rsid w:val="00447DE5"/>
    <w:rsid w:val="00450F6A"/>
    <w:rsid w:val="00451073"/>
    <w:rsid w:val="00451938"/>
    <w:rsid w:val="004520F5"/>
    <w:rsid w:val="0045310E"/>
    <w:rsid w:val="004537B2"/>
    <w:rsid w:val="00454927"/>
    <w:rsid w:val="0045493D"/>
    <w:rsid w:val="004557FC"/>
    <w:rsid w:val="0045596B"/>
    <w:rsid w:val="00455FF1"/>
    <w:rsid w:val="004565D8"/>
    <w:rsid w:val="00457E0C"/>
    <w:rsid w:val="00460280"/>
    <w:rsid w:val="004602FF"/>
    <w:rsid w:val="00460982"/>
    <w:rsid w:val="004619FE"/>
    <w:rsid w:val="00461FEE"/>
    <w:rsid w:val="00462A3D"/>
    <w:rsid w:val="00463A96"/>
    <w:rsid w:val="00463C14"/>
    <w:rsid w:val="00464662"/>
    <w:rsid w:val="0046500B"/>
    <w:rsid w:val="00465A2D"/>
    <w:rsid w:val="004665E2"/>
    <w:rsid w:val="00466E2B"/>
    <w:rsid w:val="00466ED4"/>
    <w:rsid w:val="004670EB"/>
    <w:rsid w:val="00467A15"/>
    <w:rsid w:val="00467C9B"/>
    <w:rsid w:val="004702C8"/>
    <w:rsid w:val="004706D1"/>
    <w:rsid w:val="00470B8C"/>
    <w:rsid w:val="0047178D"/>
    <w:rsid w:val="004718BE"/>
    <w:rsid w:val="00471D18"/>
    <w:rsid w:val="00473709"/>
    <w:rsid w:val="00473CCF"/>
    <w:rsid w:val="004740E6"/>
    <w:rsid w:val="0047443A"/>
    <w:rsid w:val="00474615"/>
    <w:rsid w:val="004746CB"/>
    <w:rsid w:val="00476D32"/>
    <w:rsid w:val="004772E0"/>
    <w:rsid w:val="0047767C"/>
    <w:rsid w:val="004777F2"/>
    <w:rsid w:val="00477866"/>
    <w:rsid w:val="0047795D"/>
    <w:rsid w:val="0048009C"/>
    <w:rsid w:val="0048150D"/>
    <w:rsid w:val="004834C8"/>
    <w:rsid w:val="004836C1"/>
    <w:rsid w:val="004846AF"/>
    <w:rsid w:val="00484F33"/>
    <w:rsid w:val="00484F4D"/>
    <w:rsid w:val="00485DBF"/>
    <w:rsid w:val="00485DE1"/>
    <w:rsid w:val="00486075"/>
    <w:rsid w:val="004862F8"/>
    <w:rsid w:val="0048632B"/>
    <w:rsid w:val="00490FDE"/>
    <w:rsid w:val="004910B0"/>
    <w:rsid w:val="004912B8"/>
    <w:rsid w:val="00492562"/>
    <w:rsid w:val="00492EE5"/>
    <w:rsid w:val="00493301"/>
    <w:rsid w:val="00493424"/>
    <w:rsid w:val="00495724"/>
    <w:rsid w:val="00496085"/>
    <w:rsid w:val="0049634F"/>
    <w:rsid w:val="004976FA"/>
    <w:rsid w:val="00497C44"/>
    <w:rsid w:val="004A0145"/>
    <w:rsid w:val="004A08B7"/>
    <w:rsid w:val="004A0B5A"/>
    <w:rsid w:val="004A0F00"/>
    <w:rsid w:val="004A29F2"/>
    <w:rsid w:val="004A301D"/>
    <w:rsid w:val="004A30BB"/>
    <w:rsid w:val="004A3184"/>
    <w:rsid w:val="004A3DD4"/>
    <w:rsid w:val="004A43E3"/>
    <w:rsid w:val="004A4909"/>
    <w:rsid w:val="004A5710"/>
    <w:rsid w:val="004A5F1E"/>
    <w:rsid w:val="004A6241"/>
    <w:rsid w:val="004A6887"/>
    <w:rsid w:val="004A6E92"/>
    <w:rsid w:val="004A7306"/>
    <w:rsid w:val="004A74C2"/>
    <w:rsid w:val="004A77AB"/>
    <w:rsid w:val="004A791F"/>
    <w:rsid w:val="004B035B"/>
    <w:rsid w:val="004B0D3B"/>
    <w:rsid w:val="004B22C5"/>
    <w:rsid w:val="004B2664"/>
    <w:rsid w:val="004B29BB"/>
    <w:rsid w:val="004B2A37"/>
    <w:rsid w:val="004B4074"/>
    <w:rsid w:val="004B4755"/>
    <w:rsid w:val="004B4B05"/>
    <w:rsid w:val="004B55E3"/>
    <w:rsid w:val="004B61BB"/>
    <w:rsid w:val="004B667D"/>
    <w:rsid w:val="004B6EDA"/>
    <w:rsid w:val="004B7776"/>
    <w:rsid w:val="004C02BA"/>
    <w:rsid w:val="004C144A"/>
    <w:rsid w:val="004C1C03"/>
    <w:rsid w:val="004C20FD"/>
    <w:rsid w:val="004C34BE"/>
    <w:rsid w:val="004C376F"/>
    <w:rsid w:val="004C4079"/>
    <w:rsid w:val="004C4E46"/>
    <w:rsid w:val="004C5219"/>
    <w:rsid w:val="004C5A66"/>
    <w:rsid w:val="004C5EAD"/>
    <w:rsid w:val="004C72E9"/>
    <w:rsid w:val="004D0842"/>
    <w:rsid w:val="004D0C46"/>
    <w:rsid w:val="004D1122"/>
    <w:rsid w:val="004D14EF"/>
    <w:rsid w:val="004D1CC4"/>
    <w:rsid w:val="004D201B"/>
    <w:rsid w:val="004D231C"/>
    <w:rsid w:val="004D354C"/>
    <w:rsid w:val="004D3643"/>
    <w:rsid w:val="004D442C"/>
    <w:rsid w:val="004D4543"/>
    <w:rsid w:val="004D4673"/>
    <w:rsid w:val="004D48A8"/>
    <w:rsid w:val="004D4926"/>
    <w:rsid w:val="004D5019"/>
    <w:rsid w:val="004D50ED"/>
    <w:rsid w:val="004D536A"/>
    <w:rsid w:val="004D58DB"/>
    <w:rsid w:val="004D612D"/>
    <w:rsid w:val="004D67B8"/>
    <w:rsid w:val="004D6986"/>
    <w:rsid w:val="004D6B7F"/>
    <w:rsid w:val="004D6F8E"/>
    <w:rsid w:val="004D7594"/>
    <w:rsid w:val="004D7C7E"/>
    <w:rsid w:val="004E0958"/>
    <w:rsid w:val="004E1031"/>
    <w:rsid w:val="004E182E"/>
    <w:rsid w:val="004E26DC"/>
    <w:rsid w:val="004E275B"/>
    <w:rsid w:val="004E29C3"/>
    <w:rsid w:val="004E44F9"/>
    <w:rsid w:val="004E51CA"/>
    <w:rsid w:val="004E524C"/>
    <w:rsid w:val="004E5EB3"/>
    <w:rsid w:val="004E5F49"/>
    <w:rsid w:val="004E6AB7"/>
    <w:rsid w:val="004F0380"/>
    <w:rsid w:val="004F090E"/>
    <w:rsid w:val="004F275F"/>
    <w:rsid w:val="004F2B48"/>
    <w:rsid w:val="004F334E"/>
    <w:rsid w:val="004F378B"/>
    <w:rsid w:val="004F3AF4"/>
    <w:rsid w:val="004F40D9"/>
    <w:rsid w:val="004F449D"/>
    <w:rsid w:val="004F453C"/>
    <w:rsid w:val="004F4662"/>
    <w:rsid w:val="004F5A0A"/>
    <w:rsid w:val="004F60E1"/>
    <w:rsid w:val="004F6FE8"/>
    <w:rsid w:val="0050193C"/>
    <w:rsid w:val="00501BF4"/>
    <w:rsid w:val="005030A8"/>
    <w:rsid w:val="005031C4"/>
    <w:rsid w:val="005063C6"/>
    <w:rsid w:val="0050689A"/>
    <w:rsid w:val="0050689C"/>
    <w:rsid w:val="00506DE1"/>
    <w:rsid w:val="005071C2"/>
    <w:rsid w:val="005075D9"/>
    <w:rsid w:val="00507B99"/>
    <w:rsid w:val="00510E71"/>
    <w:rsid w:val="005114DD"/>
    <w:rsid w:val="0051155A"/>
    <w:rsid w:val="00511705"/>
    <w:rsid w:val="00511A7F"/>
    <w:rsid w:val="0051268C"/>
    <w:rsid w:val="00512747"/>
    <w:rsid w:val="00515724"/>
    <w:rsid w:val="00515DA7"/>
    <w:rsid w:val="00516D35"/>
    <w:rsid w:val="005179A6"/>
    <w:rsid w:val="00517EF1"/>
    <w:rsid w:val="005208E0"/>
    <w:rsid w:val="00520B3D"/>
    <w:rsid w:val="0052184B"/>
    <w:rsid w:val="00522033"/>
    <w:rsid w:val="00522D99"/>
    <w:rsid w:val="00522E83"/>
    <w:rsid w:val="00522F5D"/>
    <w:rsid w:val="00525166"/>
    <w:rsid w:val="00525769"/>
    <w:rsid w:val="00525B03"/>
    <w:rsid w:val="00525E0B"/>
    <w:rsid w:val="00526162"/>
    <w:rsid w:val="00526203"/>
    <w:rsid w:val="00526711"/>
    <w:rsid w:val="00527615"/>
    <w:rsid w:val="00527B21"/>
    <w:rsid w:val="00531A70"/>
    <w:rsid w:val="00531BB5"/>
    <w:rsid w:val="00531BEC"/>
    <w:rsid w:val="005324A3"/>
    <w:rsid w:val="0053257F"/>
    <w:rsid w:val="005325CB"/>
    <w:rsid w:val="00532BFF"/>
    <w:rsid w:val="00532FED"/>
    <w:rsid w:val="00533D4A"/>
    <w:rsid w:val="00533E02"/>
    <w:rsid w:val="005340FE"/>
    <w:rsid w:val="005344A3"/>
    <w:rsid w:val="00534C2A"/>
    <w:rsid w:val="00535E61"/>
    <w:rsid w:val="005376D3"/>
    <w:rsid w:val="0053773E"/>
    <w:rsid w:val="00540448"/>
    <w:rsid w:val="00540860"/>
    <w:rsid w:val="0054161A"/>
    <w:rsid w:val="00541DD7"/>
    <w:rsid w:val="00542B0B"/>
    <w:rsid w:val="00543770"/>
    <w:rsid w:val="005437C7"/>
    <w:rsid w:val="0054624C"/>
    <w:rsid w:val="005463CD"/>
    <w:rsid w:val="005463E4"/>
    <w:rsid w:val="005465E7"/>
    <w:rsid w:val="005468EA"/>
    <w:rsid w:val="00546DC1"/>
    <w:rsid w:val="00547831"/>
    <w:rsid w:val="00547AD2"/>
    <w:rsid w:val="0055028A"/>
    <w:rsid w:val="005504C9"/>
    <w:rsid w:val="005507B3"/>
    <w:rsid w:val="00550C16"/>
    <w:rsid w:val="00550C21"/>
    <w:rsid w:val="00550CA8"/>
    <w:rsid w:val="0055112D"/>
    <w:rsid w:val="00551622"/>
    <w:rsid w:val="00551D61"/>
    <w:rsid w:val="0055226D"/>
    <w:rsid w:val="00552F5F"/>
    <w:rsid w:val="00553549"/>
    <w:rsid w:val="005542DB"/>
    <w:rsid w:val="005554A2"/>
    <w:rsid w:val="00556F97"/>
    <w:rsid w:val="00557317"/>
    <w:rsid w:val="0055759D"/>
    <w:rsid w:val="005600AE"/>
    <w:rsid w:val="00560CB6"/>
    <w:rsid w:val="00560F3A"/>
    <w:rsid w:val="0056224D"/>
    <w:rsid w:val="00562AC1"/>
    <w:rsid w:val="00563AC4"/>
    <w:rsid w:val="005649D0"/>
    <w:rsid w:val="0056543C"/>
    <w:rsid w:val="00565A12"/>
    <w:rsid w:val="00565B5D"/>
    <w:rsid w:val="00565FB3"/>
    <w:rsid w:val="005668D2"/>
    <w:rsid w:val="00566F2B"/>
    <w:rsid w:val="00567413"/>
    <w:rsid w:val="00567AB5"/>
    <w:rsid w:val="00571177"/>
    <w:rsid w:val="005712FA"/>
    <w:rsid w:val="00572DAC"/>
    <w:rsid w:val="005735D0"/>
    <w:rsid w:val="00574D01"/>
    <w:rsid w:val="005751C0"/>
    <w:rsid w:val="0057532F"/>
    <w:rsid w:val="00576283"/>
    <w:rsid w:val="005763B6"/>
    <w:rsid w:val="00576C07"/>
    <w:rsid w:val="005776C1"/>
    <w:rsid w:val="00580828"/>
    <w:rsid w:val="00582C0A"/>
    <w:rsid w:val="00583265"/>
    <w:rsid w:val="00583379"/>
    <w:rsid w:val="005834FA"/>
    <w:rsid w:val="0058352A"/>
    <w:rsid w:val="00583AEE"/>
    <w:rsid w:val="00587ED0"/>
    <w:rsid w:val="0059001A"/>
    <w:rsid w:val="0059031C"/>
    <w:rsid w:val="00590607"/>
    <w:rsid w:val="00590F3B"/>
    <w:rsid w:val="00591019"/>
    <w:rsid w:val="0059146F"/>
    <w:rsid w:val="0059304D"/>
    <w:rsid w:val="005965C0"/>
    <w:rsid w:val="0059662F"/>
    <w:rsid w:val="00596FE7"/>
    <w:rsid w:val="005976E4"/>
    <w:rsid w:val="00597AED"/>
    <w:rsid w:val="00597F0C"/>
    <w:rsid w:val="005A0362"/>
    <w:rsid w:val="005A0383"/>
    <w:rsid w:val="005A03B7"/>
    <w:rsid w:val="005A0617"/>
    <w:rsid w:val="005A0A06"/>
    <w:rsid w:val="005A1678"/>
    <w:rsid w:val="005A1ECA"/>
    <w:rsid w:val="005A1F7D"/>
    <w:rsid w:val="005A3330"/>
    <w:rsid w:val="005A3A1E"/>
    <w:rsid w:val="005A3A28"/>
    <w:rsid w:val="005A3E38"/>
    <w:rsid w:val="005A4EAB"/>
    <w:rsid w:val="005A520B"/>
    <w:rsid w:val="005A573B"/>
    <w:rsid w:val="005A587E"/>
    <w:rsid w:val="005A7CFA"/>
    <w:rsid w:val="005A7E9C"/>
    <w:rsid w:val="005B014B"/>
    <w:rsid w:val="005B24E1"/>
    <w:rsid w:val="005B2546"/>
    <w:rsid w:val="005B2BB6"/>
    <w:rsid w:val="005B2C81"/>
    <w:rsid w:val="005B379E"/>
    <w:rsid w:val="005B3FDE"/>
    <w:rsid w:val="005B414E"/>
    <w:rsid w:val="005B435D"/>
    <w:rsid w:val="005B4635"/>
    <w:rsid w:val="005B46FD"/>
    <w:rsid w:val="005B675F"/>
    <w:rsid w:val="005B6BBD"/>
    <w:rsid w:val="005B7D6D"/>
    <w:rsid w:val="005C0A45"/>
    <w:rsid w:val="005C13CD"/>
    <w:rsid w:val="005C18F0"/>
    <w:rsid w:val="005C1DEC"/>
    <w:rsid w:val="005C338E"/>
    <w:rsid w:val="005C33D8"/>
    <w:rsid w:val="005C3DCE"/>
    <w:rsid w:val="005C411C"/>
    <w:rsid w:val="005C6287"/>
    <w:rsid w:val="005D0634"/>
    <w:rsid w:val="005D0AEF"/>
    <w:rsid w:val="005D0BBC"/>
    <w:rsid w:val="005D0CD8"/>
    <w:rsid w:val="005D0D67"/>
    <w:rsid w:val="005D133F"/>
    <w:rsid w:val="005D21B9"/>
    <w:rsid w:val="005D286D"/>
    <w:rsid w:val="005D318B"/>
    <w:rsid w:val="005D4625"/>
    <w:rsid w:val="005D486B"/>
    <w:rsid w:val="005D4DDB"/>
    <w:rsid w:val="005D5DEC"/>
    <w:rsid w:val="005D6260"/>
    <w:rsid w:val="005D6B2B"/>
    <w:rsid w:val="005D7622"/>
    <w:rsid w:val="005D7729"/>
    <w:rsid w:val="005D7B55"/>
    <w:rsid w:val="005D7CDD"/>
    <w:rsid w:val="005E008C"/>
    <w:rsid w:val="005E0FE6"/>
    <w:rsid w:val="005E1251"/>
    <w:rsid w:val="005E35BB"/>
    <w:rsid w:val="005E49E8"/>
    <w:rsid w:val="005E4C2F"/>
    <w:rsid w:val="005E5204"/>
    <w:rsid w:val="005E5282"/>
    <w:rsid w:val="005E53FD"/>
    <w:rsid w:val="005E5EA2"/>
    <w:rsid w:val="005E6F06"/>
    <w:rsid w:val="005F00EE"/>
    <w:rsid w:val="005F0B44"/>
    <w:rsid w:val="005F0D55"/>
    <w:rsid w:val="005F10B4"/>
    <w:rsid w:val="005F18C6"/>
    <w:rsid w:val="005F1C86"/>
    <w:rsid w:val="005F23D7"/>
    <w:rsid w:val="005F3D23"/>
    <w:rsid w:val="005F435E"/>
    <w:rsid w:val="005F7C62"/>
    <w:rsid w:val="005F7DC6"/>
    <w:rsid w:val="006007A0"/>
    <w:rsid w:val="0060081B"/>
    <w:rsid w:val="00600EBB"/>
    <w:rsid w:val="006023B8"/>
    <w:rsid w:val="0060448F"/>
    <w:rsid w:val="00604B83"/>
    <w:rsid w:val="0060627F"/>
    <w:rsid w:val="0060742E"/>
    <w:rsid w:val="0060743A"/>
    <w:rsid w:val="0060745C"/>
    <w:rsid w:val="0060789F"/>
    <w:rsid w:val="0060798B"/>
    <w:rsid w:val="0061031C"/>
    <w:rsid w:val="00611299"/>
    <w:rsid w:val="006132CE"/>
    <w:rsid w:val="00613358"/>
    <w:rsid w:val="00613491"/>
    <w:rsid w:val="006139B1"/>
    <w:rsid w:val="00616188"/>
    <w:rsid w:val="00616804"/>
    <w:rsid w:val="00616F79"/>
    <w:rsid w:val="006174F6"/>
    <w:rsid w:val="006175EE"/>
    <w:rsid w:val="00617A5B"/>
    <w:rsid w:val="006202B3"/>
    <w:rsid w:val="00620656"/>
    <w:rsid w:val="00620D34"/>
    <w:rsid w:val="00621D92"/>
    <w:rsid w:val="00622FC4"/>
    <w:rsid w:val="0062322B"/>
    <w:rsid w:val="0062414C"/>
    <w:rsid w:val="00624982"/>
    <w:rsid w:val="00625195"/>
    <w:rsid w:val="00625491"/>
    <w:rsid w:val="00626BD1"/>
    <w:rsid w:val="00626F86"/>
    <w:rsid w:val="00627C38"/>
    <w:rsid w:val="00627C82"/>
    <w:rsid w:val="006305B8"/>
    <w:rsid w:val="00631513"/>
    <w:rsid w:val="00631584"/>
    <w:rsid w:val="0063177A"/>
    <w:rsid w:val="00631C49"/>
    <w:rsid w:val="00631CD3"/>
    <w:rsid w:val="006328F7"/>
    <w:rsid w:val="00634510"/>
    <w:rsid w:val="00634D30"/>
    <w:rsid w:val="00634F62"/>
    <w:rsid w:val="006353FE"/>
    <w:rsid w:val="00635F5E"/>
    <w:rsid w:val="00636F10"/>
    <w:rsid w:val="00637365"/>
    <w:rsid w:val="00640711"/>
    <w:rsid w:val="00641BAD"/>
    <w:rsid w:val="00641C79"/>
    <w:rsid w:val="0064227F"/>
    <w:rsid w:val="006431B2"/>
    <w:rsid w:val="00643579"/>
    <w:rsid w:val="006439A9"/>
    <w:rsid w:val="00643E10"/>
    <w:rsid w:val="00643F7E"/>
    <w:rsid w:val="00644487"/>
    <w:rsid w:val="00644CD5"/>
    <w:rsid w:val="0064504C"/>
    <w:rsid w:val="00645E59"/>
    <w:rsid w:val="0064648B"/>
    <w:rsid w:val="006465AD"/>
    <w:rsid w:val="00646A3E"/>
    <w:rsid w:val="00646C4D"/>
    <w:rsid w:val="00646E6C"/>
    <w:rsid w:val="00647544"/>
    <w:rsid w:val="00650CC9"/>
    <w:rsid w:val="00651ABB"/>
    <w:rsid w:val="00653BB2"/>
    <w:rsid w:val="00653D94"/>
    <w:rsid w:val="006546E8"/>
    <w:rsid w:val="00654E5B"/>
    <w:rsid w:val="006551C3"/>
    <w:rsid w:val="006558F8"/>
    <w:rsid w:val="006563A3"/>
    <w:rsid w:val="00656B0D"/>
    <w:rsid w:val="00656E14"/>
    <w:rsid w:val="00657291"/>
    <w:rsid w:val="006603CA"/>
    <w:rsid w:val="00660C48"/>
    <w:rsid w:val="00660D52"/>
    <w:rsid w:val="00662550"/>
    <w:rsid w:val="006626B2"/>
    <w:rsid w:val="00662734"/>
    <w:rsid w:val="00662A64"/>
    <w:rsid w:val="00662A88"/>
    <w:rsid w:val="0066340E"/>
    <w:rsid w:val="00664575"/>
    <w:rsid w:val="0066473C"/>
    <w:rsid w:val="00664A1D"/>
    <w:rsid w:val="00664AA2"/>
    <w:rsid w:val="0066535A"/>
    <w:rsid w:val="006657FA"/>
    <w:rsid w:val="00665B8A"/>
    <w:rsid w:val="00665DB8"/>
    <w:rsid w:val="006667C2"/>
    <w:rsid w:val="00666AC0"/>
    <w:rsid w:val="006677F9"/>
    <w:rsid w:val="006679A6"/>
    <w:rsid w:val="00667D7E"/>
    <w:rsid w:val="00667F5A"/>
    <w:rsid w:val="00670B18"/>
    <w:rsid w:val="006718D7"/>
    <w:rsid w:val="00671A74"/>
    <w:rsid w:val="00671BF6"/>
    <w:rsid w:val="00671F38"/>
    <w:rsid w:val="006729E8"/>
    <w:rsid w:val="00672F49"/>
    <w:rsid w:val="00673024"/>
    <w:rsid w:val="006732E0"/>
    <w:rsid w:val="00674F5D"/>
    <w:rsid w:val="00675E9E"/>
    <w:rsid w:val="0067657D"/>
    <w:rsid w:val="0067688E"/>
    <w:rsid w:val="006779B7"/>
    <w:rsid w:val="0068056F"/>
    <w:rsid w:val="00680A51"/>
    <w:rsid w:val="00680F40"/>
    <w:rsid w:val="00681DA7"/>
    <w:rsid w:val="00683107"/>
    <w:rsid w:val="006838F4"/>
    <w:rsid w:val="00684EA2"/>
    <w:rsid w:val="00684F3D"/>
    <w:rsid w:val="0068574D"/>
    <w:rsid w:val="00685A39"/>
    <w:rsid w:val="00685F08"/>
    <w:rsid w:val="006876E4"/>
    <w:rsid w:val="00687D7A"/>
    <w:rsid w:val="00690468"/>
    <w:rsid w:val="00690941"/>
    <w:rsid w:val="006913C1"/>
    <w:rsid w:val="00691921"/>
    <w:rsid w:val="006922F4"/>
    <w:rsid w:val="0069280C"/>
    <w:rsid w:val="00693032"/>
    <w:rsid w:val="00693BA6"/>
    <w:rsid w:val="00693E0B"/>
    <w:rsid w:val="00694DC8"/>
    <w:rsid w:val="00694F42"/>
    <w:rsid w:val="00695183"/>
    <w:rsid w:val="00695F3E"/>
    <w:rsid w:val="00696CF1"/>
    <w:rsid w:val="00697D9A"/>
    <w:rsid w:val="00697FC6"/>
    <w:rsid w:val="006A0065"/>
    <w:rsid w:val="006A087B"/>
    <w:rsid w:val="006A143C"/>
    <w:rsid w:val="006A1983"/>
    <w:rsid w:val="006A1B67"/>
    <w:rsid w:val="006A1C3E"/>
    <w:rsid w:val="006A212C"/>
    <w:rsid w:val="006A2424"/>
    <w:rsid w:val="006A2958"/>
    <w:rsid w:val="006A4D19"/>
    <w:rsid w:val="006A6A31"/>
    <w:rsid w:val="006A6D7A"/>
    <w:rsid w:val="006B0531"/>
    <w:rsid w:val="006B0B5F"/>
    <w:rsid w:val="006B1CA0"/>
    <w:rsid w:val="006B1DC5"/>
    <w:rsid w:val="006B2302"/>
    <w:rsid w:val="006B26A4"/>
    <w:rsid w:val="006B2B5A"/>
    <w:rsid w:val="006B2EEB"/>
    <w:rsid w:val="006B3431"/>
    <w:rsid w:val="006B3873"/>
    <w:rsid w:val="006B516E"/>
    <w:rsid w:val="006B5B04"/>
    <w:rsid w:val="006B5D32"/>
    <w:rsid w:val="006B65F8"/>
    <w:rsid w:val="006B6881"/>
    <w:rsid w:val="006B73CF"/>
    <w:rsid w:val="006C08D5"/>
    <w:rsid w:val="006C10A3"/>
    <w:rsid w:val="006C21CA"/>
    <w:rsid w:val="006C26B4"/>
    <w:rsid w:val="006C26C9"/>
    <w:rsid w:val="006C2D38"/>
    <w:rsid w:val="006C31D7"/>
    <w:rsid w:val="006C32DF"/>
    <w:rsid w:val="006C4F03"/>
    <w:rsid w:val="006C539F"/>
    <w:rsid w:val="006C6C02"/>
    <w:rsid w:val="006C6CF0"/>
    <w:rsid w:val="006C732E"/>
    <w:rsid w:val="006D05EC"/>
    <w:rsid w:val="006D0EF7"/>
    <w:rsid w:val="006D14FA"/>
    <w:rsid w:val="006D1F64"/>
    <w:rsid w:val="006D235C"/>
    <w:rsid w:val="006D366A"/>
    <w:rsid w:val="006E05DF"/>
    <w:rsid w:val="006E0B1F"/>
    <w:rsid w:val="006E0FD9"/>
    <w:rsid w:val="006E1962"/>
    <w:rsid w:val="006E1CB5"/>
    <w:rsid w:val="006E1D24"/>
    <w:rsid w:val="006E4092"/>
    <w:rsid w:val="006E40A9"/>
    <w:rsid w:val="006E46B5"/>
    <w:rsid w:val="006E486E"/>
    <w:rsid w:val="006E4E38"/>
    <w:rsid w:val="006E5AB1"/>
    <w:rsid w:val="006E5AFB"/>
    <w:rsid w:val="006E6822"/>
    <w:rsid w:val="006E6A30"/>
    <w:rsid w:val="006E6FE3"/>
    <w:rsid w:val="006E7579"/>
    <w:rsid w:val="006E7899"/>
    <w:rsid w:val="006F0061"/>
    <w:rsid w:val="006F0381"/>
    <w:rsid w:val="006F0543"/>
    <w:rsid w:val="006F05F5"/>
    <w:rsid w:val="006F077F"/>
    <w:rsid w:val="006F0951"/>
    <w:rsid w:val="006F0F9D"/>
    <w:rsid w:val="006F1511"/>
    <w:rsid w:val="006F29DB"/>
    <w:rsid w:val="006F366F"/>
    <w:rsid w:val="006F3DB0"/>
    <w:rsid w:val="006F4349"/>
    <w:rsid w:val="006F5431"/>
    <w:rsid w:val="006F5713"/>
    <w:rsid w:val="006F5F41"/>
    <w:rsid w:val="007003C4"/>
    <w:rsid w:val="00700CBE"/>
    <w:rsid w:val="007024EC"/>
    <w:rsid w:val="00702D18"/>
    <w:rsid w:val="00703D59"/>
    <w:rsid w:val="007045E7"/>
    <w:rsid w:val="00706E6A"/>
    <w:rsid w:val="00707C4B"/>
    <w:rsid w:val="0071137A"/>
    <w:rsid w:val="00711407"/>
    <w:rsid w:val="00713C69"/>
    <w:rsid w:val="00714EF8"/>
    <w:rsid w:val="007161DF"/>
    <w:rsid w:val="00716661"/>
    <w:rsid w:val="00716715"/>
    <w:rsid w:val="007178FD"/>
    <w:rsid w:val="00720405"/>
    <w:rsid w:val="00720728"/>
    <w:rsid w:val="00720D19"/>
    <w:rsid w:val="00721582"/>
    <w:rsid w:val="007223C5"/>
    <w:rsid w:val="007227F9"/>
    <w:rsid w:val="00722DED"/>
    <w:rsid w:val="00723A99"/>
    <w:rsid w:val="00724F67"/>
    <w:rsid w:val="00725576"/>
    <w:rsid w:val="00725F0D"/>
    <w:rsid w:val="00725FBF"/>
    <w:rsid w:val="00726341"/>
    <w:rsid w:val="0072756B"/>
    <w:rsid w:val="00727B03"/>
    <w:rsid w:val="00730377"/>
    <w:rsid w:val="00731C08"/>
    <w:rsid w:val="00732196"/>
    <w:rsid w:val="0073239F"/>
    <w:rsid w:val="007330D9"/>
    <w:rsid w:val="00735C51"/>
    <w:rsid w:val="00736131"/>
    <w:rsid w:val="00740BCD"/>
    <w:rsid w:val="00740C45"/>
    <w:rsid w:val="00741204"/>
    <w:rsid w:val="00742329"/>
    <w:rsid w:val="007441F0"/>
    <w:rsid w:val="00744B66"/>
    <w:rsid w:val="00745743"/>
    <w:rsid w:val="00745D56"/>
    <w:rsid w:val="0074626F"/>
    <w:rsid w:val="0075016A"/>
    <w:rsid w:val="007501F5"/>
    <w:rsid w:val="00750827"/>
    <w:rsid w:val="00751134"/>
    <w:rsid w:val="00751148"/>
    <w:rsid w:val="007512BB"/>
    <w:rsid w:val="007516A2"/>
    <w:rsid w:val="00751E82"/>
    <w:rsid w:val="007533AE"/>
    <w:rsid w:val="0075354D"/>
    <w:rsid w:val="00753B1B"/>
    <w:rsid w:val="00755421"/>
    <w:rsid w:val="0075567F"/>
    <w:rsid w:val="00755BF3"/>
    <w:rsid w:val="00755C43"/>
    <w:rsid w:val="007565F9"/>
    <w:rsid w:val="00756D06"/>
    <w:rsid w:val="007572D7"/>
    <w:rsid w:val="00757639"/>
    <w:rsid w:val="007578C7"/>
    <w:rsid w:val="007578E8"/>
    <w:rsid w:val="00760535"/>
    <w:rsid w:val="00761CB8"/>
    <w:rsid w:val="007625C3"/>
    <w:rsid w:val="00762700"/>
    <w:rsid w:val="00762B80"/>
    <w:rsid w:val="00762C28"/>
    <w:rsid w:val="0076311E"/>
    <w:rsid w:val="0076338D"/>
    <w:rsid w:val="00763C88"/>
    <w:rsid w:val="00763DD6"/>
    <w:rsid w:val="007643E2"/>
    <w:rsid w:val="00764533"/>
    <w:rsid w:val="007646F6"/>
    <w:rsid w:val="00765346"/>
    <w:rsid w:val="0076599F"/>
    <w:rsid w:val="00765F0D"/>
    <w:rsid w:val="00766084"/>
    <w:rsid w:val="00770374"/>
    <w:rsid w:val="00770D5B"/>
    <w:rsid w:val="0077192E"/>
    <w:rsid w:val="00773C00"/>
    <w:rsid w:val="0077494F"/>
    <w:rsid w:val="007749F4"/>
    <w:rsid w:val="00774AA2"/>
    <w:rsid w:val="007764D4"/>
    <w:rsid w:val="00776A87"/>
    <w:rsid w:val="00776FCE"/>
    <w:rsid w:val="00777036"/>
    <w:rsid w:val="007778A8"/>
    <w:rsid w:val="00780D7D"/>
    <w:rsid w:val="007818B6"/>
    <w:rsid w:val="00781D3D"/>
    <w:rsid w:val="007827FB"/>
    <w:rsid w:val="00783464"/>
    <w:rsid w:val="007839D3"/>
    <w:rsid w:val="007839E6"/>
    <w:rsid w:val="007839EC"/>
    <w:rsid w:val="00784B19"/>
    <w:rsid w:val="007855B3"/>
    <w:rsid w:val="00785E48"/>
    <w:rsid w:val="00785FC9"/>
    <w:rsid w:val="007860D2"/>
    <w:rsid w:val="007862DD"/>
    <w:rsid w:val="00786733"/>
    <w:rsid w:val="0078707C"/>
    <w:rsid w:val="00787249"/>
    <w:rsid w:val="007877AC"/>
    <w:rsid w:val="00787AC9"/>
    <w:rsid w:val="00790C1C"/>
    <w:rsid w:val="00791E20"/>
    <w:rsid w:val="00792E7C"/>
    <w:rsid w:val="00793143"/>
    <w:rsid w:val="00794F3B"/>
    <w:rsid w:val="00794FE2"/>
    <w:rsid w:val="00795284"/>
    <w:rsid w:val="007963A6"/>
    <w:rsid w:val="00796837"/>
    <w:rsid w:val="00796D12"/>
    <w:rsid w:val="00797517"/>
    <w:rsid w:val="007A00A2"/>
    <w:rsid w:val="007A0138"/>
    <w:rsid w:val="007A151E"/>
    <w:rsid w:val="007A20CF"/>
    <w:rsid w:val="007A25CC"/>
    <w:rsid w:val="007A268A"/>
    <w:rsid w:val="007A2D97"/>
    <w:rsid w:val="007A3E2C"/>
    <w:rsid w:val="007A486A"/>
    <w:rsid w:val="007A4C62"/>
    <w:rsid w:val="007A52D3"/>
    <w:rsid w:val="007A5839"/>
    <w:rsid w:val="007A5BCA"/>
    <w:rsid w:val="007A5D7B"/>
    <w:rsid w:val="007A6923"/>
    <w:rsid w:val="007A694F"/>
    <w:rsid w:val="007B18DC"/>
    <w:rsid w:val="007B2289"/>
    <w:rsid w:val="007B2CB9"/>
    <w:rsid w:val="007B2D42"/>
    <w:rsid w:val="007B39AE"/>
    <w:rsid w:val="007B3FD3"/>
    <w:rsid w:val="007B5892"/>
    <w:rsid w:val="007B5DB1"/>
    <w:rsid w:val="007B6055"/>
    <w:rsid w:val="007B6E5B"/>
    <w:rsid w:val="007B7169"/>
    <w:rsid w:val="007C051A"/>
    <w:rsid w:val="007C315F"/>
    <w:rsid w:val="007C3956"/>
    <w:rsid w:val="007C5040"/>
    <w:rsid w:val="007C7650"/>
    <w:rsid w:val="007C79A5"/>
    <w:rsid w:val="007D0416"/>
    <w:rsid w:val="007D058A"/>
    <w:rsid w:val="007D19B8"/>
    <w:rsid w:val="007D2414"/>
    <w:rsid w:val="007D2AE7"/>
    <w:rsid w:val="007D2D66"/>
    <w:rsid w:val="007D2E71"/>
    <w:rsid w:val="007D310B"/>
    <w:rsid w:val="007D322F"/>
    <w:rsid w:val="007D33A0"/>
    <w:rsid w:val="007D36A6"/>
    <w:rsid w:val="007D3776"/>
    <w:rsid w:val="007D37F4"/>
    <w:rsid w:val="007D4919"/>
    <w:rsid w:val="007D522E"/>
    <w:rsid w:val="007D65DB"/>
    <w:rsid w:val="007D6608"/>
    <w:rsid w:val="007D7AAE"/>
    <w:rsid w:val="007D7E4E"/>
    <w:rsid w:val="007E12FB"/>
    <w:rsid w:val="007E1571"/>
    <w:rsid w:val="007E1D01"/>
    <w:rsid w:val="007E2E44"/>
    <w:rsid w:val="007E4097"/>
    <w:rsid w:val="007E4EB4"/>
    <w:rsid w:val="007E54AC"/>
    <w:rsid w:val="007E65C6"/>
    <w:rsid w:val="007E705C"/>
    <w:rsid w:val="007E732B"/>
    <w:rsid w:val="007F0810"/>
    <w:rsid w:val="007F1012"/>
    <w:rsid w:val="007F10CA"/>
    <w:rsid w:val="007F139A"/>
    <w:rsid w:val="007F1B83"/>
    <w:rsid w:val="007F1C49"/>
    <w:rsid w:val="007F1C52"/>
    <w:rsid w:val="007F1D31"/>
    <w:rsid w:val="007F3392"/>
    <w:rsid w:val="007F3763"/>
    <w:rsid w:val="007F42C9"/>
    <w:rsid w:val="007F45BB"/>
    <w:rsid w:val="007F4E60"/>
    <w:rsid w:val="007F5FBE"/>
    <w:rsid w:val="007F6D04"/>
    <w:rsid w:val="007F7431"/>
    <w:rsid w:val="007F7F66"/>
    <w:rsid w:val="0080029E"/>
    <w:rsid w:val="00800C76"/>
    <w:rsid w:val="00800E75"/>
    <w:rsid w:val="0080149C"/>
    <w:rsid w:val="00801EC7"/>
    <w:rsid w:val="0080222C"/>
    <w:rsid w:val="00804357"/>
    <w:rsid w:val="00804931"/>
    <w:rsid w:val="00805141"/>
    <w:rsid w:val="0080606A"/>
    <w:rsid w:val="00806CF8"/>
    <w:rsid w:val="00807E86"/>
    <w:rsid w:val="008101DE"/>
    <w:rsid w:val="00811280"/>
    <w:rsid w:val="008119D0"/>
    <w:rsid w:val="00812A2F"/>
    <w:rsid w:val="00812A96"/>
    <w:rsid w:val="00813573"/>
    <w:rsid w:val="00813BD8"/>
    <w:rsid w:val="00813CF6"/>
    <w:rsid w:val="008144C6"/>
    <w:rsid w:val="00814E07"/>
    <w:rsid w:val="00815827"/>
    <w:rsid w:val="008159BB"/>
    <w:rsid w:val="0081755B"/>
    <w:rsid w:val="00817960"/>
    <w:rsid w:val="00817BB0"/>
    <w:rsid w:val="0082008A"/>
    <w:rsid w:val="0082115C"/>
    <w:rsid w:val="008221E7"/>
    <w:rsid w:val="00822934"/>
    <w:rsid w:val="00823613"/>
    <w:rsid w:val="00824D58"/>
    <w:rsid w:val="0082551F"/>
    <w:rsid w:val="00826EB4"/>
    <w:rsid w:val="00827CD8"/>
    <w:rsid w:val="00827D07"/>
    <w:rsid w:val="008300BC"/>
    <w:rsid w:val="00830B43"/>
    <w:rsid w:val="00830C2D"/>
    <w:rsid w:val="00830CD2"/>
    <w:rsid w:val="008317EE"/>
    <w:rsid w:val="00831F3D"/>
    <w:rsid w:val="00832AAF"/>
    <w:rsid w:val="008334F1"/>
    <w:rsid w:val="0083451E"/>
    <w:rsid w:val="00834E7A"/>
    <w:rsid w:val="00835252"/>
    <w:rsid w:val="00835AF8"/>
    <w:rsid w:val="00835FAC"/>
    <w:rsid w:val="008375A6"/>
    <w:rsid w:val="00837D86"/>
    <w:rsid w:val="00840ECA"/>
    <w:rsid w:val="00841E71"/>
    <w:rsid w:val="00842044"/>
    <w:rsid w:val="008425C2"/>
    <w:rsid w:val="008435B1"/>
    <w:rsid w:val="0084453D"/>
    <w:rsid w:val="00844545"/>
    <w:rsid w:val="008466E6"/>
    <w:rsid w:val="00847D3E"/>
    <w:rsid w:val="008508CD"/>
    <w:rsid w:val="0085163C"/>
    <w:rsid w:val="00851AFD"/>
    <w:rsid w:val="00851C6B"/>
    <w:rsid w:val="00851D07"/>
    <w:rsid w:val="00851F55"/>
    <w:rsid w:val="00852989"/>
    <w:rsid w:val="00854F3C"/>
    <w:rsid w:val="00855C30"/>
    <w:rsid w:val="00856971"/>
    <w:rsid w:val="00856984"/>
    <w:rsid w:val="00856C21"/>
    <w:rsid w:val="00857E0C"/>
    <w:rsid w:val="00857EB7"/>
    <w:rsid w:val="00861DA5"/>
    <w:rsid w:val="008621D0"/>
    <w:rsid w:val="00863211"/>
    <w:rsid w:val="008635B8"/>
    <w:rsid w:val="00863660"/>
    <w:rsid w:val="00863CA3"/>
    <w:rsid w:val="008654FF"/>
    <w:rsid w:val="00866A8D"/>
    <w:rsid w:val="00866F75"/>
    <w:rsid w:val="00866F9C"/>
    <w:rsid w:val="008670D4"/>
    <w:rsid w:val="00867DBE"/>
    <w:rsid w:val="00874025"/>
    <w:rsid w:val="00874227"/>
    <w:rsid w:val="00874A1E"/>
    <w:rsid w:val="0087516A"/>
    <w:rsid w:val="008769D2"/>
    <w:rsid w:val="0087765F"/>
    <w:rsid w:val="0087768A"/>
    <w:rsid w:val="00877813"/>
    <w:rsid w:val="00880A5B"/>
    <w:rsid w:val="00881088"/>
    <w:rsid w:val="008818AC"/>
    <w:rsid w:val="00881ACD"/>
    <w:rsid w:val="008820AB"/>
    <w:rsid w:val="00882646"/>
    <w:rsid w:val="008833A4"/>
    <w:rsid w:val="00883F5D"/>
    <w:rsid w:val="0088437B"/>
    <w:rsid w:val="008844FE"/>
    <w:rsid w:val="00884816"/>
    <w:rsid w:val="0088643E"/>
    <w:rsid w:val="00886464"/>
    <w:rsid w:val="00886D63"/>
    <w:rsid w:val="0088710F"/>
    <w:rsid w:val="0089016E"/>
    <w:rsid w:val="008926CF"/>
    <w:rsid w:val="00892C1D"/>
    <w:rsid w:val="0089389C"/>
    <w:rsid w:val="00893970"/>
    <w:rsid w:val="00893A1A"/>
    <w:rsid w:val="00894155"/>
    <w:rsid w:val="008944EF"/>
    <w:rsid w:val="0089453E"/>
    <w:rsid w:val="008945D1"/>
    <w:rsid w:val="008946C6"/>
    <w:rsid w:val="00894935"/>
    <w:rsid w:val="00896361"/>
    <w:rsid w:val="008964A0"/>
    <w:rsid w:val="00896521"/>
    <w:rsid w:val="00896D8D"/>
    <w:rsid w:val="00897306"/>
    <w:rsid w:val="0089746E"/>
    <w:rsid w:val="00897956"/>
    <w:rsid w:val="00897B25"/>
    <w:rsid w:val="008A00B5"/>
    <w:rsid w:val="008A11D4"/>
    <w:rsid w:val="008A18EF"/>
    <w:rsid w:val="008A191C"/>
    <w:rsid w:val="008A1F4E"/>
    <w:rsid w:val="008A2412"/>
    <w:rsid w:val="008A3077"/>
    <w:rsid w:val="008A39AC"/>
    <w:rsid w:val="008A475B"/>
    <w:rsid w:val="008A4DAB"/>
    <w:rsid w:val="008A5D81"/>
    <w:rsid w:val="008A6026"/>
    <w:rsid w:val="008A60D7"/>
    <w:rsid w:val="008A65B2"/>
    <w:rsid w:val="008A77F8"/>
    <w:rsid w:val="008B0955"/>
    <w:rsid w:val="008B111F"/>
    <w:rsid w:val="008B11A6"/>
    <w:rsid w:val="008B1645"/>
    <w:rsid w:val="008B1DF5"/>
    <w:rsid w:val="008B2E1B"/>
    <w:rsid w:val="008B400E"/>
    <w:rsid w:val="008B458F"/>
    <w:rsid w:val="008B46B8"/>
    <w:rsid w:val="008B496B"/>
    <w:rsid w:val="008B5F1D"/>
    <w:rsid w:val="008B6163"/>
    <w:rsid w:val="008B64D5"/>
    <w:rsid w:val="008B7CC5"/>
    <w:rsid w:val="008B7DD5"/>
    <w:rsid w:val="008C106C"/>
    <w:rsid w:val="008C2AC6"/>
    <w:rsid w:val="008C2BB8"/>
    <w:rsid w:val="008C4C50"/>
    <w:rsid w:val="008C5806"/>
    <w:rsid w:val="008C5E77"/>
    <w:rsid w:val="008C613B"/>
    <w:rsid w:val="008C6294"/>
    <w:rsid w:val="008C6EA9"/>
    <w:rsid w:val="008C736A"/>
    <w:rsid w:val="008D078E"/>
    <w:rsid w:val="008D0882"/>
    <w:rsid w:val="008D0AE4"/>
    <w:rsid w:val="008D26CA"/>
    <w:rsid w:val="008D4A23"/>
    <w:rsid w:val="008D4F74"/>
    <w:rsid w:val="008D5154"/>
    <w:rsid w:val="008D54C3"/>
    <w:rsid w:val="008D5A63"/>
    <w:rsid w:val="008D5AA7"/>
    <w:rsid w:val="008D6AC9"/>
    <w:rsid w:val="008D7E82"/>
    <w:rsid w:val="008E09FC"/>
    <w:rsid w:val="008E125E"/>
    <w:rsid w:val="008E1C65"/>
    <w:rsid w:val="008E2B1B"/>
    <w:rsid w:val="008E3782"/>
    <w:rsid w:val="008E38A3"/>
    <w:rsid w:val="008E5F26"/>
    <w:rsid w:val="008E6446"/>
    <w:rsid w:val="008E64B5"/>
    <w:rsid w:val="008E7664"/>
    <w:rsid w:val="008F0289"/>
    <w:rsid w:val="008F169C"/>
    <w:rsid w:val="008F1978"/>
    <w:rsid w:val="008F207F"/>
    <w:rsid w:val="008F2CE8"/>
    <w:rsid w:val="008F375D"/>
    <w:rsid w:val="008F39C3"/>
    <w:rsid w:val="008F3D8E"/>
    <w:rsid w:val="008F3E24"/>
    <w:rsid w:val="008F415B"/>
    <w:rsid w:val="008F4440"/>
    <w:rsid w:val="008F4995"/>
    <w:rsid w:val="008F4ABA"/>
    <w:rsid w:val="008F529A"/>
    <w:rsid w:val="008F566A"/>
    <w:rsid w:val="008F5BE1"/>
    <w:rsid w:val="008F609C"/>
    <w:rsid w:val="008F61A9"/>
    <w:rsid w:val="00900715"/>
    <w:rsid w:val="0090091D"/>
    <w:rsid w:val="00901A99"/>
    <w:rsid w:val="00901C5D"/>
    <w:rsid w:val="0090490A"/>
    <w:rsid w:val="00904D0B"/>
    <w:rsid w:val="009053F5"/>
    <w:rsid w:val="00905AA0"/>
    <w:rsid w:val="00906600"/>
    <w:rsid w:val="0090792A"/>
    <w:rsid w:val="009105E1"/>
    <w:rsid w:val="00910BCE"/>
    <w:rsid w:val="00910F4D"/>
    <w:rsid w:val="00913E1A"/>
    <w:rsid w:val="0091501B"/>
    <w:rsid w:val="0091525A"/>
    <w:rsid w:val="0091552F"/>
    <w:rsid w:val="00915FF4"/>
    <w:rsid w:val="009163ED"/>
    <w:rsid w:val="00917C3A"/>
    <w:rsid w:val="009207B2"/>
    <w:rsid w:val="00921289"/>
    <w:rsid w:val="009216CB"/>
    <w:rsid w:val="00921D93"/>
    <w:rsid w:val="009221F0"/>
    <w:rsid w:val="00922515"/>
    <w:rsid w:val="009225AE"/>
    <w:rsid w:val="00922B25"/>
    <w:rsid w:val="009234E8"/>
    <w:rsid w:val="00923E62"/>
    <w:rsid w:val="00924B6A"/>
    <w:rsid w:val="00925080"/>
    <w:rsid w:val="00925A24"/>
    <w:rsid w:val="00925CDE"/>
    <w:rsid w:val="0092633C"/>
    <w:rsid w:val="00926A46"/>
    <w:rsid w:val="00926BA6"/>
    <w:rsid w:val="00926CDF"/>
    <w:rsid w:val="00926D08"/>
    <w:rsid w:val="00927EB5"/>
    <w:rsid w:val="00930AAD"/>
    <w:rsid w:val="009315A7"/>
    <w:rsid w:val="009331C7"/>
    <w:rsid w:val="00934658"/>
    <w:rsid w:val="00934D57"/>
    <w:rsid w:val="009354BA"/>
    <w:rsid w:val="0093564F"/>
    <w:rsid w:val="00935A26"/>
    <w:rsid w:val="00936BEF"/>
    <w:rsid w:val="009372E4"/>
    <w:rsid w:val="00941780"/>
    <w:rsid w:val="00941DCA"/>
    <w:rsid w:val="00942088"/>
    <w:rsid w:val="00942E3C"/>
    <w:rsid w:val="009430DA"/>
    <w:rsid w:val="0094320E"/>
    <w:rsid w:val="00943D18"/>
    <w:rsid w:val="009449A9"/>
    <w:rsid w:val="009449C5"/>
    <w:rsid w:val="00944A4F"/>
    <w:rsid w:val="009450F3"/>
    <w:rsid w:val="0094538A"/>
    <w:rsid w:val="009455D3"/>
    <w:rsid w:val="00945820"/>
    <w:rsid w:val="00945FCC"/>
    <w:rsid w:val="00951E44"/>
    <w:rsid w:val="0095247B"/>
    <w:rsid w:val="00952E1E"/>
    <w:rsid w:val="00952F62"/>
    <w:rsid w:val="00953244"/>
    <w:rsid w:val="00953415"/>
    <w:rsid w:val="00953871"/>
    <w:rsid w:val="009538B4"/>
    <w:rsid w:val="00956995"/>
    <w:rsid w:val="00956D53"/>
    <w:rsid w:val="00956F42"/>
    <w:rsid w:val="0095714A"/>
    <w:rsid w:val="0095775C"/>
    <w:rsid w:val="00960C09"/>
    <w:rsid w:val="009617C6"/>
    <w:rsid w:val="009623E5"/>
    <w:rsid w:val="00962614"/>
    <w:rsid w:val="00962A2F"/>
    <w:rsid w:val="00963A91"/>
    <w:rsid w:val="009651CB"/>
    <w:rsid w:val="00965FD2"/>
    <w:rsid w:val="00966EA7"/>
    <w:rsid w:val="00970CC3"/>
    <w:rsid w:val="00971389"/>
    <w:rsid w:val="00971DF0"/>
    <w:rsid w:val="009728AD"/>
    <w:rsid w:val="009738D7"/>
    <w:rsid w:val="00974EB4"/>
    <w:rsid w:val="00975CC0"/>
    <w:rsid w:val="00975D4B"/>
    <w:rsid w:val="0097647D"/>
    <w:rsid w:val="00977FE3"/>
    <w:rsid w:val="00981138"/>
    <w:rsid w:val="0098247D"/>
    <w:rsid w:val="009824D5"/>
    <w:rsid w:val="00983135"/>
    <w:rsid w:val="00984A51"/>
    <w:rsid w:val="00985136"/>
    <w:rsid w:val="00985A32"/>
    <w:rsid w:val="00985C2B"/>
    <w:rsid w:val="009863D7"/>
    <w:rsid w:val="009864D1"/>
    <w:rsid w:val="00986F32"/>
    <w:rsid w:val="0098704E"/>
    <w:rsid w:val="009872C8"/>
    <w:rsid w:val="00987389"/>
    <w:rsid w:val="0099000C"/>
    <w:rsid w:val="0099055D"/>
    <w:rsid w:val="00990896"/>
    <w:rsid w:val="00990CE8"/>
    <w:rsid w:val="00990DD4"/>
    <w:rsid w:val="00990E43"/>
    <w:rsid w:val="00992AC8"/>
    <w:rsid w:val="00992C41"/>
    <w:rsid w:val="00993534"/>
    <w:rsid w:val="00995096"/>
    <w:rsid w:val="00996BC3"/>
    <w:rsid w:val="00996BCA"/>
    <w:rsid w:val="00996EB3"/>
    <w:rsid w:val="009974B1"/>
    <w:rsid w:val="00997524"/>
    <w:rsid w:val="00997F02"/>
    <w:rsid w:val="009A05BE"/>
    <w:rsid w:val="009A16AB"/>
    <w:rsid w:val="009A1966"/>
    <w:rsid w:val="009A1AF4"/>
    <w:rsid w:val="009A1E97"/>
    <w:rsid w:val="009A2299"/>
    <w:rsid w:val="009A23B6"/>
    <w:rsid w:val="009A299A"/>
    <w:rsid w:val="009A397F"/>
    <w:rsid w:val="009A643F"/>
    <w:rsid w:val="009A6448"/>
    <w:rsid w:val="009A66E4"/>
    <w:rsid w:val="009B0DA3"/>
    <w:rsid w:val="009B1098"/>
    <w:rsid w:val="009B1726"/>
    <w:rsid w:val="009B1739"/>
    <w:rsid w:val="009B17C0"/>
    <w:rsid w:val="009B2689"/>
    <w:rsid w:val="009B2D9A"/>
    <w:rsid w:val="009B38B9"/>
    <w:rsid w:val="009B3CD1"/>
    <w:rsid w:val="009B40B7"/>
    <w:rsid w:val="009B42E7"/>
    <w:rsid w:val="009B4E40"/>
    <w:rsid w:val="009B5597"/>
    <w:rsid w:val="009B5DE8"/>
    <w:rsid w:val="009B6E5C"/>
    <w:rsid w:val="009B6EAE"/>
    <w:rsid w:val="009B72E7"/>
    <w:rsid w:val="009B74E8"/>
    <w:rsid w:val="009B7679"/>
    <w:rsid w:val="009B7B4D"/>
    <w:rsid w:val="009C0225"/>
    <w:rsid w:val="009C03D8"/>
    <w:rsid w:val="009C0A8C"/>
    <w:rsid w:val="009C13E2"/>
    <w:rsid w:val="009C19FA"/>
    <w:rsid w:val="009C1CDC"/>
    <w:rsid w:val="009C2178"/>
    <w:rsid w:val="009C2A0B"/>
    <w:rsid w:val="009C2B17"/>
    <w:rsid w:val="009C33AD"/>
    <w:rsid w:val="009C3425"/>
    <w:rsid w:val="009C4A72"/>
    <w:rsid w:val="009C523D"/>
    <w:rsid w:val="009C6479"/>
    <w:rsid w:val="009C6AF6"/>
    <w:rsid w:val="009D03B6"/>
    <w:rsid w:val="009D07FF"/>
    <w:rsid w:val="009D0EE8"/>
    <w:rsid w:val="009D3D6A"/>
    <w:rsid w:val="009D4395"/>
    <w:rsid w:val="009D4776"/>
    <w:rsid w:val="009D5EE1"/>
    <w:rsid w:val="009D6A94"/>
    <w:rsid w:val="009D7C0B"/>
    <w:rsid w:val="009E1375"/>
    <w:rsid w:val="009E1F17"/>
    <w:rsid w:val="009E208F"/>
    <w:rsid w:val="009E2605"/>
    <w:rsid w:val="009E31AF"/>
    <w:rsid w:val="009E34A1"/>
    <w:rsid w:val="009E3CFC"/>
    <w:rsid w:val="009E4A57"/>
    <w:rsid w:val="009E552D"/>
    <w:rsid w:val="009E671B"/>
    <w:rsid w:val="009E70AE"/>
    <w:rsid w:val="009E72CA"/>
    <w:rsid w:val="009E76FC"/>
    <w:rsid w:val="009F1615"/>
    <w:rsid w:val="009F199C"/>
    <w:rsid w:val="009F1BA1"/>
    <w:rsid w:val="009F1D78"/>
    <w:rsid w:val="009F2062"/>
    <w:rsid w:val="009F245B"/>
    <w:rsid w:val="009F38C6"/>
    <w:rsid w:val="009F3C26"/>
    <w:rsid w:val="009F3DE1"/>
    <w:rsid w:val="009F4854"/>
    <w:rsid w:val="009F5EB0"/>
    <w:rsid w:val="009F61B5"/>
    <w:rsid w:val="009F629B"/>
    <w:rsid w:val="009F7967"/>
    <w:rsid w:val="009F7CC2"/>
    <w:rsid w:val="009F7E17"/>
    <w:rsid w:val="00A00838"/>
    <w:rsid w:val="00A00A10"/>
    <w:rsid w:val="00A0300D"/>
    <w:rsid w:val="00A0338E"/>
    <w:rsid w:val="00A03BA6"/>
    <w:rsid w:val="00A0440A"/>
    <w:rsid w:val="00A047AA"/>
    <w:rsid w:val="00A053E9"/>
    <w:rsid w:val="00A057F1"/>
    <w:rsid w:val="00A05CDF"/>
    <w:rsid w:val="00A0696C"/>
    <w:rsid w:val="00A0736C"/>
    <w:rsid w:val="00A11579"/>
    <w:rsid w:val="00A11797"/>
    <w:rsid w:val="00A119EB"/>
    <w:rsid w:val="00A12498"/>
    <w:rsid w:val="00A12961"/>
    <w:rsid w:val="00A12C79"/>
    <w:rsid w:val="00A12D4A"/>
    <w:rsid w:val="00A134AB"/>
    <w:rsid w:val="00A13880"/>
    <w:rsid w:val="00A138D2"/>
    <w:rsid w:val="00A13989"/>
    <w:rsid w:val="00A13D5A"/>
    <w:rsid w:val="00A14405"/>
    <w:rsid w:val="00A149A7"/>
    <w:rsid w:val="00A153D4"/>
    <w:rsid w:val="00A1555B"/>
    <w:rsid w:val="00A1733C"/>
    <w:rsid w:val="00A1735B"/>
    <w:rsid w:val="00A17397"/>
    <w:rsid w:val="00A17924"/>
    <w:rsid w:val="00A217A4"/>
    <w:rsid w:val="00A21EAD"/>
    <w:rsid w:val="00A22ADB"/>
    <w:rsid w:val="00A23A3C"/>
    <w:rsid w:val="00A24FEA"/>
    <w:rsid w:val="00A258D4"/>
    <w:rsid w:val="00A261E0"/>
    <w:rsid w:val="00A277AE"/>
    <w:rsid w:val="00A27F80"/>
    <w:rsid w:val="00A30B50"/>
    <w:rsid w:val="00A31247"/>
    <w:rsid w:val="00A3149E"/>
    <w:rsid w:val="00A328A2"/>
    <w:rsid w:val="00A32F63"/>
    <w:rsid w:val="00A33438"/>
    <w:rsid w:val="00A338CD"/>
    <w:rsid w:val="00A347D1"/>
    <w:rsid w:val="00A35824"/>
    <w:rsid w:val="00A3612D"/>
    <w:rsid w:val="00A369BB"/>
    <w:rsid w:val="00A36BF1"/>
    <w:rsid w:val="00A36F0D"/>
    <w:rsid w:val="00A40FC0"/>
    <w:rsid w:val="00A410A4"/>
    <w:rsid w:val="00A4165F"/>
    <w:rsid w:val="00A41945"/>
    <w:rsid w:val="00A420CB"/>
    <w:rsid w:val="00A42375"/>
    <w:rsid w:val="00A423C1"/>
    <w:rsid w:val="00A42BB6"/>
    <w:rsid w:val="00A43B0D"/>
    <w:rsid w:val="00A43C64"/>
    <w:rsid w:val="00A4575A"/>
    <w:rsid w:val="00A4579B"/>
    <w:rsid w:val="00A4648C"/>
    <w:rsid w:val="00A46CBA"/>
    <w:rsid w:val="00A476FE"/>
    <w:rsid w:val="00A47B0D"/>
    <w:rsid w:val="00A50768"/>
    <w:rsid w:val="00A508DA"/>
    <w:rsid w:val="00A51631"/>
    <w:rsid w:val="00A51ED6"/>
    <w:rsid w:val="00A520E7"/>
    <w:rsid w:val="00A522CD"/>
    <w:rsid w:val="00A52605"/>
    <w:rsid w:val="00A52E61"/>
    <w:rsid w:val="00A534D6"/>
    <w:rsid w:val="00A53AA7"/>
    <w:rsid w:val="00A5443B"/>
    <w:rsid w:val="00A548BA"/>
    <w:rsid w:val="00A55A03"/>
    <w:rsid w:val="00A60712"/>
    <w:rsid w:val="00A6191E"/>
    <w:rsid w:val="00A6196E"/>
    <w:rsid w:val="00A62655"/>
    <w:rsid w:val="00A63D1C"/>
    <w:rsid w:val="00A6454A"/>
    <w:rsid w:val="00A64C8F"/>
    <w:rsid w:val="00A64E9E"/>
    <w:rsid w:val="00A65820"/>
    <w:rsid w:val="00A6647C"/>
    <w:rsid w:val="00A6656C"/>
    <w:rsid w:val="00A66B6B"/>
    <w:rsid w:val="00A71129"/>
    <w:rsid w:val="00A71ECD"/>
    <w:rsid w:val="00A71F58"/>
    <w:rsid w:val="00A73326"/>
    <w:rsid w:val="00A7375E"/>
    <w:rsid w:val="00A7386C"/>
    <w:rsid w:val="00A73B76"/>
    <w:rsid w:val="00A74D09"/>
    <w:rsid w:val="00A7512D"/>
    <w:rsid w:val="00A77278"/>
    <w:rsid w:val="00A77A99"/>
    <w:rsid w:val="00A800CA"/>
    <w:rsid w:val="00A80BEF"/>
    <w:rsid w:val="00A81633"/>
    <w:rsid w:val="00A83432"/>
    <w:rsid w:val="00A83842"/>
    <w:rsid w:val="00A83D5A"/>
    <w:rsid w:val="00A84924"/>
    <w:rsid w:val="00A84B8B"/>
    <w:rsid w:val="00A8518D"/>
    <w:rsid w:val="00A858E2"/>
    <w:rsid w:val="00A864FC"/>
    <w:rsid w:val="00A86788"/>
    <w:rsid w:val="00A86D64"/>
    <w:rsid w:val="00A8777C"/>
    <w:rsid w:val="00A90E28"/>
    <w:rsid w:val="00A91691"/>
    <w:rsid w:val="00A91E8B"/>
    <w:rsid w:val="00A91FE1"/>
    <w:rsid w:val="00A92711"/>
    <w:rsid w:val="00A929FD"/>
    <w:rsid w:val="00A9304E"/>
    <w:rsid w:val="00A9318B"/>
    <w:rsid w:val="00A94281"/>
    <w:rsid w:val="00A942F9"/>
    <w:rsid w:val="00A9590C"/>
    <w:rsid w:val="00A96326"/>
    <w:rsid w:val="00AA02A9"/>
    <w:rsid w:val="00AA0337"/>
    <w:rsid w:val="00AA0BB0"/>
    <w:rsid w:val="00AA0D6D"/>
    <w:rsid w:val="00AA23E4"/>
    <w:rsid w:val="00AA2BE4"/>
    <w:rsid w:val="00AA3143"/>
    <w:rsid w:val="00AA5230"/>
    <w:rsid w:val="00AA595B"/>
    <w:rsid w:val="00AA6E0E"/>
    <w:rsid w:val="00AA71E8"/>
    <w:rsid w:val="00AA7312"/>
    <w:rsid w:val="00AA7F3C"/>
    <w:rsid w:val="00AB06F8"/>
    <w:rsid w:val="00AB1235"/>
    <w:rsid w:val="00AB13C9"/>
    <w:rsid w:val="00AB26DE"/>
    <w:rsid w:val="00AB408F"/>
    <w:rsid w:val="00AB46C3"/>
    <w:rsid w:val="00AB74A8"/>
    <w:rsid w:val="00AC0901"/>
    <w:rsid w:val="00AC0B56"/>
    <w:rsid w:val="00AC21E4"/>
    <w:rsid w:val="00AC2631"/>
    <w:rsid w:val="00AC2833"/>
    <w:rsid w:val="00AC494B"/>
    <w:rsid w:val="00AC5624"/>
    <w:rsid w:val="00AC5A7C"/>
    <w:rsid w:val="00AC5B89"/>
    <w:rsid w:val="00AC6CB0"/>
    <w:rsid w:val="00AC6E35"/>
    <w:rsid w:val="00AC7BF9"/>
    <w:rsid w:val="00AD119F"/>
    <w:rsid w:val="00AD13DA"/>
    <w:rsid w:val="00AD3335"/>
    <w:rsid w:val="00AD4B46"/>
    <w:rsid w:val="00AD4D12"/>
    <w:rsid w:val="00AD51BB"/>
    <w:rsid w:val="00AD56E4"/>
    <w:rsid w:val="00AD5777"/>
    <w:rsid w:val="00AD5C4E"/>
    <w:rsid w:val="00AD6887"/>
    <w:rsid w:val="00AD6D91"/>
    <w:rsid w:val="00AD7B09"/>
    <w:rsid w:val="00AD7BD3"/>
    <w:rsid w:val="00AE13DA"/>
    <w:rsid w:val="00AE1554"/>
    <w:rsid w:val="00AE2DB0"/>
    <w:rsid w:val="00AE4220"/>
    <w:rsid w:val="00AE4275"/>
    <w:rsid w:val="00AE4A53"/>
    <w:rsid w:val="00AE4AE9"/>
    <w:rsid w:val="00AE4B65"/>
    <w:rsid w:val="00AE4E76"/>
    <w:rsid w:val="00AE59F8"/>
    <w:rsid w:val="00AE5B6D"/>
    <w:rsid w:val="00AE5E29"/>
    <w:rsid w:val="00AE5F52"/>
    <w:rsid w:val="00AE615C"/>
    <w:rsid w:val="00AE7556"/>
    <w:rsid w:val="00AF0B3B"/>
    <w:rsid w:val="00AF1638"/>
    <w:rsid w:val="00AF1E1A"/>
    <w:rsid w:val="00AF1FB8"/>
    <w:rsid w:val="00AF3CB4"/>
    <w:rsid w:val="00AF4966"/>
    <w:rsid w:val="00AF4FC4"/>
    <w:rsid w:val="00AF59F9"/>
    <w:rsid w:val="00AF6558"/>
    <w:rsid w:val="00AF65D9"/>
    <w:rsid w:val="00AF7157"/>
    <w:rsid w:val="00AF719B"/>
    <w:rsid w:val="00B00420"/>
    <w:rsid w:val="00B017AF"/>
    <w:rsid w:val="00B02427"/>
    <w:rsid w:val="00B02595"/>
    <w:rsid w:val="00B026CE"/>
    <w:rsid w:val="00B027CC"/>
    <w:rsid w:val="00B02E11"/>
    <w:rsid w:val="00B05A08"/>
    <w:rsid w:val="00B06352"/>
    <w:rsid w:val="00B06F10"/>
    <w:rsid w:val="00B07203"/>
    <w:rsid w:val="00B079C5"/>
    <w:rsid w:val="00B109EE"/>
    <w:rsid w:val="00B10F70"/>
    <w:rsid w:val="00B11256"/>
    <w:rsid w:val="00B112B0"/>
    <w:rsid w:val="00B12034"/>
    <w:rsid w:val="00B12AB7"/>
    <w:rsid w:val="00B1330E"/>
    <w:rsid w:val="00B134A8"/>
    <w:rsid w:val="00B14681"/>
    <w:rsid w:val="00B14FE8"/>
    <w:rsid w:val="00B17C6F"/>
    <w:rsid w:val="00B23979"/>
    <w:rsid w:val="00B23AA4"/>
    <w:rsid w:val="00B25BFB"/>
    <w:rsid w:val="00B263D9"/>
    <w:rsid w:val="00B265A3"/>
    <w:rsid w:val="00B27868"/>
    <w:rsid w:val="00B27894"/>
    <w:rsid w:val="00B31F81"/>
    <w:rsid w:val="00B321E0"/>
    <w:rsid w:val="00B33F1E"/>
    <w:rsid w:val="00B34665"/>
    <w:rsid w:val="00B34991"/>
    <w:rsid w:val="00B34B2C"/>
    <w:rsid w:val="00B35C64"/>
    <w:rsid w:val="00B35C88"/>
    <w:rsid w:val="00B40313"/>
    <w:rsid w:val="00B40810"/>
    <w:rsid w:val="00B40813"/>
    <w:rsid w:val="00B439A1"/>
    <w:rsid w:val="00B43FB7"/>
    <w:rsid w:val="00B445D9"/>
    <w:rsid w:val="00B45F99"/>
    <w:rsid w:val="00B47194"/>
    <w:rsid w:val="00B47510"/>
    <w:rsid w:val="00B4760E"/>
    <w:rsid w:val="00B51478"/>
    <w:rsid w:val="00B51626"/>
    <w:rsid w:val="00B5162E"/>
    <w:rsid w:val="00B51D01"/>
    <w:rsid w:val="00B520DB"/>
    <w:rsid w:val="00B5308E"/>
    <w:rsid w:val="00B54603"/>
    <w:rsid w:val="00B548EF"/>
    <w:rsid w:val="00B54D2E"/>
    <w:rsid w:val="00B567EB"/>
    <w:rsid w:val="00B5732C"/>
    <w:rsid w:val="00B57EC4"/>
    <w:rsid w:val="00B61FD9"/>
    <w:rsid w:val="00B62983"/>
    <w:rsid w:val="00B62A56"/>
    <w:rsid w:val="00B62CD3"/>
    <w:rsid w:val="00B63447"/>
    <w:rsid w:val="00B638F5"/>
    <w:rsid w:val="00B6436C"/>
    <w:rsid w:val="00B64F00"/>
    <w:rsid w:val="00B650D0"/>
    <w:rsid w:val="00B65790"/>
    <w:rsid w:val="00B665FE"/>
    <w:rsid w:val="00B667A5"/>
    <w:rsid w:val="00B6685A"/>
    <w:rsid w:val="00B66DE4"/>
    <w:rsid w:val="00B670AB"/>
    <w:rsid w:val="00B67954"/>
    <w:rsid w:val="00B70523"/>
    <w:rsid w:val="00B7084A"/>
    <w:rsid w:val="00B72265"/>
    <w:rsid w:val="00B72A3E"/>
    <w:rsid w:val="00B72ADB"/>
    <w:rsid w:val="00B7309E"/>
    <w:rsid w:val="00B7309F"/>
    <w:rsid w:val="00B73ACE"/>
    <w:rsid w:val="00B740C1"/>
    <w:rsid w:val="00B750C9"/>
    <w:rsid w:val="00B760CD"/>
    <w:rsid w:val="00B7623C"/>
    <w:rsid w:val="00B76B58"/>
    <w:rsid w:val="00B771B9"/>
    <w:rsid w:val="00B779BD"/>
    <w:rsid w:val="00B77ECF"/>
    <w:rsid w:val="00B77F89"/>
    <w:rsid w:val="00B8029D"/>
    <w:rsid w:val="00B80DBF"/>
    <w:rsid w:val="00B80E43"/>
    <w:rsid w:val="00B81595"/>
    <w:rsid w:val="00B82E7E"/>
    <w:rsid w:val="00B84250"/>
    <w:rsid w:val="00B845EC"/>
    <w:rsid w:val="00B85130"/>
    <w:rsid w:val="00B852C4"/>
    <w:rsid w:val="00B8537D"/>
    <w:rsid w:val="00B855EA"/>
    <w:rsid w:val="00B8566E"/>
    <w:rsid w:val="00B861A9"/>
    <w:rsid w:val="00B861E4"/>
    <w:rsid w:val="00B87032"/>
    <w:rsid w:val="00B8778A"/>
    <w:rsid w:val="00B90AF6"/>
    <w:rsid w:val="00B90CD4"/>
    <w:rsid w:val="00B92C7C"/>
    <w:rsid w:val="00B92CE2"/>
    <w:rsid w:val="00B92DAE"/>
    <w:rsid w:val="00B92EAA"/>
    <w:rsid w:val="00B932AE"/>
    <w:rsid w:val="00B938C2"/>
    <w:rsid w:val="00B94365"/>
    <w:rsid w:val="00B9444E"/>
    <w:rsid w:val="00B9607B"/>
    <w:rsid w:val="00B96EF8"/>
    <w:rsid w:val="00B97E15"/>
    <w:rsid w:val="00BA012E"/>
    <w:rsid w:val="00BA020F"/>
    <w:rsid w:val="00BA0810"/>
    <w:rsid w:val="00BA19C7"/>
    <w:rsid w:val="00BA2AC1"/>
    <w:rsid w:val="00BA4246"/>
    <w:rsid w:val="00BA528E"/>
    <w:rsid w:val="00BA5324"/>
    <w:rsid w:val="00BA5937"/>
    <w:rsid w:val="00BA666C"/>
    <w:rsid w:val="00BA693D"/>
    <w:rsid w:val="00BA708E"/>
    <w:rsid w:val="00BB0C97"/>
    <w:rsid w:val="00BB0D57"/>
    <w:rsid w:val="00BB15C8"/>
    <w:rsid w:val="00BB1F84"/>
    <w:rsid w:val="00BB23F4"/>
    <w:rsid w:val="00BB2E81"/>
    <w:rsid w:val="00BB3319"/>
    <w:rsid w:val="00BB36E9"/>
    <w:rsid w:val="00BB3B47"/>
    <w:rsid w:val="00BB4898"/>
    <w:rsid w:val="00BB48EF"/>
    <w:rsid w:val="00BB7793"/>
    <w:rsid w:val="00BC0728"/>
    <w:rsid w:val="00BC1578"/>
    <w:rsid w:val="00BC1A60"/>
    <w:rsid w:val="00BC1C09"/>
    <w:rsid w:val="00BC226F"/>
    <w:rsid w:val="00BC2862"/>
    <w:rsid w:val="00BC361E"/>
    <w:rsid w:val="00BC3F64"/>
    <w:rsid w:val="00BC40A9"/>
    <w:rsid w:val="00BC4ACD"/>
    <w:rsid w:val="00BC4EAF"/>
    <w:rsid w:val="00BC5C1A"/>
    <w:rsid w:val="00BC67B2"/>
    <w:rsid w:val="00BC6B40"/>
    <w:rsid w:val="00BC7B9D"/>
    <w:rsid w:val="00BC7D20"/>
    <w:rsid w:val="00BD10CD"/>
    <w:rsid w:val="00BD135E"/>
    <w:rsid w:val="00BD2B2D"/>
    <w:rsid w:val="00BD2D24"/>
    <w:rsid w:val="00BD3079"/>
    <w:rsid w:val="00BD4AA3"/>
    <w:rsid w:val="00BD53AD"/>
    <w:rsid w:val="00BD5DC0"/>
    <w:rsid w:val="00BD5EAE"/>
    <w:rsid w:val="00BD6B6C"/>
    <w:rsid w:val="00BD754B"/>
    <w:rsid w:val="00BD7994"/>
    <w:rsid w:val="00BD7A7B"/>
    <w:rsid w:val="00BD7C70"/>
    <w:rsid w:val="00BE006B"/>
    <w:rsid w:val="00BE12BE"/>
    <w:rsid w:val="00BE1875"/>
    <w:rsid w:val="00BE1DB3"/>
    <w:rsid w:val="00BE1E6E"/>
    <w:rsid w:val="00BE1ED0"/>
    <w:rsid w:val="00BE20E0"/>
    <w:rsid w:val="00BE23B7"/>
    <w:rsid w:val="00BE292C"/>
    <w:rsid w:val="00BE2BAA"/>
    <w:rsid w:val="00BE3258"/>
    <w:rsid w:val="00BE34F8"/>
    <w:rsid w:val="00BE3827"/>
    <w:rsid w:val="00BE4630"/>
    <w:rsid w:val="00BE543F"/>
    <w:rsid w:val="00BE55CB"/>
    <w:rsid w:val="00BE5C83"/>
    <w:rsid w:val="00BE6137"/>
    <w:rsid w:val="00BE7860"/>
    <w:rsid w:val="00BF01FD"/>
    <w:rsid w:val="00BF07B5"/>
    <w:rsid w:val="00BF1472"/>
    <w:rsid w:val="00BF16E6"/>
    <w:rsid w:val="00BF187C"/>
    <w:rsid w:val="00BF1FB1"/>
    <w:rsid w:val="00BF22DA"/>
    <w:rsid w:val="00BF2840"/>
    <w:rsid w:val="00BF28D5"/>
    <w:rsid w:val="00BF2F3F"/>
    <w:rsid w:val="00BF3593"/>
    <w:rsid w:val="00BF3AAF"/>
    <w:rsid w:val="00BF3AF3"/>
    <w:rsid w:val="00BF4231"/>
    <w:rsid w:val="00BF6B41"/>
    <w:rsid w:val="00BF7510"/>
    <w:rsid w:val="00C012B6"/>
    <w:rsid w:val="00C02BA2"/>
    <w:rsid w:val="00C03500"/>
    <w:rsid w:val="00C03C58"/>
    <w:rsid w:val="00C05262"/>
    <w:rsid w:val="00C05D88"/>
    <w:rsid w:val="00C1069A"/>
    <w:rsid w:val="00C10D1B"/>
    <w:rsid w:val="00C1124E"/>
    <w:rsid w:val="00C1146A"/>
    <w:rsid w:val="00C114B7"/>
    <w:rsid w:val="00C1223F"/>
    <w:rsid w:val="00C12336"/>
    <w:rsid w:val="00C12EDC"/>
    <w:rsid w:val="00C156E3"/>
    <w:rsid w:val="00C1606F"/>
    <w:rsid w:val="00C16439"/>
    <w:rsid w:val="00C16952"/>
    <w:rsid w:val="00C16DDC"/>
    <w:rsid w:val="00C17977"/>
    <w:rsid w:val="00C200F0"/>
    <w:rsid w:val="00C20DEA"/>
    <w:rsid w:val="00C2163F"/>
    <w:rsid w:val="00C21CD8"/>
    <w:rsid w:val="00C220F1"/>
    <w:rsid w:val="00C2264A"/>
    <w:rsid w:val="00C232CD"/>
    <w:rsid w:val="00C23B10"/>
    <w:rsid w:val="00C23D4A"/>
    <w:rsid w:val="00C24787"/>
    <w:rsid w:val="00C25687"/>
    <w:rsid w:val="00C258B9"/>
    <w:rsid w:val="00C2616D"/>
    <w:rsid w:val="00C26837"/>
    <w:rsid w:val="00C2721A"/>
    <w:rsid w:val="00C27585"/>
    <w:rsid w:val="00C308D0"/>
    <w:rsid w:val="00C31405"/>
    <w:rsid w:val="00C32B5E"/>
    <w:rsid w:val="00C33ABB"/>
    <w:rsid w:val="00C33AF1"/>
    <w:rsid w:val="00C33ED6"/>
    <w:rsid w:val="00C34002"/>
    <w:rsid w:val="00C3406D"/>
    <w:rsid w:val="00C34327"/>
    <w:rsid w:val="00C349FB"/>
    <w:rsid w:val="00C35711"/>
    <w:rsid w:val="00C35D81"/>
    <w:rsid w:val="00C37CB8"/>
    <w:rsid w:val="00C4060E"/>
    <w:rsid w:val="00C40C8B"/>
    <w:rsid w:val="00C41633"/>
    <w:rsid w:val="00C4330F"/>
    <w:rsid w:val="00C43471"/>
    <w:rsid w:val="00C4358C"/>
    <w:rsid w:val="00C435DC"/>
    <w:rsid w:val="00C43786"/>
    <w:rsid w:val="00C43910"/>
    <w:rsid w:val="00C43E5D"/>
    <w:rsid w:val="00C44291"/>
    <w:rsid w:val="00C44555"/>
    <w:rsid w:val="00C447EB"/>
    <w:rsid w:val="00C44821"/>
    <w:rsid w:val="00C44ABF"/>
    <w:rsid w:val="00C4537B"/>
    <w:rsid w:val="00C45B5F"/>
    <w:rsid w:val="00C464F2"/>
    <w:rsid w:val="00C47579"/>
    <w:rsid w:val="00C47CEA"/>
    <w:rsid w:val="00C47DDD"/>
    <w:rsid w:val="00C5055C"/>
    <w:rsid w:val="00C5098E"/>
    <w:rsid w:val="00C531B4"/>
    <w:rsid w:val="00C5374F"/>
    <w:rsid w:val="00C538B9"/>
    <w:rsid w:val="00C538E1"/>
    <w:rsid w:val="00C538FB"/>
    <w:rsid w:val="00C5432B"/>
    <w:rsid w:val="00C54CFD"/>
    <w:rsid w:val="00C554F6"/>
    <w:rsid w:val="00C56683"/>
    <w:rsid w:val="00C566AB"/>
    <w:rsid w:val="00C56C50"/>
    <w:rsid w:val="00C5731D"/>
    <w:rsid w:val="00C57613"/>
    <w:rsid w:val="00C57D63"/>
    <w:rsid w:val="00C60357"/>
    <w:rsid w:val="00C615B3"/>
    <w:rsid w:val="00C61CE3"/>
    <w:rsid w:val="00C634AB"/>
    <w:rsid w:val="00C64E12"/>
    <w:rsid w:val="00C65C23"/>
    <w:rsid w:val="00C65DA2"/>
    <w:rsid w:val="00C66AB7"/>
    <w:rsid w:val="00C67E78"/>
    <w:rsid w:val="00C7037B"/>
    <w:rsid w:val="00C708D6"/>
    <w:rsid w:val="00C71008"/>
    <w:rsid w:val="00C71D4F"/>
    <w:rsid w:val="00C71EC9"/>
    <w:rsid w:val="00C739EE"/>
    <w:rsid w:val="00C73B31"/>
    <w:rsid w:val="00C74818"/>
    <w:rsid w:val="00C754E6"/>
    <w:rsid w:val="00C7695D"/>
    <w:rsid w:val="00C76B14"/>
    <w:rsid w:val="00C7758F"/>
    <w:rsid w:val="00C80125"/>
    <w:rsid w:val="00C81290"/>
    <w:rsid w:val="00C81BA9"/>
    <w:rsid w:val="00C8227D"/>
    <w:rsid w:val="00C8365F"/>
    <w:rsid w:val="00C839B2"/>
    <w:rsid w:val="00C83B88"/>
    <w:rsid w:val="00C83F1A"/>
    <w:rsid w:val="00C8499D"/>
    <w:rsid w:val="00C85215"/>
    <w:rsid w:val="00C868CC"/>
    <w:rsid w:val="00C86A8F"/>
    <w:rsid w:val="00C87B82"/>
    <w:rsid w:val="00C9040E"/>
    <w:rsid w:val="00C90839"/>
    <w:rsid w:val="00C90D4D"/>
    <w:rsid w:val="00C90ECD"/>
    <w:rsid w:val="00C91502"/>
    <w:rsid w:val="00C91C3A"/>
    <w:rsid w:val="00C92103"/>
    <w:rsid w:val="00C925D1"/>
    <w:rsid w:val="00C9296F"/>
    <w:rsid w:val="00C92DC3"/>
    <w:rsid w:val="00C92FF7"/>
    <w:rsid w:val="00C93FCD"/>
    <w:rsid w:val="00C94332"/>
    <w:rsid w:val="00C94D6B"/>
    <w:rsid w:val="00C95EA5"/>
    <w:rsid w:val="00C960FA"/>
    <w:rsid w:val="00C96ADA"/>
    <w:rsid w:val="00C97EA2"/>
    <w:rsid w:val="00C97EAE"/>
    <w:rsid w:val="00CA00A7"/>
    <w:rsid w:val="00CA086F"/>
    <w:rsid w:val="00CA0AF5"/>
    <w:rsid w:val="00CA0B4E"/>
    <w:rsid w:val="00CA1240"/>
    <w:rsid w:val="00CA17C7"/>
    <w:rsid w:val="00CA21F2"/>
    <w:rsid w:val="00CA2242"/>
    <w:rsid w:val="00CA4053"/>
    <w:rsid w:val="00CA58A7"/>
    <w:rsid w:val="00CA5B01"/>
    <w:rsid w:val="00CA6645"/>
    <w:rsid w:val="00CA7431"/>
    <w:rsid w:val="00CB0018"/>
    <w:rsid w:val="00CB0221"/>
    <w:rsid w:val="00CB0F9C"/>
    <w:rsid w:val="00CB1441"/>
    <w:rsid w:val="00CB144A"/>
    <w:rsid w:val="00CB1886"/>
    <w:rsid w:val="00CB2BEC"/>
    <w:rsid w:val="00CB36DB"/>
    <w:rsid w:val="00CB377E"/>
    <w:rsid w:val="00CB3804"/>
    <w:rsid w:val="00CB3DEE"/>
    <w:rsid w:val="00CB45C5"/>
    <w:rsid w:val="00CB47D9"/>
    <w:rsid w:val="00CB5C16"/>
    <w:rsid w:val="00CB6156"/>
    <w:rsid w:val="00CB6347"/>
    <w:rsid w:val="00CB6628"/>
    <w:rsid w:val="00CB6778"/>
    <w:rsid w:val="00CB7424"/>
    <w:rsid w:val="00CC0218"/>
    <w:rsid w:val="00CC04ED"/>
    <w:rsid w:val="00CC075F"/>
    <w:rsid w:val="00CC0792"/>
    <w:rsid w:val="00CC1441"/>
    <w:rsid w:val="00CC16F0"/>
    <w:rsid w:val="00CC32D3"/>
    <w:rsid w:val="00CC3B35"/>
    <w:rsid w:val="00CC4062"/>
    <w:rsid w:val="00CC45AE"/>
    <w:rsid w:val="00CC4EC9"/>
    <w:rsid w:val="00CC5B69"/>
    <w:rsid w:val="00CC5DA7"/>
    <w:rsid w:val="00CC5EEA"/>
    <w:rsid w:val="00CC605E"/>
    <w:rsid w:val="00CC6487"/>
    <w:rsid w:val="00CC7740"/>
    <w:rsid w:val="00CC78B7"/>
    <w:rsid w:val="00CC7A30"/>
    <w:rsid w:val="00CC7E24"/>
    <w:rsid w:val="00CD070F"/>
    <w:rsid w:val="00CD0853"/>
    <w:rsid w:val="00CD1A88"/>
    <w:rsid w:val="00CD2314"/>
    <w:rsid w:val="00CD2E15"/>
    <w:rsid w:val="00CD3717"/>
    <w:rsid w:val="00CD45CF"/>
    <w:rsid w:val="00CD4FD3"/>
    <w:rsid w:val="00CD5AA3"/>
    <w:rsid w:val="00CD5D86"/>
    <w:rsid w:val="00CD6114"/>
    <w:rsid w:val="00CD6AF5"/>
    <w:rsid w:val="00CD7290"/>
    <w:rsid w:val="00CD7D3E"/>
    <w:rsid w:val="00CD7FB3"/>
    <w:rsid w:val="00CE1214"/>
    <w:rsid w:val="00CE209F"/>
    <w:rsid w:val="00CE2378"/>
    <w:rsid w:val="00CE52ED"/>
    <w:rsid w:val="00CE5BD3"/>
    <w:rsid w:val="00CE6236"/>
    <w:rsid w:val="00CE7119"/>
    <w:rsid w:val="00CE7475"/>
    <w:rsid w:val="00CE79A5"/>
    <w:rsid w:val="00CF061A"/>
    <w:rsid w:val="00CF0B28"/>
    <w:rsid w:val="00CF1F37"/>
    <w:rsid w:val="00CF262F"/>
    <w:rsid w:val="00CF2C9C"/>
    <w:rsid w:val="00CF2DDB"/>
    <w:rsid w:val="00CF2E8F"/>
    <w:rsid w:val="00CF2EED"/>
    <w:rsid w:val="00CF32FC"/>
    <w:rsid w:val="00CF37DD"/>
    <w:rsid w:val="00CF4560"/>
    <w:rsid w:val="00CF4749"/>
    <w:rsid w:val="00CF47B3"/>
    <w:rsid w:val="00CF6110"/>
    <w:rsid w:val="00CF6644"/>
    <w:rsid w:val="00D01DAD"/>
    <w:rsid w:val="00D0250A"/>
    <w:rsid w:val="00D02C51"/>
    <w:rsid w:val="00D0322B"/>
    <w:rsid w:val="00D03314"/>
    <w:rsid w:val="00D04790"/>
    <w:rsid w:val="00D04BF1"/>
    <w:rsid w:val="00D052C1"/>
    <w:rsid w:val="00D053E6"/>
    <w:rsid w:val="00D05666"/>
    <w:rsid w:val="00D05CAC"/>
    <w:rsid w:val="00D067B4"/>
    <w:rsid w:val="00D07AFD"/>
    <w:rsid w:val="00D07FFE"/>
    <w:rsid w:val="00D104B5"/>
    <w:rsid w:val="00D1070B"/>
    <w:rsid w:val="00D10AC6"/>
    <w:rsid w:val="00D11382"/>
    <w:rsid w:val="00D123F3"/>
    <w:rsid w:val="00D12809"/>
    <w:rsid w:val="00D1333D"/>
    <w:rsid w:val="00D13BBA"/>
    <w:rsid w:val="00D143D2"/>
    <w:rsid w:val="00D144E8"/>
    <w:rsid w:val="00D14ACE"/>
    <w:rsid w:val="00D15DAB"/>
    <w:rsid w:val="00D16470"/>
    <w:rsid w:val="00D17610"/>
    <w:rsid w:val="00D21903"/>
    <w:rsid w:val="00D21E46"/>
    <w:rsid w:val="00D224D5"/>
    <w:rsid w:val="00D232CE"/>
    <w:rsid w:val="00D24AE2"/>
    <w:rsid w:val="00D253FC"/>
    <w:rsid w:val="00D25808"/>
    <w:rsid w:val="00D3013B"/>
    <w:rsid w:val="00D309F8"/>
    <w:rsid w:val="00D319CD"/>
    <w:rsid w:val="00D32336"/>
    <w:rsid w:val="00D3235E"/>
    <w:rsid w:val="00D323E9"/>
    <w:rsid w:val="00D32D1C"/>
    <w:rsid w:val="00D32F2A"/>
    <w:rsid w:val="00D32FA4"/>
    <w:rsid w:val="00D3574B"/>
    <w:rsid w:val="00D363BB"/>
    <w:rsid w:val="00D36782"/>
    <w:rsid w:val="00D37D91"/>
    <w:rsid w:val="00D40393"/>
    <w:rsid w:val="00D410B4"/>
    <w:rsid w:val="00D41D6C"/>
    <w:rsid w:val="00D425AA"/>
    <w:rsid w:val="00D4372F"/>
    <w:rsid w:val="00D44357"/>
    <w:rsid w:val="00D450E2"/>
    <w:rsid w:val="00D45936"/>
    <w:rsid w:val="00D45FB4"/>
    <w:rsid w:val="00D463F0"/>
    <w:rsid w:val="00D46A8A"/>
    <w:rsid w:val="00D476E8"/>
    <w:rsid w:val="00D509B8"/>
    <w:rsid w:val="00D50DBD"/>
    <w:rsid w:val="00D52192"/>
    <w:rsid w:val="00D52671"/>
    <w:rsid w:val="00D5299E"/>
    <w:rsid w:val="00D52DBF"/>
    <w:rsid w:val="00D533CC"/>
    <w:rsid w:val="00D543FF"/>
    <w:rsid w:val="00D56837"/>
    <w:rsid w:val="00D57C4F"/>
    <w:rsid w:val="00D602B4"/>
    <w:rsid w:val="00D60717"/>
    <w:rsid w:val="00D60AED"/>
    <w:rsid w:val="00D60B7D"/>
    <w:rsid w:val="00D6175A"/>
    <w:rsid w:val="00D61C99"/>
    <w:rsid w:val="00D61DD9"/>
    <w:rsid w:val="00D633E3"/>
    <w:rsid w:val="00D63F1F"/>
    <w:rsid w:val="00D64A63"/>
    <w:rsid w:val="00D655A7"/>
    <w:rsid w:val="00D6661F"/>
    <w:rsid w:val="00D6667D"/>
    <w:rsid w:val="00D66D37"/>
    <w:rsid w:val="00D6772B"/>
    <w:rsid w:val="00D70905"/>
    <w:rsid w:val="00D70A04"/>
    <w:rsid w:val="00D71505"/>
    <w:rsid w:val="00D7172B"/>
    <w:rsid w:val="00D71AF7"/>
    <w:rsid w:val="00D72C48"/>
    <w:rsid w:val="00D733C6"/>
    <w:rsid w:val="00D73DBA"/>
    <w:rsid w:val="00D7437E"/>
    <w:rsid w:val="00D754C1"/>
    <w:rsid w:val="00D760CD"/>
    <w:rsid w:val="00D7684A"/>
    <w:rsid w:val="00D775BC"/>
    <w:rsid w:val="00D802B5"/>
    <w:rsid w:val="00D8291D"/>
    <w:rsid w:val="00D82C22"/>
    <w:rsid w:val="00D83176"/>
    <w:rsid w:val="00D83952"/>
    <w:rsid w:val="00D842B5"/>
    <w:rsid w:val="00D84595"/>
    <w:rsid w:val="00D8568E"/>
    <w:rsid w:val="00D858CD"/>
    <w:rsid w:val="00D86170"/>
    <w:rsid w:val="00D86838"/>
    <w:rsid w:val="00D9027F"/>
    <w:rsid w:val="00D907CE"/>
    <w:rsid w:val="00D90D99"/>
    <w:rsid w:val="00D914BB"/>
    <w:rsid w:val="00D9161C"/>
    <w:rsid w:val="00D91708"/>
    <w:rsid w:val="00D91A1B"/>
    <w:rsid w:val="00D91B1A"/>
    <w:rsid w:val="00D92993"/>
    <w:rsid w:val="00D92E38"/>
    <w:rsid w:val="00D93CB3"/>
    <w:rsid w:val="00D944DE"/>
    <w:rsid w:val="00D95D8D"/>
    <w:rsid w:val="00D96137"/>
    <w:rsid w:val="00D961A7"/>
    <w:rsid w:val="00D96437"/>
    <w:rsid w:val="00D97B84"/>
    <w:rsid w:val="00DA01D8"/>
    <w:rsid w:val="00DA0395"/>
    <w:rsid w:val="00DA07B0"/>
    <w:rsid w:val="00DA0938"/>
    <w:rsid w:val="00DA13C4"/>
    <w:rsid w:val="00DA1406"/>
    <w:rsid w:val="00DA15B8"/>
    <w:rsid w:val="00DA1987"/>
    <w:rsid w:val="00DA1BB6"/>
    <w:rsid w:val="00DA2473"/>
    <w:rsid w:val="00DA26E5"/>
    <w:rsid w:val="00DA3D3A"/>
    <w:rsid w:val="00DA44DB"/>
    <w:rsid w:val="00DA4AAC"/>
    <w:rsid w:val="00DA4E0C"/>
    <w:rsid w:val="00DA4F85"/>
    <w:rsid w:val="00DA5697"/>
    <w:rsid w:val="00DA5837"/>
    <w:rsid w:val="00DA5B81"/>
    <w:rsid w:val="00DA6D49"/>
    <w:rsid w:val="00DA6DB0"/>
    <w:rsid w:val="00DA7288"/>
    <w:rsid w:val="00DA74D6"/>
    <w:rsid w:val="00DA769F"/>
    <w:rsid w:val="00DB04DE"/>
    <w:rsid w:val="00DB0771"/>
    <w:rsid w:val="00DB0C39"/>
    <w:rsid w:val="00DB0F2F"/>
    <w:rsid w:val="00DB0F45"/>
    <w:rsid w:val="00DB127D"/>
    <w:rsid w:val="00DB1BAF"/>
    <w:rsid w:val="00DB1D5F"/>
    <w:rsid w:val="00DB25F2"/>
    <w:rsid w:val="00DB2DE2"/>
    <w:rsid w:val="00DB4960"/>
    <w:rsid w:val="00DB4C05"/>
    <w:rsid w:val="00DB4F08"/>
    <w:rsid w:val="00DB5B06"/>
    <w:rsid w:val="00DB6064"/>
    <w:rsid w:val="00DB61E7"/>
    <w:rsid w:val="00DB6714"/>
    <w:rsid w:val="00DB6D48"/>
    <w:rsid w:val="00DB7369"/>
    <w:rsid w:val="00DB799E"/>
    <w:rsid w:val="00DB79FB"/>
    <w:rsid w:val="00DB7D35"/>
    <w:rsid w:val="00DC02F7"/>
    <w:rsid w:val="00DC0388"/>
    <w:rsid w:val="00DC107C"/>
    <w:rsid w:val="00DC18CB"/>
    <w:rsid w:val="00DC195A"/>
    <w:rsid w:val="00DC1A20"/>
    <w:rsid w:val="00DC261E"/>
    <w:rsid w:val="00DC2752"/>
    <w:rsid w:val="00DC28E6"/>
    <w:rsid w:val="00DC38E1"/>
    <w:rsid w:val="00DC3AA4"/>
    <w:rsid w:val="00DC3EC9"/>
    <w:rsid w:val="00DC5CBB"/>
    <w:rsid w:val="00DC6054"/>
    <w:rsid w:val="00DC607A"/>
    <w:rsid w:val="00DC6EE7"/>
    <w:rsid w:val="00DC6F39"/>
    <w:rsid w:val="00DC7265"/>
    <w:rsid w:val="00DD03BB"/>
    <w:rsid w:val="00DD1363"/>
    <w:rsid w:val="00DD14F9"/>
    <w:rsid w:val="00DD1C8B"/>
    <w:rsid w:val="00DD2BCA"/>
    <w:rsid w:val="00DD2BEB"/>
    <w:rsid w:val="00DD3194"/>
    <w:rsid w:val="00DD4533"/>
    <w:rsid w:val="00DD59F6"/>
    <w:rsid w:val="00DD5F9D"/>
    <w:rsid w:val="00DD63D9"/>
    <w:rsid w:val="00DD6726"/>
    <w:rsid w:val="00DD7C30"/>
    <w:rsid w:val="00DE032B"/>
    <w:rsid w:val="00DE06A3"/>
    <w:rsid w:val="00DE0941"/>
    <w:rsid w:val="00DE0CB4"/>
    <w:rsid w:val="00DE0F2F"/>
    <w:rsid w:val="00DE1BB1"/>
    <w:rsid w:val="00DE236D"/>
    <w:rsid w:val="00DE29B8"/>
    <w:rsid w:val="00DE4357"/>
    <w:rsid w:val="00DE4F4A"/>
    <w:rsid w:val="00DE7748"/>
    <w:rsid w:val="00DE7B27"/>
    <w:rsid w:val="00DE7BDC"/>
    <w:rsid w:val="00DE7D1A"/>
    <w:rsid w:val="00DF0B55"/>
    <w:rsid w:val="00DF0BB8"/>
    <w:rsid w:val="00DF1B39"/>
    <w:rsid w:val="00DF384B"/>
    <w:rsid w:val="00DF3CE7"/>
    <w:rsid w:val="00DF4A29"/>
    <w:rsid w:val="00DF5300"/>
    <w:rsid w:val="00DF5FDF"/>
    <w:rsid w:val="00DF6E09"/>
    <w:rsid w:val="00E00615"/>
    <w:rsid w:val="00E01051"/>
    <w:rsid w:val="00E01702"/>
    <w:rsid w:val="00E01B82"/>
    <w:rsid w:val="00E023A9"/>
    <w:rsid w:val="00E02490"/>
    <w:rsid w:val="00E03557"/>
    <w:rsid w:val="00E037F5"/>
    <w:rsid w:val="00E03A1D"/>
    <w:rsid w:val="00E0404B"/>
    <w:rsid w:val="00E041BB"/>
    <w:rsid w:val="00E05626"/>
    <w:rsid w:val="00E05F9D"/>
    <w:rsid w:val="00E069AB"/>
    <w:rsid w:val="00E069E8"/>
    <w:rsid w:val="00E06B16"/>
    <w:rsid w:val="00E078FC"/>
    <w:rsid w:val="00E1147C"/>
    <w:rsid w:val="00E11CEE"/>
    <w:rsid w:val="00E1225F"/>
    <w:rsid w:val="00E129C2"/>
    <w:rsid w:val="00E12BFD"/>
    <w:rsid w:val="00E12D33"/>
    <w:rsid w:val="00E136C2"/>
    <w:rsid w:val="00E13FEA"/>
    <w:rsid w:val="00E14662"/>
    <w:rsid w:val="00E14C70"/>
    <w:rsid w:val="00E165A4"/>
    <w:rsid w:val="00E168E6"/>
    <w:rsid w:val="00E16C81"/>
    <w:rsid w:val="00E17E9C"/>
    <w:rsid w:val="00E20545"/>
    <w:rsid w:val="00E20883"/>
    <w:rsid w:val="00E2088A"/>
    <w:rsid w:val="00E216A7"/>
    <w:rsid w:val="00E2170C"/>
    <w:rsid w:val="00E21821"/>
    <w:rsid w:val="00E21B39"/>
    <w:rsid w:val="00E22232"/>
    <w:rsid w:val="00E227F6"/>
    <w:rsid w:val="00E228DB"/>
    <w:rsid w:val="00E23764"/>
    <w:rsid w:val="00E23956"/>
    <w:rsid w:val="00E23BB4"/>
    <w:rsid w:val="00E246B6"/>
    <w:rsid w:val="00E30308"/>
    <w:rsid w:val="00E30DFF"/>
    <w:rsid w:val="00E32DB6"/>
    <w:rsid w:val="00E33E5B"/>
    <w:rsid w:val="00E33FF1"/>
    <w:rsid w:val="00E3448D"/>
    <w:rsid w:val="00E3459E"/>
    <w:rsid w:val="00E34920"/>
    <w:rsid w:val="00E36A54"/>
    <w:rsid w:val="00E36E79"/>
    <w:rsid w:val="00E36EF6"/>
    <w:rsid w:val="00E36FE8"/>
    <w:rsid w:val="00E401E8"/>
    <w:rsid w:val="00E404E0"/>
    <w:rsid w:val="00E4095F"/>
    <w:rsid w:val="00E41AE7"/>
    <w:rsid w:val="00E42442"/>
    <w:rsid w:val="00E427E8"/>
    <w:rsid w:val="00E45312"/>
    <w:rsid w:val="00E4592D"/>
    <w:rsid w:val="00E4616B"/>
    <w:rsid w:val="00E46E75"/>
    <w:rsid w:val="00E46E9B"/>
    <w:rsid w:val="00E47B18"/>
    <w:rsid w:val="00E47DC5"/>
    <w:rsid w:val="00E5232A"/>
    <w:rsid w:val="00E52551"/>
    <w:rsid w:val="00E52632"/>
    <w:rsid w:val="00E53619"/>
    <w:rsid w:val="00E536E7"/>
    <w:rsid w:val="00E53CBE"/>
    <w:rsid w:val="00E5417E"/>
    <w:rsid w:val="00E5425D"/>
    <w:rsid w:val="00E565B1"/>
    <w:rsid w:val="00E56901"/>
    <w:rsid w:val="00E56C64"/>
    <w:rsid w:val="00E576A5"/>
    <w:rsid w:val="00E602AB"/>
    <w:rsid w:val="00E61412"/>
    <w:rsid w:val="00E61652"/>
    <w:rsid w:val="00E629F6"/>
    <w:rsid w:val="00E62F08"/>
    <w:rsid w:val="00E6302F"/>
    <w:rsid w:val="00E64391"/>
    <w:rsid w:val="00E64471"/>
    <w:rsid w:val="00E648EB"/>
    <w:rsid w:val="00E66AF9"/>
    <w:rsid w:val="00E66CCA"/>
    <w:rsid w:val="00E66F73"/>
    <w:rsid w:val="00E6749D"/>
    <w:rsid w:val="00E67FA0"/>
    <w:rsid w:val="00E70166"/>
    <w:rsid w:val="00E70565"/>
    <w:rsid w:val="00E7121F"/>
    <w:rsid w:val="00E71B75"/>
    <w:rsid w:val="00E72CC0"/>
    <w:rsid w:val="00E7367E"/>
    <w:rsid w:val="00E7556F"/>
    <w:rsid w:val="00E77868"/>
    <w:rsid w:val="00E804D0"/>
    <w:rsid w:val="00E811C6"/>
    <w:rsid w:val="00E81497"/>
    <w:rsid w:val="00E8161A"/>
    <w:rsid w:val="00E82AC3"/>
    <w:rsid w:val="00E82B83"/>
    <w:rsid w:val="00E82DE2"/>
    <w:rsid w:val="00E83255"/>
    <w:rsid w:val="00E840C6"/>
    <w:rsid w:val="00E847B4"/>
    <w:rsid w:val="00E84BCB"/>
    <w:rsid w:val="00E851E0"/>
    <w:rsid w:val="00E85B81"/>
    <w:rsid w:val="00E870F3"/>
    <w:rsid w:val="00E876EC"/>
    <w:rsid w:val="00E90795"/>
    <w:rsid w:val="00E918E1"/>
    <w:rsid w:val="00E91E0B"/>
    <w:rsid w:val="00E92798"/>
    <w:rsid w:val="00E92E70"/>
    <w:rsid w:val="00E9361D"/>
    <w:rsid w:val="00E94018"/>
    <w:rsid w:val="00E94509"/>
    <w:rsid w:val="00E94AB6"/>
    <w:rsid w:val="00E95016"/>
    <w:rsid w:val="00E955FE"/>
    <w:rsid w:val="00E9567C"/>
    <w:rsid w:val="00E96862"/>
    <w:rsid w:val="00E97BBC"/>
    <w:rsid w:val="00EA0778"/>
    <w:rsid w:val="00EA1634"/>
    <w:rsid w:val="00EA1841"/>
    <w:rsid w:val="00EA2929"/>
    <w:rsid w:val="00EA2C0F"/>
    <w:rsid w:val="00EA3012"/>
    <w:rsid w:val="00EA3087"/>
    <w:rsid w:val="00EA4101"/>
    <w:rsid w:val="00EA4BF4"/>
    <w:rsid w:val="00EA6F32"/>
    <w:rsid w:val="00EA7130"/>
    <w:rsid w:val="00EB010D"/>
    <w:rsid w:val="00EB0750"/>
    <w:rsid w:val="00EB0A1B"/>
    <w:rsid w:val="00EB0A64"/>
    <w:rsid w:val="00EB11C4"/>
    <w:rsid w:val="00EB1AFE"/>
    <w:rsid w:val="00EB32F9"/>
    <w:rsid w:val="00EB4326"/>
    <w:rsid w:val="00EC08A0"/>
    <w:rsid w:val="00EC0A0B"/>
    <w:rsid w:val="00EC12B9"/>
    <w:rsid w:val="00EC32D4"/>
    <w:rsid w:val="00EC34B4"/>
    <w:rsid w:val="00EC43A8"/>
    <w:rsid w:val="00EC5169"/>
    <w:rsid w:val="00EC55DA"/>
    <w:rsid w:val="00EC566D"/>
    <w:rsid w:val="00EC7488"/>
    <w:rsid w:val="00EC74CF"/>
    <w:rsid w:val="00ED031A"/>
    <w:rsid w:val="00ED0F5D"/>
    <w:rsid w:val="00ED1A1A"/>
    <w:rsid w:val="00ED2ECD"/>
    <w:rsid w:val="00ED2F96"/>
    <w:rsid w:val="00ED4B58"/>
    <w:rsid w:val="00ED586E"/>
    <w:rsid w:val="00ED687A"/>
    <w:rsid w:val="00ED6E1A"/>
    <w:rsid w:val="00ED6EE6"/>
    <w:rsid w:val="00ED7854"/>
    <w:rsid w:val="00ED7CFE"/>
    <w:rsid w:val="00EE124D"/>
    <w:rsid w:val="00EE12CC"/>
    <w:rsid w:val="00EE1349"/>
    <w:rsid w:val="00EE148B"/>
    <w:rsid w:val="00EE1EFF"/>
    <w:rsid w:val="00EE2CFA"/>
    <w:rsid w:val="00EE2D6F"/>
    <w:rsid w:val="00EE2F42"/>
    <w:rsid w:val="00EE2FEF"/>
    <w:rsid w:val="00EE3247"/>
    <w:rsid w:val="00EE3E3C"/>
    <w:rsid w:val="00EE42B3"/>
    <w:rsid w:val="00EE4686"/>
    <w:rsid w:val="00EE4BD8"/>
    <w:rsid w:val="00EE4C42"/>
    <w:rsid w:val="00EE4F56"/>
    <w:rsid w:val="00EE52D9"/>
    <w:rsid w:val="00EE5851"/>
    <w:rsid w:val="00EE659B"/>
    <w:rsid w:val="00EE71AA"/>
    <w:rsid w:val="00EE7700"/>
    <w:rsid w:val="00EF216C"/>
    <w:rsid w:val="00EF2269"/>
    <w:rsid w:val="00EF35BF"/>
    <w:rsid w:val="00EF5638"/>
    <w:rsid w:val="00EF5921"/>
    <w:rsid w:val="00EF638F"/>
    <w:rsid w:val="00EF6C32"/>
    <w:rsid w:val="00EF75FD"/>
    <w:rsid w:val="00F001DB"/>
    <w:rsid w:val="00F00680"/>
    <w:rsid w:val="00F02209"/>
    <w:rsid w:val="00F02B0E"/>
    <w:rsid w:val="00F02C86"/>
    <w:rsid w:val="00F03930"/>
    <w:rsid w:val="00F05400"/>
    <w:rsid w:val="00F05484"/>
    <w:rsid w:val="00F056FE"/>
    <w:rsid w:val="00F05D51"/>
    <w:rsid w:val="00F05DF7"/>
    <w:rsid w:val="00F06298"/>
    <w:rsid w:val="00F11324"/>
    <w:rsid w:val="00F12794"/>
    <w:rsid w:val="00F12CE8"/>
    <w:rsid w:val="00F1361B"/>
    <w:rsid w:val="00F13E6D"/>
    <w:rsid w:val="00F141F3"/>
    <w:rsid w:val="00F16361"/>
    <w:rsid w:val="00F1798A"/>
    <w:rsid w:val="00F17FE4"/>
    <w:rsid w:val="00F206DF"/>
    <w:rsid w:val="00F210F7"/>
    <w:rsid w:val="00F2121E"/>
    <w:rsid w:val="00F219AF"/>
    <w:rsid w:val="00F21B5A"/>
    <w:rsid w:val="00F22118"/>
    <w:rsid w:val="00F227FA"/>
    <w:rsid w:val="00F240F4"/>
    <w:rsid w:val="00F24FDA"/>
    <w:rsid w:val="00F25EB5"/>
    <w:rsid w:val="00F25F6E"/>
    <w:rsid w:val="00F263F1"/>
    <w:rsid w:val="00F26A04"/>
    <w:rsid w:val="00F27104"/>
    <w:rsid w:val="00F278AC"/>
    <w:rsid w:val="00F27A19"/>
    <w:rsid w:val="00F27AD2"/>
    <w:rsid w:val="00F27FA8"/>
    <w:rsid w:val="00F30116"/>
    <w:rsid w:val="00F30515"/>
    <w:rsid w:val="00F312F2"/>
    <w:rsid w:val="00F3203E"/>
    <w:rsid w:val="00F33543"/>
    <w:rsid w:val="00F33DAE"/>
    <w:rsid w:val="00F3494B"/>
    <w:rsid w:val="00F34FC4"/>
    <w:rsid w:val="00F368CB"/>
    <w:rsid w:val="00F37C35"/>
    <w:rsid w:val="00F409DE"/>
    <w:rsid w:val="00F42C1E"/>
    <w:rsid w:val="00F42D6F"/>
    <w:rsid w:val="00F42E1C"/>
    <w:rsid w:val="00F43A9A"/>
    <w:rsid w:val="00F44E27"/>
    <w:rsid w:val="00F45BCF"/>
    <w:rsid w:val="00F463E7"/>
    <w:rsid w:val="00F47846"/>
    <w:rsid w:val="00F5036B"/>
    <w:rsid w:val="00F507E6"/>
    <w:rsid w:val="00F50BC5"/>
    <w:rsid w:val="00F517C6"/>
    <w:rsid w:val="00F5299D"/>
    <w:rsid w:val="00F53578"/>
    <w:rsid w:val="00F548F2"/>
    <w:rsid w:val="00F550F7"/>
    <w:rsid w:val="00F55142"/>
    <w:rsid w:val="00F55C2F"/>
    <w:rsid w:val="00F5759B"/>
    <w:rsid w:val="00F576CE"/>
    <w:rsid w:val="00F57A03"/>
    <w:rsid w:val="00F60060"/>
    <w:rsid w:val="00F60462"/>
    <w:rsid w:val="00F60927"/>
    <w:rsid w:val="00F6149B"/>
    <w:rsid w:val="00F627C2"/>
    <w:rsid w:val="00F6294B"/>
    <w:rsid w:val="00F62DD0"/>
    <w:rsid w:val="00F64353"/>
    <w:rsid w:val="00F645C0"/>
    <w:rsid w:val="00F648F0"/>
    <w:rsid w:val="00F64C6C"/>
    <w:rsid w:val="00F66C8F"/>
    <w:rsid w:val="00F6744F"/>
    <w:rsid w:val="00F677C1"/>
    <w:rsid w:val="00F67B6F"/>
    <w:rsid w:val="00F70264"/>
    <w:rsid w:val="00F7027D"/>
    <w:rsid w:val="00F71193"/>
    <w:rsid w:val="00F715DC"/>
    <w:rsid w:val="00F716F0"/>
    <w:rsid w:val="00F71988"/>
    <w:rsid w:val="00F71F94"/>
    <w:rsid w:val="00F72535"/>
    <w:rsid w:val="00F725AB"/>
    <w:rsid w:val="00F730DA"/>
    <w:rsid w:val="00F734CB"/>
    <w:rsid w:val="00F735E4"/>
    <w:rsid w:val="00F7426B"/>
    <w:rsid w:val="00F743A7"/>
    <w:rsid w:val="00F769DC"/>
    <w:rsid w:val="00F76AAC"/>
    <w:rsid w:val="00F76CEE"/>
    <w:rsid w:val="00F76DDB"/>
    <w:rsid w:val="00F77CEA"/>
    <w:rsid w:val="00F80099"/>
    <w:rsid w:val="00F8114F"/>
    <w:rsid w:val="00F81498"/>
    <w:rsid w:val="00F81D54"/>
    <w:rsid w:val="00F81DDE"/>
    <w:rsid w:val="00F81E36"/>
    <w:rsid w:val="00F832BD"/>
    <w:rsid w:val="00F84165"/>
    <w:rsid w:val="00F84C9B"/>
    <w:rsid w:val="00F84E20"/>
    <w:rsid w:val="00F85F38"/>
    <w:rsid w:val="00F86C64"/>
    <w:rsid w:val="00F876A9"/>
    <w:rsid w:val="00F91203"/>
    <w:rsid w:val="00F9194A"/>
    <w:rsid w:val="00F91CF9"/>
    <w:rsid w:val="00F91D14"/>
    <w:rsid w:val="00F92244"/>
    <w:rsid w:val="00F92402"/>
    <w:rsid w:val="00F92CD2"/>
    <w:rsid w:val="00F92FAB"/>
    <w:rsid w:val="00F9388A"/>
    <w:rsid w:val="00F93DE8"/>
    <w:rsid w:val="00F93FB7"/>
    <w:rsid w:val="00F949FF"/>
    <w:rsid w:val="00F94F75"/>
    <w:rsid w:val="00F95525"/>
    <w:rsid w:val="00F95986"/>
    <w:rsid w:val="00F95C76"/>
    <w:rsid w:val="00F95E64"/>
    <w:rsid w:val="00F96E7F"/>
    <w:rsid w:val="00F97437"/>
    <w:rsid w:val="00F9778A"/>
    <w:rsid w:val="00F978B6"/>
    <w:rsid w:val="00F97982"/>
    <w:rsid w:val="00F97DFD"/>
    <w:rsid w:val="00FA08F3"/>
    <w:rsid w:val="00FA0D21"/>
    <w:rsid w:val="00FA44B3"/>
    <w:rsid w:val="00FA4EBD"/>
    <w:rsid w:val="00FA5CBE"/>
    <w:rsid w:val="00FA62F0"/>
    <w:rsid w:val="00FA6D83"/>
    <w:rsid w:val="00FA6FC9"/>
    <w:rsid w:val="00FA7090"/>
    <w:rsid w:val="00FA7F3A"/>
    <w:rsid w:val="00FB00ED"/>
    <w:rsid w:val="00FB0637"/>
    <w:rsid w:val="00FB081D"/>
    <w:rsid w:val="00FB0DBF"/>
    <w:rsid w:val="00FB3B6F"/>
    <w:rsid w:val="00FB3D5E"/>
    <w:rsid w:val="00FB4A87"/>
    <w:rsid w:val="00FB4E8F"/>
    <w:rsid w:val="00FB51BC"/>
    <w:rsid w:val="00FB5211"/>
    <w:rsid w:val="00FB55DB"/>
    <w:rsid w:val="00FB635D"/>
    <w:rsid w:val="00FB7B84"/>
    <w:rsid w:val="00FB7CE9"/>
    <w:rsid w:val="00FC1763"/>
    <w:rsid w:val="00FC1936"/>
    <w:rsid w:val="00FC194C"/>
    <w:rsid w:val="00FC2303"/>
    <w:rsid w:val="00FC312F"/>
    <w:rsid w:val="00FC47BF"/>
    <w:rsid w:val="00FC495D"/>
    <w:rsid w:val="00FC5589"/>
    <w:rsid w:val="00FC6141"/>
    <w:rsid w:val="00FC6195"/>
    <w:rsid w:val="00FC7937"/>
    <w:rsid w:val="00FD01D6"/>
    <w:rsid w:val="00FD026A"/>
    <w:rsid w:val="00FD1205"/>
    <w:rsid w:val="00FD171B"/>
    <w:rsid w:val="00FD1A5B"/>
    <w:rsid w:val="00FD28A7"/>
    <w:rsid w:val="00FD2E03"/>
    <w:rsid w:val="00FD44C6"/>
    <w:rsid w:val="00FD589D"/>
    <w:rsid w:val="00FD5FF9"/>
    <w:rsid w:val="00FD6321"/>
    <w:rsid w:val="00FD6BD6"/>
    <w:rsid w:val="00FD72D6"/>
    <w:rsid w:val="00FD7584"/>
    <w:rsid w:val="00FE0A99"/>
    <w:rsid w:val="00FE198E"/>
    <w:rsid w:val="00FE1B53"/>
    <w:rsid w:val="00FE2255"/>
    <w:rsid w:val="00FE27FF"/>
    <w:rsid w:val="00FE2B92"/>
    <w:rsid w:val="00FE2BF4"/>
    <w:rsid w:val="00FE32A2"/>
    <w:rsid w:val="00FE46D5"/>
    <w:rsid w:val="00FE5D9E"/>
    <w:rsid w:val="00FE7175"/>
    <w:rsid w:val="00FE7292"/>
    <w:rsid w:val="00FE790D"/>
    <w:rsid w:val="00FE79DD"/>
    <w:rsid w:val="00FF0537"/>
    <w:rsid w:val="00FF09E1"/>
    <w:rsid w:val="00FF11A7"/>
    <w:rsid w:val="00FF1250"/>
    <w:rsid w:val="00FF1C22"/>
    <w:rsid w:val="00FF6228"/>
    <w:rsid w:val="00FF6359"/>
    <w:rsid w:val="00FF6984"/>
    <w:rsid w:val="00FF6DE5"/>
    <w:rsid w:val="00FF6E64"/>
    <w:rsid w:val="00FF706F"/>
    <w:rsid w:val="00FF77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colormru v:ext="edit" colors="#1869b2,#39b54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4D14"/>
    <w:pPr>
      <w:autoSpaceDE w:val="0"/>
      <w:autoSpaceDN w:val="0"/>
      <w:adjustRightInd w:val="0"/>
      <w:spacing w:before="120" w:after="120" w:line="276" w:lineRule="auto"/>
    </w:pPr>
    <w:rPr>
      <w:rFonts w:ascii="Calibri" w:hAnsi="Calibri"/>
      <w:sz w:val="24"/>
      <w:szCs w:val="24"/>
    </w:rPr>
  </w:style>
  <w:style w:type="paragraph" w:styleId="Heading1">
    <w:name w:val="heading 1"/>
    <w:basedOn w:val="Normal"/>
    <w:next w:val="Normal"/>
    <w:link w:val="Heading1Char"/>
    <w:uiPriority w:val="9"/>
    <w:qFormat/>
    <w:rsid w:val="003A4D14"/>
    <w:pPr>
      <w:keepNext/>
      <w:spacing w:before="240" w:after="60"/>
      <w:outlineLvl w:val="0"/>
    </w:pPr>
    <w:rPr>
      <w:rFonts w:cs="Arial"/>
      <w:b/>
      <w:bCs/>
      <w:color w:val="4070AA"/>
      <w:kern w:val="32"/>
      <w:sz w:val="52"/>
      <w:szCs w:val="32"/>
    </w:rPr>
  </w:style>
  <w:style w:type="paragraph" w:styleId="Heading2">
    <w:name w:val="heading 2"/>
    <w:basedOn w:val="Normal"/>
    <w:next w:val="Normal"/>
    <w:link w:val="Heading2Char"/>
    <w:uiPriority w:val="9"/>
    <w:qFormat/>
    <w:rsid w:val="007D2D66"/>
    <w:pPr>
      <w:spacing w:before="360"/>
      <w:outlineLvl w:val="1"/>
    </w:pPr>
    <w:rPr>
      <w:b/>
      <w:color w:val="4070AA"/>
      <w:szCs w:val="36"/>
    </w:rPr>
  </w:style>
  <w:style w:type="paragraph" w:styleId="Heading3">
    <w:name w:val="heading 3"/>
    <w:basedOn w:val="Normal"/>
    <w:next w:val="Normal"/>
    <w:link w:val="Heading3Char"/>
    <w:uiPriority w:val="9"/>
    <w:unhideWhenUsed/>
    <w:qFormat/>
    <w:rsid w:val="007D2D66"/>
    <w:pPr>
      <w:keepNext/>
      <w:keepLines/>
      <w:spacing w:before="200" w:after="0"/>
      <w:outlineLvl w:val="2"/>
    </w:pPr>
    <w:rPr>
      <w:rFonts w:eastAsiaTheme="majorEastAsia" w:cstheme="majorBidi"/>
      <w:b/>
      <w:bCs/>
      <w:color w:val="4070AA"/>
    </w:rPr>
  </w:style>
  <w:style w:type="paragraph" w:styleId="Heading4">
    <w:name w:val="heading 4"/>
    <w:basedOn w:val="Normal"/>
    <w:next w:val="Normal"/>
    <w:link w:val="Heading4Char"/>
    <w:qFormat/>
    <w:rsid w:val="007C7650"/>
    <w:pPr>
      <w:autoSpaceDE/>
      <w:autoSpaceDN/>
      <w:adjustRightInd/>
      <w:spacing w:before="480" w:after="0" w:line="240" w:lineRule="auto"/>
      <w:outlineLvl w:val="3"/>
    </w:pPr>
    <w:rPr>
      <w:b/>
      <w:color w:val="1869B2"/>
    </w:rPr>
  </w:style>
  <w:style w:type="paragraph" w:styleId="Heading5">
    <w:name w:val="heading 5"/>
    <w:basedOn w:val="Normal"/>
    <w:next w:val="Normal"/>
    <w:link w:val="Heading5Char"/>
    <w:qFormat/>
    <w:rsid w:val="007C7650"/>
    <w:pPr>
      <w:tabs>
        <w:tab w:val="num" w:pos="2142"/>
      </w:tabs>
      <w:autoSpaceDE/>
      <w:autoSpaceDN/>
      <w:adjustRightInd/>
      <w:spacing w:before="240" w:after="0" w:line="240" w:lineRule="auto"/>
      <w:ind w:left="1008" w:hanging="1008"/>
      <w:outlineLvl w:val="4"/>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E0FD6"/>
    <w:pPr>
      <w:tabs>
        <w:tab w:val="center" w:pos="4153"/>
        <w:tab w:val="right" w:pos="8306"/>
      </w:tabs>
    </w:pPr>
  </w:style>
  <w:style w:type="paragraph" w:styleId="Footer">
    <w:name w:val="footer"/>
    <w:basedOn w:val="Normal"/>
    <w:link w:val="FooterChar"/>
    <w:uiPriority w:val="99"/>
    <w:rsid w:val="000E0FD6"/>
    <w:pPr>
      <w:tabs>
        <w:tab w:val="center" w:pos="4153"/>
        <w:tab w:val="right" w:pos="8306"/>
      </w:tabs>
    </w:pPr>
  </w:style>
  <w:style w:type="character" w:styleId="Hyperlink">
    <w:name w:val="Hyperlink"/>
    <w:basedOn w:val="DefaultParagraphFont"/>
    <w:uiPriority w:val="99"/>
    <w:rsid w:val="000E0FD6"/>
    <w:rPr>
      <w:color w:val="0000FF"/>
      <w:u w:val="single"/>
    </w:rPr>
  </w:style>
  <w:style w:type="paragraph" w:customStyle="1" w:styleId="TableText9pt">
    <w:name w:val="Table Text (9 pt)"/>
    <w:basedOn w:val="Normal"/>
    <w:rsid w:val="000E0FD6"/>
    <w:pPr>
      <w:spacing w:before="60" w:after="60" w:line="221" w:lineRule="atLeast"/>
    </w:pPr>
    <w:rPr>
      <w:rFonts w:ascii="Times New Roman" w:hAnsi="Times New Roman"/>
      <w:sz w:val="18"/>
      <w:szCs w:val="20"/>
      <w:lang w:val="en-US" w:eastAsia="en-US"/>
    </w:rPr>
  </w:style>
  <w:style w:type="character" w:customStyle="1" w:styleId="Heading2Char">
    <w:name w:val="Heading 2 Char"/>
    <w:basedOn w:val="DefaultParagraphFont"/>
    <w:link w:val="Heading2"/>
    <w:uiPriority w:val="9"/>
    <w:rsid w:val="007D2D66"/>
    <w:rPr>
      <w:rFonts w:ascii="Calibri" w:hAnsi="Calibri"/>
      <w:b/>
      <w:color w:val="4070AA"/>
      <w:sz w:val="24"/>
      <w:szCs w:val="36"/>
    </w:rPr>
  </w:style>
  <w:style w:type="paragraph" w:styleId="TOC2">
    <w:name w:val="toc 2"/>
    <w:basedOn w:val="Normal"/>
    <w:next w:val="Normal"/>
    <w:autoRedefine/>
    <w:uiPriority w:val="39"/>
    <w:rsid w:val="002C19AE"/>
    <w:pPr>
      <w:tabs>
        <w:tab w:val="right" w:leader="dot" w:pos="9000"/>
      </w:tabs>
    </w:pPr>
    <w:rPr>
      <w:noProof/>
    </w:rPr>
  </w:style>
  <w:style w:type="paragraph" w:styleId="BalloonText">
    <w:name w:val="Balloon Text"/>
    <w:basedOn w:val="Normal"/>
    <w:link w:val="BalloonTextChar"/>
    <w:uiPriority w:val="99"/>
    <w:semiHidden/>
    <w:rsid w:val="00551622"/>
    <w:rPr>
      <w:rFonts w:ascii="Tahoma" w:hAnsi="Tahoma" w:cs="Tahoma"/>
      <w:sz w:val="16"/>
      <w:szCs w:val="16"/>
    </w:rPr>
  </w:style>
  <w:style w:type="character" w:styleId="CommentReference">
    <w:name w:val="annotation reference"/>
    <w:basedOn w:val="DefaultParagraphFont"/>
    <w:uiPriority w:val="99"/>
    <w:rsid w:val="006C732E"/>
    <w:rPr>
      <w:sz w:val="16"/>
      <w:szCs w:val="16"/>
    </w:rPr>
  </w:style>
  <w:style w:type="paragraph" w:styleId="CommentText">
    <w:name w:val="annotation text"/>
    <w:basedOn w:val="Normal"/>
    <w:link w:val="CommentTextChar"/>
    <w:uiPriority w:val="99"/>
    <w:rsid w:val="006C732E"/>
    <w:rPr>
      <w:sz w:val="20"/>
      <w:szCs w:val="20"/>
    </w:rPr>
  </w:style>
  <w:style w:type="paragraph" w:styleId="CommentSubject">
    <w:name w:val="annotation subject"/>
    <w:basedOn w:val="CommentText"/>
    <w:next w:val="CommentText"/>
    <w:link w:val="CommentSubjectChar"/>
    <w:uiPriority w:val="99"/>
    <w:semiHidden/>
    <w:rsid w:val="006C732E"/>
    <w:rPr>
      <w:b/>
      <w:bCs/>
    </w:rPr>
  </w:style>
  <w:style w:type="paragraph" w:styleId="ListBullet3">
    <w:name w:val="List Bullet 3"/>
    <w:basedOn w:val="ListParagraph"/>
    <w:rsid w:val="00DC607A"/>
    <w:pPr>
      <w:ind w:left="720"/>
    </w:pPr>
    <w:rPr>
      <w:b/>
    </w:rPr>
  </w:style>
  <w:style w:type="character" w:styleId="PageNumber">
    <w:name w:val="page number"/>
    <w:basedOn w:val="DefaultParagraphFont"/>
    <w:rsid w:val="00230FD1"/>
  </w:style>
  <w:style w:type="paragraph" w:styleId="TOC1">
    <w:name w:val="toc 1"/>
    <w:basedOn w:val="Normal"/>
    <w:next w:val="Normal"/>
    <w:autoRedefine/>
    <w:uiPriority w:val="39"/>
    <w:rsid w:val="00A11797"/>
  </w:style>
  <w:style w:type="paragraph" w:customStyle="1" w:styleId="Default">
    <w:name w:val="Default"/>
    <w:link w:val="DefaultChar"/>
    <w:rsid w:val="008844FE"/>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rsid w:val="00175C4B"/>
    <w:rPr>
      <w:color w:val="800080"/>
      <w:u w:val="single"/>
    </w:rPr>
  </w:style>
  <w:style w:type="character" w:customStyle="1" w:styleId="DefaultChar">
    <w:name w:val="Default Char"/>
    <w:basedOn w:val="DefaultParagraphFont"/>
    <w:link w:val="Default"/>
    <w:rsid w:val="007646F6"/>
    <w:rPr>
      <w:rFonts w:ascii="Calibri" w:hAnsi="Calibri" w:cs="Calibri"/>
      <w:color w:val="000000"/>
      <w:sz w:val="24"/>
      <w:szCs w:val="24"/>
      <w:lang w:val="en-AU" w:eastAsia="en-AU" w:bidi="ar-SA"/>
    </w:rPr>
  </w:style>
  <w:style w:type="paragraph" w:styleId="FootnoteText">
    <w:name w:val="footnote text"/>
    <w:basedOn w:val="Normal"/>
    <w:link w:val="FootnoteTextChar"/>
    <w:rsid w:val="004E275B"/>
    <w:rPr>
      <w:color w:val="000000"/>
      <w:szCs w:val="20"/>
    </w:rPr>
  </w:style>
  <w:style w:type="character" w:customStyle="1" w:styleId="FootnoteTextChar">
    <w:name w:val="Footnote Text Char"/>
    <w:basedOn w:val="DefaultParagraphFont"/>
    <w:link w:val="FootnoteText"/>
    <w:rsid w:val="004E275B"/>
    <w:rPr>
      <w:rFonts w:ascii="Calibri" w:hAnsi="Calibri"/>
      <w:color w:val="000000"/>
      <w:sz w:val="22"/>
    </w:rPr>
  </w:style>
  <w:style w:type="character" w:styleId="FootnoteReference">
    <w:name w:val="footnote reference"/>
    <w:basedOn w:val="DefaultParagraphFont"/>
    <w:rsid w:val="002303D1"/>
    <w:rPr>
      <w:vertAlign w:val="superscript"/>
    </w:rPr>
  </w:style>
  <w:style w:type="paragraph" w:styleId="Revision">
    <w:name w:val="Revision"/>
    <w:hidden/>
    <w:uiPriority w:val="99"/>
    <w:semiHidden/>
    <w:rsid w:val="00E64471"/>
    <w:rPr>
      <w:rFonts w:ascii="Arial" w:hAnsi="Arial"/>
      <w:sz w:val="22"/>
      <w:szCs w:val="24"/>
    </w:rPr>
  </w:style>
  <w:style w:type="paragraph" w:customStyle="1" w:styleId="TableHeading">
    <w:name w:val="Table Heading"/>
    <w:basedOn w:val="Normal"/>
    <w:next w:val="Normal"/>
    <w:qFormat/>
    <w:rsid w:val="004E275B"/>
    <w:pPr>
      <w:jc w:val="center"/>
    </w:pPr>
    <w:rPr>
      <w:rFonts w:cs="Arial"/>
      <w:b/>
      <w:color w:val="FFFFFF"/>
    </w:rPr>
  </w:style>
  <w:style w:type="paragraph" w:styleId="ListParagraph">
    <w:name w:val="List Paragraph"/>
    <w:aliases w:val="Recommendation,List Paragraph1,List Paragraph11,Bullet Point,L,Bullet points,Content descriptions,Body Bullets 1,Bullet point,Main,CV text,Table text,F5 List Paragraph,Dot pt,List Paragraph111,Medium Grid 1 - Accent 21,Numbered Paragraph"/>
    <w:basedOn w:val="Normal"/>
    <w:link w:val="ListParagraphChar"/>
    <w:uiPriority w:val="34"/>
    <w:qFormat/>
    <w:rsid w:val="00AE2DB0"/>
    <w:pPr>
      <w:numPr>
        <w:numId w:val="5"/>
      </w:numPr>
      <w:contextualSpacing/>
    </w:pPr>
  </w:style>
  <w:style w:type="paragraph" w:styleId="Title">
    <w:name w:val="Title"/>
    <w:basedOn w:val="Normal"/>
    <w:next w:val="Normal"/>
    <w:link w:val="TitleChar"/>
    <w:uiPriority w:val="10"/>
    <w:qFormat/>
    <w:rsid w:val="00DE4357"/>
    <w:pPr>
      <w:spacing w:before="720" w:after="240"/>
      <w:jc w:val="center"/>
    </w:pPr>
    <w:rPr>
      <w:b/>
      <w:color w:val="4070AA"/>
      <w:sz w:val="52"/>
      <w:szCs w:val="52"/>
    </w:rPr>
  </w:style>
  <w:style w:type="character" w:customStyle="1" w:styleId="TitleChar">
    <w:name w:val="Title Char"/>
    <w:basedOn w:val="DefaultParagraphFont"/>
    <w:link w:val="Title"/>
    <w:uiPriority w:val="10"/>
    <w:rsid w:val="00DE4357"/>
    <w:rPr>
      <w:rFonts w:ascii="Calibri" w:hAnsi="Calibri"/>
      <w:b/>
      <w:color w:val="4070AA"/>
      <w:sz w:val="52"/>
      <w:szCs w:val="52"/>
    </w:rPr>
  </w:style>
  <w:style w:type="paragraph" w:styleId="Subtitle">
    <w:name w:val="Subtitle"/>
    <w:basedOn w:val="Normal"/>
    <w:next w:val="Normal"/>
    <w:link w:val="SubtitleChar"/>
    <w:qFormat/>
    <w:rsid w:val="002C19AE"/>
    <w:pPr>
      <w:spacing w:after="4000"/>
      <w:jc w:val="center"/>
    </w:pPr>
    <w:rPr>
      <w:b/>
      <w:color w:val="1869B2"/>
      <w:sz w:val="32"/>
      <w:szCs w:val="32"/>
    </w:rPr>
  </w:style>
  <w:style w:type="character" w:customStyle="1" w:styleId="SubtitleChar">
    <w:name w:val="Subtitle Char"/>
    <w:basedOn w:val="DefaultParagraphFont"/>
    <w:link w:val="Subtitle"/>
    <w:rsid w:val="002C19AE"/>
    <w:rPr>
      <w:rFonts w:ascii="Calibri" w:hAnsi="Calibri"/>
      <w:b/>
      <w:color w:val="1869B2"/>
      <w:sz w:val="32"/>
      <w:szCs w:val="32"/>
    </w:rPr>
  </w:style>
  <w:style w:type="paragraph" w:styleId="TOCHeading">
    <w:name w:val="TOC Heading"/>
    <w:basedOn w:val="Normal"/>
    <w:next w:val="Normal"/>
    <w:uiPriority w:val="39"/>
    <w:unhideWhenUsed/>
    <w:qFormat/>
    <w:rsid w:val="002C19AE"/>
    <w:pPr>
      <w:spacing w:after="240"/>
    </w:pPr>
    <w:rPr>
      <w:b/>
      <w:color w:val="39B54A"/>
      <w:sz w:val="36"/>
      <w:szCs w:val="36"/>
    </w:rPr>
  </w:style>
  <w:style w:type="character" w:styleId="Strong">
    <w:name w:val="Strong"/>
    <w:basedOn w:val="DefaultParagraphFont"/>
    <w:qFormat/>
    <w:rsid w:val="005A7CFA"/>
    <w:rPr>
      <w:rFonts w:cs="Arial"/>
      <w:b/>
      <w:bCs/>
      <w:szCs w:val="22"/>
    </w:rPr>
  </w:style>
  <w:style w:type="character" w:customStyle="1" w:styleId="Heading3Char">
    <w:name w:val="Heading 3 Char"/>
    <w:basedOn w:val="DefaultParagraphFont"/>
    <w:link w:val="Heading3"/>
    <w:uiPriority w:val="9"/>
    <w:rsid w:val="007D2D66"/>
    <w:rPr>
      <w:rFonts w:ascii="Calibri" w:eastAsiaTheme="majorEastAsia" w:hAnsi="Calibri" w:cstheme="majorBidi"/>
      <w:b/>
      <w:bCs/>
      <w:color w:val="4070AA"/>
      <w:sz w:val="24"/>
      <w:szCs w:val="24"/>
    </w:rPr>
  </w:style>
  <w:style w:type="character" w:styleId="Emphasis">
    <w:name w:val="Emphasis"/>
    <w:basedOn w:val="DefaultParagraphFont"/>
    <w:qFormat/>
    <w:rsid w:val="00A86788"/>
    <w:rPr>
      <w:i/>
      <w:iCs/>
    </w:rPr>
  </w:style>
  <w:style w:type="numbering" w:customStyle="1" w:styleId="ListofReferences">
    <w:name w:val="List of References"/>
    <w:basedOn w:val="NoList"/>
    <w:uiPriority w:val="99"/>
    <w:rsid w:val="00460280"/>
    <w:pPr>
      <w:numPr>
        <w:numId w:val="1"/>
      </w:numPr>
    </w:pPr>
  </w:style>
  <w:style w:type="numbering" w:customStyle="1" w:styleId="StyleListofReferences">
    <w:name w:val="Style List of References"/>
    <w:basedOn w:val="NoList"/>
    <w:rsid w:val="00460280"/>
    <w:pPr>
      <w:numPr>
        <w:numId w:val="2"/>
      </w:numPr>
    </w:pPr>
  </w:style>
  <w:style w:type="numbering" w:customStyle="1" w:styleId="StyleListofReferencesOutlinenumbered11ptNotItalic">
    <w:name w:val="Style List of References + Outline numbered 11 pt Not Italic"/>
    <w:basedOn w:val="NoList"/>
    <w:rsid w:val="00460280"/>
    <w:pPr>
      <w:numPr>
        <w:numId w:val="3"/>
      </w:numPr>
    </w:pPr>
  </w:style>
  <w:style w:type="numbering" w:customStyle="1" w:styleId="StyleListofReferencesOutlinenumbered11ptNotItalic1">
    <w:name w:val="Style List of References + Outline numbered 11 pt Not Italic1"/>
    <w:basedOn w:val="NoList"/>
    <w:rsid w:val="00460280"/>
    <w:pPr>
      <w:numPr>
        <w:numId w:val="4"/>
      </w:numPr>
    </w:pPr>
  </w:style>
  <w:style w:type="paragraph" w:customStyle="1" w:styleId="Disclaimer">
    <w:name w:val="Disclaimer"/>
    <w:basedOn w:val="Normal"/>
    <w:next w:val="Normal"/>
    <w:link w:val="DisclaimerChar"/>
    <w:rsid w:val="00AE2DB0"/>
    <w:pPr>
      <w:pBdr>
        <w:top w:val="single" w:sz="4" w:space="1" w:color="auto"/>
        <w:left w:val="single" w:sz="4" w:space="4" w:color="auto"/>
        <w:bottom w:val="single" w:sz="4" w:space="1" w:color="auto"/>
        <w:right w:val="single" w:sz="4" w:space="4" w:color="auto"/>
      </w:pBdr>
    </w:pPr>
    <w:rPr>
      <w:szCs w:val="20"/>
    </w:rPr>
  </w:style>
  <w:style w:type="numbering" w:customStyle="1" w:styleId="ExplanatoryNotes">
    <w:name w:val="Explanatory Notes"/>
    <w:basedOn w:val="NoList"/>
    <w:rsid w:val="002D3870"/>
    <w:pPr>
      <w:numPr>
        <w:numId w:val="6"/>
      </w:numPr>
    </w:pPr>
  </w:style>
  <w:style w:type="paragraph" w:styleId="ListNumber">
    <w:name w:val="List Number"/>
    <w:basedOn w:val="Normal"/>
    <w:rsid w:val="00616F79"/>
    <w:pPr>
      <w:numPr>
        <w:numId w:val="7"/>
      </w:numPr>
      <w:contextualSpacing/>
    </w:pPr>
  </w:style>
  <w:style w:type="paragraph" w:styleId="ListBullet">
    <w:name w:val="List Bullet"/>
    <w:basedOn w:val="Normal"/>
    <w:rsid w:val="006D235C"/>
    <w:pPr>
      <w:numPr>
        <w:numId w:val="10"/>
      </w:numPr>
      <w:contextualSpacing/>
    </w:pPr>
  </w:style>
  <w:style w:type="paragraph" w:styleId="ListBullet2">
    <w:name w:val="List Bullet 2"/>
    <w:basedOn w:val="ListBullet"/>
    <w:rsid w:val="00616F79"/>
    <w:pPr>
      <w:numPr>
        <w:numId w:val="8"/>
      </w:numPr>
    </w:pPr>
  </w:style>
  <w:style w:type="numbering" w:customStyle="1" w:styleId="ListNumber1">
    <w:name w:val="List Number1"/>
    <w:basedOn w:val="NoList"/>
    <w:rsid w:val="00921289"/>
    <w:pPr>
      <w:numPr>
        <w:numId w:val="9"/>
      </w:numPr>
    </w:pPr>
  </w:style>
  <w:style w:type="character" w:customStyle="1" w:styleId="HeaderChar">
    <w:name w:val="Header Char"/>
    <w:basedOn w:val="DefaultParagraphFont"/>
    <w:link w:val="Header"/>
    <w:uiPriority w:val="99"/>
    <w:rsid w:val="00600EBB"/>
    <w:rPr>
      <w:rFonts w:ascii="Calibri" w:hAnsi="Calibri"/>
      <w:sz w:val="22"/>
      <w:szCs w:val="24"/>
    </w:rPr>
  </w:style>
  <w:style w:type="character" w:customStyle="1" w:styleId="FooterChar">
    <w:name w:val="Footer Char"/>
    <w:basedOn w:val="DefaultParagraphFont"/>
    <w:link w:val="Footer"/>
    <w:uiPriority w:val="99"/>
    <w:rsid w:val="00600EBB"/>
    <w:rPr>
      <w:rFonts w:ascii="Calibri" w:hAnsi="Calibri"/>
      <w:sz w:val="22"/>
      <w:szCs w:val="24"/>
    </w:rPr>
  </w:style>
  <w:style w:type="paragraph" w:styleId="EndnoteText">
    <w:name w:val="endnote text"/>
    <w:basedOn w:val="Normal"/>
    <w:link w:val="EndnoteTextChar"/>
    <w:rsid w:val="00D91708"/>
    <w:pPr>
      <w:autoSpaceDE/>
      <w:autoSpaceDN/>
      <w:adjustRightInd/>
      <w:spacing w:before="0" w:after="0" w:line="240" w:lineRule="auto"/>
    </w:pPr>
    <w:rPr>
      <w:sz w:val="20"/>
      <w:szCs w:val="20"/>
    </w:rPr>
  </w:style>
  <w:style w:type="character" w:customStyle="1" w:styleId="EndnoteTextChar">
    <w:name w:val="Endnote Text Char"/>
    <w:basedOn w:val="DefaultParagraphFont"/>
    <w:link w:val="EndnoteText"/>
    <w:rsid w:val="00D91708"/>
    <w:rPr>
      <w:rFonts w:ascii="Calibri" w:hAnsi="Calibri"/>
    </w:rPr>
  </w:style>
  <w:style w:type="character" w:styleId="EndnoteReference">
    <w:name w:val="endnote reference"/>
    <w:basedOn w:val="DefaultParagraphFont"/>
    <w:rsid w:val="00D91708"/>
    <w:rPr>
      <w:vertAlign w:val="superscript"/>
    </w:rPr>
  </w:style>
  <w:style w:type="character" w:customStyle="1" w:styleId="Heading1Char">
    <w:name w:val="Heading 1 Char"/>
    <w:basedOn w:val="DefaultParagraphFont"/>
    <w:link w:val="Heading1"/>
    <w:uiPriority w:val="9"/>
    <w:rsid w:val="003A4D14"/>
    <w:rPr>
      <w:rFonts w:ascii="Calibri" w:hAnsi="Calibri" w:cs="Arial"/>
      <w:b/>
      <w:bCs/>
      <w:color w:val="4070AA"/>
      <w:kern w:val="32"/>
      <w:sz w:val="52"/>
      <w:szCs w:val="32"/>
    </w:rPr>
  </w:style>
  <w:style w:type="numbering" w:customStyle="1" w:styleId="Style2">
    <w:name w:val="Style2"/>
    <w:uiPriority w:val="99"/>
    <w:rsid w:val="001E390A"/>
    <w:pPr>
      <w:numPr>
        <w:numId w:val="13"/>
      </w:numPr>
    </w:pPr>
  </w:style>
  <w:style w:type="character" w:customStyle="1" w:styleId="CommentTextChar">
    <w:name w:val="Comment Text Char"/>
    <w:basedOn w:val="DefaultParagraphFont"/>
    <w:link w:val="CommentText"/>
    <w:uiPriority w:val="99"/>
    <w:rsid w:val="00CA00A7"/>
    <w:rPr>
      <w:rFonts w:ascii="Calibri" w:hAnsi="Calibri"/>
    </w:rPr>
  </w:style>
  <w:style w:type="character" w:customStyle="1" w:styleId="ListParagraphChar">
    <w:name w:val="List Paragraph Char"/>
    <w:aliases w:val="Recommendation Char,List Paragraph1 Char,List Paragraph11 Char,Bullet Point Char,L Char,Bullet points Char,Content descriptions Char,Body Bullets 1 Char,Bullet point Char,Main Char,CV text Char,Table text Char,F5 List Paragraph Char"/>
    <w:basedOn w:val="DefaultParagraphFont"/>
    <w:link w:val="ListParagraph"/>
    <w:uiPriority w:val="34"/>
    <w:locked/>
    <w:rsid w:val="00CA00A7"/>
    <w:rPr>
      <w:rFonts w:ascii="Calibri" w:hAnsi="Calibri"/>
      <w:sz w:val="22"/>
      <w:szCs w:val="24"/>
    </w:rPr>
  </w:style>
  <w:style w:type="character" w:customStyle="1" w:styleId="Heading4Char">
    <w:name w:val="Heading 4 Char"/>
    <w:basedOn w:val="DefaultParagraphFont"/>
    <w:link w:val="Heading4"/>
    <w:rsid w:val="007C7650"/>
    <w:rPr>
      <w:rFonts w:ascii="Calibri" w:hAnsi="Calibri"/>
      <w:b/>
      <w:color w:val="1869B2"/>
      <w:sz w:val="24"/>
      <w:szCs w:val="24"/>
    </w:rPr>
  </w:style>
  <w:style w:type="character" w:customStyle="1" w:styleId="Heading4Char1">
    <w:name w:val="Heading 4 Char1"/>
    <w:basedOn w:val="DefaultParagraphFont"/>
    <w:semiHidden/>
    <w:rsid w:val="007C7650"/>
    <w:rPr>
      <w:rFonts w:asciiTheme="majorHAnsi" w:eastAsiaTheme="majorEastAsia" w:hAnsiTheme="majorHAnsi" w:cstheme="majorBidi"/>
      <w:b/>
      <w:bCs/>
      <w:i/>
      <w:iCs/>
      <w:color w:val="4F81BD" w:themeColor="accent1"/>
      <w:sz w:val="22"/>
      <w:szCs w:val="24"/>
    </w:rPr>
  </w:style>
  <w:style w:type="character" w:customStyle="1" w:styleId="Heading5Char">
    <w:name w:val="Heading 5 Char"/>
    <w:basedOn w:val="DefaultParagraphFont"/>
    <w:link w:val="Heading5"/>
    <w:rsid w:val="007C7650"/>
    <w:rPr>
      <w:rFonts w:ascii="Calibri" w:hAnsi="Calibri"/>
      <w:b/>
      <w:sz w:val="24"/>
      <w:lang w:eastAsia="en-US"/>
    </w:rPr>
  </w:style>
  <w:style w:type="paragraph" w:styleId="TOC3">
    <w:name w:val="toc 3"/>
    <w:basedOn w:val="Normal"/>
    <w:next w:val="Normal"/>
    <w:autoRedefine/>
    <w:uiPriority w:val="39"/>
    <w:rsid w:val="00B263D9"/>
    <w:pPr>
      <w:spacing w:after="100"/>
      <w:ind w:left="440"/>
    </w:pPr>
  </w:style>
  <w:style w:type="paragraph" w:styleId="TOC4">
    <w:name w:val="toc 4"/>
    <w:basedOn w:val="Normal"/>
    <w:next w:val="Normal"/>
    <w:autoRedefine/>
    <w:uiPriority w:val="39"/>
    <w:rsid w:val="00B263D9"/>
    <w:pPr>
      <w:spacing w:after="100"/>
      <w:ind w:left="660"/>
    </w:pPr>
  </w:style>
  <w:style w:type="paragraph" w:styleId="TOC5">
    <w:name w:val="toc 5"/>
    <w:basedOn w:val="Normal"/>
    <w:next w:val="Normal"/>
    <w:autoRedefine/>
    <w:uiPriority w:val="39"/>
    <w:rsid w:val="00DF5FDF"/>
    <w:pPr>
      <w:spacing w:after="100"/>
      <w:ind w:left="880"/>
    </w:pPr>
  </w:style>
  <w:style w:type="paragraph" w:customStyle="1" w:styleId="TableText">
    <w:name w:val="Table Text"/>
    <w:basedOn w:val="Normal"/>
    <w:qFormat/>
    <w:rsid w:val="00DF5300"/>
    <w:pPr>
      <w:spacing w:before="60" w:after="60" w:line="240" w:lineRule="auto"/>
      <w:contextualSpacing/>
    </w:pPr>
    <w:rPr>
      <w:rFonts w:cs="Arial"/>
      <w:sz w:val="20"/>
    </w:rPr>
  </w:style>
  <w:style w:type="paragraph" w:customStyle="1" w:styleId="TableTextCentred">
    <w:name w:val="Table Text Centred"/>
    <w:basedOn w:val="Normal"/>
    <w:rsid w:val="00DF5300"/>
    <w:pPr>
      <w:autoSpaceDE/>
      <w:autoSpaceDN/>
      <w:adjustRightInd/>
      <w:spacing w:line="240" w:lineRule="auto"/>
      <w:jc w:val="center"/>
    </w:pPr>
    <w:rPr>
      <w:rFonts w:cs="Arial"/>
      <w:sz w:val="20"/>
      <w:szCs w:val="20"/>
    </w:rPr>
  </w:style>
  <w:style w:type="paragraph" w:customStyle="1" w:styleId="TableHeadingCentred">
    <w:name w:val="Table Heading Centred"/>
    <w:basedOn w:val="Normal"/>
    <w:rsid w:val="00DF5300"/>
    <w:pPr>
      <w:autoSpaceDE/>
      <w:autoSpaceDN/>
      <w:adjustRightInd/>
      <w:spacing w:before="60" w:after="60" w:line="240" w:lineRule="auto"/>
      <w:jc w:val="center"/>
    </w:pPr>
    <w:rPr>
      <w:rFonts w:cs="Arial"/>
      <w:b/>
      <w:bCs/>
      <w:color w:val="FFFFFF"/>
    </w:rPr>
  </w:style>
  <w:style w:type="character" w:customStyle="1" w:styleId="BalloonTextChar">
    <w:name w:val="Balloon Text Char"/>
    <w:basedOn w:val="DefaultParagraphFont"/>
    <w:link w:val="BalloonText"/>
    <w:uiPriority w:val="99"/>
    <w:semiHidden/>
    <w:rsid w:val="00DF5300"/>
    <w:rPr>
      <w:rFonts w:ascii="Tahoma" w:hAnsi="Tahoma" w:cs="Tahoma"/>
      <w:sz w:val="16"/>
      <w:szCs w:val="16"/>
    </w:rPr>
  </w:style>
  <w:style w:type="character" w:customStyle="1" w:styleId="DisclaimerChar">
    <w:name w:val="Disclaimer Char"/>
    <w:basedOn w:val="DefaultParagraphFont"/>
    <w:link w:val="Disclaimer"/>
    <w:rsid w:val="00DF5300"/>
    <w:rPr>
      <w:rFonts w:ascii="Calibri" w:hAnsi="Calibri"/>
      <w:sz w:val="22"/>
    </w:rPr>
  </w:style>
  <w:style w:type="paragraph" w:customStyle="1" w:styleId="InformationBullet">
    <w:name w:val="Information Bullet"/>
    <w:basedOn w:val="Normal"/>
    <w:rsid w:val="00DF5300"/>
    <w:pPr>
      <w:numPr>
        <w:numId w:val="21"/>
      </w:numPr>
      <w:autoSpaceDE/>
      <w:autoSpaceDN/>
      <w:adjustRightInd/>
      <w:spacing w:before="240" w:after="240"/>
    </w:pPr>
    <w:rPr>
      <w:szCs w:val="20"/>
    </w:rPr>
  </w:style>
  <w:style w:type="numbering" w:customStyle="1" w:styleId="Bullet-Information">
    <w:name w:val="Bullet - Information"/>
    <w:basedOn w:val="NoList"/>
    <w:uiPriority w:val="99"/>
    <w:rsid w:val="00DF5300"/>
    <w:pPr>
      <w:numPr>
        <w:numId w:val="20"/>
      </w:numPr>
    </w:pPr>
  </w:style>
  <w:style w:type="paragraph" w:customStyle="1" w:styleId="Question">
    <w:name w:val="Question"/>
    <w:basedOn w:val="Normal"/>
    <w:qFormat/>
    <w:rsid w:val="00DF5300"/>
    <w:pPr>
      <w:spacing w:before="240"/>
    </w:pPr>
    <w:rPr>
      <w:szCs w:val="22"/>
    </w:rPr>
  </w:style>
  <w:style w:type="character" w:customStyle="1" w:styleId="CommentSubjectChar">
    <w:name w:val="Comment Subject Char"/>
    <w:basedOn w:val="CommentTextChar"/>
    <w:link w:val="CommentSubject"/>
    <w:uiPriority w:val="99"/>
    <w:semiHidden/>
    <w:rsid w:val="00DF5300"/>
    <w:rPr>
      <w:rFonts w:ascii="Calibri" w:hAnsi="Calibri"/>
      <w:b/>
      <w:bCs/>
    </w:rPr>
  </w:style>
  <w:style w:type="paragraph" w:customStyle="1" w:styleId="QuestionHeading">
    <w:name w:val="Question Heading"/>
    <w:basedOn w:val="Header"/>
    <w:link w:val="QuestionHeadingChar"/>
    <w:rsid w:val="00DF5300"/>
    <w:pPr>
      <w:pBdr>
        <w:bottom w:val="single" w:sz="4" w:space="1" w:color="auto"/>
      </w:pBdr>
      <w:autoSpaceDE/>
      <w:autoSpaceDN/>
      <w:adjustRightInd/>
      <w:spacing w:before="320" w:after="240" w:line="240" w:lineRule="auto"/>
      <w:ind w:left="340" w:hanging="340"/>
    </w:pPr>
    <w:rPr>
      <w:rFonts w:ascii="Gautami" w:hAnsi="Gautami" w:cs="Tunga"/>
      <w:b/>
      <w:sz w:val="28"/>
      <w:lang w:eastAsia="en-US"/>
    </w:rPr>
  </w:style>
  <w:style w:type="character" w:customStyle="1" w:styleId="QuestionHeadingChar">
    <w:name w:val="Question Heading Char"/>
    <w:basedOn w:val="DefaultParagraphFont"/>
    <w:link w:val="QuestionHeading"/>
    <w:rsid w:val="00DF5300"/>
    <w:rPr>
      <w:rFonts w:ascii="Gautami" w:hAnsi="Gautami" w:cs="Tunga"/>
      <w:b/>
      <w:sz w:val="28"/>
      <w:szCs w:val="24"/>
      <w:lang w:eastAsia="en-US"/>
    </w:rPr>
  </w:style>
  <w:style w:type="paragraph" w:customStyle="1" w:styleId="QuestionText">
    <w:name w:val="Question Text"/>
    <w:basedOn w:val="Header"/>
    <w:rsid w:val="00DF5300"/>
    <w:pPr>
      <w:autoSpaceDE/>
      <w:autoSpaceDN/>
      <w:adjustRightInd/>
      <w:spacing w:before="60" w:after="60" w:line="240" w:lineRule="auto"/>
      <w:ind w:left="284" w:hanging="284"/>
    </w:pPr>
    <w:rPr>
      <w:rFonts w:ascii="Century Gothic" w:hAnsi="Century Gothic" w:cs="Tunga"/>
      <w:sz w:val="20"/>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4D14"/>
    <w:pPr>
      <w:autoSpaceDE w:val="0"/>
      <w:autoSpaceDN w:val="0"/>
      <w:adjustRightInd w:val="0"/>
      <w:spacing w:before="120" w:after="120" w:line="276" w:lineRule="auto"/>
    </w:pPr>
    <w:rPr>
      <w:rFonts w:ascii="Calibri" w:hAnsi="Calibri"/>
      <w:sz w:val="24"/>
      <w:szCs w:val="24"/>
    </w:rPr>
  </w:style>
  <w:style w:type="paragraph" w:styleId="Heading1">
    <w:name w:val="heading 1"/>
    <w:basedOn w:val="Normal"/>
    <w:next w:val="Normal"/>
    <w:link w:val="Heading1Char"/>
    <w:uiPriority w:val="9"/>
    <w:qFormat/>
    <w:rsid w:val="003A4D14"/>
    <w:pPr>
      <w:keepNext/>
      <w:spacing w:before="240" w:after="60"/>
      <w:outlineLvl w:val="0"/>
    </w:pPr>
    <w:rPr>
      <w:rFonts w:cs="Arial"/>
      <w:b/>
      <w:bCs/>
      <w:color w:val="4070AA"/>
      <w:kern w:val="32"/>
      <w:sz w:val="52"/>
      <w:szCs w:val="32"/>
    </w:rPr>
  </w:style>
  <w:style w:type="paragraph" w:styleId="Heading2">
    <w:name w:val="heading 2"/>
    <w:basedOn w:val="Normal"/>
    <w:next w:val="Normal"/>
    <w:link w:val="Heading2Char"/>
    <w:uiPriority w:val="9"/>
    <w:qFormat/>
    <w:rsid w:val="007D2D66"/>
    <w:pPr>
      <w:spacing w:before="360"/>
      <w:outlineLvl w:val="1"/>
    </w:pPr>
    <w:rPr>
      <w:b/>
      <w:color w:val="4070AA"/>
      <w:szCs w:val="36"/>
    </w:rPr>
  </w:style>
  <w:style w:type="paragraph" w:styleId="Heading3">
    <w:name w:val="heading 3"/>
    <w:basedOn w:val="Normal"/>
    <w:next w:val="Normal"/>
    <w:link w:val="Heading3Char"/>
    <w:uiPriority w:val="9"/>
    <w:unhideWhenUsed/>
    <w:qFormat/>
    <w:rsid w:val="007D2D66"/>
    <w:pPr>
      <w:keepNext/>
      <w:keepLines/>
      <w:spacing w:before="200" w:after="0"/>
      <w:outlineLvl w:val="2"/>
    </w:pPr>
    <w:rPr>
      <w:rFonts w:eastAsiaTheme="majorEastAsia" w:cstheme="majorBidi"/>
      <w:b/>
      <w:bCs/>
      <w:color w:val="4070AA"/>
    </w:rPr>
  </w:style>
  <w:style w:type="paragraph" w:styleId="Heading4">
    <w:name w:val="heading 4"/>
    <w:basedOn w:val="Normal"/>
    <w:next w:val="Normal"/>
    <w:link w:val="Heading4Char"/>
    <w:qFormat/>
    <w:rsid w:val="007C7650"/>
    <w:pPr>
      <w:autoSpaceDE/>
      <w:autoSpaceDN/>
      <w:adjustRightInd/>
      <w:spacing w:before="480" w:after="0" w:line="240" w:lineRule="auto"/>
      <w:outlineLvl w:val="3"/>
    </w:pPr>
    <w:rPr>
      <w:b/>
      <w:color w:val="1869B2"/>
    </w:rPr>
  </w:style>
  <w:style w:type="paragraph" w:styleId="Heading5">
    <w:name w:val="heading 5"/>
    <w:basedOn w:val="Normal"/>
    <w:next w:val="Normal"/>
    <w:link w:val="Heading5Char"/>
    <w:qFormat/>
    <w:rsid w:val="007C7650"/>
    <w:pPr>
      <w:tabs>
        <w:tab w:val="num" w:pos="2142"/>
      </w:tabs>
      <w:autoSpaceDE/>
      <w:autoSpaceDN/>
      <w:adjustRightInd/>
      <w:spacing w:before="240" w:after="0" w:line="240" w:lineRule="auto"/>
      <w:ind w:left="1008" w:hanging="1008"/>
      <w:outlineLvl w:val="4"/>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E0FD6"/>
    <w:pPr>
      <w:tabs>
        <w:tab w:val="center" w:pos="4153"/>
        <w:tab w:val="right" w:pos="8306"/>
      </w:tabs>
    </w:pPr>
  </w:style>
  <w:style w:type="paragraph" w:styleId="Footer">
    <w:name w:val="footer"/>
    <w:basedOn w:val="Normal"/>
    <w:link w:val="FooterChar"/>
    <w:uiPriority w:val="99"/>
    <w:rsid w:val="000E0FD6"/>
    <w:pPr>
      <w:tabs>
        <w:tab w:val="center" w:pos="4153"/>
        <w:tab w:val="right" w:pos="8306"/>
      </w:tabs>
    </w:pPr>
  </w:style>
  <w:style w:type="character" w:styleId="Hyperlink">
    <w:name w:val="Hyperlink"/>
    <w:basedOn w:val="DefaultParagraphFont"/>
    <w:uiPriority w:val="99"/>
    <w:rsid w:val="000E0FD6"/>
    <w:rPr>
      <w:color w:val="0000FF"/>
      <w:u w:val="single"/>
    </w:rPr>
  </w:style>
  <w:style w:type="paragraph" w:customStyle="1" w:styleId="TableText9pt">
    <w:name w:val="Table Text (9 pt)"/>
    <w:basedOn w:val="Normal"/>
    <w:rsid w:val="000E0FD6"/>
    <w:pPr>
      <w:spacing w:before="60" w:after="60" w:line="221" w:lineRule="atLeast"/>
    </w:pPr>
    <w:rPr>
      <w:rFonts w:ascii="Times New Roman" w:hAnsi="Times New Roman"/>
      <w:sz w:val="18"/>
      <w:szCs w:val="20"/>
      <w:lang w:val="en-US" w:eastAsia="en-US"/>
    </w:rPr>
  </w:style>
  <w:style w:type="character" w:customStyle="1" w:styleId="Heading2Char">
    <w:name w:val="Heading 2 Char"/>
    <w:basedOn w:val="DefaultParagraphFont"/>
    <w:link w:val="Heading2"/>
    <w:uiPriority w:val="9"/>
    <w:rsid w:val="007D2D66"/>
    <w:rPr>
      <w:rFonts w:ascii="Calibri" w:hAnsi="Calibri"/>
      <w:b/>
      <w:color w:val="4070AA"/>
      <w:sz w:val="24"/>
      <w:szCs w:val="36"/>
    </w:rPr>
  </w:style>
  <w:style w:type="paragraph" w:styleId="TOC2">
    <w:name w:val="toc 2"/>
    <w:basedOn w:val="Normal"/>
    <w:next w:val="Normal"/>
    <w:autoRedefine/>
    <w:uiPriority w:val="39"/>
    <w:rsid w:val="002C19AE"/>
    <w:pPr>
      <w:tabs>
        <w:tab w:val="right" w:leader="dot" w:pos="9000"/>
      </w:tabs>
    </w:pPr>
    <w:rPr>
      <w:noProof/>
    </w:rPr>
  </w:style>
  <w:style w:type="paragraph" w:styleId="BalloonText">
    <w:name w:val="Balloon Text"/>
    <w:basedOn w:val="Normal"/>
    <w:link w:val="BalloonTextChar"/>
    <w:uiPriority w:val="99"/>
    <w:semiHidden/>
    <w:rsid w:val="00551622"/>
    <w:rPr>
      <w:rFonts w:ascii="Tahoma" w:hAnsi="Tahoma" w:cs="Tahoma"/>
      <w:sz w:val="16"/>
      <w:szCs w:val="16"/>
    </w:rPr>
  </w:style>
  <w:style w:type="character" w:styleId="CommentReference">
    <w:name w:val="annotation reference"/>
    <w:basedOn w:val="DefaultParagraphFont"/>
    <w:uiPriority w:val="99"/>
    <w:rsid w:val="006C732E"/>
    <w:rPr>
      <w:sz w:val="16"/>
      <w:szCs w:val="16"/>
    </w:rPr>
  </w:style>
  <w:style w:type="paragraph" w:styleId="CommentText">
    <w:name w:val="annotation text"/>
    <w:basedOn w:val="Normal"/>
    <w:link w:val="CommentTextChar"/>
    <w:uiPriority w:val="99"/>
    <w:rsid w:val="006C732E"/>
    <w:rPr>
      <w:sz w:val="20"/>
      <w:szCs w:val="20"/>
    </w:rPr>
  </w:style>
  <w:style w:type="paragraph" w:styleId="CommentSubject">
    <w:name w:val="annotation subject"/>
    <w:basedOn w:val="CommentText"/>
    <w:next w:val="CommentText"/>
    <w:link w:val="CommentSubjectChar"/>
    <w:uiPriority w:val="99"/>
    <w:semiHidden/>
    <w:rsid w:val="006C732E"/>
    <w:rPr>
      <w:b/>
      <w:bCs/>
    </w:rPr>
  </w:style>
  <w:style w:type="paragraph" w:styleId="ListBullet3">
    <w:name w:val="List Bullet 3"/>
    <w:basedOn w:val="ListParagraph"/>
    <w:rsid w:val="00DC607A"/>
    <w:pPr>
      <w:ind w:left="720"/>
    </w:pPr>
    <w:rPr>
      <w:b/>
    </w:rPr>
  </w:style>
  <w:style w:type="character" w:styleId="PageNumber">
    <w:name w:val="page number"/>
    <w:basedOn w:val="DefaultParagraphFont"/>
    <w:rsid w:val="00230FD1"/>
  </w:style>
  <w:style w:type="paragraph" w:styleId="TOC1">
    <w:name w:val="toc 1"/>
    <w:basedOn w:val="Normal"/>
    <w:next w:val="Normal"/>
    <w:autoRedefine/>
    <w:uiPriority w:val="39"/>
    <w:rsid w:val="00A11797"/>
  </w:style>
  <w:style w:type="paragraph" w:customStyle="1" w:styleId="Default">
    <w:name w:val="Default"/>
    <w:link w:val="DefaultChar"/>
    <w:rsid w:val="008844FE"/>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rsid w:val="00175C4B"/>
    <w:rPr>
      <w:color w:val="800080"/>
      <w:u w:val="single"/>
    </w:rPr>
  </w:style>
  <w:style w:type="character" w:customStyle="1" w:styleId="DefaultChar">
    <w:name w:val="Default Char"/>
    <w:basedOn w:val="DefaultParagraphFont"/>
    <w:link w:val="Default"/>
    <w:rsid w:val="007646F6"/>
    <w:rPr>
      <w:rFonts w:ascii="Calibri" w:hAnsi="Calibri" w:cs="Calibri"/>
      <w:color w:val="000000"/>
      <w:sz w:val="24"/>
      <w:szCs w:val="24"/>
      <w:lang w:val="en-AU" w:eastAsia="en-AU" w:bidi="ar-SA"/>
    </w:rPr>
  </w:style>
  <w:style w:type="paragraph" w:styleId="FootnoteText">
    <w:name w:val="footnote text"/>
    <w:basedOn w:val="Normal"/>
    <w:link w:val="FootnoteTextChar"/>
    <w:rsid w:val="004E275B"/>
    <w:rPr>
      <w:color w:val="000000"/>
      <w:szCs w:val="20"/>
    </w:rPr>
  </w:style>
  <w:style w:type="character" w:customStyle="1" w:styleId="FootnoteTextChar">
    <w:name w:val="Footnote Text Char"/>
    <w:basedOn w:val="DefaultParagraphFont"/>
    <w:link w:val="FootnoteText"/>
    <w:rsid w:val="004E275B"/>
    <w:rPr>
      <w:rFonts w:ascii="Calibri" w:hAnsi="Calibri"/>
      <w:color w:val="000000"/>
      <w:sz w:val="22"/>
    </w:rPr>
  </w:style>
  <w:style w:type="character" w:styleId="FootnoteReference">
    <w:name w:val="footnote reference"/>
    <w:basedOn w:val="DefaultParagraphFont"/>
    <w:rsid w:val="002303D1"/>
    <w:rPr>
      <w:vertAlign w:val="superscript"/>
    </w:rPr>
  </w:style>
  <w:style w:type="paragraph" w:styleId="Revision">
    <w:name w:val="Revision"/>
    <w:hidden/>
    <w:uiPriority w:val="99"/>
    <w:semiHidden/>
    <w:rsid w:val="00E64471"/>
    <w:rPr>
      <w:rFonts w:ascii="Arial" w:hAnsi="Arial"/>
      <w:sz w:val="22"/>
      <w:szCs w:val="24"/>
    </w:rPr>
  </w:style>
  <w:style w:type="paragraph" w:customStyle="1" w:styleId="TableHeading">
    <w:name w:val="Table Heading"/>
    <w:basedOn w:val="Normal"/>
    <w:next w:val="Normal"/>
    <w:qFormat/>
    <w:rsid w:val="004E275B"/>
    <w:pPr>
      <w:jc w:val="center"/>
    </w:pPr>
    <w:rPr>
      <w:rFonts w:cs="Arial"/>
      <w:b/>
      <w:color w:val="FFFFFF"/>
    </w:rPr>
  </w:style>
  <w:style w:type="paragraph" w:styleId="ListParagraph">
    <w:name w:val="List Paragraph"/>
    <w:aliases w:val="Recommendation,List Paragraph1,List Paragraph11,Bullet Point,L,Bullet points,Content descriptions,Body Bullets 1,Bullet point,Main,CV text,Table text,F5 List Paragraph,Dot pt,List Paragraph111,Medium Grid 1 - Accent 21,Numbered Paragraph"/>
    <w:basedOn w:val="Normal"/>
    <w:link w:val="ListParagraphChar"/>
    <w:uiPriority w:val="34"/>
    <w:qFormat/>
    <w:rsid w:val="00AE2DB0"/>
    <w:pPr>
      <w:numPr>
        <w:numId w:val="5"/>
      </w:numPr>
      <w:contextualSpacing/>
    </w:pPr>
  </w:style>
  <w:style w:type="paragraph" w:styleId="Title">
    <w:name w:val="Title"/>
    <w:basedOn w:val="Normal"/>
    <w:next w:val="Normal"/>
    <w:link w:val="TitleChar"/>
    <w:uiPriority w:val="10"/>
    <w:qFormat/>
    <w:rsid w:val="00DE4357"/>
    <w:pPr>
      <w:spacing w:before="720" w:after="240"/>
      <w:jc w:val="center"/>
    </w:pPr>
    <w:rPr>
      <w:b/>
      <w:color w:val="4070AA"/>
      <w:sz w:val="52"/>
      <w:szCs w:val="52"/>
    </w:rPr>
  </w:style>
  <w:style w:type="character" w:customStyle="1" w:styleId="TitleChar">
    <w:name w:val="Title Char"/>
    <w:basedOn w:val="DefaultParagraphFont"/>
    <w:link w:val="Title"/>
    <w:uiPriority w:val="10"/>
    <w:rsid w:val="00DE4357"/>
    <w:rPr>
      <w:rFonts w:ascii="Calibri" w:hAnsi="Calibri"/>
      <w:b/>
      <w:color w:val="4070AA"/>
      <w:sz w:val="52"/>
      <w:szCs w:val="52"/>
    </w:rPr>
  </w:style>
  <w:style w:type="paragraph" w:styleId="Subtitle">
    <w:name w:val="Subtitle"/>
    <w:basedOn w:val="Normal"/>
    <w:next w:val="Normal"/>
    <w:link w:val="SubtitleChar"/>
    <w:qFormat/>
    <w:rsid w:val="002C19AE"/>
    <w:pPr>
      <w:spacing w:after="4000"/>
      <w:jc w:val="center"/>
    </w:pPr>
    <w:rPr>
      <w:b/>
      <w:color w:val="1869B2"/>
      <w:sz w:val="32"/>
      <w:szCs w:val="32"/>
    </w:rPr>
  </w:style>
  <w:style w:type="character" w:customStyle="1" w:styleId="SubtitleChar">
    <w:name w:val="Subtitle Char"/>
    <w:basedOn w:val="DefaultParagraphFont"/>
    <w:link w:val="Subtitle"/>
    <w:rsid w:val="002C19AE"/>
    <w:rPr>
      <w:rFonts w:ascii="Calibri" w:hAnsi="Calibri"/>
      <w:b/>
      <w:color w:val="1869B2"/>
      <w:sz w:val="32"/>
      <w:szCs w:val="32"/>
    </w:rPr>
  </w:style>
  <w:style w:type="paragraph" w:styleId="TOCHeading">
    <w:name w:val="TOC Heading"/>
    <w:basedOn w:val="Normal"/>
    <w:next w:val="Normal"/>
    <w:uiPriority w:val="39"/>
    <w:unhideWhenUsed/>
    <w:qFormat/>
    <w:rsid w:val="002C19AE"/>
    <w:pPr>
      <w:spacing w:after="240"/>
    </w:pPr>
    <w:rPr>
      <w:b/>
      <w:color w:val="39B54A"/>
      <w:sz w:val="36"/>
      <w:szCs w:val="36"/>
    </w:rPr>
  </w:style>
  <w:style w:type="character" w:styleId="Strong">
    <w:name w:val="Strong"/>
    <w:basedOn w:val="DefaultParagraphFont"/>
    <w:qFormat/>
    <w:rsid w:val="005A7CFA"/>
    <w:rPr>
      <w:rFonts w:cs="Arial"/>
      <w:b/>
      <w:bCs/>
      <w:szCs w:val="22"/>
    </w:rPr>
  </w:style>
  <w:style w:type="character" w:customStyle="1" w:styleId="Heading3Char">
    <w:name w:val="Heading 3 Char"/>
    <w:basedOn w:val="DefaultParagraphFont"/>
    <w:link w:val="Heading3"/>
    <w:uiPriority w:val="9"/>
    <w:rsid w:val="007D2D66"/>
    <w:rPr>
      <w:rFonts w:ascii="Calibri" w:eastAsiaTheme="majorEastAsia" w:hAnsi="Calibri" w:cstheme="majorBidi"/>
      <w:b/>
      <w:bCs/>
      <w:color w:val="4070AA"/>
      <w:sz w:val="24"/>
      <w:szCs w:val="24"/>
    </w:rPr>
  </w:style>
  <w:style w:type="character" w:styleId="Emphasis">
    <w:name w:val="Emphasis"/>
    <w:basedOn w:val="DefaultParagraphFont"/>
    <w:qFormat/>
    <w:rsid w:val="00A86788"/>
    <w:rPr>
      <w:i/>
      <w:iCs/>
    </w:rPr>
  </w:style>
  <w:style w:type="numbering" w:customStyle="1" w:styleId="ListofReferences">
    <w:name w:val="List of References"/>
    <w:basedOn w:val="NoList"/>
    <w:uiPriority w:val="99"/>
    <w:rsid w:val="00460280"/>
    <w:pPr>
      <w:numPr>
        <w:numId w:val="1"/>
      </w:numPr>
    </w:pPr>
  </w:style>
  <w:style w:type="numbering" w:customStyle="1" w:styleId="StyleListofReferences">
    <w:name w:val="Style List of References"/>
    <w:basedOn w:val="NoList"/>
    <w:rsid w:val="00460280"/>
    <w:pPr>
      <w:numPr>
        <w:numId w:val="2"/>
      </w:numPr>
    </w:pPr>
  </w:style>
  <w:style w:type="numbering" w:customStyle="1" w:styleId="StyleListofReferencesOutlinenumbered11ptNotItalic">
    <w:name w:val="Style List of References + Outline numbered 11 pt Not Italic"/>
    <w:basedOn w:val="NoList"/>
    <w:rsid w:val="00460280"/>
    <w:pPr>
      <w:numPr>
        <w:numId w:val="3"/>
      </w:numPr>
    </w:pPr>
  </w:style>
  <w:style w:type="numbering" w:customStyle="1" w:styleId="StyleListofReferencesOutlinenumbered11ptNotItalic1">
    <w:name w:val="Style List of References + Outline numbered 11 pt Not Italic1"/>
    <w:basedOn w:val="NoList"/>
    <w:rsid w:val="00460280"/>
    <w:pPr>
      <w:numPr>
        <w:numId w:val="4"/>
      </w:numPr>
    </w:pPr>
  </w:style>
  <w:style w:type="paragraph" w:customStyle="1" w:styleId="Disclaimer">
    <w:name w:val="Disclaimer"/>
    <w:basedOn w:val="Normal"/>
    <w:next w:val="Normal"/>
    <w:link w:val="DisclaimerChar"/>
    <w:rsid w:val="00AE2DB0"/>
    <w:pPr>
      <w:pBdr>
        <w:top w:val="single" w:sz="4" w:space="1" w:color="auto"/>
        <w:left w:val="single" w:sz="4" w:space="4" w:color="auto"/>
        <w:bottom w:val="single" w:sz="4" w:space="1" w:color="auto"/>
        <w:right w:val="single" w:sz="4" w:space="4" w:color="auto"/>
      </w:pBdr>
    </w:pPr>
    <w:rPr>
      <w:szCs w:val="20"/>
    </w:rPr>
  </w:style>
  <w:style w:type="numbering" w:customStyle="1" w:styleId="ExplanatoryNotes">
    <w:name w:val="Explanatory Notes"/>
    <w:basedOn w:val="NoList"/>
    <w:rsid w:val="002D3870"/>
    <w:pPr>
      <w:numPr>
        <w:numId w:val="6"/>
      </w:numPr>
    </w:pPr>
  </w:style>
  <w:style w:type="paragraph" w:styleId="ListNumber">
    <w:name w:val="List Number"/>
    <w:basedOn w:val="Normal"/>
    <w:rsid w:val="00616F79"/>
    <w:pPr>
      <w:numPr>
        <w:numId w:val="7"/>
      </w:numPr>
      <w:contextualSpacing/>
    </w:pPr>
  </w:style>
  <w:style w:type="paragraph" w:styleId="ListBullet">
    <w:name w:val="List Bullet"/>
    <w:basedOn w:val="Normal"/>
    <w:rsid w:val="006D235C"/>
    <w:pPr>
      <w:numPr>
        <w:numId w:val="10"/>
      </w:numPr>
      <w:contextualSpacing/>
    </w:pPr>
  </w:style>
  <w:style w:type="paragraph" w:styleId="ListBullet2">
    <w:name w:val="List Bullet 2"/>
    <w:basedOn w:val="ListBullet"/>
    <w:rsid w:val="00616F79"/>
    <w:pPr>
      <w:numPr>
        <w:numId w:val="8"/>
      </w:numPr>
    </w:pPr>
  </w:style>
  <w:style w:type="numbering" w:customStyle="1" w:styleId="ListNumber1">
    <w:name w:val="List Number1"/>
    <w:basedOn w:val="NoList"/>
    <w:rsid w:val="00921289"/>
    <w:pPr>
      <w:numPr>
        <w:numId w:val="9"/>
      </w:numPr>
    </w:pPr>
  </w:style>
  <w:style w:type="character" w:customStyle="1" w:styleId="HeaderChar">
    <w:name w:val="Header Char"/>
    <w:basedOn w:val="DefaultParagraphFont"/>
    <w:link w:val="Header"/>
    <w:uiPriority w:val="99"/>
    <w:rsid w:val="00600EBB"/>
    <w:rPr>
      <w:rFonts w:ascii="Calibri" w:hAnsi="Calibri"/>
      <w:sz w:val="22"/>
      <w:szCs w:val="24"/>
    </w:rPr>
  </w:style>
  <w:style w:type="character" w:customStyle="1" w:styleId="FooterChar">
    <w:name w:val="Footer Char"/>
    <w:basedOn w:val="DefaultParagraphFont"/>
    <w:link w:val="Footer"/>
    <w:uiPriority w:val="99"/>
    <w:rsid w:val="00600EBB"/>
    <w:rPr>
      <w:rFonts w:ascii="Calibri" w:hAnsi="Calibri"/>
      <w:sz w:val="22"/>
      <w:szCs w:val="24"/>
    </w:rPr>
  </w:style>
  <w:style w:type="paragraph" w:styleId="EndnoteText">
    <w:name w:val="endnote text"/>
    <w:basedOn w:val="Normal"/>
    <w:link w:val="EndnoteTextChar"/>
    <w:rsid w:val="00D91708"/>
    <w:pPr>
      <w:autoSpaceDE/>
      <w:autoSpaceDN/>
      <w:adjustRightInd/>
      <w:spacing w:before="0" w:after="0" w:line="240" w:lineRule="auto"/>
    </w:pPr>
    <w:rPr>
      <w:sz w:val="20"/>
      <w:szCs w:val="20"/>
    </w:rPr>
  </w:style>
  <w:style w:type="character" w:customStyle="1" w:styleId="EndnoteTextChar">
    <w:name w:val="Endnote Text Char"/>
    <w:basedOn w:val="DefaultParagraphFont"/>
    <w:link w:val="EndnoteText"/>
    <w:rsid w:val="00D91708"/>
    <w:rPr>
      <w:rFonts w:ascii="Calibri" w:hAnsi="Calibri"/>
    </w:rPr>
  </w:style>
  <w:style w:type="character" w:styleId="EndnoteReference">
    <w:name w:val="endnote reference"/>
    <w:basedOn w:val="DefaultParagraphFont"/>
    <w:rsid w:val="00D91708"/>
    <w:rPr>
      <w:vertAlign w:val="superscript"/>
    </w:rPr>
  </w:style>
  <w:style w:type="character" w:customStyle="1" w:styleId="Heading1Char">
    <w:name w:val="Heading 1 Char"/>
    <w:basedOn w:val="DefaultParagraphFont"/>
    <w:link w:val="Heading1"/>
    <w:uiPriority w:val="9"/>
    <w:rsid w:val="003A4D14"/>
    <w:rPr>
      <w:rFonts w:ascii="Calibri" w:hAnsi="Calibri" w:cs="Arial"/>
      <w:b/>
      <w:bCs/>
      <w:color w:val="4070AA"/>
      <w:kern w:val="32"/>
      <w:sz w:val="52"/>
      <w:szCs w:val="32"/>
    </w:rPr>
  </w:style>
  <w:style w:type="numbering" w:customStyle="1" w:styleId="Style2">
    <w:name w:val="Style2"/>
    <w:uiPriority w:val="99"/>
    <w:rsid w:val="001E390A"/>
    <w:pPr>
      <w:numPr>
        <w:numId w:val="13"/>
      </w:numPr>
    </w:pPr>
  </w:style>
  <w:style w:type="character" w:customStyle="1" w:styleId="CommentTextChar">
    <w:name w:val="Comment Text Char"/>
    <w:basedOn w:val="DefaultParagraphFont"/>
    <w:link w:val="CommentText"/>
    <w:uiPriority w:val="99"/>
    <w:rsid w:val="00CA00A7"/>
    <w:rPr>
      <w:rFonts w:ascii="Calibri" w:hAnsi="Calibri"/>
    </w:rPr>
  </w:style>
  <w:style w:type="character" w:customStyle="1" w:styleId="ListParagraphChar">
    <w:name w:val="List Paragraph Char"/>
    <w:aliases w:val="Recommendation Char,List Paragraph1 Char,List Paragraph11 Char,Bullet Point Char,L Char,Bullet points Char,Content descriptions Char,Body Bullets 1 Char,Bullet point Char,Main Char,CV text Char,Table text Char,F5 List Paragraph Char"/>
    <w:basedOn w:val="DefaultParagraphFont"/>
    <w:link w:val="ListParagraph"/>
    <w:uiPriority w:val="34"/>
    <w:locked/>
    <w:rsid w:val="00CA00A7"/>
    <w:rPr>
      <w:rFonts w:ascii="Calibri" w:hAnsi="Calibri"/>
      <w:sz w:val="22"/>
      <w:szCs w:val="24"/>
    </w:rPr>
  </w:style>
  <w:style w:type="character" w:customStyle="1" w:styleId="Heading4Char">
    <w:name w:val="Heading 4 Char"/>
    <w:basedOn w:val="DefaultParagraphFont"/>
    <w:link w:val="Heading4"/>
    <w:rsid w:val="007C7650"/>
    <w:rPr>
      <w:rFonts w:ascii="Calibri" w:hAnsi="Calibri"/>
      <w:b/>
      <w:color w:val="1869B2"/>
      <w:sz w:val="24"/>
      <w:szCs w:val="24"/>
    </w:rPr>
  </w:style>
  <w:style w:type="character" w:customStyle="1" w:styleId="Heading4Char1">
    <w:name w:val="Heading 4 Char1"/>
    <w:basedOn w:val="DefaultParagraphFont"/>
    <w:semiHidden/>
    <w:rsid w:val="007C7650"/>
    <w:rPr>
      <w:rFonts w:asciiTheme="majorHAnsi" w:eastAsiaTheme="majorEastAsia" w:hAnsiTheme="majorHAnsi" w:cstheme="majorBidi"/>
      <w:b/>
      <w:bCs/>
      <w:i/>
      <w:iCs/>
      <w:color w:val="4F81BD" w:themeColor="accent1"/>
      <w:sz w:val="22"/>
      <w:szCs w:val="24"/>
    </w:rPr>
  </w:style>
  <w:style w:type="character" w:customStyle="1" w:styleId="Heading5Char">
    <w:name w:val="Heading 5 Char"/>
    <w:basedOn w:val="DefaultParagraphFont"/>
    <w:link w:val="Heading5"/>
    <w:rsid w:val="007C7650"/>
    <w:rPr>
      <w:rFonts w:ascii="Calibri" w:hAnsi="Calibri"/>
      <w:b/>
      <w:sz w:val="24"/>
      <w:lang w:eastAsia="en-US"/>
    </w:rPr>
  </w:style>
  <w:style w:type="paragraph" w:styleId="TOC3">
    <w:name w:val="toc 3"/>
    <w:basedOn w:val="Normal"/>
    <w:next w:val="Normal"/>
    <w:autoRedefine/>
    <w:uiPriority w:val="39"/>
    <w:rsid w:val="00B263D9"/>
    <w:pPr>
      <w:spacing w:after="100"/>
      <w:ind w:left="440"/>
    </w:pPr>
  </w:style>
  <w:style w:type="paragraph" w:styleId="TOC4">
    <w:name w:val="toc 4"/>
    <w:basedOn w:val="Normal"/>
    <w:next w:val="Normal"/>
    <w:autoRedefine/>
    <w:uiPriority w:val="39"/>
    <w:rsid w:val="00B263D9"/>
    <w:pPr>
      <w:spacing w:after="100"/>
      <w:ind w:left="660"/>
    </w:pPr>
  </w:style>
  <w:style w:type="paragraph" w:styleId="TOC5">
    <w:name w:val="toc 5"/>
    <w:basedOn w:val="Normal"/>
    <w:next w:val="Normal"/>
    <w:autoRedefine/>
    <w:uiPriority w:val="39"/>
    <w:rsid w:val="00DF5FDF"/>
    <w:pPr>
      <w:spacing w:after="100"/>
      <w:ind w:left="880"/>
    </w:pPr>
  </w:style>
  <w:style w:type="paragraph" w:customStyle="1" w:styleId="TableText">
    <w:name w:val="Table Text"/>
    <w:basedOn w:val="Normal"/>
    <w:qFormat/>
    <w:rsid w:val="00DF5300"/>
    <w:pPr>
      <w:spacing w:before="60" w:after="60" w:line="240" w:lineRule="auto"/>
      <w:contextualSpacing/>
    </w:pPr>
    <w:rPr>
      <w:rFonts w:cs="Arial"/>
      <w:sz w:val="20"/>
    </w:rPr>
  </w:style>
  <w:style w:type="paragraph" w:customStyle="1" w:styleId="TableTextCentred">
    <w:name w:val="Table Text Centred"/>
    <w:basedOn w:val="Normal"/>
    <w:rsid w:val="00DF5300"/>
    <w:pPr>
      <w:autoSpaceDE/>
      <w:autoSpaceDN/>
      <w:adjustRightInd/>
      <w:spacing w:line="240" w:lineRule="auto"/>
      <w:jc w:val="center"/>
    </w:pPr>
    <w:rPr>
      <w:rFonts w:cs="Arial"/>
      <w:sz w:val="20"/>
      <w:szCs w:val="20"/>
    </w:rPr>
  </w:style>
  <w:style w:type="paragraph" w:customStyle="1" w:styleId="TableHeadingCentred">
    <w:name w:val="Table Heading Centred"/>
    <w:basedOn w:val="Normal"/>
    <w:rsid w:val="00DF5300"/>
    <w:pPr>
      <w:autoSpaceDE/>
      <w:autoSpaceDN/>
      <w:adjustRightInd/>
      <w:spacing w:before="60" w:after="60" w:line="240" w:lineRule="auto"/>
      <w:jc w:val="center"/>
    </w:pPr>
    <w:rPr>
      <w:rFonts w:cs="Arial"/>
      <w:b/>
      <w:bCs/>
      <w:color w:val="FFFFFF"/>
    </w:rPr>
  </w:style>
  <w:style w:type="character" w:customStyle="1" w:styleId="BalloonTextChar">
    <w:name w:val="Balloon Text Char"/>
    <w:basedOn w:val="DefaultParagraphFont"/>
    <w:link w:val="BalloonText"/>
    <w:uiPriority w:val="99"/>
    <w:semiHidden/>
    <w:rsid w:val="00DF5300"/>
    <w:rPr>
      <w:rFonts w:ascii="Tahoma" w:hAnsi="Tahoma" w:cs="Tahoma"/>
      <w:sz w:val="16"/>
      <w:szCs w:val="16"/>
    </w:rPr>
  </w:style>
  <w:style w:type="character" w:customStyle="1" w:styleId="DisclaimerChar">
    <w:name w:val="Disclaimer Char"/>
    <w:basedOn w:val="DefaultParagraphFont"/>
    <w:link w:val="Disclaimer"/>
    <w:rsid w:val="00DF5300"/>
    <w:rPr>
      <w:rFonts w:ascii="Calibri" w:hAnsi="Calibri"/>
      <w:sz w:val="22"/>
    </w:rPr>
  </w:style>
  <w:style w:type="paragraph" w:customStyle="1" w:styleId="InformationBullet">
    <w:name w:val="Information Bullet"/>
    <w:basedOn w:val="Normal"/>
    <w:rsid w:val="00DF5300"/>
    <w:pPr>
      <w:numPr>
        <w:numId w:val="21"/>
      </w:numPr>
      <w:autoSpaceDE/>
      <w:autoSpaceDN/>
      <w:adjustRightInd/>
      <w:spacing w:before="240" w:after="240"/>
    </w:pPr>
    <w:rPr>
      <w:szCs w:val="20"/>
    </w:rPr>
  </w:style>
  <w:style w:type="numbering" w:customStyle="1" w:styleId="Bullet-Information">
    <w:name w:val="Bullet - Information"/>
    <w:basedOn w:val="NoList"/>
    <w:uiPriority w:val="99"/>
    <w:rsid w:val="00DF5300"/>
    <w:pPr>
      <w:numPr>
        <w:numId w:val="20"/>
      </w:numPr>
    </w:pPr>
  </w:style>
  <w:style w:type="paragraph" w:customStyle="1" w:styleId="Question">
    <w:name w:val="Question"/>
    <w:basedOn w:val="Normal"/>
    <w:qFormat/>
    <w:rsid w:val="00DF5300"/>
    <w:pPr>
      <w:spacing w:before="240"/>
    </w:pPr>
    <w:rPr>
      <w:szCs w:val="22"/>
    </w:rPr>
  </w:style>
  <w:style w:type="character" w:customStyle="1" w:styleId="CommentSubjectChar">
    <w:name w:val="Comment Subject Char"/>
    <w:basedOn w:val="CommentTextChar"/>
    <w:link w:val="CommentSubject"/>
    <w:uiPriority w:val="99"/>
    <w:semiHidden/>
    <w:rsid w:val="00DF5300"/>
    <w:rPr>
      <w:rFonts w:ascii="Calibri" w:hAnsi="Calibri"/>
      <w:b/>
      <w:bCs/>
    </w:rPr>
  </w:style>
  <w:style w:type="paragraph" w:customStyle="1" w:styleId="QuestionHeading">
    <w:name w:val="Question Heading"/>
    <w:basedOn w:val="Header"/>
    <w:link w:val="QuestionHeadingChar"/>
    <w:rsid w:val="00DF5300"/>
    <w:pPr>
      <w:pBdr>
        <w:bottom w:val="single" w:sz="4" w:space="1" w:color="auto"/>
      </w:pBdr>
      <w:autoSpaceDE/>
      <w:autoSpaceDN/>
      <w:adjustRightInd/>
      <w:spacing w:before="320" w:after="240" w:line="240" w:lineRule="auto"/>
      <w:ind w:left="340" w:hanging="340"/>
    </w:pPr>
    <w:rPr>
      <w:rFonts w:ascii="Gautami" w:hAnsi="Gautami" w:cs="Tunga"/>
      <w:b/>
      <w:sz w:val="28"/>
      <w:lang w:eastAsia="en-US"/>
    </w:rPr>
  </w:style>
  <w:style w:type="character" w:customStyle="1" w:styleId="QuestionHeadingChar">
    <w:name w:val="Question Heading Char"/>
    <w:basedOn w:val="DefaultParagraphFont"/>
    <w:link w:val="QuestionHeading"/>
    <w:rsid w:val="00DF5300"/>
    <w:rPr>
      <w:rFonts w:ascii="Gautami" w:hAnsi="Gautami" w:cs="Tunga"/>
      <w:b/>
      <w:sz w:val="28"/>
      <w:szCs w:val="24"/>
      <w:lang w:eastAsia="en-US"/>
    </w:rPr>
  </w:style>
  <w:style w:type="paragraph" w:customStyle="1" w:styleId="QuestionText">
    <w:name w:val="Question Text"/>
    <w:basedOn w:val="Header"/>
    <w:rsid w:val="00DF5300"/>
    <w:pPr>
      <w:autoSpaceDE/>
      <w:autoSpaceDN/>
      <w:adjustRightInd/>
      <w:spacing w:before="60" w:after="60" w:line="240" w:lineRule="auto"/>
      <w:ind w:left="284" w:hanging="284"/>
    </w:pPr>
    <w:rPr>
      <w:rFonts w:ascii="Century Gothic" w:hAnsi="Century Gothic" w:cs="Tunga"/>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2265">
      <w:bodyDiv w:val="1"/>
      <w:marLeft w:val="0"/>
      <w:marRight w:val="0"/>
      <w:marTop w:val="0"/>
      <w:marBottom w:val="0"/>
      <w:divBdr>
        <w:top w:val="none" w:sz="0" w:space="0" w:color="auto"/>
        <w:left w:val="none" w:sz="0" w:space="0" w:color="auto"/>
        <w:bottom w:val="none" w:sz="0" w:space="0" w:color="auto"/>
        <w:right w:val="none" w:sz="0" w:space="0" w:color="auto"/>
      </w:divBdr>
    </w:div>
    <w:div w:id="173520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hyperlink" Target="http://www.oaic.gov.a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ecsn.gov.au/sites/SecureSitePortal/Documents/Current/Funding%20Level%20Tool%20Guidelines%20DES.pdf" TargetMode="External"/><Relationship Id="rId7"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hyperlink" Target="http://www.jobaccess.gov.a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csn.gov.au/sites/SecureSitePortal/Documents/Current/Disability%20Employment%20Services%20Deed%202010%20-%202012%20Programs%20A%20and%20B.htm"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csn.gov.au/sites/SecureSitePortal/Documents/Current/Disability%20Employment%20Services%20Deed%202010%20-%202012%20Programs%20A%20and%20B.htm"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humanservices.gov.au/customer/subjects/domestic-and-family-viole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sn.gov.au/sites/SecureSitePortal/Documents/Current/Disability%20Employment%20Services%20Deed%202010%20-%202012%20Programs%20A%20and%20B.htm" TargetMode="External"/><Relationship Id="rId22" Type="http://schemas.openxmlformats.org/officeDocument/2006/relationships/image" Target="media/image5.jpeg"/><Relationship Id="rId27"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A39C8F7345ACE444B9608811AE9A0B1A" ma:contentTypeVersion="11" ma:contentTypeDescription="Ddocs' Word Content Type" ma:contentTypeScope="" ma:versionID="ffdf2f9756dd1d9b91f50828f566c517">
  <xsd:schema xmlns:xsd="http://www.w3.org/2001/XMLSchema" xmlns:xs="http://www.w3.org/2001/XMLSchema" xmlns:p="http://schemas.microsoft.com/office/2006/metadata/properties" xmlns:ns2="http://schemas.microsoft.com/sharepoint/v3/fields" xmlns:ns3="4ff5bc6b-1238-418a-b0ee-f48830a30d62" targetNamespace="http://schemas.microsoft.com/office/2006/metadata/properties" ma:root="true" ma:fieldsID="5f6225ec5fe091e6af31855d176c55ed" ns2:_="" ns3:_="">
    <xsd:import namespace="http://schemas.microsoft.com/sharepoint/v3/fields"/>
    <xsd:import namespace="4ff5bc6b-1238-418a-b0ee-f48830a30d62"/>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5bc6b-1238-418a-b0ee-f48830a30d62"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3.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06312-0CC3-486D-BB74-229C9C64B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ff5bc6b-1238-418a-b0ee-f48830a3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84E509-D406-4BC5-A374-D5B945C3ED5F}">
  <ds:schemaRefs>
    <ds:schemaRef ds:uri="http://schemas.microsoft.com/sharepoint/events"/>
  </ds:schemaRefs>
</ds:datastoreItem>
</file>

<file path=customXml/itemProps3.xml><?xml version="1.0" encoding="utf-8"?>
<ds:datastoreItem xmlns:ds="http://schemas.openxmlformats.org/officeDocument/2006/customXml" ds:itemID="{1B968654-5729-43A4-9EAC-186DBEAF22D0}">
  <ds:schemaRefs>
    <ds:schemaRef ds:uri="office.server.policy"/>
  </ds:schemaRefs>
</ds:datastoreItem>
</file>

<file path=customXml/itemProps4.xml><?xml version="1.0" encoding="utf-8"?>
<ds:datastoreItem xmlns:ds="http://schemas.openxmlformats.org/officeDocument/2006/customXml" ds:itemID="{DB14B62A-6777-48E5-BCDD-BCF5EA783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40</Pages>
  <Words>11370</Words>
  <Characters>61453</Characters>
  <Application>Microsoft Office Word</Application>
  <DocSecurity>0</DocSecurity>
  <Lines>512</Lines>
  <Paragraphs>145</Paragraphs>
  <ScaleCrop>false</ScaleCrop>
  <HeadingPairs>
    <vt:vector size="2" baseType="variant">
      <vt:variant>
        <vt:lpstr>Title</vt:lpstr>
      </vt:variant>
      <vt:variant>
        <vt:i4>1</vt:i4>
      </vt:variant>
    </vt:vector>
  </HeadingPairs>
  <TitlesOfParts>
    <vt:vector size="1" baseType="lpstr">
      <vt:lpstr>DES Job Seeker Classification Instrument Guidelines</vt:lpstr>
    </vt:vector>
  </TitlesOfParts>
  <Company>Australian Government</Company>
  <LinksUpToDate>false</LinksUpToDate>
  <CharactersWithSpaces>72678</CharactersWithSpaces>
  <SharedDoc>false</SharedDoc>
  <HLinks>
    <vt:vector size="60" baseType="variant">
      <vt:variant>
        <vt:i4>7209065</vt:i4>
      </vt:variant>
      <vt:variant>
        <vt:i4>51</vt:i4>
      </vt:variant>
      <vt:variant>
        <vt:i4>0</vt:i4>
      </vt:variant>
      <vt:variant>
        <vt:i4>5</vt:i4>
      </vt:variant>
      <vt:variant>
        <vt:lpwstr>https://ecsn.gov.au/sites/SecureSitePortal/Documents/Current/Disability Employment Services Deed 2010 - 2012 Programs A and B.htm</vt:lpwstr>
      </vt:variant>
      <vt:variant>
        <vt:lpwstr>AnnexA</vt:lpwstr>
      </vt:variant>
      <vt:variant>
        <vt:i4>3407919</vt:i4>
      </vt:variant>
      <vt:variant>
        <vt:i4>48</vt:i4>
      </vt:variant>
      <vt:variant>
        <vt:i4>0</vt:i4>
      </vt:variant>
      <vt:variant>
        <vt:i4>5</vt:i4>
      </vt:variant>
      <vt:variant>
        <vt:lpwstr>https://ecsn.gov.au/sites/SecureSitePortal/Documents/Current/Disability Employment Services Deed 2010 - 2012 Programs A and B.htm</vt:lpwstr>
      </vt:variant>
      <vt:variant>
        <vt:lpwstr>101</vt:lpwstr>
      </vt:variant>
      <vt:variant>
        <vt:i4>3538991</vt:i4>
      </vt:variant>
      <vt:variant>
        <vt:i4>45</vt:i4>
      </vt:variant>
      <vt:variant>
        <vt:i4>0</vt:i4>
      </vt:variant>
      <vt:variant>
        <vt:i4>5</vt:i4>
      </vt:variant>
      <vt:variant>
        <vt:lpwstr>https://ecsn.gov.au/sites/SecureSitePortal/Documents/Current/Disability Employment Services Deed 2010 - 2012 Programs A and B.htm</vt:lpwstr>
      </vt:variant>
      <vt:variant>
        <vt:lpwstr>120</vt:lpwstr>
      </vt:variant>
      <vt:variant>
        <vt:i4>1376306</vt:i4>
      </vt:variant>
      <vt:variant>
        <vt:i4>38</vt:i4>
      </vt:variant>
      <vt:variant>
        <vt:i4>0</vt:i4>
      </vt:variant>
      <vt:variant>
        <vt:i4>5</vt:i4>
      </vt:variant>
      <vt:variant>
        <vt:lpwstr/>
      </vt:variant>
      <vt:variant>
        <vt:lpwstr>_Toc251057409</vt:lpwstr>
      </vt:variant>
      <vt:variant>
        <vt:i4>1376306</vt:i4>
      </vt:variant>
      <vt:variant>
        <vt:i4>32</vt:i4>
      </vt:variant>
      <vt:variant>
        <vt:i4>0</vt:i4>
      </vt:variant>
      <vt:variant>
        <vt:i4>5</vt:i4>
      </vt:variant>
      <vt:variant>
        <vt:lpwstr/>
      </vt:variant>
      <vt:variant>
        <vt:lpwstr>_Toc251057408</vt:lpwstr>
      </vt:variant>
      <vt:variant>
        <vt:i4>1376306</vt:i4>
      </vt:variant>
      <vt:variant>
        <vt:i4>26</vt:i4>
      </vt:variant>
      <vt:variant>
        <vt:i4>0</vt:i4>
      </vt:variant>
      <vt:variant>
        <vt:i4>5</vt:i4>
      </vt:variant>
      <vt:variant>
        <vt:lpwstr/>
      </vt:variant>
      <vt:variant>
        <vt:lpwstr>_Toc251057407</vt:lpwstr>
      </vt:variant>
      <vt:variant>
        <vt:i4>1376306</vt:i4>
      </vt:variant>
      <vt:variant>
        <vt:i4>20</vt:i4>
      </vt:variant>
      <vt:variant>
        <vt:i4>0</vt:i4>
      </vt:variant>
      <vt:variant>
        <vt:i4>5</vt:i4>
      </vt:variant>
      <vt:variant>
        <vt:lpwstr/>
      </vt:variant>
      <vt:variant>
        <vt:lpwstr>_Toc251057406</vt:lpwstr>
      </vt:variant>
      <vt:variant>
        <vt:i4>1376306</vt:i4>
      </vt:variant>
      <vt:variant>
        <vt:i4>14</vt:i4>
      </vt:variant>
      <vt:variant>
        <vt:i4>0</vt:i4>
      </vt:variant>
      <vt:variant>
        <vt:i4>5</vt:i4>
      </vt:variant>
      <vt:variant>
        <vt:lpwstr/>
      </vt:variant>
      <vt:variant>
        <vt:lpwstr>_Toc251057405</vt:lpwstr>
      </vt:variant>
      <vt:variant>
        <vt:i4>1376306</vt:i4>
      </vt:variant>
      <vt:variant>
        <vt:i4>8</vt:i4>
      </vt:variant>
      <vt:variant>
        <vt:i4>0</vt:i4>
      </vt:variant>
      <vt:variant>
        <vt:i4>5</vt:i4>
      </vt:variant>
      <vt:variant>
        <vt:lpwstr/>
      </vt:variant>
      <vt:variant>
        <vt:lpwstr>_Toc251057404</vt:lpwstr>
      </vt:variant>
      <vt:variant>
        <vt:i4>1376306</vt:i4>
      </vt:variant>
      <vt:variant>
        <vt:i4>2</vt:i4>
      </vt:variant>
      <vt:variant>
        <vt:i4>0</vt:i4>
      </vt:variant>
      <vt:variant>
        <vt:i4>5</vt:i4>
      </vt:variant>
      <vt:variant>
        <vt:lpwstr/>
      </vt:variant>
      <vt:variant>
        <vt:lpwstr>_Toc251057403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Job Seeker Classification Instrument Guidelines</dc:title>
  <dc:creator>DWYER,Joe</dc:creator>
  <cp:lastModifiedBy>RAYNER, Leigh</cp:lastModifiedBy>
  <cp:revision>20</cp:revision>
  <cp:lastPrinted>2015-10-28T21:52:00Z</cp:lastPrinted>
  <dcterms:created xsi:type="dcterms:W3CDTF">2016-02-09T04:29:00Z</dcterms:created>
  <dcterms:modified xsi:type="dcterms:W3CDTF">2016-02-15T05:00:00Z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0x0101009EDC4876AF524A70BD125A9D2C0D191E0C00A39C8F7345ACE444B9608811AE9A0B1A</vt:lpwstr>
  </property>
  <property fmtid="{D5CDD505-2E9C-101B-9397-08002B2CF9AE}" pid="3" name="ItemRetentionFormula">
    <vt:lpwstr/>
  </property>
  <property fmtid="{D5CDD505-2E9C-101B-9397-08002B2CF9AE}" pid="4" name="_dlc_policyId">
    <vt:lpwstr/>
  </property>
</Properties>
</file>