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CF9F" w14:textId="77777777" w:rsidR="00101E75" w:rsidRDefault="00101E75" w:rsidP="00101E75">
      <w:pPr>
        <w:jc w:val="right"/>
      </w:pPr>
      <w:bookmarkStart w:id="0" w:name="_GoBack"/>
      <w:bookmarkEnd w:id="0"/>
      <w:r>
        <w:rPr>
          <w:noProof/>
        </w:rPr>
        <w:drawing>
          <wp:inline distT="0" distB="0" distL="0" distR="0" wp14:anchorId="05C681FF" wp14:editId="2B75C6E4">
            <wp:extent cx="6626860" cy="920750"/>
            <wp:effectExtent l="0" t="0" r="254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6860" cy="920750"/>
                    </a:xfrm>
                    <a:prstGeom prst="rect">
                      <a:avLst/>
                    </a:prstGeom>
                    <a:noFill/>
                  </pic:spPr>
                </pic:pic>
              </a:graphicData>
            </a:graphic>
          </wp:inline>
        </w:drawing>
      </w:r>
    </w:p>
    <w:p w14:paraId="312ECC4C" w14:textId="4CF91EAE" w:rsidR="00101E75" w:rsidRPr="009879AC" w:rsidRDefault="00B403BE" w:rsidP="000E3F2C">
      <w:pPr>
        <w:pStyle w:val="Title"/>
        <w:spacing w:after="120"/>
        <w:contextualSpacing w:val="0"/>
        <w:rPr>
          <w:rFonts w:eastAsiaTheme="majorEastAsia"/>
          <w:sz w:val="56"/>
        </w:rPr>
      </w:pPr>
      <w:r>
        <w:rPr>
          <w:sz w:val="56"/>
        </w:rPr>
        <w:t>Female Genital Mutilation</w:t>
      </w:r>
      <w:r w:rsidR="0078238B">
        <w:rPr>
          <w:sz w:val="56"/>
        </w:rPr>
        <w:t>/</w:t>
      </w:r>
      <w:r>
        <w:rPr>
          <w:sz w:val="56"/>
        </w:rPr>
        <w:t>Cutting</w:t>
      </w:r>
    </w:p>
    <w:p w14:paraId="6BA11F20" w14:textId="0C1ADEE4" w:rsidR="00B403BE" w:rsidRPr="00E613C7" w:rsidRDefault="00B403BE" w:rsidP="00B403BE">
      <w:pPr>
        <w:pStyle w:val="Heading1"/>
        <w:contextualSpacing w:val="0"/>
      </w:pPr>
      <w:r>
        <w:t>What is Female Genital Mutilation</w:t>
      </w:r>
      <w:r w:rsidR="004C6A09">
        <w:t>/</w:t>
      </w:r>
      <w:r>
        <w:t>Cutting?</w:t>
      </w:r>
    </w:p>
    <w:p w14:paraId="1F340B15" w14:textId="226B7905" w:rsidR="00B403BE" w:rsidRDefault="00B403BE" w:rsidP="00B403BE">
      <w:pPr>
        <w:pStyle w:val="Heading1"/>
        <w:spacing w:before="120" w:after="240" w:line="240" w:lineRule="atLeast"/>
        <w:contextualSpacing w:val="0"/>
        <w:rPr>
          <w:sz w:val="22"/>
          <w:szCs w:val="22"/>
        </w:rPr>
      </w:pPr>
      <w:r w:rsidRPr="004C700E">
        <w:rPr>
          <w:rFonts w:ascii="Arial" w:hAnsi="Arial" w:cs="Times New Roman"/>
          <w:bCs w:val="0"/>
          <w:color w:val="auto"/>
          <w:kern w:val="0"/>
          <w:sz w:val="22"/>
          <w:szCs w:val="22"/>
        </w:rPr>
        <w:t>Female Genital Mutilation</w:t>
      </w:r>
      <w:r w:rsidR="004C6A09">
        <w:rPr>
          <w:rFonts w:ascii="Arial" w:hAnsi="Arial" w:cs="Times New Roman"/>
          <w:bCs w:val="0"/>
          <w:color w:val="auto"/>
          <w:kern w:val="0"/>
          <w:sz w:val="22"/>
          <w:szCs w:val="22"/>
        </w:rPr>
        <w:t>/</w:t>
      </w:r>
      <w:r w:rsidRPr="004C700E">
        <w:rPr>
          <w:rFonts w:ascii="Arial" w:hAnsi="Arial" w:cs="Times New Roman"/>
          <w:bCs w:val="0"/>
          <w:color w:val="auto"/>
          <w:kern w:val="0"/>
          <w:sz w:val="22"/>
          <w:szCs w:val="22"/>
        </w:rPr>
        <w:t xml:space="preserve">Cutting is the deliberate cutting or altering of the female genital area for no medical reason. It has many names, including cutting, female circumcision and ritual female surgery. </w:t>
      </w:r>
      <w:r w:rsidR="00617D5C" w:rsidRPr="004C700E">
        <w:rPr>
          <w:rFonts w:ascii="Arial" w:hAnsi="Arial" w:cs="Times New Roman"/>
          <w:bCs w:val="0"/>
          <w:color w:val="auto"/>
          <w:kern w:val="0"/>
          <w:sz w:val="22"/>
          <w:szCs w:val="22"/>
        </w:rPr>
        <w:t>It</w:t>
      </w:r>
      <w:r w:rsidR="00617D5C">
        <w:rPr>
          <w:rFonts w:ascii="Arial" w:hAnsi="Arial" w:cs="Times New Roman"/>
          <w:bCs w:val="0"/>
          <w:color w:val="auto"/>
          <w:kern w:val="0"/>
          <w:sz w:val="22"/>
          <w:szCs w:val="22"/>
        </w:rPr>
        <w:t> </w:t>
      </w:r>
      <w:r w:rsidR="00617D5C" w:rsidRPr="004C700E">
        <w:rPr>
          <w:rFonts w:ascii="Arial" w:hAnsi="Arial" w:cs="Times New Roman"/>
          <w:bCs w:val="0"/>
          <w:color w:val="auto"/>
          <w:kern w:val="0"/>
          <w:sz w:val="22"/>
          <w:szCs w:val="22"/>
        </w:rPr>
        <w:t>is</w:t>
      </w:r>
      <w:r w:rsidR="00617D5C">
        <w:rPr>
          <w:rFonts w:ascii="Arial" w:hAnsi="Arial" w:cs="Times New Roman"/>
          <w:bCs w:val="0"/>
          <w:color w:val="auto"/>
          <w:kern w:val="0"/>
          <w:sz w:val="22"/>
          <w:szCs w:val="22"/>
        </w:rPr>
        <w:t> </w:t>
      </w:r>
      <w:r w:rsidRPr="004C700E">
        <w:rPr>
          <w:rFonts w:ascii="Arial" w:hAnsi="Arial" w:cs="Times New Roman"/>
          <w:bCs w:val="0"/>
          <w:color w:val="auto"/>
          <w:kern w:val="0"/>
          <w:sz w:val="22"/>
          <w:szCs w:val="22"/>
        </w:rPr>
        <w:t xml:space="preserve">harmful to women’s health </w:t>
      </w:r>
      <w:r w:rsidR="00F27C2C">
        <w:rPr>
          <w:rFonts w:ascii="Arial" w:hAnsi="Arial" w:cs="Times New Roman"/>
          <w:bCs w:val="0"/>
          <w:color w:val="auto"/>
          <w:kern w:val="0"/>
          <w:sz w:val="22"/>
          <w:szCs w:val="22"/>
        </w:rPr>
        <w:t xml:space="preserve">and </w:t>
      </w:r>
      <w:r w:rsidR="00B0398F">
        <w:rPr>
          <w:rFonts w:ascii="Arial" w:hAnsi="Arial" w:cs="Times New Roman"/>
          <w:bCs w:val="0"/>
          <w:color w:val="auto"/>
          <w:kern w:val="0"/>
          <w:sz w:val="22"/>
          <w:szCs w:val="22"/>
        </w:rPr>
        <w:t>is not necessary</w:t>
      </w:r>
      <w:r w:rsidR="00F27C2C">
        <w:rPr>
          <w:rFonts w:ascii="Arial" w:hAnsi="Arial" w:cs="Times New Roman"/>
          <w:bCs w:val="0"/>
          <w:color w:val="auto"/>
          <w:kern w:val="0"/>
          <w:sz w:val="22"/>
          <w:szCs w:val="22"/>
        </w:rPr>
        <w:t>.</w:t>
      </w:r>
    </w:p>
    <w:tbl>
      <w:tblPr>
        <w:tblStyle w:val="TableGrid"/>
        <w:tblW w:w="0" w:type="auto"/>
        <w:jc w:val="center"/>
        <w:tblInd w:w="0" w:type="dxa"/>
        <w:tblLook w:val="04A0" w:firstRow="1" w:lastRow="0" w:firstColumn="1" w:lastColumn="0" w:noHBand="0" w:noVBand="1"/>
      </w:tblPr>
      <w:tblGrid>
        <w:gridCol w:w="10308"/>
      </w:tblGrid>
      <w:tr w:rsidR="00B403BE" w14:paraId="46340530" w14:textId="77777777" w:rsidTr="006B7488">
        <w:trPr>
          <w:jc w:val="center"/>
        </w:trPr>
        <w:tc>
          <w:tcPr>
            <w:tcW w:w="10395" w:type="dxa"/>
          </w:tcPr>
          <w:p w14:paraId="2A99F33B" w14:textId="77777777" w:rsidR="00B403BE" w:rsidRDefault="00B403BE" w:rsidP="006B7488">
            <w:pPr>
              <w:jc w:val="center"/>
              <w:rPr>
                <w:rStyle w:val="SubtitleChar"/>
                <w:sz w:val="22"/>
                <w:szCs w:val="22"/>
              </w:rPr>
            </w:pPr>
            <w:r w:rsidRPr="004C700E">
              <w:rPr>
                <w:sz w:val="22"/>
                <w:szCs w:val="22"/>
              </w:rPr>
              <w:t xml:space="preserve">If you or someone you know is in danger call the police on </w:t>
            </w:r>
            <w:r w:rsidRPr="004C700E">
              <w:rPr>
                <w:rStyle w:val="SubtitleChar"/>
                <w:b/>
                <w:sz w:val="22"/>
                <w:szCs w:val="22"/>
              </w:rPr>
              <w:t>000</w:t>
            </w:r>
            <w:r w:rsidRPr="004C700E">
              <w:rPr>
                <w:rStyle w:val="SubtitleChar"/>
                <w:sz w:val="22"/>
                <w:szCs w:val="22"/>
              </w:rPr>
              <w:t>.</w:t>
            </w:r>
          </w:p>
          <w:p w14:paraId="6F14E6A9" w14:textId="77777777" w:rsidR="00B403BE" w:rsidRDefault="00B403BE" w:rsidP="006B7488">
            <w:pPr>
              <w:jc w:val="center"/>
              <w:rPr>
                <w:iCs/>
                <w:sz w:val="22"/>
                <w:szCs w:val="22"/>
              </w:rPr>
            </w:pPr>
            <w:r w:rsidRPr="004C700E">
              <w:rPr>
                <w:iCs/>
                <w:sz w:val="22"/>
                <w:szCs w:val="22"/>
              </w:rPr>
              <w:t>Police in Australia are safe and can be trusted.</w:t>
            </w:r>
          </w:p>
          <w:p w14:paraId="0FE1E57F" w14:textId="77777777" w:rsidR="00B403BE" w:rsidRDefault="00B403BE" w:rsidP="006B7488">
            <w:pPr>
              <w:jc w:val="center"/>
              <w:rPr>
                <w:rStyle w:val="SubtitleChar"/>
                <w:sz w:val="22"/>
                <w:szCs w:val="22"/>
              </w:rPr>
            </w:pPr>
            <w:r w:rsidRPr="004C700E">
              <w:rPr>
                <w:sz w:val="22"/>
                <w:szCs w:val="22"/>
              </w:rPr>
              <w:t xml:space="preserve">For free, confidential counselling and information call 1800RESPECT on </w:t>
            </w:r>
            <w:r w:rsidRPr="004C700E">
              <w:rPr>
                <w:rStyle w:val="SubtitleChar"/>
                <w:b/>
                <w:sz w:val="22"/>
                <w:szCs w:val="22"/>
              </w:rPr>
              <w:t>1800 737 732</w:t>
            </w:r>
            <w:r w:rsidRPr="004C700E">
              <w:rPr>
                <w:rStyle w:val="SubtitleChar"/>
                <w:sz w:val="22"/>
                <w:szCs w:val="22"/>
              </w:rPr>
              <w:t>.</w:t>
            </w:r>
          </w:p>
          <w:p w14:paraId="682DF59A" w14:textId="77777777" w:rsidR="00B403BE" w:rsidRDefault="00B403BE" w:rsidP="006B7488">
            <w:pPr>
              <w:jc w:val="center"/>
              <w:rPr>
                <w:sz w:val="22"/>
                <w:szCs w:val="22"/>
              </w:rPr>
            </w:pPr>
            <w:r w:rsidRPr="004C700E">
              <w:rPr>
                <w:sz w:val="22"/>
                <w:szCs w:val="22"/>
              </w:rPr>
              <w:t xml:space="preserve">If you need a free interpreter call </w:t>
            </w:r>
            <w:r w:rsidRPr="004C700E">
              <w:rPr>
                <w:rStyle w:val="SubtitleChar"/>
                <w:b/>
                <w:sz w:val="22"/>
                <w:szCs w:val="22"/>
              </w:rPr>
              <w:t>131 450</w:t>
            </w:r>
            <w:r w:rsidRPr="004C700E">
              <w:rPr>
                <w:rStyle w:val="SubtitleChar"/>
                <w:sz w:val="22"/>
                <w:szCs w:val="22"/>
              </w:rPr>
              <w:t>.</w:t>
            </w:r>
          </w:p>
        </w:tc>
      </w:tr>
    </w:tbl>
    <w:p w14:paraId="54B7E006" w14:textId="7D3CF914" w:rsidR="00B403BE" w:rsidRDefault="00B403BE" w:rsidP="00B403BE">
      <w:pPr>
        <w:pStyle w:val="Heading1"/>
        <w:contextualSpacing w:val="0"/>
      </w:pPr>
      <w:r>
        <w:t>Medical help and support is available in Australia</w:t>
      </w:r>
      <w:r w:rsidR="00617D5C">
        <w:t>.</w:t>
      </w:r>
    </w:p>
    <w:p w14:paraId="2D1A1B00" w14:textId="5C868E5D" w:rsidR="00B403BE" w:rsidRPr="004C700E" w:rsidRDefault="00B403BE" w:rsidP="00B403BE">
      <w:pPr>
        <w:rPr>
          <w:sz w:val="22"/>
          <w:szCs w:val="22"/>
        </w:rPr>
      </w:pPr>
      <w:r w:rsidRPr="004C700E">
        <w:rPr>
          <w:sz w:val="22"/>
          <w:szCs w:val="22"/>
        </w:rPr>
        <w:t xml:space="preserve">If you have been affected by one of these procedures you can access free health care and support in Australia. Doctors, nurses, other medical professionals and teachers </w:t>
      </w:r>
      <w:r>
        <w:rPr>
          <w:sz w:val="22"/>
          <w:szCs w:val="22"/>
        </w:rPr>
        <w:t>can</w:t>
      </w:r>
      <w:r w:rsidRPr="004C700E">
        <w:rPr>
          <w:sz w:val="22"/>
          <w:szCs w:val="22"/>
        </w:rPr>
        <w:t xml:space="preserve"> </w:t>
      </w:r>
      <w:r w:rsidR="0024260F">
        <w:rPr>
          <w:sz w:val="22"/>
          <w:szCs w:val="22"/>
        </w:rPr>
        <w:t>help you</w:t>
      </w:r>
      <w:r w:rsidRPr="004C700E">
        <w:rPr>
          <w:sz w:val="22"/>
          <w:szCs w:val="22"/>
        </w:rPr>
        <w:t xml:space="preserve">. </w:t>
      </w:r>
    </w:p>
    <w:p w14:paraId="5D8A9A27" w14:textId="18365B71" w:rsidR="00B403BE" w:rsidRPr="004C700E" w:rsidRDefault="00B403BE" w:rsidP="00B403BE">
      <w:pPr>
        <w:rPr>
          <w:sz w:val="22"/>
          <w:szCs w:val="22"/>
        </w:rPr>
      </w:pPr>
      <w:r w:rsidRPr="004C700E">
        <w:rPr>
          <w:sz w:val="22"/>
          <w:szCs w:val="22"/>
        </w:rPr>
        <w:t xml:space="preserve">If you are planning on having a baby, you may want to speak to </w:t>
      </w:r>
      <w:r w:rsidR="003B35B0">
        <w:rPr>
          <w:sz w:val="22"/>
          <w:szCs w:val="22"/>
        </w:rPr>
        <w:t xml:space="preserve">a </w:t>
      </w:r>
      <w:r w:rsidRPr="004C700E">
        <w:rPr>
          <w:sz w:val="22"/>
          <w:szCs w:val="22"/>
        </w:rPr>
        <w:t>doctor</w:t>
      </w:r>
      <w:r w:rsidR="003B35B0">
        <w:rPr>
          <w:sz w:val="22"/>
          <w:szCs w:val="22"/>
        </w:rPr>
        <w:t>, nurse</w:t>
      </w:r>
      <w:r w:rsidR="00783C1D">
        <w:rPr>
          <w:sz w:val="22"/>
          <w:szCs w:val="22"/>
        </w:rPr>
        <w:t xml:space="preserve"> </w:t>
      </w:r>
      <w:r w:rsidRPr="004C700E">
        <w:rPr>
          <w:sz w:val="22"/>
          <w:szCs w:val="22"/>
        </w:rPr>
        <w:t>or other medical professional to gain extra support for when you are pregnant and when you have your baby.</w:t>
      </w:r>
    </w:p>
    <w:p w14:paraId="63D9C61C" w14:textId="012A1278" w:rsidR="00B403BE" w:rsidRPr="001A63AD" w:rsidRDefault="00B403BE" w:rsidP="00B403BE">
      <w:pPr>
        <w:pStyle w:val="Heading1"/>
        <w:contextualSpacing w:val="0"/>
      </w:pPr>
      <w:r>
        <w:t>Female Genital Mutilation</w:t>
      </w:r>
      <w:r w:rsidR="004C6A09">
        <w:t>/</w:t>
      </w:r>
      <w:r>
        <w:t>Cutting is a serious crime in Australia.</w:t>
      </w:r>
    </w:p>
    <w:p w14:paraId="2634E4C6" w14:textId="46133998" w:rsidR="00783C1D" w:rsidRDefault="00783C1D" w:rsidP="00B403BE">
      <w:pPr>
        <w:rPr>
          <w:sz w:val="22"/>
          <w:szCs w:val="22"/>
        </w:rPr>
      </w:pPr>
      <w:r>
        <w:rPr>
          <w:sz w:val="22"/>
          <w:szCs w:val="22"/>
        </w:rPr>
        <w:t>Female Genital Mutilation</w:t>
      </w:r>
      <w:r w:rsidR="004C6A09">
        <w:rPr>
          <w:sz w:val="22"/>
          <w:szCs w:val="22"/>
        </w:rPr>
        <w:t>/</w:t>
      </w:r>
      <w:r>
        <w:rPr>
          <w:sz w:val="22"/>
          <w:szCs w:val="22"/>
        </w:rPr>
        <w:t xml:space="preserve">Cutting is illegal in Australia. </w:t>
      </w:r>
      <w:r w:rsidRPr="004C700E">
        <w:rPr>
          <w:sz w:val="22"/>
          <w:szCs w:val="22"/>
        </w:rPr>
        <w:t xml:space="preserve">This includes </w:t>
      </w:r>
      <w:r w:rsidR="008D37DD">
        <w:rPr>
          <w:sz w:val="22"/>
          <w:szCs w:val="22"/>
        </w:rPr>
        <w:t>sending a person</w:t>
      </w:r>
      <w:r w:rsidRPr="004C700E">
        <w:rPr>
          <w:sz w:val="22"/>
          <w:szCs w:val="22"/>
        </w:rPr>
        <w:t xml:space="preserve"> </w:t>
      </w:r>
      <w:r>
        <w:rPr>
          <w:sz w:val="22"/>
          <w:szCs w:val="22"/>
        </w:rPr>
        <w:t>overseas</w:t>
      </w:r>
      <w:r w:rsidRPr="004C700E">
        <w:rPr>
          <w:sz w:val="22"/>
          <w:szCs w:val="22"/>
        </w:rPr>
        <w:t xml:space="preserve"> to have a procedure done, or facilitating, supporting or encouraging someone to have this done.</w:t>
      </w:r>
    </w:p>
    <w:p w14:paraId="2DBD1D15" w14:textId="74345353" w:rsidR="00783C1D" w:rsidRDefault="00783C1D" w:rsidP="00B403BE">
      <w:pPr>
        <w:rPr>
          <w:sz w:val="22"/>
          <w:szCs w:val="22"/>
        </w:rPr>
      </w:pPr>
      <w:r w:rsidRPr="00DA7242">
        <w:rPr>
          <w:sz w:val="22"/>
          <w:szCs w:val="22"/>
        </w:rPr>
        <w:t>A person who commits these crimes can go to jail, whether they are a man or a woman.</w:t>
      </w:r>
    </w:p>
    <w:p w14:paraId="166D903D" w14:textId="3DD1E9D7" w:rsidR="005420D0" w:rsidRDefault="005420D0" w:rsidP="00B403BE">
      <w:pPr>
        <w:rPr>
          <w:sz w:val="22"/>
          <w:szCs w:val="22"/>
        </w:rPr>
      </w:pPr>
      <w:r w:rsidRPr="00CD491D">
        <w:rPr>
          <w:sz w:val="22"/>
          <w:szCs w:val="22"/>
        </w:rPr>
        <w:t>If you have been affected by one of these procedures, you are encouraged to seek help and will not be punished under Australian law.</w:t>
      </w:r>
    </w:p>
    <w:p w14:paraId="475C16F8" w14:textId="3C4E8F7B" w:rsidR="00B403BE" w:rsidRDefault="00B403BE" w:rsidP="00B403BE">
      <w:pPr>
        <w:pStyle w:val="Heading1"/>
        <w:contextualSpacing w:val="0"/>
      </w:pPr>
      <w:r w:rsidRPr="001A63AD">
        <w:t xml:space="preserve">There are </w:t>
      </w:r>
      <w:r w:rsidR="00617D5C">
        <w:t xml:space="preserve">other </w:t>
      </w:r>
      <w:r w:rsidRPr="001A63AD">
        <w:t>services</w:t>
      </w:r>
      <w:r w:rsidR="001A7E3B">
        <w:t xml:space="preserve"> and resources</w:t>
      </w:r>
      <w:r>
        <w:t xml:space="preserve"> </w:t>
      </w:r>
      <w:r w:rsidR="00617D5C">
        <w:t>that can help</w:t>
      </w:r>
      <w:r>
        <w:t>.</w:t>
      </w:r>
    </w:p>
    <w:p w14:paraId="226AD9D3" w14:textId="77777777" w:rsidR="005420D0" w:rsidRPr="00FC7397" w:rsidRDefault="005420D0" w:rsidP="005420D0">
      <w:pPr>
        <w:rPr>
          <w:sz w:val="22"/>
          <w:szCs w:val="22"/>
        </w:rPr>
      </w:pPr>
      <w:r>
        <w:rPr>
          <w:sz w:val="22"/>
          <w:szCs w:val="22"/>
        </w:rPr>
        <w:t xml:space="preserve">You can find </w:t>
      </w:r>
      <w:r w:rsidRPr="00FC7397">
        <w:rPr>
          <w:sz w:val="22"/>
          <w:szCs w:val="22"/>
        </w:rPr>
        <w:t>information on Female Genital Mutilation</w:t>
      </w:r>
      <w:r>
        <w:rPr>
          <w:sz w:val="22"/>
          <w:szCs w:val="22"/>
        </w:rPr>
        <w:t>/</w:t>
      </w:r>
      <w:r w:rsidRPr="00FC7397">
        <w:rPr>
          <w:sz w:val="22"/>
          <w:szCs w:val="22"/>
        </w:rPr>
        <w:t xml:space="preserve">Cutting on the </w:t>
      </w:r>
      <w:r w:rsidRPr="00FC7397">
        <w:rPr>
          <w:b/>
          <w:sz w:val="22"/>
          <w:szCs w:val="22"/>
        </w:rPr>
        <w:t>National Education Toolkit for Female Genital Mutilation/Cutting Awareness website</w:t>
      </w:r>
      <w:r w:rsidRPr="00FC7397">
        <w:rPr>
          <w:sz w:val="22"/>
          <w:szCs w:val="22"/>
        </w:rPr>
        <w:t xml:space="preserve"> at </w:t>
      </w:r>
      <w:hyperlink r:id="rId9" w:history="1">
        <w:r w:rsidRPr="001A7E3B">
          <w:rPr>
            <w:rStyle w:val="Hyperlink"/>
            <w:sz w:val="22"/>
            <w:szCs w:val="22"/>
          </w:rPr>
          <w:t>www.netfa.com.au</w:t>
        </w:r>
      </w:hyperlink>
      <w:r w:rsidRPr="001A7E3B">
        <w:rPr>
          <w:sz w:val="22"/>
          <w:szCs w:val="22"/>
        </w:rPr>
        <w:t xml:space="preserve">. </w:t>
      </w:r>
    </w:p>
    <w:p w14:paraId="32E9FB1E" w14:textId="51F78165" w:rsidR="00B403BE" w:rsidRPr="004C700E" w:rsidRDefault="00B403BE" w:rsidP="00B403BE">
      <w:pPr>
        <w:rPr>
          <w:sz w:val="22"/>
          <w:szCs w:val="22"/>
        </w:rPr>
      </w:pPr>
      <w:r w:rsidRPr="004C700E">
        <w:rPr>
          <w:b/>
          <w:sz w:val="22"/>
          <w:szCs w:val="22"/>
        </w:rPr>
        <w:t>1800RESPECT</w:t>
      </w:r>
      <w:r w:rsidRPr="004C700E">
        <w:rPr>
          <w:sz w:val="22"/>
          <w:szCs w:val="22"/>
        </w:rPr>
        <w:t xml:space="preserve"> is Australia’s </w:t>
      </w:r>
      <w:r w:rsidR="00F86C70">
        <w:rPr>
          <w:sz w:val="22"/>
          <w:szCs w:val="22"/>
        </w:rPr>
        <w:t>n</w:t>
      </w:r>
      <w:r w:rsidRPr="004C700E">
        <w:rPr>
          <w:sz w:val="22"/>
          <w:szCs w:val="22"/>
        </w:rPr>
        <w:t xml:space="preserve">ational </w:t>
      </w:r>
      <w:r w:rsidR="00F86C70">
        <w:rPr>
          <w:sz w:val="22"/>
          <w:szCs w:val="22"/>
        </w:rPr>
        <w:t>s</w:t>
      </w:r>
      <w:r w:rsidRPr="004C700E">
        <w:rPr>
          <w:sz w:val="22"/>
          <w:szCs w:val="22"/>
        </w:rPr>
        <w:t xml:space="preserve">exual </w:t>
      </w:r>
      <w:r w:rsidR="00F86C70">
        <w:rPr>
          <w:sz w:val="22"/>
          <w:szCs w:val="22"/>
        </w:rPr>
        <w:t>a</w:t>
      </w:r>
      <w:r w:rsidRPr="004C700E">
        <w:rPr>
          <w:sz w:val="22"/>
          <w:szCs w:val="22"/>
        </w:rPr>
        <w:t xml:space="preserve">ssault, </w:t>
      </w:r>
      <w:r w:rsidR="00F86C70">
        <w:rPr>
          <w:sz w:val="22"/>
          <w:szCs w:val="22"/>
        </w:rPr>
        <w:t>f</w:t>
      </w:r>
      <w:r w:rsidRPr="004C700E">
        <w:rPr>
          <w:sz w:val="22"/>
          <w:szCs w:val="22"/>
        </w:rPr>
        <w:t xml:space="preserve">amily and </w:t>
      </w:r>
      <w:r w:rsidR="00F86C70">
        <w:rPr>
          <w:sz w:val="22"/>
          <w:szCs w:val="22"/>
        </w:rPr>
        <w:t>d</w:t>
      </w:r>
      <w:r w:rsidRPr="004C700E">
        <w:rPr>
          <w:sz w:val="22"/>
          <w:szCs w:val="22"/>
        </w:rPr>
        <w:t xml:space="preserve">omestic </w:t>
      </w:r>
      <w:r w:rsidR="00F86C70">
        <w:rPr>
          <w:sz w:val="22"/>
          <w:szCs w:val="22"/>
        </w:rPr>
        <w:t>v</w:t>
      </w:r>
      <w:r w:rsidRPr="004C700E">
        <w:rPr>
          <w:sz w:val="22"/>
          <w:szCs w:val="22"/>
        </w:rPr>
        <w:t xml:space="preserve">iolence </w:t>
      </w:r>
      <w:r w:rsidR="00F86C70">
        <w:rPr>
          <w:sz w:val="22"/>
          <w:szCs w:val="22"/>
        </w:rPr>
        <w:t>c</w:t>
      </w:r>
      <w:r w:rsidRPr="004C700E">
        <w:rPr>
          <w:sz w:val="22"/>
          <w:szCs w:val="22"/>
        </w:rPr>
        <w:t>ounselling service. It provides free, confidential telephone and online counselling and information. Counsellors will listen to you, answer questions and can refer you to other support services in your local area.</w:t>
      </w:r>
    </w:p>
    <w:p w14:paraId="55536B44" w14:textId="45E5C1BD" w:rsidR="00B403BE" w:rsidRDefault="00B403BE" w:rsidP="00B403BE">
      <w:pPr>
        <w:rPr>
          <w:sz w:val="22"/>
          <w:szCs w:val="22"/>
        </w:rPr>
      </w:pPr>
      <w:r w:rsidRPr="004C700E">
        <w:rPr>
          <w:sz w:val="22"/>
          <w:szCs w:val="22"/>
        </w:rPr>
        <w:t xml:space="preserve">Call </w:t>
      </w:r>
      <w:r w:rsidRPr="004C700E">
        <w:rPr>
          <w:rStyle w:val="SubtitleChar"/>
          <w:b/>
          <w:sz w:val="22"/>
          <w:szCs w:val="22"/>
        </w:rPr>
        <w:t>1800 737 732</w:t>
      </w:r>
      <w:r w:rsidRPr="004C700E">
        <w:rPr>
          <w:sz w:val="22"/>
          <w:szCs w:val="22"/>
        </w:rPr>
        <w:t xml:space="preserve"> or go to the </w:t>
      </w:r>
      <w:hyperlink w:history="1">
        <w:r w:rsidRPr="004C700E">
          <w:rPr>
            <w:rStyle w:val="Hyperlink"/>
            <w:sz w:val="22"/>
            <w:szCs w:val="22"/>
          </w:rPr>
          <w:t>1800RESPECT website</w:t>
        </w:r>
      </w:hyperlink>
      <w:r w:rsidRPr="004C700E">
        <w:rPr>
          <w:sz w:val="22"/>
          <w:szCs w:val="22"/>
        </w:rPr>
        <w:t xml:space="preserve"> at </w:t>
      </w:r>
      <w:hyperlink r:id="rId10" w:history="1">
        <w:r w:rsidRPr="004C700E">
          <w:rPr>
            <w:rStyle w:val="Hyperlink"/>
            <w:sz w:val="22"/>
            <w:szCs w:val="22"/>
          </w:rPr>
          <w:t>www.1800RESPECT.org.au</w:t>
        </w:r>
      </w:hyperlink>
      <w:r w:rsidRPr="004C700E">
        <w:rPr>
          <w:sz w:val="22"/>
          <w:szCs w:val="22"/>
        </w:rPr>
        <w:t>.</w:t>
      </w:r>
    </w:p>
    <w:p w14:paraId="461E7AD1" w14:textId="40DBFC4C" w:rsidR="00B403BE" w:rsidRDefault="00F27C2C" w:rsidP="00B403BE">
      <w:pPr>
        <w:rPr>
          <w:sz w:val="22"/>
          <w:szCs w:val="22"/>
        </w:rPr>
      </w:pPr>
      <w:r>
        <w:rPr>
          <w:sz w:val="22"/>
          <w:szCs w:val="22"/>
        </w:rPr>
        <w:t>If you, or someone you know, has been taken overseas for this procedure</w:t>
      </w:r>
      <w:r w:rsidR="00754558">
        <w:rPr>
          <w:sz w:val="22"/>
          <w:szCs w:val="22"/>
        </w:rPr>
        <w:t xml:space="preserve"> or you think they are at risk of being taken out of the country for the procedure</w:t>
      </w:r>
      <w:r>
        <w:rPr>
          <w:sz w:val="22"/>
          <w:szCs w:val="22"/>
        </w:rPr>
        <w:t xml:space="preserve">, </w:t>
      </w:r>
      <w:r w:rsidR="00B403BE" w:rsidRPr="004C700E">
        <w:rPr>
          <w:sz w:val="22"/>
          <w:szCs w:val="22"/>
        </w:rPr>
        <w:t xml:space="preserve">call the 24/7 Consular Emergency Centre at </w:t>
      </w:r>
      <w:r w:rsidR="00B403BE" w:rsidRPr="004C700E">
        <w:rPr>
          <w:rStyle w:val="SubtitleChar"/>
          <w:b/>
          <w:sz w:val="22"/>
          <w:szCs w:val="22"/>
        </w:rPr>
        <w:t>1300 555 135</w:t>
      </w:r>
      <w:r w:rsidR="00B403BE" w:rsidRPr="004C700E">
        <w:rPr>
          <w:sz w:val="22"/>
          <w:szCs w:val="22"/>
        </w:rPr>
        <w:t xml:space="preserve"> (from Australia) or </w:t>
      </w:r>
      <w:r w:rsidR="00B403BE" w:rsidRPr="004C700E">
        <w:rPr>
          <w:rStyle w:val="SubtitleChar"/>
          <w:b/>
          <w:sz w:val="22"/>
          <w:szCs w:val="22"/>
        </w:rPr>
        <w:t xml:space="preserve">+61 2 6261 3304 </w:t>
      </w:r>
      <w:r w:rsidR="00B403BE" w:rsidRPr="004C700E">
        <w:rPr>
          <w:sz w:val="22"/>
          <w:szCs w:val="22"/>
        </w:rPr>
        <w:t>(from overseas)</w:t>
      </w:r>
      <w:r w:rsidR="00754558">
        <w:rPr>
          <w:sz w:val="22"/>
          <w:szCs w:val="22"/>
        </w:rPr>
        <w:t xml:space="preserve"> or contact the nearest Australian overseas mission at </w:t>
      </w:r>
      <w:r w:rsidR="00754558" w:rsidRPr="00CD491D">
        <w:rPr>
          <w:b/>
          <w:sz w:val="22"/>
          <w:szCs w:val="22"/>
        </w:rPr>
        <w:t>dfat.gov.au</w:t>
      </w:r>
      <w:r w:rsidR="00B403BE" w:rsidRPr="004C700E">
        <w:rPr>
          <w:sz w:val="22"/>
          <w:szCs w:val="22"/>
        </w:rPr>
        <w:t>.</w:t>
      </w:r>
    </w:p>
    <w:p w14:paraId="04669D3A" w14:textId="77777777" w:rsidR="0024260F" w:rsidRPr="000E3F2C" w:rsidRDefault="0024260F" w:rsidP="0024260F">
      <w:pPr>
        <w:pStyle w:val="Heading1"/>
        <w:contextualSpacing w:val="0"/>
      </w:pPr>
      <w:r w:rsidRPr="000E3F2C">
        <w:t>Do you need an interpreter?</w:t>
      </w:r>
    </w:p>
    <w:p w14:paraId="7B018560" w14:textId="31357B0B" w:rsidR="0024260F" w:rsidRPr="00CD491D" w:rsidRDefault="004926D4" w:rsidP="00783C1D">
      <w:pPr>
        <w:rPr>
          <w:rFonts w:asciiTheme="minorHAnsi" w:hAnsiTheme="minorHAnsi" w:cstheme="minorHAnsi"/>
          <w:sz w:val="22"/>
          <w:szCs w:val="22"/>
        </w:rPr>
      </w:pPr>
      <w:r>
        <w:rPr>
          <w:rFonts w:asciiTheme="minorHAnsi" w:hAnsiTheme="minorHAnsi" w:cstheme="minorHAnsi"/>
          <w:sz w:val="22"/>
          <w:szCs w:val="22"/>
        </w:rPr>
        <w:t xml:space="preserve">Call </w:t>
      </w:r>
      <w:r w:rsidR="0024260F" w:rsidRPr="00496D01">
        <w:rPr>
          <w:rFonts w:asciiTheme="minorHAnsi" w:hAnsiTheme="minorHAnsi" w:cstheme="minorHAnsi"/>
          <w:sz w:val="22"/>
          <w:szCs w:val="22"/>
        </w:rPr>
        <w:t xml:space="preserve">the </w:t>
      </w:r>
      <w:r w:rsidR="0024260F" w:rsidRPr="00496D01">
        <w:rPr>
          <w:rFonts w:asciiTheme="minorHAnsi" w:hAnsiTheme="minorHAnsi" w:cstheme="minorHAnsi"/>
          <w:b/>
          <w:sz w:val="22"/>
          <w:szCs w:val="22"/>
        </w:rPr>
        <w:t>Translating and Interpreting Service</w:t>
      </w:r>
      <w:r w:rsidR="0024260F" w:rsidRPr="00496D01">
        <w:rPr>
          <w:rFonts w:asciiTheme="minorHAnsi" w:hAnsiTheme="minorHAnsi" w:cstheme="minorHAnsi"/>
          <w:sz w:val="22"/>
          <w:szCs w:val="22"/>
        </w:rPr>
        <w:t xml:space="preserve"> (TIS) </w:t>
      </w:r>
      <w:r>
        <w:rPr>
          <w:rFonts w:asciiTheme="minorHAnsi" w:hAnsiTheme="minorHAnsi" w:cstheme="minorHAnsi"/>
          <w:sz w:val="22"/>
          <w:szCs w:val="22"/>
        </w:rPr>
        <w:t xml:space="preserve">on </w:t>
      </w:r>
      <w:r>
        <w:rPr>
          <w:rFonts w:asciiTheme="minorHAnsi" w:hAnsiTheme="minorHAnsi" w:cstheme="minorHAnsi"/>
          <w:b/>
          <w:sz w:val="22"/>
          <w:szCs w:val="22"/>
        </w:rPr>
        <w:t xml:space="preserve">131 </w:t>
      </w:r>
      <w:r w:rsidRPr="004926D4">
        <w:rPr>
          <w:rFonts w:asciiTheme="minorHAnsi" w:hAnsiTheme="minorHAnsi" w:cstheme="minorHAnsi"/>
          <w:b/>
          <w:sz w:val="22"/>
          <w:szCs w:val="22"/>
        </w:rPr>
        <w:t>450</w:t>
      </w:r>
      <w:r>
        <w:rPr>
          <w:rFonts w:asciiTheme="minorHAnsi" w:hAnsiTheme="minorHAnsi" w:cstheme="minorHAnsi"/>
          <w:sz w:val="22"/>
          <w:szCs w:val="22"/>
        </w:rPr>
        <w:t>. An interpreter from TIS can help you to communicate with other services</w:t>
      </w:r>
      <w:r w:rsidR="00F52422">
        <w:rPr>
          <w:rFonts w:asciiTheme="minorHAnsi" w:hAnsiTheme="minorHAnsi" w:cstheme="minorHAnsi"/>
          <w:sz w:val="22"/>
          <w:szCs w:val="22"/>
        </w:rPr>
        <w:t xml:space="preserve">, however </w:t>
      </w:r>
      <w:r w:rsidR="0024260F" w:rsidRPr="00496D01">
        <w:rPr>
          <w:rFonts w:asciiTheme="minorHAnsi" w:hAnsiTheme="minorHAnsi" w:cstheme="minorHAnsi"/>
          <w:sz w:val="22"/>
          <w:szCs w:val="22"/>
        </w:rPr>
        <w:t>TIS does not provide counselling.</w:t>
      </w:r>
      <w:r>
        <w:rPr>
          <w:rFonts w:asciiTheme="minorHAnsi" w:hAnsiTheme="minorHAnsi" w:cstheme="minorHAnsi"/>
          <w:sz w:val="22"/>
          <w:szCs w:val="22"/>
        </w:rPr>
        <w:t xml:space="preserve"> All calls are free and confidential.</w:t>
      </w:r>
    </w:p>
    <w:sectPr w:rsidR="0024260F" w:rsidRPr="00CD491D" w:rsidSect="001E7BE7">
      <w:footerReference w:type="default" r:id="rId11"/>
      <w:pgSz w:w="11906" w:h="16838" w:code="9"/>
      <w:pgMar w:top="680" w:right="794" w:bottom="284"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C639" w14:textId="77777777" w:rsidR="004A0996" w:rsidRDefault="004A0996">
      <w:r>
        <w:separator/>
      </w:r>
    </w:p>
  </w:endnote>
  <w:endnote w:type="continuationSeparator" w:id="0">
    <w:p w14:paraId="0D759DC7" w14:textId="77777777" w:rsidR="004A0996" w:rsidRDefault="004A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7162" w14:textId="77777777" w:rsidR="008C7BD0" w:rsidRPr="008C7BD0" w:rsidRDefault="008C7BD0" w:rsidP="008C7BD0">
    <w:pPr>
      <w:pStyle w:val="Footer"/>
      <w:pBdr>
        <w:top w:val="single" w:sz="4" w:space="1" w:color="auto"/>
      </w:pBdr>
    </w:pPr>
    <w:r w:rsidRPr="008C7BD0">
      <w:rPr>
        <w:sz w:val="16"/>
        <w:szCs w:val="16"/>
      </w:rPr>
      <w:t>DSS1626.06.15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81E35" w14:textId="77777777" w:rsidR="004A0996" w:rsidRDefault="004A0996">
      <w:r>
        <w:separator/>
      </w:r>
    </w:p>
  </w:footnote>
  <w:footnote w:type="continuationSeparator" w:id="0">
    <w:p w14:paraId="2F7CDBCB" w14:textId="77777777" w:rsidR="004A0996" w:rsidRDefault="004A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8"/>
  </w:num>
  <w:num w:numId="4">
    <w:abstractNumId w:val="11"/>
  </w:num>
  <w:num w:numId="5">
    <w:abstractNumId w:val="15"/>
  </w:num>
  <w:num w:numId="6">
    <w:abstractNumId w:val="58"/>
  </w:num>
  <w:num w:numId="7">
    <w:abstractNumId w:val="45"/>
  </w:num>
  <w:num w:numId="8">
    <w:abstractNumId w:val="50"/>
  </w:num>
  <w:num w:numId="9">
    <w:abstractNumId w:val="7"/>
  </w:num>
  <w:num w:numId="10">
    <w:abstractNumId w:val="57"/>
  </w:num>
  <w:num w:numId="11">
    <w:abstractNumId w:val="16"/>
  </w:num>
  <w:num w:numId="12">
    <w:abstractNumId w:val="42"/>
  </w:num>
  <w:num w:numId="13">
    <w:abstractNumId w:val="52"/>
  </w:num>
  <w:num w:numId="14">
    <w:abstractNumId w:val="34"/>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7"/>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4"/>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19"/>
  </w:num>
  <w:num w:numId="62">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178FE"/>
    <w:rsid w:val="00020FE6"/>
    <w:rsid w:val="00025376"/>
    <w:rsid w:val="00026245"/>
    <w:rsid w:val="00027B26"/>
    <w:rsid w:val="0003104E"/>
    <w:rsid w:val="00031195"/>
    <w:rsid w:val="00032861"/>
    <w:rsid w:val="00035CA1"/>
    <w:rsid w:val="0003679F"/>
    <w:rsid w:val="000435BB"/>
    <w:rsid w:val="00045CCD"/>
    <w:rsid w:val="00047524"/>
    <w:rsid w:val="00047ACD"/>
    <w:rsid w:val="00047CD6"/>
    <w:rsid w:val="000505B2"/>
    <w:rsid w:val="00050E5B"/>
    <w:rsid w:val="000547EF"/>
    <w:rsid w:val="00054B89"/>
    <w:rsid w:val="00062FD5"/>
    <w:rsid w:val="00065FD7"/>
    <w:rsid w:val="00067AE1"/>
    <w:rsid w:val="00067CD0"/>
    <w:rsid w:val="00073CF5"/>
    <w:rsid w:val="00073ED4"/>
    <w:rsid w:val="00080F2E"/>
    <w:rsid w:val="00081CEB"/>
    <w:rsid w:val="00083791"/>
    <w:rsid w:val="00086E3C"/>
    <w:rsid w:val="00087B2C"/>
    <w:rsid w:val="00087DBD"/>
    <w:rsid w:val="00090570"/>
    <w:rsid w:val="00090753"/>
    <w:rsid w:val="00097BFF"/>
    <w:rsid w:val="000A3EC3"/>
    <w:rsid w:val="000A669D"/>
    <w:rsid w:val="000A66A8"/>
    <w:rsid w:val="000B5C2E"/>
    <w:rsid w:val="000B6071"/>
    <w:rsid w:val="000B74A1"/>
    <w:rsid w:val="000C014D"/>
    <w:rsid w:val="000C2A3C"/>
    <w:rsid w:val="000D4703"/>
    <w:rsid w:val="000D5BC9"/>
    <w:rsid w:val="000D693C"/>
    <w:rsid w:val="000E12D4"/>
    <w:rsid w:val="000E3F2C"/>
    <w:rsid w:val="00101466"/>
    <w:rsid w:val="00101E75"/>
    <w:rsid w:val="00104669"/>
    <w:rsid w:val="00110028"/>
    <w:rsid w:val="00116EDF"/>
    <w:rsid w:val="0012167A"/>
    <w:rsid w:val="00122039"/>
    <w:rsid w:val="00124B26"/>
    <w:rsid w:val="00126103"/>
    <w:rsid w:val="001267C7"/>
    <w:rsid w:val="0012774B"/>
    <w:rsid w:val="00130C4E"/>
    <w:rsid w:val="00131B54"/>
    <w:rsid w:val="00133A6E"/>
    <w:rsid w:val="001354B7"/>
    <w:rsid w:val="001404FA"/>
    <w:rsid w:val="001413C5"/>
    <w:rsid w:val="00142956"/>
    <w:rsid w:val="00143502"/>
    <w:rsid w:val="00144494"/>
    <w:rsid w:val="00144868"/>
    <w:rsid w:val="00153B86"/>
    <w:rsid w:val="001547B5"/>
    <w:rsid w:val="00157709"/>
    <w:rsid w:val="00167330"/>
    <w:rsid w:val="00167CF4"/>
    <w:rsid w:val="00185F6A"/>
    <w:rsid w:val="001943DD"/>
    <w:rsid w:val="00195374"/>
    <w:rsid w:val="001A127F"/>
    <w:rsid w:val="001A26D5"/>
    <w:rsid w:val="001A3CA4"/>
    <w:rsid w:val="001A3EA4"/>
    <w:rsid w:val="001A63AD"/>
    <w:rsid w:val="001A7E3B"/>
    <w:rsid w:val="001B3AEC"/>
    <w:rsid w:val="001B3B45"/>
    <w:rsid w:val="001B5000"/>
    <w:rsid w:val="001B6F28"/>
    <w:rsid w:val="001D4585"/>
    <w:rsid w:val="001D5D54"/>
    <w:rsid w:val="001E3A00"/>
    <w:rsid w:val="001E41C8"/>
    <w:rsid w:val="001E7BE7"/>
    <w:rsid w:val="001F3AD7"/>
    <w:rsid w:val="0020711D"/>
    <w:rsid w:val="00207630"/>
    <w:rsid w:val="00207A3C"/>
    <w:rsid w:val="00213082"/>
    <w:rsid w:val="0021714E"/>
    <w:rsid w:val="00222187"/>
    <w:rsid w:val="00222C8D"/>
    <w:rsid w:val="00222E33"/>
    <w:rsid w:val="00226742"/>
    <w:rsid w:val="00227B95"/>
    <w:rsid w:val="0023523A"/>
    <w:rsid w:val="002353DF"/>
    <w:rsid w:val="00235F71"/>
    <w:rsid w:val="0024260F"/>
    <w:rsid w:val="0025272A"/>
    <w:rsid w:val="00262CC0"/>
    <w:rsid w:val="00271288"/>
    <w:rsid w:val="00271922"/>
    <w:rsid w:val="0027204E"/>
    <w:rsid w:val="00273412"/>
    <w:rsid w:val="0027422C"/>
    <w:rsid w:val="00274ACF"/>
    <w:rsid w:val="00285F1B"/>
    <w:rsid w:val="00291896"/>
    <w:rsid w:val="00295831"/>
    <w:rsid w:val="00296F1B"/>
    <w:rsid w:val="002A6DF5"/>
    <w:rsid w:val="002D00B0"/>
    <w:rsid w:val="002D2E16"/>
    <w:rsid w:val="002E1785"/>
    <w:rsid w:val="002E65C0"/>
    <w:rsid w:val="002F19EF"/>
    <w:rsid w:val="00302415"/>
    <w:rsid w:val="003102F6"/>
    <w:rsid w:val="00313304"/>
    <w:rsid w:val="00313C48"/>
    <w:rsid w:val="00313F77"/>
    <w:rsid w:val="003162AD"/>
    <w:rsid w:val="00321148"/>
    <w:rsid w:val="00321798"/>
    <w:rsid w:val="00322574"/>
    <w:rsid w:val="003236E0"/>
    <w:rsid w:val="00325F44"/>
    <w:rsid w:val="00326976"/>
    <w:rsid w:val="003311D7"/>
    <w:rsid w:val="00332B8B"/>
    <w:rsid w:val="00334C50"/>
    <w:rsid w:val="00347104"/>
    <w:rsid w:val="00351A40"/>
    <w:rsid w:val="0035213F"/>
    <w:rsid w:val="003555D2"/>
    <w:rsid w:val="00360B5A"/>
    <w:rsid w:val="00363DF3"/>
    <w:rsid w:val="003656B1"/>
    <w:rsid w:val="0037056B"/>
    <w:rsid w:val="00371AE1"/>
    <w:rsid w:val="00376A0E"/>
    <w:rsid w:val="00377173"/>
    <w:rsid w:val="003774DA"/>
    <w:rsid w:val="0038721E"/>
    <w:rsid w:val="00390BFD"/>
    <w:rsid w:val="00392557"/>
    <w:rsid w:val="003945C0"/>
    <w:rsid w:val="003A06C2"/>
    <w:rsid w:val="003B35B0"/>
    <w:rsid w:val="003B5C3B"/>
    <w:rsid w:val="003B6D2E"/>
    <w:rsid w:val="003B6E1A"/>
    <w:rsid w:val="003B724D"/>
    <w:rsid w:val="003C430D"/>
    <w:rsid w:val="003C7404"/>
    <w:rsid w:val="003C7F35"/>
    <w:rsid w:val="003D3C5A"/>
    <w:rsid w:val="003D404A"/>
    <w:rsid w:val="003E399F"/>
    <w:rsid w:val="003E4A2A"/>
    <w:rsid w:val="003E6FDA"/>
    <w:rsid w:val="003F3072"/>
    <w:rsid w:val="004008F9"/>
    <w:rsid w:val="00401A2A"/>
    <w:rsid w:val="0040329F"/>
    <w:rsid w:val="004103D7"/>
    <w:rsid w:val="00411216"/>
    <w:rsid w:val="0041307C"/>
    <w:rsid w:val="00415983"/>
    <w:rsid w:val="004167B4"/>
    <w:rsid w:val="0042245D"/>
    <w:rsid w:val="00426759"/>
    <w:rsid w:val="00430D7E"/>
    <w:rsid w:val="004316B8"/>
    <w:rsid w:val="00433B04"/>
    <w:rsid w:val="00440BD3"/>
    <w:rsid w:val="00444442"/>
    <w:rsid w:val="00446F93"/>
    <w:rsid w:val="00454864"/>
    <w:rsid w:val="004649E2"/>
    <w:rsid w:val="00464E8C"/>
    <w:rsid w:val="00466D36"/>
    <w:rsid w:val="00467185"/>
    <w:rsid w:val="0047050C"/>
    <w:rsid w:val="00472B9F"/>
    <w:rsid w:val="00475504"/>
    <w:rsid w:val="0048086D"/>
    <w:rsid w:val="00480F21"/>
    <w:rsid w:val="00483C31"/>
    <w:rsid w:val="00484FED"/>
    <w:rsid w:val="00487ADC"/>
    <w:rsid w:val="00491E47"/>
    <w:rsid w:val="004926D4"/>
    <w:rsid w:val="00492EC9"/>
    <w:rsid w:val="00495AF1"/>
    <w:rsid w:val="004961F8"/>
    <w:rsid w:val="00496D01"/>
    <w:rsid w:val="004A0996"/>
    <w:rsid w:val="004A1941"/>
    <w:rsid w:val="004A4099"/>
    <w:rsid w:val="004B012E"/>
    <w:rsid w:val="004B33DE"/>
    <w:rsid w:val="004C1647"/>
    <w:rsid w:val="004C2C35"/>
    <w:rsid w:val="004C6A09"/>
    <w:rsid w:val="004E3E53"/>
    <w:rsid w:val="004F4A01"/>
    <w:rsid w:val="004F775C"/>
    <w:rsid w:val="005015E4"/>
    <w:rsid w:val="0050291D"/>
    <w:rsid w:val="0050697E"/>
    <w:rsid w:val="00511BD4"/>
    <w:rsid w:val="0051289A"/>
    <w:rsid w:val="0052008C"/>
    <w:rsid w:val="00524B3C"/>
    <w:rsid w:val="005315A9"/>
    <w:rsid w:val="00532B56"/>
    <w:rsid w:val="00540AD0"/>
    <w:rsid w:val="005420D0"/>
    <w:rsid w:val="0054322A"/>
    <w:rsid w:val="00543923"/>
    <w:rsid w:val="0054559F"/>
    <w:rsid w:val="005519C9"/>
    <w:rsid w:val="005523D1"/>
    <w:rsid w:val="00554A9C"/>
    <w:rsid w:val="00557624"/>
    <w:rsid w:val="0056023E"/>
    <w:rsid w:val="005658EF"/>
    <w:rsid w:val="00570303"/>
    <w:rsid w:val="0057630B"/>
    <w:rsid w:val="005822A3"/>
    <w:rsid w:val="00587AFC"/>
    <w:rsid w:val="0059067E"/>
    <w:rsid w:val="0059070B"/>
    <w:rsid w:val="00591525"/>
    <w:rsid w:val="00591CD2"/>
    <w:rsid w:val="00594445"/>
    <w:rsid w:val="005A25E8"/>
    <w:rsid w:val="005B1225"/>
    <w:rsid w:val="005B692A"/>
    <w:rsid w:val="005C09F4"/>
    <w:rsid w:val="005C561A"/>
    <w:rsid w:val="005C5B93"/>
    <w:rsid w:val="005C66FF"/>
    <w:rsid w:val="005C785A"/>
    <w:rsid w:val="005D03CA"/>
    <w:rsid w:val="005D4157"/>
    <w:rsid w:val="005D45AB"/>
    <w:rsid w:val="005D586F"/>
    <w:rsid w:val="005D7FD2"/>
    <w:rsid w:val="005E4662"/>
    <w:rsid w:val="005F214A"/>
    <w:rsid w:val="005F34A6"/>
    <w:rsid w:val="005F3893"/>
    <w:rsid w:val="005F6BD6"/>
    <w:rsid w:val="00601C99"/>
    <w:rsid w:val="00607597"/>
    <w:rsid w:val="00616756"/>
    <w:rsid w:val="00617D5C"/>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069D"/>
    <w:rsid w:val="006C3402"/>
    <w:rsid w:val="006C395C"/>
    <w:rsid w:val="006C45D4"/>
    <w:rsid w:val="006C5C77"/>
    <w:rsid w:val="006E1F3C"/>
    <w:rsid w:val="006E454C"/>
    <w:rsid w:val="006E6073"/>
    <w:rsid w:val="006E6AAB"/>
    <w:rsid w:val="006F3D1E"/>
    <w:rsid w:val="006F7300"/>
    <w:rsid w:val="0070024D"/>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558"/>
    <w:rsid w:val="00754D44"/>
    <w:rsid w:val="00762A5F"/>
    <w:rsid w:val="00762BEE"/>
    <w:rsid w:val="00767B7E"/>
    <w:rsid w:val="007746A9"/>
    <w:rsid w:val="00777F5C"/>
    <w:rsid w:val="0078238B"/>
    <w:rsid w:val="00783C1D"/>
    <w:rsid w:val="00784694"/>
    <w:rsid w:val="00785465"/>
    <w:rsid w:val="00787656"/>
    <w:rsid w:val="007A0B44"/>
    <w:rsid w:val="007A1F98"/>
    <w:rsid w:val="007A67EA"/>
    <w:rsid w:val="007B15AF"/>
    <w:rsid w:val="007B7E83"/>
    <w:rsid w:val="007C1631"/>
    <w:rsid w:val="007C5EB3"/>
    <w:rsid w:val="007C636F"/>
    <w:rsid w:val="007C7288"/>
    <w:rsid w:val="007D0EF8"/>
    <w:rsid w:val="007D3241"/>
    <w:rsid w:val="007D39EB"/>
    <w:rsid w:val="007F3747"/>
    <w:rsid w:val="008131E7"/>
    <w:rsid w:val="00813711"/>
    <w:rsid w:val="00814279"/>
    <w:rsid w:val="00820FDC"/>
    <w:rsid w:val="00823B7A"/>
    <w:rsid w:val="008263C2"/>
    <w:rsid w:val="008359B1"/>
    <w:rsid w:val="00842959"/>
    <w:rsid w:val="008451FE"/>
    <w:rsid w:val="0084573A"/>
    <w:rsid w:val="008466A1"/>
    <w:rsid w:val="00846C1D"/>
    <w:rsid w:val="00851758"/>
    <w:rsid w:val="00856D5A"/>
    <w:rsid w:val="008609EB"/>
    <w:rsid w:val="00862D6D"/>
    <w:rsid w:val="008653E0"/>
    <w:rsid w:val="008657FB"/>
    <w:rsid w:val="00871D4F"/>
    <w:rsid w:val="0087307E"/>
    <w:rsid w:val="00874FB3"/>
    <w:rsid w:val="00880BE3"/>
    <w:rsid w:val="00882588"/>
    <w:rsid w:val="00890ED8"/>
    <w:rsid w:val="008956AB"/>
    <w:rsid w:val="00895792"/>
    <w:rsid w:val="008A3738"/>
    <w:rsid w:val="008B575B"/>
    <w:rsid w:val="008B645B"/>
    <w:rsid w:val="008B67B8"/>
    <w:rsid w:val="008B774D"/>
    <w:rsid w:val="008C123E"/>
    <w:rsid w:val="008C3ED0"/>
    <w:rsid w:val="008C4544"/>
    <w:rsid w:val="008C5585"/>
    <w:rsid w:val="008C5950"/>
    <w:rsid w:val="008C5E94"/>
    <w:rsid w:val="008C5F12"/>
    <w:rsid w:val="008C71C3"/>
    <w:rsid w:val="008C7BD0"/>
    <w:rsid w:val="008D37DD"/>
    <w:rsid w:val="008E6E9D"/>
    <w:rsid w:val="008F68F7"/>
    <w:rsid w:val="008F7480"/>
    <w:rsid w:val="009037B6"/>
    <w:rsid w:val="00906CBE"/>
    <w:rsid w:val="00906FFA"/>
    <w:rsid w:val="00910384"/>
    <w:rsid w:val="009139C0"/>
    <w:rsid w:val="00913A0F"/>
    <w:rsid w:val="009161C8"/>
    <w:rsid w:val="009164AD"/>
    <w:rsid w:val="00922289"/>
    <w:rsid w:val="0092457E"/>
    <w:rsid w:val="00936F46"/>
    <w:rsid w:val="00940DF3"/>
    <w:rsid w:val="009416A4"/>
    <w:rsid w:val="0094271E"/>
    <w:rsid w:val="00943142"/>
    <w:rsid w:val="00943A29"/>
    <w:rsid w:val="009461E6"/>
    <w:rsid w:val="0095197E"/>
    <w:rsid w:val="00952AB2"/>
    <w:rsid w:val="00953D45"/>
    <w:rsid w:val="009542EE"/>
    <w:rsid w:val="009551E0"/>
    <w:rsid w:val="00955801"/>
    <w:rsid w:val="0095654E"/>
    <w:rsid w:val="00956F3C"/>
    <w:rsid w:val="0095779B"/>
    <w:rsid w:val="009746CB"/>
    <w:rsid w:val="00974A29"/>
    <w:rsid w:val="00984950"/>
    <w:rsid w:val="009879AC"/>
    <w:rsid w:val="009900F0"/>
    <w:rsid w:val="00991769"/>
    <w:rsid w:val="0099254C"/>
    <w:rsid w:val="00994E9F"/>
    <w:rsid w:val="00996931"/>
    <w:rsid w:val="009A4CD8"/>
    <w:rsid w:val="009A6FA5"/>
    <w:rsid w:val="009B3E8E"/>
    <w:rsid w:val="009B3ED1"/>
    <w:rsid w:val="009C433C"/>
    <w:rsid w:val="009C760D"/>
    <w:rsid w:val="009C7D3A"/>
    <w:rsid w:val="009D0BB1"/>
    <w:rsid w:val="009D28B7"/>
    <w:rsid w:val="009D6938"/>
    <w:rsid w:val="009D7E1A"/>
    <w:rsid w:val="009E2162"/>
    <w:rsid w:val="009E3062"/>
    <w:rsid w:val="009F1E9C"/>
    <w:rsid w:val="009F630A"/>
    <w:rsid w:val="00A006EB"/>
    <w:rsid w:val="00A03709"/>
    <w:rsid w:val="00A06C77"/>
    <w:rsid w:val="00A10147"/>
    <w:rsid w:val="00A13D26"/>
    <w:rsid w:val="00A146A5"/>
    <w:rsid w:val="00A17411"/>
    <w:rsid w:val="00A2223D"/>
    <w:rsid w:val="00A34A74"/>
    <w:rsid w:val="00A35351"/>
    <w:rsid w:val="00A36B50"/>
    <w:rsid w:val="00A4035B"/>
    <w:rsid w:val="00A42ADE"/>
    <w:rsid w:val="00A43E02"/>
    <w:rsid w:val="00A60693"/>
    <w:rsid w:val="00A67728"/>
    <w:rsid w:val="00A81A4F"/>
    <w:rsid w:val="00A82E14"/>
    <w:rsid w:val="00A901E9"/>
    <w:rsid w:val="00A919DF"/>
    <w:rsid w:val="00A91A64"/>
    <w:rsid w:val="00A94C14"/>
    <w:rsid w:val="00A96338"/>
    <w:rsid w:val="00A9762C"/>
    <w:rsid w:val="00AA4067"/>
    <w:rsid w:val="00AB1A5B"/>
    <w:rsid w:val="00AC0A54"/>
    <w:rsid w:val="00AC125E"/>
    <w:rsid w:val="00AC45DF"/>
    <w:rsid w:val="00AC474D"/>
    <w:rsid w:val="00AC4DFD"/>
    <w:rsid w:val="00AC58FD"/>
    <w:rsid w:val="00AC60CD"/>
    <w:rsid w:val="00AD60E6"/>
    <w:rsid w:val="00AD793A"/>
    <w:rsid w:val="00AE3630"/>
    <w:rsid w:val="00AE5956"/>
    <w:rsid w:val="00AE619F"/>
    <w:rsid w:val="00AF373A"/>
    <w:rsid w:val="00AF7EFE"/>
    <w:rsid w:val="00B022D5"/>
    <w:rsid w:val="00B0342F"/>
    <w:rsid w:val="00B0398F"/>
    <w:rsid w:val="00B03BEE"/>
    <w:rsid w:val="00B03DD5"/>
    <w:rsid w:val="00B049AA"/>
    <w:rsid w:val="00B0517E"/>
    <w:rsid w:val="00B056E2"/>
    <w:rsid w:val="00B11314"/>
    <w:rsid w:val="00B1192C"/>
    <w:rsid w:val="00B138E3"/>
    <w:rsid w:val="00B213D5"/>
    <w:rsid w:val="00B23267"/>
    <w:rsid w:val="00B2461A"/>
    <w:rsid w:val="00B25891"/>
    <w:rsid w:val="00B27149"/>
    <w:rsid w:val="00B30265"/>
    <w:rsid w:val="00B37819"/>
    <w:rsid w:val="00B403BE"/>
    <w:rsid w:val="00B40D26"/>
    <w:rsid w:val="00B4451B"/>
    <w:rsid w:val="00B4664C"/>
    <w:rsid w:val="00B51260"/>
    <w:rsid w:val="00B52BDE"/>
    <w:rsid w:val="00B55F35"/>
    <w:rsid w:val="00B62365"/>
    <w:rsid w:val="00B623CF"/>
    <w:rsid w:val="00B71388"/>
    <w:rsid w:val="00B72D62"/>
    <w:rsid w:val="00B77C26"/>
    <w:rsid w:val="00B824E1"/>
    <w:rsid w:val="00B843C8"/>
    <w:rsid w:val="00B951E2"/>
    <w:rsid w:val="00B96F37"/>
    <w:rsid w:val="00BA607C"/>
    <w:rsid w:val="00BB3E2A"/>
    <w:rsid w:val="00BB62BC"/>
    <w:rsid w:val="00BC16F5"/>
    <w:rsid w:val="00BC287D"/>
    <w:rsid w:val="00BC461E"/>
    <w:rsid w:val="00BC4A76"/>
    <w:rsid w:val="00BC6B0D"/>
    <w:rsid w:val="00BD32E5"/>
    <w:rsid w:val="00BD79B4"/>
    <w:rsid w:val="00BD7ADD"/>
    <w:rsid w:val="00BE2E13"/>
    <w:rsid w:val="00BE3242"/>
    <w:rsid w:val="00BE41C3"/>
    <w:rsid w:val="00BE6767"/>
    <w:rsid w:val="00BE68D7"/>
    <w:rsid w:val="00BF7763"/>
    <w:rsid w:val="00C04D5E"/>
    <w:rsid w:val="00C0524D"/>
    <w:rsid w:val="00C1465D"/>
    <w:rsid w:val="00C20962"/>
    <w:rsid w:val="00C24EA2"/>
    <w:rsid w:val="00C24F70"/>
    <w:rsid w:val="00C30FD7"/>
    <w:rsid w:val="00C33479"/>
    <w:rsid w:val="00C34B4A"/>
    <w:rsid w:val="00C45127"/>
    <w:rsid w:val="00C46EEB"/>
    <w:rsid w:val="00C47783"/>
    <w:rsid w:val="00C47BA2"/>
    <w:rsid w:val="00C54C89"/>
    <w:rsid w:val="00C57360"/>
    <w:rsid w:val="00C612DC"/>
    <w:rsid w:val="00C622CB"/>
    <w:rsid w:val="00C64D15"/>
    <w:rsid w:val="00C73515"/>
    <w:rsid w:val="00C74A7C"/>
    <w:rsid w:val="00C74F74"/>
    <w:rsid w:val="00C7554B"/>
    <w:rsid w:val="00C83E31"/>
    <w:rsid w:val="00C916A4"/>
    <w:rsid w:val="00C94303"/>
    <w:rsid w:val="00CA0662"/>
    <w:rsid w:val="00CA2A52"/>
    <w:rsid w:val="00CA2ABC"/>
    <w:rsid w:val="00CA2B15"/>
    <w:rsid w:val="00CA2D93"/>
    <w:rsid w:val="00CA6490"/>
    <w:rsid w:val="00CA6FA4"/>
    <w:rsid w:val="00CB3ABB"/>
    <w:rsid w:val="00CB5744"/>
    <w:rsid w:val="00CB7022"/>
    <w:rsid w:val="00CB7851"/>
    <w:rsid w:val="00CD17F8"/>
    <w:rsid w:val="00CD1937"/>
    <w:rsid w:val="00CD491D"/>
    <w:rsid w:val="00CE214C"/>
    <w:rsid w:val="00CE6858"/>
    <w:rsid w:val="00CF50BE"/>
    <w:rsid w:val="00CF6788"/>
    <w:rsid w:val="00CF6A52"/>
    <w:rsid w:val="00D03583"/>
    <w:rsid w:val="00D117B4"/>
    <w:rsid w:val="00D169F7"/>
    <w:rsid w:val="00D24455"/>
    <w:rsid w:val="00D26D01"/>
    <w:rsid w:val="00D33DA3"/>
    <w:rsid w:val="00D44CE6"/>
    <w:rsid w:val="00D4723B"/>
    <w:rsid w:val="00D55EE8"/>
    <w:rsid w:val="00D5785A"/>
    <w:rsid w:val="00D64C48"/>
    <w:rsid w:val="00D6537B"/>
    <w:rsid w:val="00D66B4B"/>
    <w:rsid w:val="00D731C4"/>
    <w:rsid w:val="00D81BAA"/>
    <w:rsid w:val="00D8305C"/>
    <w:rsid w:val="00D836C5"/>
    <w:rsid w:val="00D8502D"/>
    <w:rsid w:val="00D85BE0"/>
    <w:rsid w:val="00D87C1A"/>
    <w:rsid w:val="00D87FD7"/>
    <w:rsid w:val="00D92167"/>
    <w:rsid w:val="00D9502B"/>
    <w:rsid w:val="00D96FC4"/>
    <w:rsid w:val="00D97047"/>
    <w:rsid w:val="00D97108"/>
    <w:rsid w:val="00DB38B2"/>
    <w:rsid w:val="00DB746A"/>
    <w:rsid w:val="00DC300E"/>
    <w:rsid w:val="00DC5665"/>
    <w:rsid w:val="00DC75CA"/>
    <w:rsid w:val="00DD2D92"/>
    <w:rsid w:val="00DD4F44"/>
    <w:rsid w:val="00DD5D8B"/>
    <w:rsid w:val="00DD6AA7"/>
    <w:rsid w:val="00DD6F11"/>
    <w:rsid w:val="00DE0F9E"/>
    <w:rsid w:val="00DE2B4A"/>
    <w:rsid w:val="00DE5236"/>
    <w:rsid w:val="00DE5D76"/>
    <w:rsid w:val="00DF26B9"/>
    <w:rsid w:val="00E04C8D"/>
    <w:rsid w:val="00E065C5"/>
    <w:rsid w:val="00E11C4A"/>
    <w:rsid w:val="00E128D8"/>
    <w:rsid w:val="00E23EC5"/>
    <w:rsid w:val="00E30D45"/>
    <w:rsid w:val="00E310BC"/>
    <w:rsid w:val="00E31A87"/>
    <w:rsid w:val="00E41F35"/>
    <w:rsid w:val="00E42FE4"/>
    <w:rsid w:val="00E46FAA"/>
    <w:rsid w:val="00E53C91"/>
    <w:rsid w:val="00E5750B"/>
    <w:rsid w:val="00E60E2E"/>
    <w:rsid w:val="00E613C7"/>
    <w:rsid w:val="00E63A24"/>
    <w:rsid w:val="00E71A2D"/>
    <w:rsid w:val="00E8698A"/>
    <w:rsid w:val="00E923F2"/>
    <w:rsid w:val="00E963C4"/>
    <w:rsid w:val="00EA31CC"/>
    <w:rsid w:val="00EA4CBB"/>
    <w:rsid w:val="00EB14DF"/>
    <w:rsid w:val="00EB2B64"/>
    <w:rsid w:val="00EB3A07"/>
    <w:rsid w:val="00EB4143"/>
    <w:rsid w:val="00EB4728"/>
    <w:rsid w:val="00EB6D00"/>
    <w:rsid w:val="00EC207A"/>
    <w:rsid w:val="00EC286F"/>
    <w:rsid w:val="00EC3F31"/>
    <w:rsid w:val="00ED3C91"/>
    <w:rsid w:val="00ED4112"/>
    <w:rsid w:val="00ED5E3C"/>
    <w:rsid w:val="00EF0A63"/>
    <w:rsid w:val="00EF1347"/>
    <w:rsid w:val="00EF2BEB"/>
    <w:rsid w:val="00F01129"/>
    <w:rsid w:val="00F03D93"/>
    <w:rsid w:val="00F03D9E"/>
    <w:rsid w:val="00F060DC"/>
    <w:rsid w:val="00F227BF"/>
    <w:rsid w:val="00F27C2C"/>
    <w:rsid w:val="00F374B2"/>
    <w:rsid w:val="00F40AFC"/>
    <w:rsid w:val="00F43DBD"/>
    <w:rsid w:val="00F4730E"/>
    <w:rsid w:val="00F50A92"/>
    <w:rsid w:val="00F52422"/>
    <w:rsid w:val="00F53F24"/>
    <w:rsid w:val="00F63341"/>
    <w:rsid w:val="00F75198"/>
    <w:rsid w:val="00F7536E"/>
    <w:rsid w:val="00F81A1C"/>
    <w:rsid w:val="00F81F93"/>
    <w:rsid w:val="00F86C70"/>
    <w:rsid w:val="00F86F1B"/>
    <w:rsid w:val="00F92A21"/>
    <w:rsid w:val="00F92E9B"/>
    <w:rsid w:val="00F9519F"/>
    <w:rsid w:val="00F95814"/>
    <w:rsid w:val="00FA01D9"/>
    <w:rsid w:val="00FA031C"/>
    <w:rsid w:val="00FA232F"/>
    <w:rsid w:val="00FB13C1"/>
    <w:rsid w:val="00FB420B"/>
    <w:rsid w:val="00FC17D6"/>
    <w:rsid w:val="00FC1C5F"/>
    <w:rsid w:val="00FC5C0C"/>
    <w:rsid w:val="00FC64EF"/>
    <w:rsid w:val="00FD2673"/>
    <w:rsid w:val="00FD3553"/>
    <w:rsid w:val="00FE2A29"/>
    <w:rsid w:val="00FE4524"/>
    <w:rsid w:val="00FE51A7"/>
    <w:rsid w:val="00FF3801"/>
    <w:rsid w:val="00FF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FD8FD"/>
  <w15:docId w15:val="{F5FCD04A-CBD1-46A1-ADA4-2E751BD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1512">
      <w:bodyDiv w:val="1"/>
      <w:marLeft w:val="0"/>
      <w:marRight w:val="0"/>
      <w:marTop w:val="0"/>
      <w:marBottom w:val="0"/>
      <w:divBdr>
        <w:top w:val="none" w:sz="0" w:space="0" w:color="auto"/>
        <w:left w:val="none" w:sz="0" w:space="0" w:color="auto"/>
        <w:bottom w:val="none" w:sz="0" w:space="0" w:color="auto"/>
        <w:right w:val="none" w:sz="0" w:space="0" w:color="auto"/>
      </w:divBdr>
    </w:div>
    <w:div w:id="67653880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5072364">
      <w:bodyDiv w:val="1"/>
      <w:marLeft w:val="0"/>
      <w:marRight w:val="0"/>
      <w:marTop w:val="0"/>
      <w:marBottom w:val="0"/>
      <w:divBdr>
        <w:top w:val="none" w:sz="0" w:space="0" w:color="auto"/>
        <w:left w:val="none" w:sz="0" w:space="0" w:color="auto"/>
        <w:bottom w:val="none" w:sz="0" w:space="0" w:color="auto"/>
        <w:right w:val="none" w:sz="0" w:space="0" w:color="auto"/>
      </w:divBdr>
    </w:div>
    <w:div w:id="1040783843">
      <w:bodyDiv w:val="1"/>
      <w:marLeft w:val="0"/>
      <w:marRight w:val="0"/>
      <w:marTop w:val="0"/>
      <w:marBottom w:val="0"/>
      <w:divBdr>
        <w:top w:val="none" w:sz="0" w:space="0" w:color="auto"/>
        <w:left w:val="none" w:sz="0" w:space="0" w:color="auto"/>
        <w:bottom w:val="none" w:sz="0" w:space="0" w:color="auto"/>
        <w:right w:val="none" w:sz="0" w:space="0" w:color="auto"/>
      </w:divBdr>
    </w:div>
    <w:div w:id="1134179646">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667174897">
      <w:bodyDiv w:val="1"/>
      <w:marLeft w:val="0"/>
      <w:marRight w:val="0"/>
      <w:marTop w:val="0"/>
      <w:marBottom w:val="0"/>
      <w:divBdr>
        <w:top w:val="none" w:sz="0" w:space="0" w:color="auto"/>
        <w:left w:val="none" w:sz="0" w:space="0" w:color="auto"/>
        <w:bottom w:val="none" w:sz="0" w:space="0" w:color="auto"/>
        <w:right w:val="none" w:sz="0" w:space="0" w:color="auto"/>
      </w:divBdr>
    </w:div>
    <w:div w:id="1707944662">
      <w:bodyDiv w:val="1"/>
      <w:marLeft w:val="0"/>
      <w:marRight w:val="0"/>
      <w:marTop w:val="0"/>
      <w:marBottom w:val="0"/>
      <w:divBdr>
        <w:top w:val="none" w:sz="0" w:space="0" w:color="auto"/>
        <w:left w:val="none" w:sz="0" w:space="0" w:color="auto"/>
        <w:bottom w:val="none" w:sz="0" w:space="0" w:color="auto"/>
        <w:right w:val="none" w:sz="0" w:space="0" w:color="auto"/>
      </w:divBdr>
    </w:div>
    <w:div w:id="2000109217">
      <w:bodyDiv w:val="1"/>
      <w:marLeft w:val="0"/>
      <w:marRight w:val="0"/>
      <w:marTop w:val="0"/>
      <w:marBottom w:val="0"/>
      <w:divBdr>
        <w:top w:val="none" w:sz="0" w:space="0" w:color="auto"/>
        <w:left w:val="none" w:sz="0" w:space="0" w:color="auto"/>
        <w:bottom w:val="none" w:sz="0" w:space="0" w:color="auto"/>
        <w:right w:val="none" w:sz="0" w:space="0" w:color="auto"/>
      </w:divBdr>
    </w:div>
    <w:div w:id="200824659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800RESPECT.org.au" TargetMode="External"/><Relationship Id="rId4" Type="http://schemas.openxmlformats.org/officeDocument/2006/relationships/settings" Target="settings.xml"/><Relationship Id="rId9" Type="http://schemas.openxmlformats.org/officeDocument/2006/relationships/hyperlink" Target="http://www.netfa.com.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5F54-DFB3-4C59-9163-EDBF844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dc:creator>
  <cp:lastModifiedBy>Department of Social Services</cp:lastModifiedBy>
  <cp:revision>2</cp:revision>
  <cp:lastPrinted>2018-10-11T23:51:00Z</cp:lastPrinted>
  <dcterms:created xsi:type="dcterms:W3CDTF">2019-02-14T08:08:00Z</dcterms:created>
  <dcterms:modified xsi:type="dcterms:W3CDTF">2019-02-14T08:08:00Z</dcterms:modified>
</cp:coreProperties>
</file>