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C6" w:rsidRPr="005D1505" w:rsidRDefault="007640C6" w:rsidP="005D1505">
      <w:pPr>
        <w:pStyle w:val="Heading3"/>
        <w:spacing w:before="0" w:after="120" w:line="240" w:lineRule="auto"/>
        <w:rPr>
          <w:rFonts w:ascii="Georgia" w:hAnsi="Georgia"/>
          <w:color w:val="009A98"/>
          <w:sz w:val="28"/>
          <w:szCs w:val="26"/>
        </w:rPr>
      </w:pPr>
      <w:bookmarkStart w:id="0" w:name="_Toc282878160"/>
      <w:bookmarkStart w:id="1" w:name="_Toc282878449"/>
      <w:bookmarkStart w:id="2" w:name="_Toc282884216"/>
      <w:bookmarkStart w:id="3" w:name="_Toc282884394"/>
      <w:bookmarkStart w:id="4" w:name="_Toc411331278"/>
      <w:r w:rsidRPr="005D1505">
        <w:rPr>
          <w:rFonts w:ascii="Georgia" w:hAnsi="Georgia"/>
          <w:color w:val="009A98"/>
          <w:sz w:val="28"/>
          <w:szCs w:val="26"/>
        </w:rPr>
        <w:t>Parental engagement in child’s learning and development</w:t>
      </w:r>
      <w:bookmarkEnd w:id="0"/>
      <w:bookmarkEnd w:id="1"/>
      <w:bookmarkEnd w:id="2"/>
      <w:bookmarkEnd w:id="3"/>
      <w:bookmarkEnd w:id="4"/>
    </w:p>
    <w:p w:rsidR="007640C6" w:rsidRPr="00702502" w:rsidRDefault="007640C6" w:rsidP="007640C6">
      <w:r w:rsidRPr="00702502">
        <w:t>Parents are the first teachers. Even when the child begins formal schooling, parents’ role as educators remains as important as that of the school teachers. Research in Australia and overseas</w:t>
      </w:r>
      <w:r w:rsidRPr="00145D67">
        <w:rPr>
          <w:vertAlign w:val="superscript"/>
        </w:rPr>
        <w:footnoteReference w:id="1"/>
      </w:r>
      <w:r w:rsidRPr="00702502">
        <w:t xml:space="preserve"> has shown that greater parental involvement in children’s learning and educational activities leads to better outcomes not only for the child, but for their families and communities as well.</w:t>
      </w:r>
    </w:p>
    <w:p w:rsidR="007640C6" w:rsidRPr="00702502" w:rsidRDefault="007640C6" w:rsidP="007640C6">
      <w:r w:rsidRPr="00702502">
        <w:t>Evidence shows that parental involvement is (Olsen &amp; Fuller 2008):</w:t>
      </w:r>
    </w:p>
    <w:p w:rsidR="007640C6" w:rsidRPr="00702502" w:rsidRDefault="007640C6" w:rsidP="007640C6">
      <w:pPr>
        <w:pStyle w:val="ListParagraph"/>
        <w:numPr>
          <w:ilvl w:val="0"/>
          <w:numId w:val="1"/>
        </w:numPr>
      </w:pPr>
      <w:r w:rsidRPr="00702502">
        <w:t>good for the child</w:t>
      </w:r>
    </w:p>
    <w:p w:rsidR="007640C6" w:rsidRPr="00702502" w:rsidRDefault="007640C6" w:rsidP="007640C6">
      <w:pPr>
        <w:ind w:left="709"/>
      </w:pPr>
      <w:r w:rsidRPr="00702502">
        <w:t>Research has shown that parental involvement improves achievement regardless of socioeconomic status, ethnic background, or the parents’ education level; it improves grades and test scores, school attendance and school completion rates, increases motivation and improves self-esteem, decreases socio-emotional, mental health and behavioural problems and leads to decreased use of drugs and alcohol.</w:t>
      </w:r>
    </w:p>
    <w:p w:rsidR="007640C6" w:rsidRPr="00702502" w:rsidRDefault="007640C6" w:rsidP="007640C6">
      <w:pPr>
        <w:pStyle w:val="ListParagraph"/>
        <w:numPr>
          <w:ilvl w:val="0"/>
          <w:numId w:val="1"/>
        </w:numPr>
      </w:pPr>
      <w:r w:rsidRPr="00702502">
        <w:t>good for the parent</w:t>
      </w:r>
    </w:p>
    <w:p w:rsidR="007640C6" w:rsidRPr="00702502" w:rsidRDefault="007640C6" w:rsidP="007640C6">
      <w:pPr>
        <w:ind w:left="709"/>
      </w:pPr>
      <w:r w:rsidRPr="00702502">
        <w:t>Parents who are more engaged in their child’s learning spend more time with the child and are more confident in their decision-making ability and their efficacy as a parent; greater involvement also improves parents’ understanding of teachers and their jobs and of the school curriculum.</w:t>
      </w:r>
    </w:p>
    <w:p w:rsidR="007640C6" w:rsidRPr="00702502" w:rsidRDefault="007640C6" w:rsidP="007640C6">
      <w:pPr>
        <w:pStyle w:val="ListParagraph"/>
        <w:numPr>
          <w:ilvl w:val="0"/>
          <w:numId w:val="1"/>
        </w:numPr>
      </w:pPr>
      <w:r w:rsidRPr="00702502">
        <w:t>good for teachers</w:t>
      </w:r>
    </w:p>
    <w:p w:rsidR="007640C6" w:rsidRPr="00702502" w:rsidRDefault="007640C6" w:rsidP="007640C6">
      <w:pPr>
        <w:ind w:left="709"/>
      </w:pPr>
      <w:r w:rsidRPr="00702502">
        <w:t xml:space="preserve">Teachers feel happier if they feel supported by parents, more enthusiastic and satisfied with their job; teachers who talk with parents more often can understand their pupils’ </w:t>
      </w:r>
      <w:proofErr w:type="gramStart"/>
      <w:r w:rsidRPr="00702502">
        <w:t>families</w:t>
      </w:r>
      <w:proofErr w:type="gramEnd"/>
      <w:r w:rsidRPr="00702502">
        <w:t xml:space="preserve"> better, especially if they come from different cultural backgrounds.</w:t>
      </w:r>
    </w:p>
    <w:p w:rsidR="007640C6" w:rsidRPr="00702502" w:rsidRDefault="007640C6" w:rsidP="007640C6">
      <w:pPr>
        <w:pStyle w:val="ListParagraph"/>
        <w:numPr>
          <w:ilvl w:val="0"/>
          <w:numId w:val="1"/>
        </w:numPr>
      </w:pPr>
      <w:r w:rsidRPr="00702502">
        <w:t>good for schools</w:t>
      </w:r>
    </w:p>
    <w:p w:rsidR="007640C6" w:rsidRPr="00702502" w:rsidRDefault="007640C6" w:rsidP="007640C6">
      <w:pPr>
        <w:ind w:left="709"/>
      </w:pPr>
      <w:r w:rsidRPr="00702502">
        <w:t>Schools that engage parents are more supported and respected in the community; programs run by these schools are usually more successful.</w:t>
      </w:r>
    </w:p>
    <w:p w:rsidR="007640C6" w:rsidRPr="00702502" w:rsidRDefault="007640C6" w:rsidP="007640C6">
      <w:r w:rsidRPr="00702502">
        <w:t xml:space="preserve">Parental involvement can take many forms, from participation in school-based activities (such as helping with fundraising or excursions, or participating in school committees) to supporting the child at home (reading books, helping them with homework and creating an atmosphere that supports learning). The </w:t>
      </w:r>
      <w:r w:rsidRPr="00722ED9">
        <w:rPr>
          <w:i/>
        </w:rPr>
        <w:t>Footprints in Time</w:t>
      </w:r>
      <w:r w:rsidRPr="00702502">
        <w:t xml:space="preserve"> study collects information on parental involvement in both home and school-based activities from parents, children and teachers at school. </w:t>
      </w:r>
    </w:p>
    <w:p w:rsidR="007640C6" w:rsidRPr="005D1505" w:rsidRDefault="007640C6" w:rsidP="007640C6">
      <w:pPr>
        <w:rPr>
          <w:b/>
        </w:rPr>
      </w:pPr>
      <w:bookmarkStart w:id="5" w:name="_Toc282878161"/>
      <w:bookmarkStart w:id="6" w:name="_Toc282878450"/>
      <w:bookmarkStart w:id="7" w:name="_Toc282878864"/>
      <w:bookmarkStart w:id="8" w:name="_Toc282884217"/>
      <w:r w:rsidRPr="005D1505">
        <w:rPr>
          <w:b/>
        </w:rPr>
        <w:t>Involvement in home-based activities</w:t>
      </w:r>
      <w:bookmarkEnd w:id="5"/>
      <w:bookmarkEnd w:id="6"/>
      <w:bookmarkEnd w:id="7"/>
      <w:bookmarkEnd w:id="8"/>
      <w:r w:rsidRPr="005D1505">
        <w:rPr>
          <w:b/>
        </w:rPr>
        <w:t xml:space="preserve"> </w:t>
      </w:r>
    </w:p>
    <w:p w:rsidR="007640C6" w:rsidRPr="00702502" w:rsidRDefault="007640C6" w:rsidP="007640C6">
      <w:r w:rsidRPr="00702502">
        <w:t xml:space="preserve">In almost all waves of the survey, parents were asked about the number of children’s books they had in the house. While the number of books may not seem an obvious measure of parental involvement, it provides an indication of investment the parents have been able to make into the child’s learning, and also of the child’s exposure to books and reading, together with parents reading books to the child and taking the child to a library. </w:t>
      </w:r>
    </w:p>
    <w:p w:rsidR="007640C6" w:rsidRPr="00702502" w:rsidRDefault="007640C6" w:rsidP="007640C6">
      <w:r w:rsidRPr="00702502">
        <w:t>In Wave 5, families were about evenly split between those who had more than 30 children’s books in the house and those who had 30 books or less (Table 20). The number of books was about the same for the older and younger cohort.</w:t>
      </w:r>
    </w:p>
    <w:p w:rsidR="007640C6" w:rsidRPr="000D6173" w:rsidRDefault="007640C6" w:rsidP="000D6173">
      <w:pPr>
        <w:pStyle w:val="Tableheading"/>
        <w:spacing w:after="120"/>
        <w:rPr>
          <w:b/>
          <w:color w:val="auto"/>
        </w:rPr>
      </w:pPr>
      <w:r w:rsidRPr="000D6173">
        <w:rPr>
          <w:b/>
          <w:color w:val="auto"/>
        </w:rPr>
        <w:lastRenderedPageBreak/>
        <w:t>Table 20: Number of children’s books in the house in Wave 5, percent</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Number of children’s books in the house in Wave 5, percent"/>
      </w:tblPr>
      <w:tblGrid>
        <w:gridCol w:w="1606"/>
        <w:gridCol w:w="1606"/>
        <w:gridCol w:w="1606"/>
        <w:gridCol w:w="1607"/>
        <w:gridCol w:w="1607"/>
        <w:gridCol w:w="1607"/>
      </w:tblGrid>
      <w:tr w:rsidR="000D6173" w:rsidRPr="000D6173" w:rsidTr="00A73BC8">
        <w:trPr>
          <w:trHeight w:val="284"/>
          <w:tblHeader/>
        </w:trPr>
        <w:tc>
          <w:tcPr>
            <w:tcW w:w="1541" w:type="dxa"/>
            <w:shd w:val="clear" w:color="auto" w:fill="009A98"/>
            <w:vAlign w:val="center"/>
          </w:tcPr>
          <w:p w:rsidR="007640C6" w:rsidRPr="000D6173" w:rsidRDefault="007640C6" w:rsidP="000D6173">
            <w:pPr>
              <w:spacing w:after="0"/>
              <w:rPr>
                <w:b/>
                <w:sz w:val="16"/>
                <w:szCs w:val="16"/>
              </w:rPr>
            </w:pPr>
            <w:r w:rsidRPr="000D6173">
              <w:rPr>
                <w:b/>
                <w:sz w:val="16"/>
                <w:szCs w:val="16"/>
              </w:rPr>
              <w:t>Number of books</w:t>
            </w:r>
          </w:p>
        </w:tc>
        <w:tc>
          <w:tcPr>
            <w:tcW w:w="1541" w:type="dxa"/>
            <w:shd w:val="clear" w:color="auto" w:fill="009A98"/>
            <w:vAlign w:val="center"/>
          </w:tcPr>
          <w:p w:rsidR="007640C6" w:rsidRPr="000D6173" w:rsidRDefault="007640C6" w:rsidP="000D6173">
            <w:pPr>
              <w:spacing w:after="0"/>
              <w:jc w:val="right"/>
              <w:rPr>
                <w:b/>
                <w:sz w:val="16"/>
                <w:szCs w:val="16"/>
              </w:rPr>
            </w:pPr>
            <w:r w:rsidRPr="000D6173">
              <w:rPr>
                <w:b/>
                <w:sz w:val="16"/>
                <w:szCs w:val="16"/>
              </w:rPr>
              <w:t>0–10</w:t>
            </w:r>
          </w:p>
        </w:tc>
        <w:tc>
          <w:tcPr>
            <w:tcW w:w="1541" w:type="dxa"/>
            <w:shd w:val="clear" w:color="auto" w:fill="009A98"/>
            <w:vAlign w:val="center"/>
          </w:tcPr>
          <w:p w:rsidR="007640C6" w:rsidRPr="000D6173" w:rsidRDefault="007640C6" w:rsidP="000D6173">
            <w:pPr>
              <w:spacing w:after="0"/>
              <w:jc w:val="right"/>
              <w:rPr>
                <w:b/>
                <w:sz w:val="16"/>
                <w:szCs w:val="16"/>
              </w:rPr>
            </w:pPr>
            <w:r w:rsidRPr="000D6173">
              <w:rPr>
                <w:b/>
                <w:sz w:val="16"/>
                <w:szCs w:val="16"/>
              </w:rPr>
              <w:t>11–30</w:t>
            </w:r>
          </w:p>
        </w:tc>
        <w:tc>
          <w:tcPr>
            <w:tcW w:w="1541" w:type="dxa"/>
            <w:shd w:val="clear" w:color="auto" w:fill="009A98"/>
            <w:vAlign w:val="center"/>
          </w:tcPr>
          <w:p w:rsidR="007640C6" w:rsidRPr="000D6173" w:rsidRDefault="007640C6" w:rsidP="000D6173">
            <w:pPr>
              <w:spacing w:after="0"/>
              <w:jc w:val="right"/>
              <w:rPr>
                <w:b/>
                <w:sz w:val="16"/>
                <w:szCs w:val="16"/>
              </w:rPr>
            </w:pPr>
            <w:r w:rsidRPr="000D6173">
              <w:rPr>
                <w:b/>
                <w:sz w:val="16"/>
                <w:szCs w:val="16"/>
              </w:rPr>
              <w:t>31–50</w:t>
            </w:r>
          </w:p>
        </w:tc>
        <w:tc>
          <w:tcPr>
            <w:tcW w:w="1541" w:type="dxa"/>
            <w:shd w:val="clear" w:color="auto" w:fill="009A98"/>
            <w:vAlign w:val="center"/>
          </w:tcPr>
          <w:p w:rsidR="007640C6" w:rsidRPr="000D6173" w:rsidRDefault="007640C6" w:rsidP="000D6173">
            <w:pPr>
              <w:spacing w:after="0"/>
              <w:jc w:val="right"/>
              <w:rPr>
                <w:b/>
                <w:sz w:val="16"/>
                <w:szCs w:val="16"/>
              </w:rPr>
            </w:pPr>
            <w:r w:rsidRPr="000D6173">
              <w:rPr>
                <w:b/>
                <w:sz w:val="16"/>
                <w:szCs w:val="16"/>
              </w:rPr>
              <w:t>51 or more</w:t>
            </w:r>
          </w:p>
        </w:tc>
        <w:tc>
          <w:tcPr>
            <w:tcW w:w="1541" w:type="dxa"/>
            <w:shd w:val="clear" w:color="auto" w:fill="009A98"/>
            <w:vAlign w:val="center"/>
          </w:tcPr>
          <w:p w:rsidR="007640C6" w:rsidRPr="000D6173" w:rsidRDefault="007640C6" w:rsidP="000D6173">
            <w:pPr>
              <w:spacing w:after="0"/>
              <w:jc w:val="right"/>
              <w:rPr>
                <w:b/>
                <w:sz w:val="16"/>
                <w:szCs w:val="16"/>
              </w:rPr>
            </w:pPr>
            <w:r w:rsidRPr="000D6173">
              <w:rPr>
                <w:b/>
                <w:sz w:val="16"/>
                <w:szCs w:val="16"/>
              </w:rPr>
              <w:t>Total (N)</w:t>
            </w:r>
          </w:p>
        </w:tc>
      </w:tr>
      <w:tr w:rsidR="000D6173" w:rsidRPr="000D6173" w:rsidTr="00A73BC8">
        <w:trPr>
          <w:trHeight w:val="284"/>
          <w:tblHeader/>
        </w:trPr>
        <w:tc>
          <w:tcPr>
            <w:tcW w:w="1541" w:type="dxa"/>
            <w:vAlign w:val="center"/>
          </w:tcPr>
          <w:p w:rsidR="007640C6" w:rsidRPr="000D6173" w:rsidRDefault="007640C6" w:rsidP="000D6173">
            <w:pPr>
              <w:spacing w:after="0"/>
              <w:rPr>
                <w:sz w:val="16"/>
                <w:szCs w:val="16"/>
              </w:rPr>
            </w:pPr>
            <w:r w:rsidRPr="000D6173">
              <w:rPr>
                <w:sz w:val="16"/>
                <w:szCs w:val="16"/>
              </w:rPr>
              <w:t>All respondents</w:t>
            </w:r>
          </w:p>
        </w:tc>
        <w:tc>
          <w:tcPr>
            <w:tcW w:w="1541" w:type="dxa"/>
            <w:vAlign w:val="center"/>
          </w:tcPr>
          <w:p w:rsidR="007640C6" w:rsidRPr="000D6173" w:rsidRDefault="007640C6" w:rsidP="000D6173">
            <w:pPr>
              <w:spacing w:after="0"/>
              <w:jc w:val="right"/>
              <w:rPr>
                <w:sz w:val="16"/>
                <w:szCs w:val="16"/>
              </w:rPr>
            </w:pPr>
            <w:r w:rsidRPr="000D6173">
              <w:rPr>
                <w:sz w:val="16"/>
                <w:szCs w:val="16"/>
              </w:rPr>
              <w:t>24.5</w:t>
            </w:r>
          </w:p>
        </w:tc>
        <w:tc>
          <w:tcPr>
            <w:tcW w:w="1541" w:type="dxa"/>
            <w:vAlign w:val="center"/>
          </w:tcPr>
          <w:p w:rsidR="007640C6" w:rsidRPr="000D6173" w:rsidRDefault="007640C6" w:rsidP="000D6173">
            <w:pPr>
              <w:spacing w:after="0"/>
              <w:jc w:val="right"/>
              <w:rPr>
                <w:sz w:val="16"/>
                <w:szCs w:val="16"/>
              </w:rPr>
            </w:pPr>
            <w:r w:rsidRPr="000D6173">
              <w:rPr>
                <w:sz w:val="16"/>
                <w:szCs w:val="16"/>
              </w:rPr>
              <w:t>25.5</w:t>
            </w:r>
          </w:p>
        </w:tc>
        <w:tc>
          <w:tcPr>
            <w:tcW w:w="1541" w:type="dxa"/>
            <w:vAlign w:val="center"/>
          </w:tcPr>
          <w:p w:rsidR="007640C6" w:rsidRPr="000D6173" w:rsidRDefault="007640C6" w:rsidP="000D6173">
            <w:pPr>
              <w:spacing w:after="0"/>
              <w:jc w:val="right"/>
              <w:rPr>
                <w:sz w:val="16"/>
                <w:szCs w:val="16"/>
              </w:rPr>
            </w:pPr>
            <w:r w:rsidRPr="000D6173">
              <w:rPr>
                <w:sz w:val="16"/>
                <w:szCs w:val="16"/>
              </w:rPr>
              <w:t>15.1</w:t>
            </w:r>
          </w:p>
        </w:tc>
        <w:tc>
          <w:tcPr>
            <w:tcW w:w="1541" w:type="dxa"/>
            <w:vAlign w:val="center"/>
          </w:tcPr>
          <w:p w:rsidR="007640C6" w:rsidRPr="000D6173" w:rsidRDefault="007640C6" w:rsidP="000D6173">
            <w:pPr>
              <w:spacing w:after="0"/>
              <w:jc w:val="right"/>
              <w:rPr>
                <w:sz w:val="16"/>
                <w:szCs w:val="16"/>
              </w:rPr>
            </w:pPr>
            <w:r w:rsidRPr="000D6173">
              <w:rPr>
                <w:sz w:val="16"/>
                <w:szCs w:val="16"/>
              </w:rPr>
              <w:t>34.9</w:t>
            </w:r>
          </w:p>
        </w:tc>
        <w:tc>
          <w:tcPr>
            <w:tcW w:w="1541" w:type="dxa"/>
            <w:vAlign w:val="center"/>
          </w:tcPr>
          <w:p w:rsidR="007640C6" w:rsidRPr="000D6173" w:rsidRDefault="007640C6" w:rsidP="000D6173">
            <w:pPr>
              <w:spacing w:after="0"/>
              <w:jc w:val="right"/>
              <w:rPr>
                <w:sz w:val="16"/>
                <w:szCs w:val="16"/>
              </w:rPr>
            </w:pPr>
            <w:r w:rsidRPr="000D6173">
              <w:rPr>
                <w:sz w:val="16"/>
                <w:szCs w:val="16"/>
              </w:rPr>
              <w:t>1,249</w:t>
            </w:r>
          </w:p>
        </w:tc>
      </w:tr>
      <w:tr w:rsidR="000D6173" w:rsidRPr="000D6173" w:rsidTr="00A73BC8">
        <w:trPr>
          <w:trHeight w:val="284"/>
          <w:tblHeader/>
        </w:trPr>
        <w:tc>
          <w:tcPr>
            <w:tcW w:w="1541" w:type="dxa"/>
            <w:vAlign w:val="center"/>
          </w:tcPr>
          <w:p w:rsidR="007640C6" w:rsidRPr="000D6173" w:rsidRDefault="007640C6" w:rsidP="000D6173">
            <w:pPr>
              <w:spacing w:after="0"/>
              <w:rPr>
                <w:sz w:val="16"/>
                <w:szCs w:val="16"/>
              </w:rPr>
            </w:pPr>
            <w:r w:rsidRPr="000D6173">
              <w:rPr>
                <w:sz w:val="16"/>
                <w:szCs w:val="16"/>
              </w:rPr>
              <w:t>Younger cohort</w:t>
            </w:r>
          </w:p>
        </w:tc>
        <w:tc>
          <w:tcPr>
            <w:tcW w:w="1541" w:type="dxa"/>
            <w:vAlign w:val="center"/>
          </w:tcPr>
          <w:p w:rsidR="007640C6" w:rsidRPr="000D6173" w:rsidRDefault="007640C6" w:rsidP="000D6173">
            <w:pPr>
              <w:spacing w:after="0"/>
              <w:jc w:val="right"/>
              <w:rPr>
                <w:sz w:val="16"/>
                <w:szCs w:val="16"/>
              </w:rPr>
            </w:pPr>
            <w:r w:rsidRPr="000D6173">
              <w:rPr>
                <w:sz w:val="16"/>
                <w:szCs w:val="16"/>
              </w:rPr>
              <w:t>24.0</w:t>
            </w:r>
          </w:p>
        </w:tc>
        <w:tc>
          <w:tcPr>
            <w:tcW w:w="1541" w:type="dxa"/>
            <w:vAlign w:val="center"/>
          </w:tcPr>
          <w:p w:rsidR="007640C6" w:rsidRPr="000D6173" w:rsidRDefault="007640C6" w:rsidP="000D6173">
            <w:pPr>
              <w:spacing w:after="0"/>
              <w:jc w:val="right"/>
              <w:rPr>
                <w:sz w:val="16"/>
                <w:szCs w:val="16"/>
              </w:rPr>
            </w:pPr>
            <w:r w:rsidRPr="000D6173">
              <w:rPr>
                <w:sz w:val="16"/>
                <w:szCs w:val="16"/>
              </w:rPr>
              <w:t>26.2</w:t>
            </w:r>
          </w:p>
        </w:tc>
        <w:tc>
          <w:tcPr>
            <w:tcW w:w="1541" w:type="dxa"/>
            <w:vAlign w:val="center"/>
          </w:tcPr>
          <w:p w:rsidR="007640C6" w:rsidRPr="000D6173" w:rsidRDefault="007640C6" w:rsidP="000D6173">
            <w:pPr>
              <w:spacing w:after="0"/>
              <w:jc w:val="right"/>
              <w:rPr>
                <w:sz w:val="16"/>
                <w:szCs w:val="16"/>
              </w:rPr>
            </w:pPr>
            <w:r w:rsidRPr="000D6173">
              <w:rPr>
                <w:sz w:val="16"/>
                <w:szCs w:val="16"/>
              </w:rPr>
              <w:t>15.4</w:t>
            </w:r>
          </w:p>
        </w:tc>
        <w:tc>
          <w:tcPr>
            <w:tcW w:w="1541" w:type="dxa"/>
            <w:vAlign w:val="center"/>
          </w:tcPr>
          <w:p w:rsidR="007640C6" w:rsidRPr="000D6173" w:rsidRDefault="007640C6" w:rsidP="000D6173">
            <w:pPr>
              <w:spacing w:after="0"/>
              <w:jc w:val="right"/>
              <w:rPr>
                <w:sz w:val="16"/>
                <w:szCs w:val="16"/>
              </w:rPr>
            </w:pPr>
            <w:r w:rsidRPr="000D6173">
              <w:rPr>
                <w:sz w:val="16"/>
                <w:szCs w:val="16"/>
              </w:rPr>
              <w:t>34.5</w:t>
            </w:r>
          </w:p>
        </w:tc>
        <w:tc>
          <w:tcPr>
            <w:tcW w:w="1541" w:type="dxa"/>
            <w:vAlign w:val="center"/>
          </w:tcPr>
          <w:p w:rsidR="007640C6" w:rsidRPr="000D6173" w:rsidRDefault="007640C6" w:rsidP="000D6173">
            <w:pPr>
              <w:spacing w:after="0"/>
              <w:jc w:val="right"/>
              <w:rPr>
                <w:sz w:val="16"/>
                <w:szCs w:val="16"/>
              </w:rPr>
            </w:pPr>
            <w:r w:rsidRPr="000D6173">
              <w:rPr>
                <w:sz w:val="16"/>
                <w:szCs w:val="16"/>
              </w:rPr>
              <w:t>722</w:t>
            </w:r>
          </w:p>
        </w:tc>
      </w:tr>
      <w:tr w:rsidR="000D6173" w:rsidRPr="000D6173" w:rsidTr="00A73BC8">
        <w:trPr>
          <w:trHeight w:val="284"/>
          <w:tblHeader/>
        </w:trPr>
        <w:tc>
          <w:tcPr>
            <w:tcW w:w="1541" w:type="dxa"/>
            <w:vAlign w:val="center"/>
          </w:tcPr>
          <w:p w:rsidR="007640C6" w:rsidRPr="000D6173" w:rsidRDefault="007640C6" w:rsidP="000D6173">
            <w:pPr>
              <w:spacing w:after="0"/>
              <w:rPr>
                <w:sz w:val="16"/>
                <w:szCs w:val="16"/>
              </w:rPr>
            </w:pPr>
            <w:r w:rsidRPr="000D6173">
              <w:rPr>
                <w:sz w:val="16"/>
                <w:szCs w:val="16"/>
              </w:rPr>
              <w:t>Older cohort</w:t>
            </w:r>
          </w:p>
        </w:tc>
        <w:tc>
          <w:tcPr>
            <w:tcW w:w="1541" w:type="dxa"/>
            <w:vAlign w:val="center"/>
          </w:tcPr>
          <w:p w:rsidR="007640C6" w:rsidRPr="000D6173" w:rsidRDefault="007640C6" w:rsidP="000D6173">
            <w:pPr>
              <w:spacing w:after="0"/>
              <w:jc w:val="right"/>
              <w:rPr>
                <w:sz w:val="16"/>
                <w:szCs w:val="16"/>
              </w:rPr>
            </w:pPr>
            <w:r w:rsidRPr="000D6173">
              <w:rPr>
                <w:sz w:val="16"/>
                <w:szCs w:val="16"/>
              </w:rPr>
              <w:t>25.2</w:t>
            </w:r>
          </w:p>
        </w:tc>
        <w:tc>
          <w:tcPr>
            <w:tcW w:w="1541" w:type="dxa"/>
            <w:vAlign w:val="center"/>
          </w:tcPr>
          <w:p w:rsidR="007640C6" w:rsidRPr="000D6173" w:rsidRDefault="007640C6" w:rsidP="000D6173">
            <w:pPr>
              <w:spacing w:after="0"/>
              <w:jc w:val="right"/>
              <w:rPr>
                <w:sz w:val="16"/>
                <w:szCs w:val="16"/>
              </w:rPr>
            </w:pPr>
            <w:r w:rsidRPr="000D6173">
              <w:rPr>
                <w:sz w:val="16"/>
                <w:szCs w:val="16"/>
              </w:rPr>
              <w:t>24.5</w:t>
            </w:r>
          </w:p>
        </w:tc>
        <w:tc>
          <w:tcPr>
            <w:tcW w:w="1541" w:type="dxa"/>
            <w:vAlign w:val="center"/>
          </w:tcPr>
          <w:p w:rsidR="007640C6" w:rsidRPr="000D6173" w:rsidRDefault="007640C6" w:rsidP="000D6173">
            <w:pPr>
              <w:spacing w:after="0"/>
              <w:jc w:val="right"/>
              <w:rPr>
                <w:sz w:val="16"/>
                <w:szCs w:val="16"/>
              </w:rPr>
            </w:pPr>
            <w:r w:rsidRPr="000D6173">
              <w:rPr>
                <w:sz w:val="16"/>
                <w:szCs w:val="16"/>
              </w:rPr>
              <w:t>14.8</w:t>
            </w:r>
          </w:p>
        </w:tc>
        <w:tc>
          <w:tcPr>
            <w:tcW w:w="1541" w:type="dxa"/>
            <w:vAlign w:val="center"/>
          </w:tcPr>
          <w:p w:rsidR="007640C6" w:rsidRPr="000D6173" w:rsidRDefault="007640C6" w:rsidP="000D6173">
            <w:pPr>
              <w:spacing w:after="0"/>
              <w:jc w:val="right"/>
              <w:rPr>
                <w:sz w:val="16"/>
                <w:szCs w:val="16"/>
              </w:rPr>
            </w:pPr>
            <w:r w:rsidRPr="000D6173">
              <w:rPr>
                <w:sz w:val="16"/>
                <w:szCs w:val="16"/>
              </w:rPr>
              <w:t>35.5</w:t>
            </w:r>
          </w:p>
        </w:tc>
        <w:tc>
          <w:tcPr>
            <w:tcW w:w="1541" w:type="dxa"/>
            <w:vAlign w:val="center"/>
          </w:tcPr>
          <w:p w:rsidR="007640C6" w:rsidRPr="000D6173" w:rsidRDefault="007640C6" w:rsidP="000D6173">
            <w:pPr>
              <w:spacing w:after="0"/>
              <w:jc w:val="right"/>
              <w:rPr>
                <w:sz w:val="16"/>
                <w:szCs w:val="16"/>
              </w:rPr>
            </w:pPr>
            <w:r w:rsidRPr="000D6173">
              <w:rPr>
                <w:sz w:val="16"/>
                <w:szCs w:val="16"/>
              </w:rPr>
              <w:t>527</w:t>
            </w:r>
          </w:p>
        </w:tc>
      </w:tr>
    </w:tbl>
    <w:p w:rsidR="007640C6" w:rsidRPr="00702502" w:rsidRDefault="007640C6" w:rsidP="007640C6">
      <w:r w:rsidRPr="00702502">
        <w:t>Most children (about three-quarters) had someone read a book to them in the week before the Wave 5 interview. As could be expected, the proportion of families reading to the child was higher for the younger cohort (84 per cent) than for the older cohort (64 per cent).</w:t>
      </w:r>
    </w:p>
    <w:p w:rsidR="007640C6" w:rsidRPr="00702502" w:rsidRDefault="007640C6" w:rsidP="007640C6">
      <w:r w:rsidRPr="00702502">
        <w:t>Most parents (61.3 per cent) said that the child</w:t>
      </w:r>
      <w:r w:rsidRPr="00145D67">
        <w:rPr>
          <w:vertAlign w:val="superscript"/>
        </w:rPr>
        <w:footnoteReference w:id="2"/>
      </w:r>
      <w:r w:rsidRPr="00145D67">
        <w:rPr>
          <w:vertAlign w:val="superscript"/>
        </w:rPr>
        <w:t xml:space="preserve"> </w:t>
      </w:r>
      <w:r w:rsidRPr="00702502">
        <w:t xml:space="preserve">had been to a library in the month prior to the Wave 5 interview; however, in many cases the person accompanying them was a teacher (carer) or a friend. Just over 15 per cent of all responding parents said the child went to the library with a family member. </w:t>
      </w:r>
    </w:p>
    <w:p w:rsidR="007640C6" w:rsidRPr="00702502" w:rsidRDefault="007640C6" w:rsidP="007640C6">
      <w:r w:rsidRPr="00702502">
        <w:t>Parents of the older children (most of who were in Year 2 or 3 in Wave 5) were asked how often they helped the child with homework (Table 21). About one in eight parents (12.6 per cent) said that the child was not given homework at school. Most parents (69.2 per cent of all parents, or 79.2 per cent of parents whose children did get homework) were checking the child’s homework at least a few times a week.</w:t>
      </w:r>
    </w:p>
    <w:p w:rsidR="007640C6" w:rsidRPr="000D6173" w:rsidRDefault="007640C6" w:rsidP="000D6173">
      <w:pPr>
        <w:pStyle w:val="Tableheading"/>
        <w:spacing w:after="120"/>
        <w:rPr>
          <w:b/>
          <w:color w:val="auto"/>
        </w:rPr>
      </w:pPr>
      <w:r w:rsidRPr="000D6173">
        <w:rPr>
          <w:b/>
          <w:color w:val="auto"/>
        </w:rPr>
        <w:t>Table 21: Parent-reported frequency of checking or helping with homework, per cent</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tblCellMar>
        <w:tblLook w:val="0000" w:firstRow="0" w:lastRow="0" w:firstColumn="0" w:lastColumn="0" w:noHBand="0" w:noVBand="0"/>
        <w:tblCaption w:val="Parent-reported frequency of checking or helping with homework, per cent"/>
      </w:tblPr>
      <w:tblGrid>
        <w:gridCol w:w="1377"/>
        <w:gridCol w:w="1377"/>
        <w:gridCol w:w="1377"/>
        <w:gridCol w:w="1377"/>
        <w:gridCol w:w="1377"/>
        <w:gridCol w:w="1377"/>
        <w:gridCol w:w="1377"/>
      </w:tblGrid>
      <w:tr w:rsidR="000D6173" w:rsidRPr="000D6173" w:rsidTr="00A73BC8">
        <w:trPr>
          <w:trHeight w:val="284"/>
          <w:tblHeader/>
        </w:trPr>
        <w:tc>
          <w:tcPr>
            <w:tcW w:w="1320" w:type="dxa"/>
            <w:shd w:val="clear" w:color="auto" w:fill="009A98"/>
          </w:tcPr>
          <w:p w:rsidR="007640C6" w:rsidRPr="000D6173" w:rsidRDefault="007640C6" w:rsidP="000D6173">
            <w:pPr>
              <w:spacing w:after="0"/>
              <w:rPr>
                <w:b/>
                <w:sz w:val="16"/>
                <w:szCs w:val="16"/>
              </w:rPr>
            </w:pPr>
            <w:r w:rsidRPr="000D6173">
              <w:rPr>
                <w:b/>
                <w:sz w:val="16"/>
                <w:szCs w:val="16"/>
              </w:rPr>
              <w:t>Frequency</w:t>
            </w:r>
          </w:p>
        </w:tc>
        <w:tc>
          <w:tcPr>
            <w:tcW w:w="1321" w:type="dxa"/>
            <w:shd w:val="clear" w:color="auto" w:fill="009A98"/>
          </w:tcPr>
          <w:p w:rsidR="007640C6" w:rsidRPr="000D6173" w:rsidRDefault="007640C6" w:rsidP="000D6173">
            <w:pPr>
              <w:spacing w:after="0"/>
              <w:jc w:val="right"/>
              <w:rPr>
                <w:b/>
                <w:sz w:val="16"/>
                <w:szCs w:val="16"/>
              </w:rPr>
            </w:pPr>
            <w:r w:rsidRPr="000D6173">
              <w:rPr>
                <w:b/>
                <w:sz w:val="16"/>
                <w:szCs w:val="16"/>
              </w:rPr>
              <w:t>Every day</w:t>
            </w:r>
          </w:p>
        </w:tc>
        <w:tc>
          <w:tcPr>
            <w:tcW w:w="1321" w:type="dxa"/>
            <w:shd w:val="clear" w:color="auto" w:fill="009A98"/>
          </w:tcPr>
          <w:p w:rsidR="007640C6" w:rsidRPr="000D6173" w:rsidRDefault="007640C6" w:rsidP="000D6173">
            <w:pPr>
              <w:spacing w:after="0"/>
              <w:jc w:val="right"/>
              <w:rPr>
                <w:b/>
                <w:sz w:val="16"/>
                <w:szCs w:val="16"/>
              </w:rPr>
            </w:pPr>
            <w:r w:rsidRPr="000D6173">
              <w:rPr>
                <w:b/>
                <w:sz w:val="16"/>
                <w:szCs w:val="16"/>
              </w:rPr>
              <w:t>A few times a week</w:t>
            </w:r>
          </w:p>
        </w:tc>
        <w:tc>
          <w:tcPr>
            <w:tcW w:w="1321" w:type="dxa"/>
            <w:shd w:val="clear" w:color="auto" w:fill="009A98"/>
          </w:tcPr>
          <w:p w:rsidR="007640C6" w:rsidRPr="000D6173" w:rsidRDefault="007640C6" w:rsidP="000D6173">
            <w:pPr>
              <w:spacing w:after="0"/>
              <w:jc w:val="right"/>
              <w:rPr>
                <w:b/>
                <w:sz w:val="16"/>
                <w:szCs w:val="16"/>
              </w:rPr>
            </w:pPr>
            <w:r w:rsidRPr="000D6173">
              <w:rPr>
                <w:b/>
                <w:sz w:val="16"/>
                <w:szCs w:val="16"/>
              </w:rPr>
              <w:t>Once a week</w:t>
            </w:r>
          </w:p>
        </w:tc>
        <w:tc>
          <w:tcPr>
            <w:tcW w:w="1321" w:type="dxa"/>
            <w:shd w:val="clear" w:color="auto" w:fill="009A98"/>
          </w:tcPr>
          <w:p w:rsidR="007640C6" w:rsidRPr="000D6173" w:rsidRDefault="007640C6" w:rsidP="000D6173">
            <w:pPr>
              <w:spacing w:after="0"/>
              <w:jc w:val="right"/>
              <w:rPr>
                <w:b/>
                <w:sz w:val="16"/>
                <w:szCs w:val="16"/>
              </w:rPr>
            </w:pPr>
            <w:r w:rsidRPr="000D6173">
              <w:rPr>
                <w:b/>
                <w:sz w:val="16"/>
                <w:szCs w:val="16"/>
              </w:rPr>
              <w:t>A few times a month or less often</w:t>
            </w:r>
          </w:p>
        </w:tc>
        <w:tc>
          <w:tcPr>
            <w:tcW w:w="1321" w:type="dxa"/>
            <w:shd w:val="clear" w:color="auto" w:fill="009A98"/>
          </w:tcPr>
          <w:p w:rsidR="007640C6" w:rsidRPr="000D6173" w:rsidRDefault="007640C6" w:rsidP="000D6173">
            <w:pPr>
              <w:spacing w:after="0"/>
              <w:jc w:val="right"/>
              <w:rPr>
                <w:b/>
                <w:sz w:val="16"/>
                <w:szCs w:val="16"/>
              </w:rPr>
            </w:pPr>
            <w:r w:rsidRPr="000D6173">
              <w:rPr>
                <w:b/>
                <w:sz w:val="16"/>
                <w:szCs w:val="16"/>
              </w:rPr>
              <w:t>Not given homework</w:t>
            </w:r>
          </w:p>
        </w:tc>
        <w:tc>
          <w:tcPr>
            <w:tcW w:w="1321" w:type="dxa"/>
            <w:shd w:val="clear" w:color="auto" w:fill="009A98"/>
          </w:tcPr>
          <w:p w:rsidR="007640C6" w:rsidRPr="000D6173" w:rsidRDefault="007640C6" w:rsidP="000D6173">
            <w:pPr>
              <w:spacing w:after="0"/>
              <w:jc w:val="right"/>
              <w:rPr>
                <w:b/>
                <w:sz w:val="16"/>
                <w:szCs w:val="16"/>
              </w:rPr>
            </w:pPr>
            <w:r w:rsidRPr="000D6173">
              <w:rPr>
                <w:b/>
                <w:sz w:val="16"/>
                <w:szCs w:val="16"/>
              </w:rPr>
              <w:t>Total (N)</w:t>
            </w:r>
          </w:p>
        </w:tc>
      </w:tr>
      <w:tr w:rsidR="000D6173" w:rsidRPr="000D6173" w:rsidTr="00A73BC8">
        <w:trPr>
          <w:trHeight w:val="284"/>
          <w:tblHeader/>
        </w:trPr>
        <w:tc>
          <w:tcPr>
            <w:tcW w:w="1320" w:type="dxa"/>
            <w:vAlign w:val="center"/>
          </w:tcPr>
          <w:p w:rsidR="007640C6" w:rsidRPr="000D6173" w:rsidRDefault="007640C6" w:rsidP="000D6173">
            <w:pPr>
              <w:spacing w:after="0"/>
              <w:rPr>
                <w:sz w:val="16"/>
                <w:szCs w:val="16"/>
              </w:rPr>
            </w:pPr>
            <w:r w:rsidRPr="000D6173">
              <w:rPr>
                <w:sz w:val="16"/>
                <w:szCs w:val="16"/>
              </w:rPr>
              <w:t>Older cohort</w:t>
            </w:r>
          </w:p>
        </w:tc>
        <w:tc>
          <w:tcPr>
            <w:tcW w:w="1321" w:type="dxa"/>
            <w:vAlign w:val="center"/>
          </w:tcPr>
          <w:p w:rsidR="007640C6" w:rsidRPr="000D6173" w:rsidRDefault="007640C6" w:rsidP="000D6173">
            <w:pPr>
              <w:spacing w:after="0"/>
              <w:jc w:val="right"/>
              <w:rPr>
                <w:sz w:val="16"/>
                <w:szCs w:val="16"/>
              </w:rPr>
            </w:pPr>
            <w:r w:rsidRPr="000D6173">
              <w:rPr>
                <w:sz w:val="16"/>
                <w:szCs w:val="16"/>
              </w:rPr>
              <w:t>45.6</w:t>
            </w:r>
          </w:p>
        </w:tc>
        <w:tc>
          <w:tcPr>
            <w:tcW w:w="1321" w:type="dxa"/>
            <w:vAlign w:val="center"/>
          </w:tcPr>
          <w:p w:rsidR="007640C6" w:rsidRPr="000D6173" w:rsidRDefault="007640C6" w:rsidP="000D6173">
            <w:pPr>
              <w:spacing w:after="0"/>
              <w:jc w:val="right"/>
              <w:rPr>
                <w:sz w:val="16"/>
                <w:szCs w:val="16"/>
              </w:rPr>
            </w:pPr>
            <w:r w:rsidRPr="000D6173">
              <w:rPr>
                <w:sz w:val="16"/>
                <w:szCs w:val="16"/>
              </w:rPr>
              <w:t>23.6</w:t>
            </w:r>
          </w:p>
        </w:tc>
        <w:tc>
          <w:tcPr>
            <w:tcW w:w="1321" w:type="dxa"/>
            <w:vAlign w:val="center"/>
          </w:tcPr>
          <w:p w:rsidR="007640C6" w:rsidRPr="000D6173" w:rsidRDefault="007640C6" w:rsidP="000D6173">
            <w:pPr>
              <w:spacing w:after="0"/>
              <w:jc w:val="right"/>
              <w:rPr>
                <w:sz w:val="16"/>
                <w:szCs w:val="16"/>
              </w:rPr>
            </w:pPr>
            <w:r w:rsidRPr="000D6173">
              <w:rPr>
                <w:sz w:val="16"/>
                <w:szCs w:val="16"/>
              </w:rPr>
              <w:t>13.8</w:t>
            </w:r>
          </w:p>
        </w:tc>
        <w:tc>
          <w:tcPr>
            <w:tcW w:w="1321" w:type="dxa"/>
            <w:vAlign w:val="center"/>
          </w:tcPr>
          <w:p w:rsidR="007640C6" w:rsidRPr="000D6173" w:rsidRDefault="007640C6" w:rsidP="000D6173">
            <w:pPr>
              <w:spacing w:after="0"/>
              <w:jc w:val="right"/>
              <w:rPr>
                <w:sz w:val="16"/>
                <w:szCs w:val="16"/>
              </w:rPr>
            </w:pPr>
            <w:r w:rsidRPr="000D6173">
              <w:rPr>
                <w:sz w:val="16"/>
                <w:szCs w:val="16"/>
              </w:rPr>
              <w:t>4.4</w:t>
            </w:r>
          </w:p>
        </w:tc>
        <w:tc>
          <w:tcPr>
            <w:tcW w:w="1321" w:type="dxa"/>
            <w:vAlign w:val="center"/>
          </w:tcPr>
          <w:p w:rsidR="007640C6" w:rsidRPr="000D6173" w:rsidRDefault="007640C6" w:rsidP="000D6173">
            <w:pPr>
              <w:spacing w:after="0"/>
              <w:jc w:val="right"/>
              <w:rPr>
                <w:sz w:val="16"/>
                <w:szCs w:val="16"/>
              </w:rPr>
            </w:pPr>
            <w:r w:rsidRPr="000D6173">
              <w:rPr>
                <w:sz w:val="16"/>
                <w:szCs w:val="16"/>
              </w:rPr>
              <w:t>12.6</w:t>
            </w:r>
          </w:p>
        </w:tc>
        <w:tc>
          <w:tcPr>
            <w:tcW w:w="1321" w:type="dxa"/>
            <w:vAlign w:val="center"/>
          </w:tcPr>
          <w:p w:rsidR="007640C6" w:rsidRPr="000D6173" w:rsidRDefault="007640C6" w:rsidP="000D6173">
            <w:pPr>
              <w:spacing w:after="0"/>
              <w:jc w:val="right"/>
              <w:rPr>
                <w:sz w:val="16"/>
                <w:szCs w:val="16"/>
              </w:rPr>
            </w:pPr>
            <w:r w:rsidRPr="000D6173">
              <w:rPr>
                <w:sz w:val="16"/>
                <w:szCs w:val="16"/>
              </w:rPr>
              <w:t>522</w:t>
            </w:r>
          </w:p>
        </w:tc>
      </w:tr>
    </w:tbl>
    <w:p w:rsidR="007640C6" w:rsidRPr="00702502" w:rsidRDefault="007640C6" w:rsidP="007640C6">
      <w:r w:rsidRPr="00702502">
        <w:t>The Wave 5 data allow some comparison of parents’ and children’s reports of homework assistance. For the first time in Wave 5, children in the older cohort were asked who they would go to if they needed help with homework (children could name more than one person). Most children said that they would go to their mother for help (68.7 per cent), and 19.6 per cent named their father (Figure 6). However, 5.5 per cent of responding children said that they had no one to help them with homework, and a further 7.1 per cent named their teacher only.</w:t>
      </w:r>
      <w:r w:rsidRPr="00145D67">
        <w:rPr>
          <w:vertAlign w:val="superscript"/>
        </w:rPr>
        <w:footnoteReference w:id="3"/>
      </w:r>
    </w:p>
    <w:p w:rsidR="007640C6" w:rsidRPr="000D6173" w:rsidRDefault="007640C6" w:rsidP="000D6173">
      <w:pPr>
        <w:pStyle w:val="Tableheading"/>
        <w:spacing w:after="120"/>
        <w:rPr>
          <w:b/>
          <w:color w:val="auto"/>
        </w:rPr>
      </w:pPr>
      <w:r w:rsidRPr="00702502">
        <w:br w:type="page"/>
      </w:r>
      <w:r w:rsidRPr="000D6173">
        <w:rPr>
          <w:b/>
          <w:color w:val="auto"/>
        </w:rPr>
        <w:lastRenderedPageBreak/>
        <w:t>Figure 6: Who does study child go to for help with homework? (</w:t>
      </w:r>
      <w:proofErr w:type="gramStart"/>
      <w:r w:rsidRPr="000D6173">
        <w:rPr>
          <w:b/>
          <w:color w:val="auto"/>
        </w:rPr>
        <w:t>most</w:t>
      </w:r>
      <w:proofErr w:type="gramEnd"/>
      <w:r w:rsidRPr="000D6173">
        <w:rPr>
          <w:b/>
          <w:color w:val="auto"/>
        </w:rPr>
        <w:t xml:space="preserve"> common responses)</w:t>
      </w:r>
    </w:p>
    <w:p w:rsidR="007640C6" w:rsidRPr="00702502" w:rsidRDefault="007640C6" w:rsidP="007640C6">
      <w:r w:rsidRPr="00702502">
        <w:rPr>
          <w:noProof/>
          <w:lang w:eastAsia="en-AU"/>
        </w:rPr>
        <w:drawing>
          <wp:inline distT="0" distB="0" distL="0" distR="0" wp14:anchorId="7EEDA0B5" wp14:editId="7D3B3576">
            <wp:extent cx="5940425" cy="2094230"/>
            <wp:effectExtent l="0" t="0" r="3175" b="1270"/>
            <wp:docPr id="7" name="Picture 7" descr="This figure shows who the study child goes to for help with their homework. The tabular version of this figure is available below." title="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914 Figure 06.eps"/>
                    <pic:cNvPicPr/>
                  </pic:nvPicPr>
                  <pic:blipFill>
                    <a:blip r:embed="rId8">
                      <a:extLst>
                        <a:ext uri="{28A0092B-C50C-407E-A947-70E740481C1C}">
                          <a14:useLocalDpi xmlns:a14="http://schemas.microsoft.com/office/drawing/2010/main" val="0"/>
                        </a:ext>
                      </a:extLst>
                    </a:blip>
                    <a:stretch>
                      <a:fillRect/>
                    </a:stretch>
                  </pic:blipFill>
                  <pic:spPr>
                    <a:xfrm>
                      <a:off x="0" y="0"/>
                      <a:ext cx="5940425" cy="2094230"/>
                    </a:xfrm>
                    <a:prstGeom prst="rect">
                      <a:avLst/>
                    </a:prstGeom>
                  </pic:spPr>
                </pic:pic>
              </a:graphicData>
            </a:graphic>
          </wp:inline>
        </w:drawing>
      </w:r>
    </w:p>
    <w:p w:rsidR="007640C6" w:rsidRPr="003B2307" w:rsidRDefault="007640C6" w:rsidP="007640C6">
      <w:pPr>
        <w:rPr>
          <w:sz w:val="16"/>
          <w:szCs w:val="16"/>
        </w:rPr>
      </w:pPr>
      <w:r w:rsidRPr="003B2307">
        <w:rPr>
          <w:sz w:val="16"/>
          <w:szCs w:val="16"/>
        </w:rPr>
        <w:t xml:space="preserve">Note: Multiple response </w:t>
      </w:r>
      <w:proofErr w:type="gramStart"/>
      <w:r w:rsidRPr="003B2307">
        <w:rPr>
          <w:sz w:val="16"/>
          <w:szCs w:val="16"/>
        </w:rPr>
        <w:t>question</w:t>
      </w:r>
      <w:proofErr w:type="gramEnd"/>
      <w:r w:rsidRPr="003B2307">
        <w:rPr>
          <w:sz w:val="16"/>
          <w:szCs w:val="16"/>
        </w:rPr>
        <w:t>. The percentage</w:t>
      </w:r>
      <w:r>
        <w:rPr>
          <w:sz w:val="16"/>
          <w:szCs w:val="16"/>
        </w:rPr>
        <w:t>s</w:t>
      </w:r>
      <w:r w:rsidRPr="003B2307">
        <w:rPr>
          <w:sz w:val="16"/>
          <w:szCs w:val="16"/>
        </w:rPr>
        <w:t xml:space="preserve"> refer to proportions of respondents who selected each option.</w:t>
      </w:r>
    </w:p>
    <w:p w:rsidR="007C61E1" w:rsidRPr="0073625B" w:rsidRDefault="007C61E1" w:rsidP="007C61E1">
      <w:pPr>
        <w:pStyle w:val="Tableheading"/>
        <w:spacing w:after="120"/>
        <w:rPr>
          <w:b/>
          <w:color w:val="auto"/>
          <w:szCs w:val="18"/>
        </w:rPr>
      </w:pPr>
      <w:bookmarkStart w:id="9" w:name="_Toc282878162"/>
      <w:bookmarkStart w:id="10" w:name="_Toc282878451"/>
      <w:bookmarkStart w:id="11" w:name="_Toc282878865"/>
      <w:bookmarkStart w:id="12" w:name="_Toc282884218"/>
      <w:r w:rsidRPr="0073625B">
        <w:rPr>
          <w:b/>
          <w:color w:val="auto"/>
          <w:szCs w:val="18"/>
        </w:rPr>
        <w:t>Tabular version of figure 6</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tblCellMar>
        <w:tblLook w:val="0000" w:firstRow="0" w:lastRow="0" w:firstColumn="0" w:lastColumn="0" w:noHBand="0" w:noVBand="0"/>
      </w:tblPr>
      <w:tblGrid>
        <w:gridCol w:w="4818"/>
        <w:gridCol w:w="4821"/>
      </w:tblGrid>
      <w:tr w:rsidR="007C61E1" w:rsidRPr="00FA0911" w:rsidTr="00041070">
        <w:trPr>
          <w:trHeight w:val="284"/>
          <w:tblHeader/>
        </w:trPr>
        <w:tc>
          <w:tcPr>
            <w:tcW w:w="1320" w:type="dxa"/>
            <w:shd w:val="clear" w:color="auto" w:fill="009A98"/>
            <w:vAlign w:val="center"/>
          </w:tcPr>
          <w:p w:rsidR="007C61E1" w:rsidRPr="00FA0911" w:rsidRDefault="007C61E1" w:rsidP="00041070">
            <w:pPr>
              <w:spacing w:after="0"/>
              <w:rPr>
                <w:b/>
                <w:sz w:val="16"/>
                <w:szCs w:val="16"/>
              </w:rPr>
            </w:pPr>
            <w:r>
              <w:rPr>
                <w:b/>
                <w:sz w:val="16"/>
                <w:szCs w:val="16"/>
              </w:rPr>
              <w:t>Relationship to child</w:t>
            </w:r>
          </w:p>
        </w:tc>
        <w:tc>
          <w:tcPr>
            <w:tcW w:w="1321" w:type="dxa"/>
            <w:shd w:val="clear" w:color="auto" w:fill="009A98"/>
            <w:vAlign w:val="center"/>
          </w:tcPr>
          <w:p w:rsidR="007C61E1" w:rsidRPr="00FA0911" w:rsidRDefault="007C61E1" w:rsidP="00041070">
            <w:pPr>
              <w:spacing w:after="0"/>
              <w:jc w:val="right"/>
              <w:rPr>
                <w:b/>
                <w:sz w:val="16"/>
                <w:szCs w:val="16"/>
              </w:rPr>
            </w:pPr>
            <w:r>
              <w:rPr>
                <w:b/>
                <w:sz w:val="16"/>
                <w:szCs w:val="16"/>
              </w:rPr>
              <w:t>Percentage</w:t>
            </w:r>
          </w:p>
        </w:tc>
      </w:tr>
      <w:tr w:rsidR="007C61E1" w:rsidRPr="006A0F65" w:rsidTr="00041070">
        <w:trPr>
          <w:trHeight w:val="284"/>
          <w:tblHeader/>
        </w:trPr>
        <w:tc>
          <w:tcPr>
            <w:tcW w:w="1320" w:type="dxa"/>
            <w:vAlign w:val="center"/>
          </w:tcPr>
          <w:p w:rsidR="007C61E1" w:rsidRPr="006A0F65" w:rsidRDefault="007C61E1" w:rsidP="00041070">
            <w:pPr>
              <w:spacing w:after="0"/>
              <w:rPr>
                <w:sz w:val="16"/>
                <w:szCs w:val="16"/>
              </w:rPr>
            </w:pPr>
            <w:r>
              <w:rPr>
                <w:sz w:val="16"/>
                <w:szCs w:val="16"/>
              </w:rPr>
              <w:t>Mother</w:t>
            </w:r>
          </w:p>
        </w:tc>
        <w:tc>
          <w:tcPr>
            <w:tcW w:w="1321" w:type="dxa"/>
            <w:vAlign w:val="center"/>
          </w:tcPr>
          <w:p w:rsidR="007C61E1" w:rsidRPr="006A0F65" w:rsidRDefault="007C61E1" w:rsidP="00041070">
            <w:pPr>
              <w:spacing w:after="0"/>
              <w:jc w:val="right"/>
              <w:rPr>
                <w:sz w:val="16"/>
                <w:szCs w:val="16"/>
              </w:rPr>
            </w:pPr>
            <w:r>
              <w:rPr>
                <w:sz w:val="16"/>
                <w:szCs w:val="16"/>
              </w:rPr>
              <w:t>68.7</w:t>
            </w:r>
          </w:p>
        </w:tc>
      </w:tr>
      <w:tr w:rsidR="007C61E1" w:rsidRPr="006A0F65" w:rsidTr="00041070">
        <w:trPr>
          <w:trHeight w:val="284"/>
          <w:tblHeader/>
        </w:trPr>
        <w:tc>
          <w:tcPr>
            <w:tcW w:w="1320" w:type="dxa"/>
            <w:vAlign w:val="center"/>
          </w:tcPr>
          <w:p w:rsidR="007C61E1" w:rsidRPr="006A0F65" w:rsidRDefault="007C61E1" w:rsidP="00041070">
            <w:pPr>
              <w:spacing w:after="0"/>
              <w:rPr>
                <w:sz w:val="16"/>
                <w:szCs w:val="16"/>
              </w:rPr>
            </w:pPr>
            <w:r>
              <w:rPr>
                <w:sz w:val="16"/>
                <w:szCs w:val="16"/>
              </w:rPr>
              <w:t>Father</w:t>
            </w:r>
          </w:p>
        </w:tc>
        <w:tc>
          <w:tcPr>
            <w:tcW w:w="1321" w:type="dxa"/>
            <w:vAlign w:val="center"/>
          </w:tcPr>
          <w:p w:rsidR="007C61E1" w:rsidRPr="006A0F65" w:rsidRDefault="007C61E1" w:rsidP="00041070">
            <w:pPr>
              <w:spacing w:after="0"/>
              <w:jc w:val="right"/>
              <w:rPr>
                <w:sz w:val="16"/>
                <w:szCs w:val="16"/>
              </w:rPr>
            </w:pPr>
            <w:r>
              <w:rPr>
                <w:sz w:val="16"/>
                <w:szCs w:val="16"/>
              </w:rPr>
              <w:t>19.6</w:t>
            </w:r>
          </w:p>
        </w:tc>
      </w:tr>
      <w:tr w:rsidR="007C61E1" w:rsidRPr="006A0F65" w:rsidTr="00041070">
        <w:trPr>
          <w:trHeight w:val="284"/>
          <w:tblHeader/>
        </w:trPr>
        <w:tc>
          <w:tcPr>
            <w:tcW w:w="1320" w:type="dxa"/>
            <w:vAlign w:val="center"/>
          </w:tcPr>
          <w:p w:rsidR="007C61E1" w:rsidRPr="006A0F65" w:rsidRDefault="007C61E1" w:rsidP="00041070">
            <w:pPr>
              <w:spacing w:after="0"/>
              <w:rPr>
                <w:sz w:val="16"/>
                <w:szCs w:val="16"/>
              </w:rPr>
            </w:pPr>
            <w:r>
              <w:rPr>
                <w:sz w:val="16"/>
                <w:szCs w:val="16"/>
              </w:rPr>
              <w:t>Teacher or carer</w:t>
            </w:r>
          </w:p>
        </w:tc>
        <w:tc>
          <w:tcPr>
            <w:tcW w:w="1321" w:type="dxa"/>
            <w:vAlign w:val="center"/>
          </w:tcPr>
          <w:p w:rsidR="007C61E1" w:rsidRPr="006A0F65" w:rsidRDefault="007C61E1" w:rsidP="00041070">
            <w:pPr>
              <w:spacing w:after="0"/>
              <w:jc w:val="right"/>
              <w:rPr>
                <w:sz w:val="16"/>
                <w:szCs w:val="16"/>
              </w:rPr>
            </w:pPr>
            <w:r>
              <w:rPr>
                <w:sz w:val="16"/>
                <w:szCs w:val="16"/>
              </w:rPr>
              <w:t>12.5</w:t>
            </w:r>
          </w:p>
        </w:tc>
      </w:tr>
      <w:tr w:rsidR="007C61E1" w:rsidRPr="006A0F65" w:rsidTr="00041070">
        <w:trPr>
          <w:trHeight w:val="284"/>
          <w:tblHeader/>
        </w:trPr>
        <w:tc>
          <w:tcPr>
            <w:tcW w:w="1320" w:type="dxa"/>
            <w:vAlign w:val="center"/>
          </w:tcPr>
          <w:p w:rsidR="007C61E1" w:rsidRPr="006A0F65" w:rsidRDefault="007C61E1" w:rsidP="00041070">
            <w:pPr>
              <w:spacing w:after="0"/>
              <w:rPr>
                <w:sz w:val="16"/>
                <w:szCs w:val="16"/>
              </w:rPr>
            </w:pPr>
            <w:r>
              <w:rPr>
                <w:sz w:val="16"/>
                <w:szCs w:val="16"/>
              </w:rPr>
              <w:t>Sister</w:t>
            </w:r>
          </w:p>
        </w:tc>
        <w:tc>
          <w:tcPr>
            <w:tcW w:w="1321" w:type="dxa"/>
            <w:vAlign w:val="center"/>
          </w:tcPr>
          <w:p w:rsidR="007C61E1" w:rsidRPr="006A0F65" w:rsidRDefault="007C61E1" w:rsidP="00041070">
            <w:pPr>
              <w:spacing w:after="0"/>
              <w:jc w:val="right"/>
              <w:rPr>
                <w:sz w:val="16"/>
                <w:szCs w:val="16"/>
              </w:rPr>
            </w:pPr>
            <w:r>
              <w:rPr>
                <w:sz w:val="16"/>
                <w:szCs w:val="16"/>
              </w:rPr>
              <w:t>7.3</w:t>
            </w:r>
          </w:p>
        </w:tc>
      </w:tr>
      <w:tr w:rsidR="007C61E1" w:rsidRPr="006A0F65" w:rsidTr="00041070">
        <w:trPr>
          <w:trHeight w:val="284"/>
          <w:tblHeader/>
        </w:trPr>
        <w:tc>
          <w:tcPr>
            <w:tcW w:w="1320" w:type="dxa"/>
            <w:vAlign w:val="center"/>
          </w:tcPr>
          <w:p w:rsidR="007C61E1" w:rsidRPr="006A0F65" w:rsidRDefault="007C61E1" w:rsidP="00041070">
            <w:pPr>
              <w:spacing w:after="0"/>
              <w:rPr>
                <w:sz w:val="16"/>
                <w:szCs w:val="16"/>
              </w:rPr>
            </w:pPr>
            <w:r>
              <w:rPr>
                <w:sz w:val="16"/>
                <w:szCs w:val="16"/>
              </w:rPr>
              <w:t>No one</w:t>
            </w:r>
          </w:p>
        </w:tc>
        <w:tc>
          <w:tcPr>
            <w:tcW w:w="1321" w:type="dxa"/>
            <w:vAlign w:val="center"/>
          </w:tcPr>
          <w:p w:rsidR="007C61E1" w:rsidRPr="006A0F65" w:rsidRDefault="007C61E1" w:rsidP="00041070">
            <w:pPr>
              <w:spacing w:after="0"/>
              <w:jc w:val="right"/>
              <w:rPr>
                <w:sz w:val="16"/>
                <w:szCs w:val="16"/>
              </w:rPr>
            </w:pPr>
            <w:r>
              <w:rPr>
                <w:sz w:val="16"/>
                <w:szCs w:val="16"/>
              </w:rPr>
              <w:t>5.5</w:t>
            </w:r>
          </w:p>
        </w:tc>
      </w:tr>
      <w:tr w:rsidR="007C61E1" w:rsidRPr="006A0F65" w:rsidTr="00041070">
        <w:trPr>
          <w:trHeight w:val="284"/>
          <w:tblHeader/>
        </w:trPr>
        <w:tc>
          <w:tcPr>
            <w:tcW w:w="1320" w:type="dxa"/>
            <w:vAlign w:val="center"/>
          </w:tcPr>
          <w:p w:rsidR="007C61E1" w:rsidRPr="006A0F65" w:rsidRDefault="007C61E1" w:rsidP="00041070">
            <w:pPr>
              <w:spacing w:after="0"/>
              <w:rPr>
                <w:sz w:val="16"/>
                <w:szCs w:val="16"/>
              </w:rPr>
            </w:pPr>
            <w:r>
              <w:rPr>
                <w:sz w:val="16"/>
                <w:szCs w:val="16"/>
              </w:rPr>
              <w:t>Grandmother</w:t>
            </w:r>
          </w:p>
        </w:tc>
        <w:tc>
          <w:tcPr>
            <w:tcW w:w="1321" w:type="dxa"/>
            <w:vAlign w:val="center"/>
          </w:tcPr>
          <w:p w:rsidR="007C61E1" w:rsidRPr="006A0F65" w:rsidRDefault="007C61E1" w:rsidP="00041070">
            <w:pPr>
              <w:spacing w:after="0"/>
              <w:jc w:val="right"/>
              <w:rPr>
                <w:sz w:val="16"/>
                <w:szCs w:val="16"/>
              </w:rPr>
            </w:pPr>
            <w:r>
              <w:rPr>
                <w:sz w:val="16"/>
                <w:szCs w:val="16"/>
              </w:rPr>
              <w:t>5.5</w:t>
            </w:r>
          </w:p>
        </w:tc>
      </w:tr>
      <w:tr w:rsidR="007C61E1" w:rsidRPr="006A0F65" w:rsidTr="00041070">
        <w:trPr>
          <w:trHeight w:val="284"/>
          <w:tblHeader/>
        </w:trPr>
        <w:tc>
          <w:tcPr>
            <w:tcW w:w="1320" w:type="dxa"/>
            <w:vAlign w:val="center"/>
          </w:tcPr>
          <w:p w:rsidR="007C61E1" w:rsidRDefault="007C61E1" w:rsidP="00041070">
            <w:pPr>
              <w:spacing w:after="0"/>
              <w:rPr>
                <w:sz w:val="16"/>
                <w:szCs w:val="16"/>
              </w:rPr>
            </w:pPr>
            <w:r>
              <w:rPr>
                <w:sz w:val="16"/>
                <w:szCs w:val="16"/>
              </w:rPr>
              <w:t>Brother</w:t>
            </w:r>
          </w:p>
        </w:tc>
        <w:tc>
          <w:tcPr>
            <w:tcW w:w="1321" w:type="dxa"/>
            <w:vAlign w:val="center"/>
          </w:tcPr>
          <w:p w:rsidR="007C61E1" w:rsidRPr="006A0F65" w:rsidRDefault="007C61E1" w:rsidP="00041070">
            <w:pPr>
              <w:spacing w:after="0"/>
              <w:jc w:val="right"/>
              <w:rPr>
                <w:sz w:val="16"/>
                <w:szCs w:val="16"/>
              </w:rPr>
            </w:pPr>
            <w:r>
              <w:rPr>
                <w:sz w:val="16"/>
                <w:szCs w:val="16"/>
              </w:rPr>
              <w:t>3.4</w:t>
            </w:r>
          </w:p>
        </w:tc>
      </w:tr>
    </w:tbl>
    <w:p w:rsidR="007640C6" w:rsidRPr="000D6173" w:rsidRDefault="007640C6" w:rsidP="000D6173">
      <w:pPr>
        <w:spacing w:before="240"/>
        <w:rPr>
          <w:b/>
        </w:rPr>
      </w:pPr>
      <w:r w:rsidRPr="000D6173">
        <w:rPr>
          <w:b/>
        </w:rPr>
        <w:t>Involvement in school-based activities</w:t>
      </w:r>
      <w:bookmarkEnd w:id="9"/>
      <w:bookmarkEnd w:id="10"/>
      <w:bookmarkEnd w:id="11"/>
      <w:bookmarkEnd w:id="12"/>
      <w:r w:rsidRPr="000D6173">
        <w:rPr>
          <w:b/>
        </w:rPr>
        <w:t xml:space="preserve"> </w:t>
      </w:r>
    </w:p>
    <w:p w:rsidR="007640C6" w:rsidRPr="00702502" w:rsidRDefault="007640C6" w:rsidP="007640C6">
      <w:r w:rsidRPr="00702502">
        <w:t xml:space="preserve">The measures of parental involvement discussed so far described support for learning activities provided by parents at home. Another broad type of parental involvement is engagement directly with the school. In Wave 4, a series of questions about participation in school-based activities was asked of parents of the older cohort children. The teachers were asked a similar series of questions in Waves 2 through 5. </w:t>
      </w:r>
    </w:p>
    <w:p w:rsidR="007640C6" w:rsidRPr="00702502" w:rsidRDefault="007640C6" w:rsidP="007640C6">
      <w:r w:rsidRPr="00702502">
        <w:t>Figure 7 summarises responses on parental school engagement provided by parents and teachers of the older cohort of children in Wave 4. As the figure shows, only a small proportion of parents (5.5 per cent according to parents’ responses, and 13.8 per cent according to teachers’ responses) did not participate in any of the school activities. While parents’ and teachers’ responses do not always agree, this could at least in part be explained by the differences in question wording.</w:t>
      </w:r>
      <w:r w:rsidRPr="00145D67">
        <w:rPr>
          <w:vertAlign w:val="superscript"/>
        </w:rPr>
        <w:footnoteReference w:id="4"/>
      </w:r>
    </w:p>
    <w:p w:rsidR="007640C6" w:rsidRPr="00702502" w:rsidRDefault="007640C6" w:rsidP="007640C6">
      <w:r w:rsidRPr="00702502">
        <w:t xml:space="preserve">According to both parents and teachers, the most common forms of parental involvement in school were visits to the child’s class, direct contact with teachers, talking to parents of other children, and attending school events. Moreover, of the almost 500 parents who said they participated in school activities, most (78.8 per cent) said they participated in three or more </w:t>
      </w:r>
      <w:r w:rsidRPr="00702502">
        <w:lastRenderedPageBreak/>
        <w:t>types of activities (out of six). Similarly, teachers said that of all parents who participated, 54.2 per cent participated in three or more activities (out of eight).</w:t>
      </w:r>
      <w:r w:rsidRPr="00145D67">
        <w:rPr>
          <w:vertAlign w:val="superscript"/>
        </w:rPr>
        <w:footnoteReference w:id="5"/>
      </w:r>
    </w:p>
    <w:p w:rsidR="007640C6" w:rsidRPr="000D6173" w:rsidRDefault="007640C6" w:rsidP="000D6173">
      <w:pPr>
        <w:pStyle w:val="Tableheading"/>
        <w:spacing w:after="120"/>
        <w:rPr>
          <w:b/>
          <w:color w:val="auto"/>
        </w:rPr>
      </w:pPr>
      <w:r w:rsidRPr="000D6173">
        <w:rPr>
          <w:b/>
          <w:color w:val="auto"/>
        </w:rPr>
        <w:t>Figure 7: Parents’ and teachers’ reports on parental participation in school activities, Wave 4</w:t>
      </w:r>
    </w:p>
    <w:p w:rsidR="007640C6" w:rsidRPr="00702502" w:rsidRDefault="007640C6" w:rsidP="007640C6">
      <w:r w:rsidRPr="00702502">
        <w:rPr>
          <w:noProof/>
          <w:lang w:eastAsia="en-AU"/>
        </w:rPr>
        <w:drawing>
          <wp:inline distT="0" distB="0" distL="0" distR="0" wp14:anchorId="51BEBE8A" wp14:editId="1DA09923">
            <wp:extent cx="5940425" cy="2792730"/>
            <wp:effectExtent l="0" t="0" r="3175" b="7620"/>
            <wp:docPr id="8" name="Picture 8" descr="This figure compares parental participation in school activities reported by parents and teachers. The tabular version of this figure is available below." title="Fig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914 Figure 07.eps"/>
                    <pic:cNvPicPr/>
                  </pic:nvPicPr>
                  <pic:blipFill>
                    <a:blip r:embed="rId9">
                      <a:extLst>
                        <a:ext uri="{28A0092B-C50C-407E-A947-70E740481C1C}">
                          <a14:useLocalDpi xmlns:a14="http://schemas.microsoft.com/office/drawing/2010/main" val="0"/>
                        </a:ext>
                      </a:extLst>
                    </a:blip>
                    <a:stretch>
                      <a:fillRect/>
                    </a:stretch>
                  </pic:blipFill>
                  <pic:spPr>
                    <a:xfrm>
                      <a:off x="0" y="0"/>
                      <a:ext cx="5940425" cy="2792730"/>
                    </a:xfrm>
                    <a:prstGeom prst="rect">
                      <a:avLst/>
                    </a:prstGeom>
                  </pic:spPr>
                </pic:pic>
              </a:graphicData>
            </a:graphic>
          </wp:inline>
        </w:drawing>
      </w:r>
    </w:p>
    <w:p w:rsidR="007640C6" w:rsidRPr="003B2307" w:rsidRDefault="007640C6" w:rsidP="007640C6">
      <w:pPr>
        <w:rPr>
          <w:sz w:val="16"/>
          <w:szCs w:val="16"/>
        </w:rPr>
      </w:pPr>
      <w:r w:rsidRPr="003B2307">
        <w:rPr>
          <w:sz w:val="16"/>
          <w:szCs w:val="16"/>
        </w:rPr>
        <w:t xml:space="preserve">Notes: Parents’ and teachers’ responses to the same questions are shown together where possible. </w:t>
      </w:r>
      <w:r w:rsidRPr="003B2307">
        <w:rPr>
          <w:sz w:val="16"/>
          <w:szCs w:val="16"/>
        </w:rPr>
        <w:br/>
        <w:t>*The teacher response for this category includes ‘participated in other activities’.</w:t>
      </w:r>
    </w:p>
    <w:p w:rsidR="007C61E1" w:rsidRPr="00D34801" w:rsidRDefault="007C61E1" w:rsidP="007C61E1">
      <w:pPr>
        <w:pStyle w:val="Tableheading"/>
        <w:spacing w:after="120"/>
        <w:jc w:val="left"/>
        <w:rPr>
          <w:b/>
          <w:color w:val="auto"/>
        </w:rPr>
      </w:pPr>
      <w:r>
        <w:rPr>
          <w:b/>
          <w:color w:val="auto"/>
        </w:rPr>
        <w:t>Tabular version of figure 7</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tblCellMar>
        <w:tblLook w:val="0000" w:firstRow="0" w:lastRow="0" w:firstColumn="0" w:lastColumn="0" w:noHBand="0" w:noVBand="0"/>
      </w:tblPr>
      <w:tblGrid>
        <w:gridCol w:w="3211"/>
        <w:gridCol w:w="3214"/>
        <w:gridCol w:w="3214"/>
      </w:tblGrid>
      <w:tr w:rsidR="007C61E1" w:rsidRPr="00FA0911" w:rsidTr="00041070">
        <w:trPr>
          <w:trHeight w:val="284"/>
          <w:tblHeader/>
        </w:trPr>
        <w:tc>
          <w:tcPr>
            <w:tcW w:w="1320" w:type="dxa"/>
            <w:shd w:val="clear" w:color="auto" w:fill="009A98"/>
            <w:vAlign w:val="center"/>
          </w:tcPr>
          <w:p w:rsidR="007C61E1" w:rsidRPr="00FA0911" w:rsidRDefault="007C61E1" w:rsidP="00041070">
            <w:pPr>
              <w:spacing w:after="0"/>
              <w:rPr>
                <w:b/>
                <w:sz w:val="16"/>
                <w:szCs w:val="16"/>
              </w:rPr>
            </w:pPr>
            <w:r>
              <w:rPr>
                <w:b/>
                <w:sz w:val="16"/>
                <w:szCs w:val="16"/>
              </w:rPr>
              <w:t>Activity</w:t>
            </w:r>
          </w:p>
        </w:tc>
        <w:tc>
          <w:tcPr>
            <w:tcW w:w="1321" w:type="dxa"/>
            <w:shd w:val="clear" w:color="auto" w:fill="009A98"/>
            <w:vAlign w:val="center"/>
          </w:tcPr>
          <w:p w:rsidR="007C61E1" w:rsidRPr="00FA0911" w:rsidRDefault="007C61E1" w:rsidP="00041070">
            <w:pPr>
              <w:spacing w:after="0"/>
              <w:jc w:val="right"/>
              <w:rPr>
                <w:b/>
                <w:sz w:val="16"/>
                <w:szCs w:val="16"/>
              </w:rPr>
            </w:pPr>
            <w:r>
              <w:rPr>
                <w:b/>
                <w:sz w:val="16"/>
                <w:szCs w:val="16"/>
              </w:rPr>
              <w:t>Parent</w:t>
            </w:r>
          </w:p>
        </w:tc>
        <w:tc>
          <w:tcPr>
            <w:tcW w:w="1321" w:type="dxa"/>
            <w:shd w:val="clear" w:color="auto" w:fill="009A98"/>
            <w:vAlign w:val="center"/>
          </w:tcPr>
          <w:p w:rsidR="007C61E1" w:rsidRPr="00FA0911" w:rsidRDefault="007C61E1" w:rsidP="00041070">
            <w:pPr>
              <w:spacing w:after="0"/>
              <w:jc w:val="right"/>
              <w:rPr>
                <w:b/>
                <w:sz w:val="16"/>
                <w:szCs w:val="16"/>
              </w:rPr>
            </w:pPr>
            <w:r>
              <w:rPr>
                <w:b/>
                <w:sz w:val="16"/>
                <w:szCs w:val="16"/>
              </w:rPr>
              <w:t>Teacher</w:t>
            </w:r>
          </w:p>
        </w:tc>
      </w:tr>
      <w:tr w:rsidR="007C61E1" w:rsidRPr="006A0F65" w:rsidTr="00041070">
        <w:trPr>
          <w:trHeight w:val="284"/>
          <w:tblHeader/>
        </w:trPr>
        <w:tc>
          <w:tcPr>
            <w:tcW w:w="1320" w:type="dxa"/>
            <w:vAlign w:val="center"/>
          </w:tcPr>
          <w:p w:rsidR="007C61E1" w:rsidRPr="006A0F65" w:rsidRDefault="007C61E1" w:rsidP="00041070">
            <w:pPr>
              <w:spacing w:after="0"/>
              <w:rPr>
                <w:sz w:val="16"/>
                <w:szCs w:val="16"/>
              </w:rPr>
            </w:pPr>
            <w:r>
              <w:rPr>
                <w:sz w:val="16"/>
                <w:szCs w:val="16"/>
              </w:rPr>
              <w:t>Visited study child’s class</w:t>
            </w:r>
          </w:p>
        </w:tc>
        <w:tc>
          <w:tcPr>
            <w:tcW w:w="1321" w:type="dxa"/>
            <w:vAlign w:val="center"/>
          </w:tcPr>
          <w:p w:rsidR="007C61E1" w:rsidRPr="006A0F65" w:rsidRDefault="007C61E1" w:rsidP="00041070">
            <w:pPr>
              <w:spacing w:after="0"/>
              <w:jc w:val="right"/>
              <w:rPr>
                <w:sz w:val="16"/>
                <w:szCs w:val="16"/>
              </w:rPr>
            </w:pPr>
            <w:r>
              <w:rPr>
                <w:sz w:val="16"/>
                <w:szCs w:val="16"/>
              </w:rPr>
              <w:t>79.9</w:t>
            </w:r>
          </w:p>
        </w:tc>
        <w:tc>
          <w:tcPr>
            <w:tcW w:w="1321" w:type="dxa"/>
            <w:vAlign w:val="center"/>
          </w:tcPr>
          <w:p w:rsidR="007C61E1" w:rsidRPr="006A0F65" w:rsidRDefault="007C61E1" w:rsidP="00041070">
            <w:pPr>
              <w:spacing w:after="0"/>
              <w:jc w:val="right"/>
              <w:rPr>
                <w:sz w:val="16"/>
                <w:szCs w:val="16"/>
              </w:rPr>
            </w:pPr>
            <w:r>
              <w:rPr>
                <w:sz w:val="16"/>
                <w:szCs w:val="16"/>
              </w:rPr>
              <w:t>57.8</w:t>
            </w:r>
          </w:p>
        </w:tc>
      </w:tr>
      <w:tr w:rsidR="007C61E1" w:rsidRPr="006A0F65" w:rsidTr="00041070">
        <w:trPr>
          <w:trHeight w:val="284"/>
          <w:tblHeader/>
        </w:trPr>
        <w:tc>
          <w:tcPr>
            <w:tcW w:w="1320" w:type="dxa"/>
            <w:vAlign w:val="center"/>
          </w:tcPr>
          <w:p w:rsidR="007C61E1" w:rsidRPr="006A0F65" w:rsidRDefault="007C61E1" w:rsidP="00041070">
            <w:pPr>
              <w:spacing w:after="0"/>
              <w:rPr>
                <w:sz w:val="16"/>
                <w:szCs w:val="16"/>
              </w:rPr>
            </w:pPr>
            <w:r>
              <w:rPr>
                <w:sz w:val="16"/>
                <w:szCs w:val="16"/>
              </w:rPr>
              <w:t>Contacted the teacher</w:t>
            </w:r>
          </w:p>
        </w:tc>
        <w:tc>
          <w:tcPr>
            <w:tcW w:w="1321" w:type="dxa"/>
            <w:vAlign w:val="center"/>
          </w:tcPr>
          <w:p w:rsidR="007C61E1" w:rsidRPr="006A0F65" w:rsidRDefault="007C61E1" w:rsidP="00041070">
            <w:pPr>
              <w:spacing w:after="0"/>
              <w:jc w:val="right"/>
              <w:rPr>
                <w:sz w:val="16"/>
                <w:szCs w:val="16"/>
              </w:rPr>
            </w:pPr>
            <w:r>
              <w:rPr>
                <w:sz w:val="16"/>
                <w:szCs w:val="16"/>
              </w:rPr>
              <w:t>61.6</w:t>
            </w:r>
          </w:p>
        </w:tc>
        <w:tc>
          <w:tcPr>
            <w:tcW w:w="1321" w:type="dxa"/>
            <w:vAlign w:val="center"/>
          </w:tcPr>
          <w:p w:rsidR="007C61E1" w:rsidRPr="006A0F65" w:rsidRDefault="007C61E1" w:rsidP="00041070">
            <w:pPr>
              <w:spacing w:after="0"/>
              <w:jc w:val="right"/>
              <w:rPr>
                <w:sz w:val="16"/>
                <w:szCs w:val="16"/>
              </w:rPr>
            </w:pPr>
            <w:r>
              <w:rPr>
                <w:sz w:val="16"/>
                <w:szCs w:val="16"/>
              </w:rPr>
              <w:t>78.9</w:t>
            </w:r>
          </w:p>
        </w:tc>
      </w:tr>
      <w:tr w:rsidR="007C61E1" w:rsidRPr="006A0F65" w:rsidTr="00041070">
        <w:trPr>
          <w:trHeight w:val="284"/>
          <w:tblHeader/>
        </w:trPr>
        <w:tc>
          <w:tcPr>
            <w:tcW w:w="1320" w:type="dxa"/>
            <w:vAlign w:val="center"/>
          </w:tcPr>
          <w:p w:rsidR="007C61E1" w:rsidRPr="006A0F65" w:rsidRDefault="007C61E1" w:rsidP="00041070">
            <w:pPr>
              <w:spacing w:after="0"/>
              <w:rPr>
                <w:sz w:val="16"/>
                <w:szCs w:val="16"/>
              </w:rPr>
            </w:pPr>
            <w:r>
              <w:rPr>
                <w:sz w:val="16"/>
                <w:szCs w:val="16"/>
              </w:rPr>
              <w:t>Talked to parents of other children</w:t>
            </w:r>
          </w:p>
        </w:tc>
        <w:tc>
          <w:tcPr>
            <w:tcW w:w="1321" w:type="dxa"/>
            <w:vAlign w:val="center"/>
          </w:tcPr>
          <w:p w:rsidR="007C61E1" w:rsidRPr="006A0F65" w:rsidRDefault="007C61E1" w:rsidP="00041070">
            <w:pPr>
              <w:spacing w:after="0"/>
              <w:jc w:val="right"/>
              <w:rPr>
                <w:sz w:val="16"/>
                <w:szCs w:val="16"/>
              </w:rPr>
            </w:pPr>
            <w:r>
              <w:rPr>
                <w:sz w:val="16"/>
                <w:szCs w:val="16"/>
              </w:rPr>
              <w:t>74.1</w:t>
            </w:r>
          </w:p>
        </w:tc>
        <w:tc>
          <w:tcPr>
            <w:tcW w:w="1321" w:type="dxa"/>
            <w:vAlign w:val="center"/>
          </w:tcPr>
          <w:p w:rsidR="007C61E1" w:rsidRPr="006A0F65" w:rsidRDefault="007C61E1" w:rsidP="00041070">
            <w:pPr>
              <w:spacing w:after="0"/>
              <w:jc w:val="right"/>
              <w:rPr>
                <w:sz w:val="16"/>
                <w:szCs w:val="16"/>
              </w:rPr>
            </w:pPr>
            <w:r>
              <w:rPr>
                <w:sz w:val="16"/>
                <w:szCs w:val="16"/>
              </w:rPr>
              <w:t>Not asked</w:t>
            </w:r>
          </w:p>
        </w:tc>
      </w:tr>
      <w:tr w:rsidR="007C61E1" w:rsidRPr="006A0F65" w:rsidTr="00041070">
        <w:trPr>
          <w:trHeight w:val="284"/>
          <w:tblHeader/>
        </w:trPr>
        <w:tc>
          <w:tcPr>
            <w:tcW w:w="1320" w:type="dxa"/>
            <w:vAlign w:val="center"/>
          </w:tcPr>
          <w:p w:rsidR="007C61E1" w:rsidRPr="006A0F65" w:rsidRDefault="007C61E1" w:rsidP="00041070">
            <w:pPr>
              <w:spacing w:after="0"/>
              <w:rPr>
                <w:sz w:val="16"/>
                <w:szCs w:val="16"/>
              </w:rPr>
            </w:pPr>
            <w:r>
              <w:rPr>
                <w:sz w:val="16"/>
                <w:szCs w:val="16"/>
              </w:rPr>
              <w:t xml:space="preserve">Attended a school event the child was in </w:t>
            </w:r>
          </w:p>
        </w:tc>
        <w:tc>
          <w:tcPr>
            <w:tcW w:w="1321" w:type="dxa"/>
            <w:vAlign w:val="center"/>
          </w:tcPr>
          <w:p w:rsidR="007C61E1" w:rsidRPr="006A0F65" w:rsidRDefault="007C61E1" w:rsidP="00041070">
            <w:pPr>
              <w:spacing w:after="0"/>
              <w:jc w:val="right"/>
              <w:rPr>
                <w:sz w:val="16"/>
                <w:szCs w:val="16"/>
              </w:rPr>
            </w:pPr>
            <w:r>
              <w:rPr>
                <w:sz w:val="16"/>
                <w:szCs w:val="16"/>
              </w:rPr>
              <w:t>80.7</w:t>
            </w:r>
          </w:p>
        </w:tc>
        <w:tc>
          <w:tcPr>
            <w:tcW w:w="1321" w:type="dxa"/>
            <w:vAlign w:val="center"/>
          </w:tcPr>
          <w:p w:rsidR="007C61E1" w:rsidRPr="006A0F65" w:rsidRDefault="007C61E1" w:rsidP="00041070">
            <w:pPr>
              <w:spacing w:after="0"/>
              <w:jc w:val="right"/>
              <w:rPr>
                <w:sz w:val="16"/>
                <w:szCs w:val="16"/>
              </w:rPr>
            </w:pPr>
            <w:r>
              <w:rPr>
                <w:sz w:val="16"/>
                <w:szCs w:val="16"/>
              </w:rPr>
              <w:t>49.5</w:t>
            </w:r>
          </w:p>
        </w:tc>
      </w:tr>
      <w:tr w:rsidR="007C61E1" w:rsidRPr="006A0F65" w:rsidTr="00041070">
        <w:trPr>
          <w:trHeight w:val="284"/>
          <w:tblHeader/>
        </w:trPr>
        <w:tc>
          <w:tcPr>
            <w:tcW w:w="1320" w:type="dxa"/>
            <w:vAlign w:val="center"/>
          </w:tcPr>
          <w:p w:rsidR="007C61E1" w:rsidRPr="006A0F65" w:rsidRDefault="007C61E1" w:rsidP="00041070">
            <w:pPr>
              <w:spacing w:after="0"/>
              <w:rPr>
                <w:sz w:val="16"/>
                <w:szCs w:val="16"/>
              </w:rPr>
            </w:pPr>
            <w:r>
              <w:rPr>
                <w:sz w:val="16"/>
                <w:szCs w:val="16"/>
              </w:rPr>
              <w:t xml:space="preserve">Volunteered in child’s class or excursion </w:t>
            </w:r>
          </w:p>
        </w:tc>
        <w:tc>
          <w:tcPr>
            <w:tcW w:w="1321" w:type="dxa"/>
            <w:vAlign w:val="center"/>
          </w:tcPr>
          <w:p w:rsidR="007C61E1" w:rsidRPr="006A0F65" w:rsidRDefault="007C61E1" w:rsidP="00041070">
            <w:pPr>
              <w:spacing w:after="0"/>
              <w:jc w:val="right"/>
              <w:rPr>
                <w:sz w:val="16"/>
                <w:szCs w:val="16"/>
              </w:rPr>
            </w:pPr>
            <w:r>
              <w:rPr>
                <w:sz w:val="16"/>
                <w:szCs w:val="16"/>
              </w:rPr>
              <w:t>26.3</w:t>
            </w:r>
          </w:p>
        </w:tc>
        <w:tc>
          <w:tcPr>
            <w:tcW w:w="1321" w:type="dxa"/>
            <w:vAlign w:val="center"/>
          </w:tcPr>
          <w:p w:rsidR="007C61E1" w:rsidRPr="006A0F65" w:rsidRDefault="007C61E1" w:rsidP="00041070">
            <w:pPr>
              <w:spacing w:after="0"/>
              <w:jc w:val="right"/>
              <w:rPr>
                <w:sz w:val="16"/>
                <w:szCs w:val="16"/>
              </w:rPr>
            </w:pPr>
            <w:r>
              <w:rPr>
                <w:sz w:val="16"/>
                <w:szCs w:val="16"/>
              </w:rPr>
              <w:t>14.7</w:t>
            </w:r>
          </w:p>
        </w:tc>
      </w:tr>
      <w:tr w:rsidR="007C61E1" w:rsidRPr="006A0F65" w:rsidTr="00041070">
        <w:trPr>
          <w:trHeight w:val="284"/>
          <w:tblHeader/>
        </w:trPr>
        <w:tc>
          <w:tcPr>
            <w:tcW w:w="1320" w:type="dxa"/>
            <w:vAlign w:val="center"/>
          </w:tcPr>
          <w:p w:rsidR="007C61E1" w:rsidRPr="006A0F65" w:rsidRDefault="007C61E1" w:rsidP="00041070">
            <w:pPr>
              <w:spacing w:after="0"/>
              <w:rPr>
                <w:sz w:val="16"/>
                <w:szCs w:val="16"/>
              </w:rPr>
            </w:pPr>
            <w:r>
              <w:rPr>
                <w:sz w:val="16"/>
                <w:szCs w:val="16"/>
              </w:rPr>
              <w:t>Attended a community meeting</w:t>
            </w:r>
          </w:p>
        </w:tc>
        <w:tc>
          <w:tcPr>
            <w:tcW w:w="1321" w:type="dxa"/>
            <w:vAlign w:val="center"/>
          </w:tcPr>
          <w:p w:rsidR="007C61E1" w:rsidRPr="006A0F65" w:rsidRDefault="007C61E1" w:rsidP="00041070">
            <w:pPr>
              <w:spacing w:after="0"/>
              <w:jc w:val="right"/>
              <w:rPr>
                <w:sz w:val="16"/>
                <w:szCs w:val="16"/>
              </w:rPr>
            </w:pPr>
            <w:r>
              <w:rPr>
                <w:sz w:val="16"/>
                <w:szCs w:val="16"/>
              </w:rPr>
              <w:t>Not asked</w:t>
            </w:r>
          </w:p>
        </w:tc>
        <w:tc>
          <w:tcPr>
            <w:tcW w:w="1321" w:type="dxa"/>
            <w:vAlign w:val="center"/>
          </w:tcPr>
          <w:p w:rsidR="007C61E1" w:rsidRPr="006A0F65" w:rsidRDefault="007C61E1" w:rsidP="00041070">
            <w:pPr>
              <w:spacing w:after="0"/>
              <w:jc w:val="right"/>
              <w:rPr>
                <w:sz w:val="16"/>
                <w:szCs w:val="16"/>
              </w:rPr>
            </w:pPr>
            <w:r>
              <w:rPr>
                <w:sz w:val="16"/>
                <w:szCs w:val="16"/>
              </w:rPr>
              <w:t>20.2</w:t>
            </w:r>
          </w:p>
        </w:tc>
      </w:tr>
      <w:tr w:rsidR="007C61E1" w:rsidRPr="006A0F65" w:rsidTr="00041070">
        <w:trPr>
          <w:trHeight w:val="284"/>
          <w:tblHeader/>
        </w:trPr>
        <w:tc>
          <w:tcPr>
            <w:tcW w:w="1320" w:type="dxa"/>
            <w:vAlign w:val="center"/>
          </w:tcPr>
          <w:p w:rsidR="007C61E1" w:rsidRPr="006A0F65" w:rsidRDefault="007C61E1" w:rsidP="00041070">
            <w:pPr>
              <w:spacing w:after="0"/>
              <w:rPr>
                <w:sz w:val="16"/>
                <w:szCs w:val="16"/>
              </w:rPr>
            </w:pPr>
            <w:r>
              <w:rPr>
                <w:sz w:val="16"/>
                <w:szCs w:val="16"/>
              </w:rPr>
              <w:t>Participated in fundraising</w:t>
            </w:r>
          </w:p>
        </w:tc>
        <w:tc>
          <w:tcPr>
            <w:tcW w:w="1321" w:type="dxa"/>
            <w:vAlign w:val="center"/>
          </w:tcPr>
          <w:p w:rsidR="007C61E1" w:rsidRPr="006A0F65" w:rsidRDefault="007C61E1" w:rsidP="00041070">
            <w:pPr>
              <w:spacing w:after="0"/>
              <w:jc w:val="right"/>
              <w:rPr>
                <w:sz w:val="16"/>
                <w:szCs w:val="16"/>
              </w:rPr>
            </w:pPr>
            <w:r>
              <w:rPr>
                <w:sz w:val="16"/>
                <w:szCs w:val="16"/>
              </w:rPr>
              <w:t>Not asked</w:t>
            </w:r>
          </w:p>
        </w:tc>
        <w:tc>
          <w:tcPr>
            <w:tcW w:w="1321" w:type="dxa"/>
            <w:vAlign w:val="center"/>
          </w:tcPr>
          <w:p w:rsidR="007C61E1" w:rsidRPr="006A0F65" w:rsidRDefault="007C61E1" w:rsidP="00041070">
            <w:pPr>
              <w:spacing w:after="0"/>
              <w:jc w:val="right"/>
              <w:rPr>
                <w:sz w:val="16"/>
                <w:szCs w:val="16"/>
              </w:rPr>
            </w:pPr>
            <w:r>
              <w:rPr>
                <w:sz w:val="16"/>
                <w:szCs w:val="16"/>
              </w:rPr>
              <w:t>9.6</w:t>
            </w:r>
          </w:p>
        </w:tc>
      </w:tr>
      <w:tr w:rsidR="007C61E1" w:rsidRPr="006A0F65" w:rsidTr="00041070">
        <w:trPr>
          <w:trHeight w:val="284"/>
          <w:tblHeader/>
        </w:trPr>
        <w:tc>
          <w:tcPr>
            <w:tcW w:w="1320" w:type="dxa"/>
            <w:vAlign w:val="center"/>
          </w:tcPr>
          <w:p w:rsidR="007C61E1" w:rsidRPr="006A0F65" w:rsidRDefault="007C61E1" w:rsidP="00041070">
            <w:pPr>
              <w:spacing w:after="0"/>
              <w:rPr>
                <w:sz w:val="16"/>
                <w:szCs w:val="16"/>
              </w:rPr>
            </w:pPr>
            <w:r>
              <w:rPr>
                <w:sz w:val="16"/>
                <w:szCs w:val="16"/>
              </w:rPr>
              <w:t>Helped elsewhere in the school</w:t>
            </w:r>
          </w:p>
        </w:tc>
        <w:tc>
          <w:tcPr>
            <w:tcW w:w="1321" w:type="dxa"/>
            <w:vAlign w:val="center"/>
          </w:tcPr>
          <w:p w:rsidR="007C61E1" w:rsidRPr="006A0F65" w:rsidRDefault="007C61E1" w:rsidP="00041070">
            <w:pPr>
              <w:spacing w:after="0"/>
              <w:jc w:val="right"/>
              <w:rPr>
                <w:sz w:val="16"/>
                <w:szCs w:val="16"/>
              </w:rPr>
            </w:pPr>
            <w:r>
              <w:rPr>
                <w:sz w:val="16"/>
                <w:szCs w:val="16"/>
              </w:rPr>
              <w:t>22.9</w:t>
            </w:r>
          </w:p>
        </w:tc>
        <w:tc>
          <w:tcPr>
            <w:tcW w:w="1321" w:type="dxa"/>
            <w:vAlign w:val="center"/>
          </w:tcPr>
          <w:p w:rsidR="007C61E1" w:rsidRPr="006A0F65" w:rsidRDefault="007C61E1" w:rsidP="00041070">
            <w:pPr>
              <w:spacing w:after="0"/>
              <w:jc w:val="right"/>
              <w:rPr>
                <w:sz w:val="16"/>
                <w:szCs w:val="16"/>
              </w:rPr>
            </w:pPr>
            <w:r>
              <w:rPr>
                <w:sz w:val="16"/>
                <w:szCs w:val="16"/>
              </w:rPr>
              <w:t>22.9</w:t>
            </w:r>
          </w:p>
        </w:tc>
      </w:tr>
      <w:tr w:rsidR="007C61E1" w:rsidRPr="006A0F65" w:rsidTr="00041070">
        <w:trPr>
          <w:trHeight w:val="284"/>
          <w:tblHeader/>
        </w:trPr>
        <w:tc>
          <w:tcPr>
            <w:tcW w:w="1320" w:type="dxa"/>
            <w:vAlign w:val="center"/>
          </w:tcPr>
          <w:p w:rsidR="007C61E1" w:rsidRDefault="007C61E1" w:rsidP="00041070">
            <w:pPr>
              <w:spacing w:after="0"/>
              <w:rPr>
                <w:sz w:val="16"/>
                <w:szCs w:val="16"/>
              </w:rPr>
            </w:pPr>
            <w:r>
              <w:rPr>
                <w:sz w:val="16"/>
                <w:szCs w:val="16"/>
              </w:rPr>
              <w:t>Did not participate</w:t>
            </w:r>
          </w:p>
        </w:tc>
        <w:tc>
          <w:tcPr>
            <w:tcW w:w="1321" w:type="dxa"/>
            <w:vAlign w:val="center"/>
          </w:tcPr>
          <w:p w:rsidR="007C61E1" w:rsidRPr="006A0F65" w:rsidRDefault="007C61E1" w:rsidP="00041070">
            <w:pPr>
              <w:spacing w:after="0"/>
              <w:jc w:val="right"/>
              <w:rPr>
                <w:sz w:val="16"/>
                <w:szCs w:val="16"/>
              </w:rPr>
            </w:pPr>
            <w:r>
              <w:rPr>
                <w:sz w:val="16"/>
                <w:szCs w:val="16"/>
              </w:rPr>
              <w:t>5.5</w:t>
            </w:r>
          </w:p>
        </w:tc>
        <w:tc>
          <w:tcPr>
            <w:tcW w:w="1321" w:type="dxa"/>
            <w:vAlign w:val="center"/>
          </w:tcPr>
          <w:p w:rsidR="007C61E1" w:rsidRPr="006A0F65" w:rsidRDefault="007C61E1" w:rsidP="00041070">
            <w:pPr>
              <w:spacing w:after="0"/>
              <w:jc w:val="right"/>
              <w:rPr>
                <w:sz w:val="16"/>
                <w:szCs w:val="16"/>
              </w:rPr>
            </w:pPr>
            <w:r>
              <w:rPr>
                <w:sz w:val="16"/>
                <w:szCs w:val="16"/>
              </w:rPr>
              <w:t>13.8</w:t>
            </w:r>
          </w:p>
        </w:tc>
      </w:tr>
    </w:tbl>
    <w:p w:rsidR="007640C6" w:rsidRPr="00702502" w:rsidRDefault="007640C6" w:rsidP="007640C6">
      <w:r w:rsidRPr="00702502">
        <w:t xml:space="preserve">In Wave 5, teachers said that almost one-half (46.7 per cent) of parents had informal discussions with the teacher a few times a month, and one-quarter (27.4 per cent) of parents had these discussions with the teacher a few times a week or every day. Just under one-quarter (23 per cent) of parents had not had a discussion with the teacher during the current school year, and in a further 2.9 per cent of cases the opportunities for discussions were not available. </w:t>
      </w:r>
    </w:p>
    <w:p w:rsidR="007640C6" w:rsidRPr="00702502" w:rsidRDefault="007640C6" w:rsidP="007640C6">
      <w:r w:rsidRPr="00702502">
        <w:t>According to teachers’ reports, the majority of parents (66.8 per cent for the older cohort in Wave 5) are very much or somewhat involved in the child’s learning and development. At the same time, about 18.3 per cent of responses were that the teacher did not think that the parents were involved, and in 14.9 per cent of cases the teacher did not know the parents of the child well enough to make the judgement.</w:t>
      </w:r>
    </w:p>
    <w:p w:rsidR="007640C6" w:rsidRPr="000D6173" w:rsidRDefault="007640C6" w:rsidP="000D6173">
      <w:pPr>
        <w:pStyle w:val="Tableheading"/>
        <w:spacing w:after="120"/>
        <w:rPr>
          <w:b/>
          <w:color w:val="auto"/>
        </w:rPr>
      </w:pPr>
      <w:r w:rsidRPr="000D6173">
        <w:rPr>
          <w:b/>
          <w:color w:val="auto"/>
        </w:rPr>
        <w:lastRenderedPageBreak/>
        <w:t>Figure 8: Parent–teacher meetings offered to and attended by parents, (teacher responses, Wave 5, older cohort)</w:t>
      </w:r>
    </w:p>
    <w:p w:rsidR="007640C6" w:rsidRPr="00702502" w:rsidRDefault="007640C6" w:rsidP="007640C6">
      <w:r w:rsidRPr="00702502">
        <w:rPr>
          <w:noProof/>
          <w:lang w:eastAsia="en-AU"/>
        </w:rPr>
        <w:drawing>
          <wp:inline distT="0" distB="0" distL="0" distR="0" wp14:anchorId="618B4F5F" wp14:editId="3870E5E6">
            <wp:extent cx="5940425" cy="2754630"/>
            <wp:effectExtent l="0" t="0" r="3175" b="7620"/>
            <wp:docPr id="9" name="Picture 9" descr="This figure shows the parent-teacher meetings offered to and attended by parents, responses given by teachers, Wave 5, older cohort. The tabular version of this figure is available below." title="Fig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914 Figure 08.eps"/>
                    <pic:cNvPicPr/>
                  </pic:nvPicPr>
                  <pic:blipFill>
                    <a:blip r:embed="rId10">
                      <a:extLst>
                        <a:ext uri="{28A0092B-C50C-407E-A947-70E740481C1C}">
                          <a14:useLocalDpi xmlns:a14="http://schemas.microsoft.com/office/drawing/2010/main" val="0"/>
                        </a:ext>
                      </a:extLst>
                    </a:blip>
                    <a:stretch>
                      <a:fillRect/>
                    </a:stretch>
                  </pic:blipFill>
                  <pic:spPr>
                    <a:xfrm>
                      <a:off x="0" y="0"/>
                      <a:ext cx="5940425" cy="2754630"/>
                    </a:xfrm>
                    <a:prstGeom prst="rect">
                      <a:avLst/>
                    </a:prstGeom>
                  </pic:spPr>
                </pic:pic>
              </a:graphicData>
            </a:graphic>
          </wp:inline>
        </w:drawing>
      </w:r>
    </w:p>
    <w:p w:rsidR="007C61E1" w:rsidRPr="0073625B" w:rsidRDefault="007C61E1" w:rsidP="007C61E1">
      <w:pPr>
        <w:pStyle w:val="Tableheading"/>
        <w:spacing w:after="120"/>
        <w:rPr>
          <w:b/>
          <w:color w:val="auto"/>
          <w:szCs w:val="18"/>
        </w:rPr>
      </w:pPr>
      <w:r w:rsidRPr="0073625B">
        <w:rPr>
          <w:b/>
          <w:color w:val="auto"/>
          <w:szCs w:val="18"/>
        </w:rPr>
        <w:t xml:space="preserve">Tabular version of figure </w:t>
      </w:r>
      <w:r>
        <w:rPr>
          <w:b/>
          <w:color w:val="auto"/>
          <w:szCs w:val="18"/>
        </w:rPr>
        <w:t>8</w:t>
      </w:r>
    </w:p>
    <w:tbl>
      <w:tblPr>
        <w:tblStyle w:val="TableGrid"/>
        <w:tblpPr w:leftFromText="181" w:rightFromText="181" w:bottomFromText="284" w:vertAnchor="text" w:tblpY="1"/>
        <w:tblOverlap w:val="neve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tblCellMar>
        <w:tblLook w:val="0000" w:firstRow="0" w:lastRow="0" w:firstColumn="0" w:lastColumn="0" w:noHBand="0" w:noVBand="0"/>
      </w:tblPr>
      <w:tblGrid>
        <w:gridCol w:w="2339"/>
        <w:gridCol w:w="2339"/>
        <w:gridCol w:w="2339"/>
        <w:gridCol w:w="2339"/>
      </w:tblGrid>
      <w:tr w:rsidR="007C61E1" w:rsidRPr="00FA0911" w:rsidTr="00041070">
        <w:trPr>
          <w:trHeight w:val="284"/>
          <w:tblHeader/>
        </w:trPr>
        <w:tc>
          <w:tcPr>
            <w:tcW w:w="2339" w:type="dxa"/>
            <w:shd w:val="clear" w:color="auto" w:fill="009A98"/>
          </w:tcPr>
          <w:p w:rsidR="007C61E1" w:rsidRPr="00FA0911" w:rsidRDefault="007C61E1" w:rsidP="00041070">
            <w:pPr>
              <w:spacing w:after="0"/>
              <w:jc w:val="center"/>
              <w:rPr>
                <w:b/>
                <w:sz w:val="16"/>
                <w:szCs w:val="16"/>
              </w:rPr>
            </w:pPr>
            <w:r>
              <w:rPr>
                <w:b/>
                <w:sz w:val="16"/>
                <w:szCs w:val="16"/>
              </w:rPr>
              <w:t>Parent-teacher meetings offered (n=210)</w:t>
            </w:r>
          </w:p>
        </w:tc>
        <w:tc>
          <w:tcPr>
            <w:tcW w:w="2339" w:type="dxa"/>
            <w:shd w:val="clear" w:color="auto" w:fill="009A98"/>
          </w:tcPr>
          <w:p w:rsidR="007C61E1" w:rsidRPr="00FA0911" w:rsidRDefault="007C61E1" w:rsidP="00041070">
            <w:pPr>
              <w:spacing w:after="0"/>
              <w:jc w:val="center"/>
              <w:rPr>
                <w:b/>
                <w:sz w:val="16"/>
                <w:szCs w:val="16"/>
              </w:rPr>
            </w:pPr>
            <w:r>
              <w:rPr>
                <w:b/>
                <w:sz w:val="16"/>
                <w:szCs w:val="16"/>
              </w:rPr>
              <w:t>Percentage</w:t>
            </w:r>
          </w:p>
        </w:tc>
        <w:tc>
          <w:tcPr>
            <w:tcW w:w="2339" w:type="dxa"/>
            <w:shd w:val="clear" w:color="auto" w:fill="009A98"/>
          </w:tcPr>
          <w:p w:rsidR="007C61E1" w:rsidRPr="00FA0911" w:rsidRDefault="007C61E1" w:rsidP="00041070">
            <w:pPr>
              <w:spacing w:after="0"/>
              <w:jc w:val="center"/>
              <w:rPr>
                <w:b/>
                <w:sz w:val="16"/>
                <w:szCs w:val="16"/>
              </w:rPr>
            </w:pPr>
            <w:r>
              <w:rPr>
                <w:b/>
                <w:sz w:val="16"/>
                <w:szCs w:val="16"/>
              </w:rPr>
              <w:t>Parent’s meeting attendance if offered (n=183)</w:t>
            </w:r>
          </w:p>
        </w:tc>
        <w:tc>
          <w:tcPr>
            <w:tcW w:w="2339" w:type="dxa"/>
            <w:shd w:val="clear" w:color="auto" w:fill="009A98"/>
          </w:tcPr>
          <w:p w:rsidR="007C61E1" w:rsidRDefault="007C61E1" w:rsidP="00041070">
            <w:pPr>
              <w:spacing w:after="0"/>
              <w:jc w:val="center"/>
              <w:rPr>
                <w:b/>
                <w:sz w:val="16"/>
                <w:szCs w:val="16"/>
              </w:rPr>
            </w:pPr>
            <w:r>
              <w:rPr>
                <w:b/>
                <w:sz w:val="16"/>
                <w:szCs w:val="16"/>
              </w:rPr>
              <w:t>Percentage</w:t>
            </w:r>
          </w:p>
          <w:p w:rsidR="007C61E1" w:rsidRPr="00FA0911" w:rsidRDefault="007C61E1" w:rsidP="00041070">
            <w:pPr>
              <w:spacing w:after="0"/>
              <w:jc w:val="center"/>
              <w:rPr>
                <w:b/>
                <w:sz w:val="16"/>
                <w:szCs w:val="16"/>
              </w:rPr>
            </w:pPr>
          </w:p>
        </w:tc>
      </w:tr>
      <w:tr w:rsidR="007C61E1" w:rsidRPr="006A0F65" w:rsidTr="00041070">
        <w:trPr>
          <w:trHeight w:val="284"/>
          <w:tblHeader/>
        </w:trPr>
        <w:tc>
          <w:tcPr>
            <w:tcW w:w="2339" w:type="dxa"/>
            <w:vAlign w:val="center"/>
          </w:tcPr>
          <w:p w:rsidR="007C61E1" w:rsidRPr="006A0F65" w:rsidRDefault="007C61E1" w:rsidP="00041070">
            <w:pPr>
              <w:spacing w:after="0"/>
              <w:rPr>
                <w:sz w:val="16"/>
                <w:szCs w:val="16"/>
              </w:rPr>
            </w:pPr>
            <w:r>
              <w:rPr>
                <w:sz w:val="16"/>
                <w:szCs w:val="16"/>
              </w:rPr>
              <w:t>3 or more</w:t>
            </w:r>
          </w:p>
        </w:tc>
        <w:tc>
          <w:tcPr>
            <w:tcW w:w="2339" w:type="dxa"/>
          </w:tcPr>
          <w:p w:rsidR="007C61E1" w:rsidRPr="006A0F65" w:rsidRDefault="007C61E1" w:rsidP="00041070">
            <w:pPr>
              <w:spacing w:after="0"/>
              <w:jc w:val="right"/>
              <w:rPr>
                <w:sz w:val="16"/>
                <w:szCs w:val="16"/>
              </w:rPr>
            </w:pPr>
            <w:r>
              <w:rPr>
                <w:sz w:val="16"/>
                <w:szCs w:val="16"/>
              </w:rPr>
              <w:t>17.0</w:t>
            </w:r>
          </w:p>
        </w:tc>
        <w:tc>
          <w:tcPr>
            <w:tcW w:w="2339" w:type="dxa"/>
          </w:tcPr>
          <w:p w:rsidR="007C61E1" w:rsidRPr="006A0F65" w:rsidRDefault="007C61E1" w:rsidP="00041070">
            <w:pPr>
              <w:spacing w:after="0"/>
              <w:jc w:val="right"/>
              <w:rPr>
                <w:sz w:val="16"/>
                <w:szCs w:val="16"/>
              </w:rPr>
            </w:pPr>
            <w:r>
              <w:rPr>
                <w:sz w:val="16"/>
                <w:szCs w:val="16"/>
              </w:rPr>
              <w:t>Attended all meetings</w:t>
            </w:r>
          </w:p>
        </w:tc>
        <w:tc>
          <w:tcPr>
            <w:tcW w:w="2339" w:type="dxa"/>
            <w:vAlign w:val="center"/>
          </w:tcPr>
          <w:p w:rsidR="007C61E1" w:rsidRPr="006A0F65" w:rsidRDefault="007C61E1" w:rsidP="00041070">
            <w:pPr>
              <w:spacing w:after="0"/>
              <w:jc w:val="right"/>
              <w:rPr>
                <w:sz w:val="16"/>
                <w:szCs w:val="16"/>
              </w:rPr>
            </w:pPr>
            <w:r>
              <w:rPr>
                <w:sz w:val="16"/>
                <w:szCs w:val="16"/>
              </w:rPr>
              <w:t>51.0</w:t>
            </w:r>
          </w:p>
        </w:tc>
      </w:tr>
      <w:tr w:rsidR="007C61E1" w:rsidRPr="006A0F65" w:rsidTr="00041070">
        <w:trPr>
          <w:trHeight w:val="284"/>
          <w:tblHeader/>
        </w:trPr>
        <w:tc>
          <w:tcPr>
            <w:tcW w:w="2339" w:type="dxa"/>
            <w:vAlign w:val="center"/>
          </w:tcPr>
          <w:p w:rsidR="007C61E1" w:rsidRPr="006A0F65" w:rsidRDefault="007C61E1" w:rsidP="00041070">
            <w:pPr>
              <w:spacing w:after="0"/>
              <w:rPr>
                <w:sz w:val="16"/>
                <w:szCs w:val="16"/>
              </w:rPr>
            </w:pPr>
            <w:r>
              <w:rPr>
                <w:sz w:val="16"/>
                <w:szCs w:val="16"/>
              </w:rPr>
              <w:t>Two</w:t>
            </w:r>
          </w:p>
        </w:tc>
        <w:tc>
          <w:tcPr>
            <w:tcW w:w="2339" w:type="dxa"/>
          </w:tcPr>
          <w:p w:rsidR="007C61E1" w:rsidRPr="006A0F65" w:rsidRDefault="007C61E1" w:rsidP="00041070">
            <w:pPr>
              <w:spacing w:after="0"/>
              <w:jc w:val="right"/>
              <w:rPr>
                <w:sz w:val="16"/>
                <w:szCs w:val="16"/>
              </w:rPr>
            </w:pPr>
            <w:r>
              <w:rPr>
                <w:sz w:val="16"/>
                <w:szCs w:val="16"/>
              </w:rPr>
              <w:t>33.0</w:t>
            </w:r>
          </w:p>
        </w:tc>
        <w:tc>
          <w:tcPr>
            <w:tcW w:w="2339" w:type="dxa"/>
          </w:tcPr>
          <w:p w:rsidR="007C61E1" w:rsidRPr="006A0F65" w:rsidRDefault="007C61E1" w:rsidP="00041070">
            <w:pPr>
              <w:spacing w:after="0"/>
              <w:jc w:val="right"/>
              <w:rPr>
                <w:sz w:val="16"/>
                <w:szCs w:val="16"/>
              </w:rPr>
            </w:pPr>
            <w:r>
              <w:rPr>
                <w:sz w:val="16"/>
                <w:szCs w:val="16"/>
              </w:rPr>
              <w:t>Attended some meetings</w:t>
            </w:r>
          </w:p>
        </w:tc>
        <w:tc>
          <w:tcPr>
            <w:tcW w:w="2339" w:type="dxa"/>
            <w:vAlign w:val="center"/>
          </w:tcPr>
          <w:p w:rsidR="007C61E1" w:rsidRPr="006A0F65" w:rsidRDefault="007C61E1" w:rsidP="00041070">
            <w:pPr>
              <w:spacing w:after="0"/>
              <w:jc w:val="right"/>
              <w:rPr>
                <w:sz w:val="16"/>
                <w:szCs w:val="16"/>
              </w:rPr>
            </w:pPr>
            <w:r>
              <w:rPr>
                <w:sz w:val="16"/>
                <w:szCs w:val="16"/>
              </w:rPr>
              <w:t>13.0</w:t>
            </w:r>
          </w:p>
        </w:tc>
      </w:tr>
      <w:tr w:rsidR="007C61E1" w:rsidRPr="006A0F65" w:rsidTr="00041070">
        <w:trPr>
          <w:trHeight w:val="284"/>
          <w:tblHeader/>
        </w:trPr>
        <w:tc>
          <w:tcPr>
            <w:tcW w:w="2339" w:type="dxa"/>
            <w:vAlign w:val="center"/>
          </w:tcPr>
          <w:p w:rsidR="007C61E1" w:rsidRPr="006A0F65" w:rsidRDefault="007C61E1" w:rsidP="00041070">
            <w:pPr>
              <w:spacing w:after="0"/>
              <w:rPr>
                <w:sz w:val="16"/>
                <w:szCs w:val="16"/>
              </w:rPr>
            </w:pPr>
            <w:r>
              <w:rPr>
                <w:sz w:val="16"/>
                <w:szCs w:val="16"/>
              </w:rPr>
              <w:t>One</w:t>
            </w:r>
          </w:p>
        </w:tc>
        <w:tc>
          <w:tcPr>
            <w:tcW w:w="2339" w:type="dxa"/>
          </w:tcPr>
          <w:p w:rsidR="007C61E1" w:rsidRPr="006A0F65" w:rsidRDefault="007C61E1" w:rsidP="00041070">
            <w:pPr>
              <w:spacing w:after="0"/>
              <w:jc w:val="right"/>
              <w:rPr>
                <w:sz w:val="16"/>
                <w:szCs w:val="16"/>
              </w:rPr>
            </w:pPr>
            <w:r>
              <w:rPr>
                <w:sz w:val="16"/>
                <w:szCs w:val="16"/>
              </w:rPr>
              <w:t>37.0</w:t>
            </w:r>
          </w:p>
        </w:tc>
        <w:tc>
          <w:tcPr>
            <w:tcW w:w="2339" w:type="dxa"/>
          </w:tcPr>
          <w:p w:rsidR="007C61E1" w:rsidRPr="006A0F65" w:rsidRDefault="007C61E1" w:rsidP="00041070">
            <w:pPr>
              <w:spacing w:after="0"/>
              <w:jc w:val="right"/>
              <w:rPr>
                <w:sz w:val="16"/>
                <w:szCs w:val="16"/>
              </w:rPr>
            </w:pPr>
            <w:r>
              <w:rPr>
                <w:sz w:val="16"/>
                <w:szCs w:val="16"/>
              </w:rPr>
              <w:t>Did not attend any meetings</w:t>
            </w:r>
          </w:p>
        </w:tc>
        <w:tc>
          <w:tcPr>
            <w:tcW w:w="2339" w:type="dxa"/>
            <w:vAlign w:val="center"/>
          </w:tcPr>
          <w:p w:rsidR="007C61E1" w:rsidRPr="006A0F65" w:rsidRDefault="007C61E1" w:rsidP="00041070">
            <w:pPr>
              <w:spacing w:after="0"/>
              <w:jc w:val="right"/>
              <w:rPr>
                <w:sz w:val="16"/>
                <w:szCs w:val="16"/>
              </w:rPr>
            </w:pPr>
            <w:r>
              <w:rPr>
                <w:sz w:val="16"/>
                <w:szCs w:val="16"/>
              </w:rPr>
              <w:t>32.0</w:t>
            </w:r>
          </w:p>
        </w:tc>
      </w:tr>
      <w:tr w:rsidR="007C61E1" w:rsidRPr="006A0F65" w:rsidTr="00041070">
        <w:trPr>
          <w:trHeight w:val="284"/>
          <w:tblHeader/>
        </w:trPr>
        <w:tc>
          <w:tcPr>
            <w:tcW w:w="2339" w:type="dxa"/>
            <w:vAlign w:val="center"/>
          </w:tcPr>
          <w:p w:rsidR="007C61E1" w:rsidRPr="006A0F65" w:rsidRDefault="007C61E1" w:rsidP="00041070">
            <w:pPr>
              <w:spacing w:after="0"/>
              <w:rPr>
                <w:sz w:val="16"/>
                <w:szCs w:val="16"/>
              </w:rPr>
            </w:pPr>
            <w:r>
              <w:rPr>
                <w:sz w:val="16"/>
                <w:szCs w:val="16"/>
              </w:rPr>
              <w:t>None</w:t>
            </w:r>
          </w:p>
        </w:tc>
        <w:tc>
          <w:tcPr>
            <w:tcW w:w="2339" w:type="dxa"/>
          </w:tcPr>
          <w:p w:rsidR="007C61E1" w:rsidRPr="006A0F65" w:rsidRDefault="007C61E1" w:rsidP="00041070">
            <w:pPr>
              <w:spacing w:after="0"/>
              <w:jc w:val="right"/>
              <w:rPr>
                <w:sz w:val="16"/>
                <w:szCs w:val="16"/>
              </w:rPr>
            </w:pPr>
            <w:r>
              <w:rPr>
                <w:sz w:val="16"/>
                <w:szCs w:val="16"/>
              </w:rPr>
              <w:t>4.0</w:t>
            </w:r>
          </w:p>
        </w:tc>
        <w:tc>
          <w:tcPr>
            <w:tcW w:w="2339" w:type="dxa"/>
          </w:tcPr>
          <w:p w:rsidR="007C61E1" w:rsidRPr="006A0F65" w:rsidRDefault="007C61E1" w:rsidP="00041070">
            <w:pPr>
              <w:spacing w:after="0"/>
              <w:jc w:val="right"/>
              <w:rPr>
                <w:sz w:val="16"/>
                <w:szCs w:val="16"/>
              </w:rPr>
            </w:pPr>
            <w:r>
              <w:rPr>
                <w:sz w:val="16"/>
                <w:szCs w:val="16"/>
              </w:rPr>
              <w:t>No answer</w:t>
            </w:r>
          </w:p>
        </w:tc>
        <w:tc>
          <w:tcPr>
            <w:tcW w:w="2339" w:type="dxa"/>
            <w:vAlign w:val="center"/>
          </w:tcPr>
          <w:p w:rsidR="007C61E1" w:rsidRPr="006A0F65" w:rsidRDefault="007C61E1" w:rsidP="00041070">
            <w:pPr>
              <w:spacing w:after="0"/>
              <w:jc w:val="right"/>
              <w:rPr>
                <w:sz w:val="16"/>
                <w:szCs w:val="16"/>
              </w:rPr>
            </w:pPr>
            <w:r>
              <w:rPr>
                <w:sz w:val="16"/>
                <w:szCs w:val="16"/>
              </w:rPr>
              <w:t>3.0</w:t>
            </w:r>
          </w:p>
        </w:tc>
      </w:tr>
      <w:tr w:rsidR="007C61E1" w:rsidRPr="006A0F65" w:rsidTr="00041070">
        <w:trPr>
          <w:trHeight w:val="284"/>
          <w:tblHeader/>
        </w:trPr>
        <w:tc>
          <w:tcPr>
            <w:tcW w:w="2339" w:type="dxa"/>
            <w:vAlign w:val="center"/>
          </w:tcPr>
          <w:p w:rsidR="007C61E1" w:rsidRPr="006A0F65" w:rsidRDefault="007C61E1" w:rsidP="00041070">
            <w:pPr>
              <w:spacing w:after="0"/>
              <w:rPr>
                <w:sz w:val="16"/>
                <w:szCs w:val="16"/>
              </w:rPr>
            </w:pPr>
            <w:r>
              <w:rPr>
                <w:sz w:val="16"/>
                <w:szCs w:val="16"/>
              </w:rPr>
              <w:t>No answer</w:t>
            </w:r>
          </w:p>
        </w:tc>
        <w:tc>
          <w:tcPr>
            <w:tcW w:w="2339" w:type="dxa"/>
          </w:tcPr>
          <w:p w:rsidR="007C61E1" w:rsidRPr="006A0F65" w:rsidRDefault="007C61E1" w:rsidP="00041070">
            <w:pPr>
              <w:spacing w:after="0"/>
              <w:jc w:val="right"/>
              <w:rPr>
                <w:sz w:val="16"/>
                <w:szCs w:val="16"/>
              </w:rPr>
            </w:pPr>
            <w:r>
              <w:rPr>
                <w:sz w:val="16"/>
                <w:szCs w:val="16"/>
              </w:rPr>
              <w:t>9.0</w:t>
            </w:r>
          </w:p>
        </w:tc>
        <w:tc>
          <w:tcPr>
            <w:tcW w:w="2339" w:type="dxa"/>
          </w:tcPr>
          <w:p w:rsidR="007C61E1" w:rsidRPr="006A0F65" w:rsidRDefault="007C61E1" w:rsidP="00041070">
            <w:pPr>
              <w:spacing w:after="0"/>
              <w:jc w:val="right"/>
              <w:rPr>
                <w:sz w:val="16"/>
                <w:szCs w:val="16"/>
              </w:rPr>
            </w:pPr>
          </w:p>
        </w:tc>
        <w:tc>
          <w:tcPr>
            <w:tcW w:w="2339" w:type="dxa"/>
            <w:vAlign w:val="center"/>
          </w:tcPr>
          <w:p w:rsidR="007C61E1" w:rsidRPr="006A0F65" w:rsidRDefault="007C61E1" w:rsidP="00041070">
            <w:pPr>
              <w:spacing w:after="0"/>
              <w:jc w:val="right"/>
              <w:rPr>
                <w:sz w:val="16"/>
                <w:szCs w:val="16"/>
              </w:rPr>
            </w:pPr>
          </w:p>
        </w:tc>
      </w:tr>
    </w:tbl>
    <w:p w:rsidR="007640C6" w:rsidRPr="00702502" w:rsidRDefault="007640C6" w:rsidP="007640C6">
      <w:r w:rsidRPr="00702502">
        <w:t xml:space="preserve">Teachers of the older children also said that most parents were offered at least one parent–teacher meeting during the school year of the interview (Figure 8), and one-half of parents were </w:t>
      </w:r>
      <w:proofErr w:type="gramStart"/>
      <w:r w:rsidRPr="00702502">
        <w:t>offered</w:t>
      </w:r>
      <w:proofErr w:type="gramEnd"/>
      <w:r w:rsidRPr="00702502">
        <w:t xml:space="preserve"> two or more meetings. In about one-half of cases where at least one meeting was offered, parents of the study children attended all meetings that were offered by the teacher; however, in 32 per cent of cases none of the meetings offered by the teacher were attended by the parents or carers of the study child. </w:t>
      </w:r>
    </w:p>
    <w:p w:rsidR="007640C6" w:rsidRPr="000D6173" w:rsidRDefault="007640C6" w:rsidP="000D6173">
      <w:pPr>
        <w:spacing w:before="240"/>
        <w:rPr>
          <w:b/>
        </w:rPr>
      </w:pPr>
      <w:bookmarkStart w:id="13" w:name="_Toc282878163"/>
      <w:bookmarkStart w:id="14" w:name="_Toc282878452"/>
      <w:bookmarkStart w:id="15" w:name="_Toc282878866"/>
      <w:bookmarkStart w:id="16" w:name="_Toc282884219"/>
      <w:r w:rsidRPr="000D6173">
        <w:rPr>
          <w:b/>
        </w:rPr>
        <w:t>Relationships between parental involvement and children’s outcomes</w:t>
      </w:r>
      <w:bookmarkEnd w:id="13"/>
      <w:bookmarkEnd w:id="14"/>
      <w:bookmarkEnd w:id="15"/>
      <w:bookmarkEnd w:id="16"/>
      <w:r w:rsidRPr="000D6173">
        <w:rPr>
          <w:b/>
        </w:rPr>
        <w:t xml:space="preserve"> </w:t>
      </w:r>
    </w:p>
    <w:p w:rsidR="007640C6" w:rsidRPr="00702502" w:rsidRDefault="007640C6" w:rsidP="007640C6">
      <w:r w:rsidRPr="00702502">
        <w:t xml:space="preserve">The previous section has shown that the parents in the </w:t>
      </w:r>
      <w:r w:rsidRPr="00722ED9">
        <w:rPr>
          <w:i/>
        </w:rPr>
        <w:t>Footprints in Time</w:t>
      </w:r>
      <w:r w:rsidRPr="00702502">
        <w:t xml:space="preserve"> study are substantially involved in their children’s learning and development. This section will look at evidence of any relationship between parental involvement and children’s outcomes in the </w:t>
      </w:r>
      <w:r w:rsidRPr="00722ED9">
        <w:rPr>
          <w:i/>
        </w:rPr>
        <w:t>Footprints in Time</w:t>
      </w:r>
      <w:r w:rsidRPr="00702502">
        <w:t xml:space="preserve"> data.</w:t>
      </w:r>
    </w:p>
    <w:p w:rsidR="007640C6" w:rsidRPr="00702502" w:rsidRDefault="007640C6" w:rsidP="007640C6">
      <w:r w:rsidRPr="00702502">
        <w:t xml:space="preserve">The three measures we use here to look at achievement are PAT Reading scores for the older cohort, and </w:t>
      </w:r>
      <w:proofErr w:type="gramStart"/>
      <w:r w:rsidRPr="00702502">
        <w:t>Who</w:t>
      </w:r>
      <w:proofErr w:type="gramEnd"/>
      <w:r w:rsidRPr="00702502">
        <w:t xml:space="preserve"> am I? </w:t>
      </w:r>
      <w:proofErr w:type="gramStart"/>
      <w:r w:rsidRPr="00702502">
        <w:t>and</w:t>
      </w:r>
      <w:proofErr w:type="gramEnd"/>
      <w:r w:rsidRPr="00702502">
        <w:t xml:space="preserve"> Renfrew scores for the younger cohort.</w:t>
      </w:r>
      <w:r w:rsidRPr="00145D67">
        <w:rPr>
          <w:vertAlign w:val="superscript"/>
        </w:rPr>
        <w:footnoteReference w:id="6"/>
      </w:r>
      <w:r w:rsidRPr="00145D67">
        <w:rPr>
          <w:vertAlign w:val="superscript"/>
        </w:rPr>
        <w:t xml:space="preserve"> </w:t>
      </w:r>
      <w:r w:rsidRPr="00702502">
        <w:t>Table 22 shows individual relationships between each outcome variable and parent involvement measure—that is, only one measure of parent involvement is considered at a time, and no other characteristics of the child or parent are taken into account.</w:t>
      </w:r>
    </w:p>
    <w:p w:rsidR="007640C6" w:rsidRPr="00702502" w:rsidRDefault="007640C6" w:rsidP="007640C6">
      <w:r w:rsidRPr="00702502">
        <w:lastRenderedPageBreak/>
        <w:t xml:space="preserve">As Table 22 demonstrates, most of the parental engagement measures collected in </w:t>
      </w:r>
      <w:r w:rsidRPr="00722ED9">
        <w:rPr>
          <w:i/>
        </w:rPr>
        <w:t>Footprints in Time</w:t>
      </w:r>
      <w:r w:rsidRPr="00702502">
        <w:t xml:space="preserve"> </w:t>
      </w:r>
      <w:proofErr w:type="gramStart"/>
      <w:r w:rsidRPr="00702502">
        <w:t>are</w:t>
      </w:r>
      <w:proofErr w:type="gramEnd"/>
      <w:r w:rsidRPr="00702502">
        <w:t xml:space="preserve"> significantly related to children’s cognitive outcomes. The number of children’s books in the house is one such indicator. Children in the older cohort who have 51 or more children’s books in the house have average PAT Reading scores 14.3 points higher than children who have 10 or fewer books in the house. Similarly for children in the younger cohort, both the Who am I? and Renfrew scores increase with the number of books; children with 51 or more books at home have Renfrew scores full 10 points higher than children with 10 or fewer books.</w:t>
      </w:r>
    </w:p>
    <w:p w:rsidR="007640C6" w:rsidRPr="00702502" w:rsidRDefault="007640C6" w:rsidP="007640C6">
      <w:r w:rsidRPr="00702502">
        <w:t>Parent-reported frequency of checking and helping with homework does not seem to be significantly related to reading achievement (PAT Reading), except for the children who are not given homework, who have scores of 15.5 points lower compared to others. However, children who themselves report that they have no one to help them with homework have PAT Reading scores 14 points lower than if they named someone (apart from a teacher) who they would go to for help.</w:t>
      </w:r>
    </w:p>
    <w:p w:rsidR="007640C6" w:rsidRPr="00702502" w:rsidRDefault="007640C6" w:rsidP="007640C6">
      <w:r w:rsidRPr="00702502">
        <w:t xml:space="preserve">Reading books to children seems to be associated with improved scores for the younger cohort but not so much for the older children. Having been to a library is beneficial for the child, but the relationship differs between the three scores. There is a strong positive relationship between being taken to a library and PAT Reading and </w:t>
      </w:r>
      <w:proofErr w:type="gramStart"/>
      <w:r w:rsidRPr="00702502">
        <w:t>Who</w:t>
      </w:r>
      <w:proofErr w:type="gramEnd"/>
      <w:r w:rsidRPr="00702502">
        <w:t xml:space="preserve"> am I? </w:t>
      </w:r>
      <w:proofErr w:type="gramStart"/>
      <w:r w:rsidRPr="00702502">
        <w:t>scores</w:t>
      </w:r>
      <w:proofErr w:type="gramEnd"/>
      <w:r w:rsidRPr="00702502">
        <w:t>, irrespective of who took the child. Going to a library without an adult relative had non-significant effect on the Renfrew score; however, if the child was taken to a library by an adult relative, this was associated with a 4.5 point increase in their Renfrew score.</w:t>
      </w:r>
    </w:p>
    <w:p w:rsidR="007640C6" w:rsidRPr="00702502" w:rsidRDefault="007640C6" w:rsidP="007640C6">
      <w:r w:rsidRPr="00702502">
        <w:t>Measures of involvement in school-based activities, which were collected from both parents and teachers, were converted into indexes by counting the types of activities the parents participated in at school (maximum of 6 for parent-reported activities, and 8 for teacher-reported activities). Both the parent- and teacher-reported parental involvement measures were positively related to the child’s scores—the more activities the parents participated in at school, the higher the children’s average scores. In addition, if the teachers thought that the parents of the child were somewhat or very involved in the child’s education, the children’s PAT Reading scores were 10 to 19 points higher than those of children whose parents or carers were, in teacher’s opinion, not involved in the child’s education. Finally, the more meetings with teacher the parents missed, the lower the children’s scores were.</w:t>
      </w:r>
    </w:p>
    <w:p w:rsidR="007640C6" w:rsidRPr="000D6173" w:rsidRDefault="007640C6" w:rsidP="000D6173">
      <w:pPr>
        <w:pStyle w:val="Tableheading"/>
        <w:spacing w:after="120"/>
        <w:rPr>
          <w:b/>
          <w:color w:val="auto"/>
        </w:rPr>
      </w:pPr>
      <w:r w:rsidRPr="000D6173">
        <w:rPr>
          <w:b/>
          <w:color w:val="auto"/>
        </w:rPr>
        <w:t>Table 22: Bivariate relationships between parental engagement and study child test scores (cohort as indicated)</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Bivariate relationships between parental engagement and study child test scores (cohort as indicated)"/>
      </w:tblPr>
      <w:tblGrid>
        <w:gridCol w:w="5143"/>
        <w:gridCol w:w="1503"/>
        <w:gridCol w:w="1564"/>
        <w:gridCol w:w="1429"/>
      </w:tblGrid>
      <w:tr w:rsidR="000D6173" w:rsidRPr="000D6173" w:rsidTr="00A73BC8">
        <w:trPr>
          <w:trHeight w:val="284"/>
          <w:tblHeader/>
        </w:trPr>
        <w:tc>
          <w:tcPr>
            <w:tcW w:w="5143" w:type="dxa"/>
            <w:shd w:val="clear" w:color="auto" w:fill="009A98"/>
            <w:vAlign w:val="center"/>
          </w:tcPr>
          <w:p w:rsidR="007640C6" w:rsidRPr="000D6173" w:rsidRDefault="007640C6" w:rsidP="000D6173">
            <w:pPr>
              <w:spacing w:after="0"/>
              <w:rPr>
                <w:b/>
                <w:sz w:val="16"/>
                <w:szCs w:val="16"/>
              </w:rPr>
            </w:pPr>
            <w:r w:rsidRPr="000D6173">
              <w:rPr>
                <w:b/>
                <w:sz w:val="16"/>
                <w:szCs w:val="16"/>
              </w:rPr>
              <w:t>Engagement indicators</w:t>
            </w:r>
          </w:p>
        </w:tc>
        <w:tc>
          <w:tcPr>
            <w:tcW w:w="4496" w:type="dxa"/>
            <w:gridSpan w:val="3"/>
            <w:shd w:val="clear" w:color="auto" w:fill="009A98"/>
            <w:vAlign w:val="center"/>
          </w:tcPr>
          <w:p w:rsidR="007640C6" w:rsidRPr="000D6173" w:rsidRDefault="007640C6" w:rsidP="000D6173">
            <w:pPr>
              <w:spacing w:after="0"/>
              <w:jc w:val="center"/>
              <w:rPr>
                <w:b/>
                <w:sz w:val="16"/>
                <w:szCs w:val="16"/>
              </w:rPr>
            </w:pPr>
            <w:r w:rsidRPr="000D6173">
              <w:rPr>
                <w:b/>
                <w:sz w:val="16"/>
                <w:szCs w:val="16"/>
              </w:rPr>
              <w:t>Wave 5 scores</w:t>
            </w:r>
          </w:p>
        </w:tc>
      </w:tr>
      <w:tr w:rsidR="000D6173" w:rsidRPr="000D6173" w:rsidTr="00A73BC8">
        <w:trPr>
          <w:trHeight w:val="284"/>
          <w:tblHeader/>
        </w:trPr>
        <w:tc>
          <w:tcPr>
            <w:tcW w:w="5143" w:type="dxa"/>
            <w:shd w:val="clear" w:color="auto" w:fill="009A98"/>
            <w:vAlign w:val="center"/>
          </w:tcPr>
          <w:p w:rsidR="007640C6" w:rsidRPr="000D6173" w:rsidRDefault="007640C6" w:rsidP="000D6173">
            <w:pPr>
              <w:spacing w:after="0"/>
              <w:rPr>
                <w:b/>
                <w:sz w:val="16"/>
                <w:szCs w:val="16"/>
              </w:rPr>
            </w:pPr>
          </w:p>
        </w:tc>
        <w:tc>
          <w:tcPr>
            <w:tcW w:w="1503" w:type="dxa"/>
            <w:shd w:val="clear" w:color="auto" w:fill="009A98"/>
            <w:vAlign w:val="center"/>
          </w:tcPr>
          <w:p w:rsidR="007640C6" w:rsidRPr="000D6173" w:rsidRDefault="007640C6" w:rsidP="000D6173">
            <w:pPr>
              <w:spacing w:after="0"/>
              <w:jc w:val="center"/>
              <w:rPr>
                <w:b/>
                <w:sz w:val="16"/>
                <w:szCs w:val="16"/>
              </w:rPr>
            </w:pPr>
            <w:r w:rsidRPr="000D6173">
              <w:rPr>
                <w:b/>
                <w:sz w:val="16"/>
                <w:szCs w:val="16"/>
              </w:rPr>
              <w:t xml:space="preserve">PAT-R </w:t>
            </w:r>
            <w:r w:rsidRPr="000D6173">
              <w:rPr>
                <w:b/>
                <w:sz w:val="16"/>
                <w:szCs w:val="16"/>
              </w:rPr>
              <w:br/>
              <w:t>[older cohort]</w:t>
            </w:r>
          </w:p>
        </w:tc>
        <w:tc>
          <w:tcPr>
            <w:tcW w:w="1564" w:type="dxa"/>
            <w:shd w:val="clear" w:color="auto" w:fill="009A98"/>
            <w:vAlign w:val="center"/>
          </w:tcPr>
          <w:p w:rsidR="007640C6" w:rsidRPr="000D6173" w:rsidRDefault="007640C6" w:rsidP="000D6173">
            <w:pPr>
              <w:spacing w:after="0"/>
              <w:jc w:val="center"/>
              <w:rPr>
                <w:b/>
                <w:sz w:val="16"/>
                <w:szCs w:val="16"/>
              </w:rPr>
            </w:pPr>
            <w:r w:rsidRPr="000D6173">
              <w:rPr>
                <w:b/>
                <w:sz w:val="16"/>
                <w:szCs w:val="16"/>
              </w:rPr>
              <w:t xml:space="preserve">Who am I? </w:t>
            </w:r>
            <w:r w:rsidRPr="000D6173">
              <w:rPr>
                <w:b/>
                <w:sz w:val="16"/>
                <w:szCs w:val="16"/>
              </w:rPr>
              <w:br/>
              <w:t>[younger cohort]</w:t>
            </w:r>
          </w:p>
        </w:tc>
        <w:tc>
          <w:tcPr>
            <w:tcW w:w="1429" w:type="dxa"/>
            <w:shd w:val="clear" w:color="auto" w:fill="009A98"/>
            <w:vAlign w:val="center"/>
          </w:tcPr>
          <w:p w:rsidR="007640C6" w:rsidRPr="000D6173" w:rsidRDefault="007640C6" w:rsidP="000D6173">
            <w:pPr>
              <w:spacing w:after="0"/>
              <w:jc w:val="center"/>
              <w:rPr>
                <w:b/>
                <w:sz w:val="16"/>
                <w:szCs w:val="16"/>
              </w:rPr>
            </w:pPr>
            <w:r w:rsidRPr="000D6173">
              <w:rPr>
                <w:b/>
                <w:sz w:val="16"/>
                <w:szCs w:val="16"/>
              </w:rPr>
              <w:t xml:space="preserve">Renfrew </w:t>
            </w:r>
            <w:r w:rsidRPr="000D6173">
              <w:rPr>
                <w:b/>
                <w:sz w:val="16"/>
                <w:szCs w:val="16"/>
              </w:rPr>
              <w:br/>
              <w:t>[younger cohort]</w:t>
            </w:r>
          </w:p>
        </w:tc>
      </w:tr>
      <w:tr w:rsidR="000D6173" w:rsidRPr="000D6173" w:rsidTr="00A73BC8">
        <w:trPr>
          <w:trHeight w:val="284"/>
          <w:tblHeader/>
        </w:trPr>
        <w:tc>
          <w:tcPr>
            <w:tcW w:w="5143" w:type="dxa"/>
            <w:shd w:val="clear" w:color="auto" w:fill="B3B3B3"/>
            <w:vAlign w:val="center"/>
          </w:tcPr>
          <w:p w:rsidR="007640C6" w:rsidRPr="000D6173" w:rsidRDefault="007640C6" w:rsidP="000D6173">
            <w:pPr>
              <w:spacing w:after="0"/>
              <w:rPr>
                <w:sz w:val="16"/>
                <w:szCs w:val="16"/>
              </w:rPr>
            </w:pPr>
            <w:r w:rsidRPr="000D6173">
              <w:rPr>
                <w:sz w:val="16"/>
                <w:szCs w:val="16"/>
              </w:rPr>
              <w:t>HOME-BASED ACTIVITIES</w:t>
            </w:r>
          </w:p>
        </w:tc>
        <w:tc>
          <w:tcPr>
            <w:tcW w:w="1503" w:type="dxa"/>
            <w:shd w:val="clear" w:color="auto" w:fill="B3B3B3"/>
            <w:vAlign w:val="center"/>
          </w:tcPr>
          <w:p w:rsidR="007640C6" w:rsidRPr="000D6173" w:rsidRDefault="007640C6" w:rsidP="000D6173">
            <w:pPr>
              <w:spacing w:after="0"/>
              <w:rPr>
                <w:sz w:val="16"/>
                <w:szCs w:val="16"/>
              </w:rPr>
            </w:pPr>
          </w:p>
        </w:tc>
        <w:tc>
          <w:tcPr>
            <w:tcW w:w="1564" w:type="dxa"/>
            <w:shd w:val="clear" w:color="auto" w:fill="B3B3B3"/>
            <w:vAlign w:val="center"/>
          </w:tcPr>
          <w:p w:rsidR="007640C6" w:rsidRPr="000D6173" w:rsidRDefault="007640C6" w:rsidP="000D6173">
            <w:pPr>
              <w:spacing w:after="0"/>
              <w:rPr>
                <w:sz w:val="16"/>
                <w:szCs w:val="16"/>
              </w:rPr>
            </w:pPr>
          </w:p>
        </w:tc>
        <w:tc>
          <w:tcPr>
            <w:tcW w:w="1429" w:type="dxa"/>
            <w:shd w:val="clear" w:color="auto" w:fill="B3B3B3"/>
            <w:vAlign w:val="center"/>
          </w:tcPr>
          <w:p w:rsidR="007640C6" w:rsidRPr="000D6173" w:rsidRDefault="007640C6" w:rsidP="000D6173">
            <w:pPr>
              <w:spacing w:after="0"/>
              <w:rPr>
                <w:sz w:val="16"/>
                <w:szCs w:val="16"/>
              </w:rPr>
            </w:pPr>
          </w:p>
        </w:tc>
      </w:tr>
      <w:tr w:rsidR="000D6173" w:rsidRPr="000D6173" w:rsidTr="00A73BC8">
        <w:trPr>
          <w:trHeight w:val="284"/>
          <w:tblHeader/>
        </w:trPr>
        <w:tc>
          <w:tcPr>
            <w:tcW w:w="9639" w:type="dxa"/>
            <w:gridSpan w:val="4"/>
            <w:shd w:val="clear" w:color="auto" w:fill="E6E6E6"/>
            <w:vAlign w:val="center"/>
          </w:tcPr>
          <w:p w:rsidR="007640C6" w:rsidRPr="000D6173" w:rsidRDefault="007640C6" w:rsidP="000D6173">
            <w:pPr>
              <w:spacing w:after="0"/>
              <w:rPr>
                <w:sz w:val="16"/>
                <w:szCs w:val="16"/>
              </w:rPr>
            </w:pPr>
            <w:r w:rsidRPr="000D6173">
              <w:rPr>
                <w:sz w:val="16"/>
                <w:szCs w:val="16"/>
              </w:rPr>
              <w:t>Parent reported:</w:t>
            </w:r>
          </w:p>
        </w:tc>
      </w:tr>
      <w:tr w:rsidR="000D6173" w:rsidRPr="000D6173" w:rsidTr="00A73BC8">
        <w:trPr>
          <w:trHeight w:val="284"/>
          <w:tblHeader/>
        </w:trPr>
        <w:tc>
          <w:tcPr>
            <w:tcW w:w="9639" w:type="dxa"/>
            <w:gridSpan w:val="4"/>
            <w:vAlign w:val="center"/>
          </w:tcPr>
          <w:p w:rsidR="007640C6" w:rsidRPr="000D6173" w:rsidRDefault="007640C6" w:rsidP="000D6173">
            <w:pPr>
              <w:spacing w:after="0"/>
              <w:rPr>
                <w:sz w:val="16"/>
                <w:szCs w:val="16"/>
              </w:rPr>
            </w:pPr>
            <w:r w:rsidRPr="000D6173">
              <w:rPr>
                <w:sz w:val="16"/>
                <w:szCs w:val="16"/>
              </w:rPr>
              <w:t>Number of children’s books in the house (reference = 0–10):</w:t>
            </w:r>
          </w:p>
        </w:tc>
      </w:tr>
      <w:tr w:rsidR="000D6173" w:rsidRPr="000D6173" w:rsidTr="00A73BC8">
        <w:trPr>
          <w:trHeight w:val="284"/>
          <w:tblHeader/>
        </w:trPr>
        <w:tc>
          <w:tcPr>
            <w:tcW w:w="5143" w:type="dxa"/>
            <w:vAlign w:val="center"/>
          </w:tcPr>
          <w:p w:rsidR="007640C6" w:rsidRPr="000D6173" w:rsidRDefault="007640C6" w:rsidP="000D6173">
            <w:pPr>
              <w:spacing w:after="0"/>
              <w:rPr>
                <w:sz w:val="16"/>
                <w:szCs w:val="16"/>
              </w:rPr>
            </w:pPr>
            <w:r w:rsidRPr="000D6173">
              <w:rPr>
                <w:sz w:val="16"/>
                <w:szCs w:val="16"/>
              </w:rPr>
              <w:tab/>
              <w:t>11–30</w:t>
            </w:r>
          </w:p>
        </w:tc>
        <w:tc>
          <w:tcPr>
            <w:tcW w:w="1503" w:type="dxa"/>
            <w:vAlign w:val="center"/>
          </w:tcPr>
          <w:p w:rsidR="007640C6" w:rsidRPr="000D6173" w:rsidRDefault="007640C6" w:rsidP="000D6173">
            <w:pPr>
              <w:spacing w:after="0"/>
              <w:jc w:val="center"/>
              <w:rPr>
                <w:sz w:val="16"/>
                <w:szCs w:val="16"/>
              </w:rPr>
            </w:pPr>
            <w:r w:rsidRPr="000D6173">
              <w:rPr>
                <w:sz w:val="16"/>
                <w:szCs w:val="16"/>
              </w:rPr>
              <w:t>8.3*</w:t>
            </w:r>
          </w:p>
        </w:tc>
        <w:tc>
          <w:tcPr>
            <w:tcW w:w="1564" w:type="dxa"/>
            <w:vAlign w:val="center"/>
          </w:tcPr>
          <w:p w:rsidR="007640C6" w:rsidRPr="000D6173" w:rsidRDefault="007640C6" w:rsidP="000D6173">
            <w:pPr>
              <w:spacing w:after="0"/>
              <w:jc w:val="center"/>
              <w:rPr>
                <w:sz w:val="16"/>
                <w:szCs w:val="16"/>
              </w:rPr>
            </w:pPr>
            <w:r w:rsidRPr="000D6173">
              <w:rPr>
                <w:sz w:val="16"/>
                <w:szCs w:val="16"/>
              </w:rPr>
              <w:t>2.5**</w:t>
            </w:r>
          </w:p>
        </w:tc>
        <w:tc>
          <w:tcPr>
            <w:tcW w:w="1429" w:type="dxa"/>
            <w:vAlign w:val="center"/>
          </w:tcPr>
          <w:p w:rsidR="007640C6" w:rsidRPr="000D6173" w:rsidRDefault="007640C6" w:rsidP="000D6173">
            <w:pPr>
              <w:spacing w:after="0"/>
              <w:jc w:val="center"/>
              <w:rPr>
                <w:sz w:val="16"/>
                <w:szCs w:val="16"/>
              </w:rPr>
            </w:pPr>
            <w:r w:rsidRPr="000D6173">
              <w:rPr>
                <w:sz w:val="16"/>
                <w:szCs w:val="16"/>
              </w:rPr>
              <w:t>6.2**</w:t>
            </w:r>
          </w:p>
        </w:tc>
      </w:tr>
      <w:tr w:rsidR="000D6173" w:rsidRPr="000D6173" w:rsidTr="00A73BC8">
        <w:trPr>
          <w:trHeight w:val="284"/>
          <w:tblHeader/>
        </w:trPr>
        <w:tc>
          <w:tcPr>
            <w:tcW w:w="5143" w:type="dxa"/>
            <w:vAlign w:val="center"/>
          </w:tcPr>
          <w:p w:rsidR="007640C6" w:rsidRPr="000D6173" w:rsidRDefault="007640C6" w:rsidP="000D6173">
            <w:pPr>
              <w:spacing w:after="0"/>
              <w:rPr>
                <w:sz w:val="16"/>
                <w:szCs w:val="16"/>
              </w:rPr>
            </w:pPr>
            <w:r w:rsidRPr="000D6173">
              <w:rPr>
                <w:sz w:val="16"/>
                <w:szCs w:val="16"/>
              </w:rPr>
              <w:tab/>
              <w:t>31–50</w:t>
            </w:r>
          </w:p>
        </w:tc>
        <w:tc>
          <w:tcPr>
            <w:tcW w:w="1503" w:type="dxa"/>
            <w:vAlign w:val="center"/>
          </w:tcPr>
          <w:p w:rsidR="007640C6" w:rsidRPr="000D6173" w:rsidRDefault="007640C6" w:rsidP="000D6173">
            <w:pPr>
              <w:spacing w:after="0"/>
              <w:jc w:val="center"/>
              <w:rPr>
                <w:sz w:val="16"/>
                <w:szCs w:val="16"/>
              </w:rPr>
            </w:pPr>
            <w:r w:rsidRPr="000D6173">
              <w:rPr>
                <w:sz w:val="16"/>
                <w:szCs w:val="16"/>
              </w:rPr>
              <w:t>8.3*</w:t>
            </w:r>
          </w:p>
        </w:tc>
        <w:tc>
          <w:tcPr>
            <w:tcW w:w="1564" w:type="dxa"/>
            <w:vAlign w:val="center"/>
          </w:tcPr>
          <w:p w:rsidR="007640C6" w:rsidRPr="000D6173" w:rsidRDefault="007640C6" w:rsidP="000D6173">
            <w:pPr>
              <w:spacing w:after="0"/>
              <w:jc w:val="center"/>
              <w:rPr>
                <w:sz w:val="16"/>
                <w:szCs w:val="16"/>
              </w:rPr>
            </w:pPr>
            <w:r w:rsidRPr="000D6173">
              <w:rPr>
                <w:sz w:val="16"/>
                <w:szCs w:val="16"/>
              </w:rPr>
              <w:t>3.4**</w:t>
            </w:r>
          </w:p>
        </w:tc>
        <w:tc>
          <w:tcPr>
            <w:tcW w:w="1429" w:type="dxa"/>
            <w:vAlign w:val="center"/>
          </w:tcPr>
          <w:p w:rsidR="007640C6" w:rsidRPr="000D6173" w:rsidRDefault="007640C6" w:rsidP="000D6173">
            <w:pPr>
              <w:spacing w:after="0"/>
              <w:jc w:val="center"/>
              <w:rPr>
                <w:sz w:val="16"/>
                <w:szCs w:val="16"/>
              </w:rPr>
            </w:pPr>
            <w:r w:rsidRPr="000D6173">
              <w:rPr>
                <w:sz w:val="16"/>
                <w:szCs w:val="16"/>
              </w:rPr>
              <w:t>8.2**</w:t>
            </w:r>
          </w:p>
        </w:tc>
      </w:tr>
      <w:tr w:rsidR="000D6173" w:rsidRPr="000D6173" w:rsidTr="00A73BC8">
        <w:trPr>
          <w:trHeight w:val="284"/>
          <w:tblHeader/>
        </w:trPr>
        <w:tc>
          <w:tcPr>
            <w:tcW w:w="5143" w:type="dxa"/>
            <w:vAlign w:val="center"/>
          </w:tcPr>
          <w:p w:rsidR="007640C6" w:rsidRPr="000D6173" w:rsidRDefault="007640C6" w:rsidP="000D6173">
            <w:pPr>
              <w:spacing w:after="0"/>
              <w:rPr>
                <w:sz w:val="16"/>
                <w:szCs w:val="16"/>
              </w:rPr>
            </w:pPr>
            <w:r w:rsidRPr="000D6173">
              <w:rPr>
                <w:sz w:val="16"/>
                <w:szCs w:val="16"/>
              </w:rPr>
              <w:tab/>
              <w:t>51 or more</w:t>
            </w:r>
          </w:p>
        </w:tc>
        <w:tc>
          <w:tcPr>
            <w:tcW w:w="1503" w:type="dxa"/>
            <w:vAlign w:val="center"/>
          </w:tcPr>
          <w:p w:rsidR="007640C6" w:rsidRPr="000D6173" w:rsidRDefault="007640C6" w:rsidP="000D6173">
            <w:pPr>
              <w:spacing w:after="0"/>
              <w:jc w:val="center"/>
              <w:rPr>
                <w:sz w:val="16"/>
                <w:szCs w:val="16"/>
              </w:rPr>
            </w:pPr>
            <w:r w:rsidRPr="000D6173">
              <w:rPr>
                <w:sz w:val="16"/>
                <w:szCs w:val="16"/>
              </w:rPr>
              <w:t>14.3**</w:t>
            </w:r>
          </w:p>
        </w:tc>
        <w:tc>
          <w:tcPr>
            <w:tcW w:w="1564" w:type="dxa"/>
            <w:vAlign w:val="center"/>
          </w:tcPr>
          <w:p w:rsidR="007640C6" w:rsidRPr="000D6173" w:rsidRDefault="007640C6" w:rsidP="000D6173">
            <w:pPr>
              <w:spacing w:after="0"/>
              <w:jc w:val="center"/>
              <w:rPr>
                <w:sz w:val="16"/>
                <w:szCs w:val="16"/>
              </w:rPr>
            </w:pPr>
            <w:r w:rsidRPr="000D6173">
              <w:rPr>
                <w:sz w:val="16"/>
                <w:szCs w:val="16"/>
              </w:rPr>
              <w:t>3.7**</w:t>
            </w:r>
          </w:p>
        </w:tc>
        <w:tc>
          <w:tcPr>
            <w:tcW w:w="1429" w:type="dxa"/>
            <w:vAlign w:val="center"/>
          </w:tcPr>
          <w:p w:rsidR="007640C6" w:rsidRPr="000D6173" w:rsidRDefault="007640C6" w:rsidP="000D6173">
            <w:pPr>
              <w:spacing w:after="0"/>
              <w:jc w:val="center"/>
              <w:rPr>
                <w:sz w:val="16"/>
                <w:szCs w:val="16"/>
              </w:rPr>
            </w:pPr>
            <w:r w:rsidRPr="000D6173">
              <w:rPr>
                <w:sz w:val="16"/>
                <w:szCs w:val="16"/>
              </w:rPr>
              <w:t>10.0**</w:t>
            </w:r>
          </w:p>
        </w:tc>
      </w:tr>
      <w:tr w:rsidR="000D6173" w:rsidRPr="000D6173" w:rsidTr="00A73BC8">
        <w:trPr>
          <w:trHeight w:val="284"/>
          <w:tblHeader/>
        </w:trPr>
        <w:tc>
          <w:tcPr>
            <w:tcW w:w="9639" w:type="dxa"/>
            <w:gridSpan w:val="4"/>
            <w:vAlign w:val="center"/>
          </w:tcPr>
          <w:p w:rsidR="007640C6" w:rsidRPr="000D6173" w:rsidRDefault="007640C6" w:rsidP="000D6173">
            <w:pPr>
              <w:spacing w:after="0"/>
              <w:rPr>
                <w:sz w:val="16"/>
                <w:szCs w:val="16"/>
              </w:rPr>
            </w:pPr>
            <w:r w:rsidRPr="000D6173">
              <w:rPr>
                <w:sz w:val="16"/>
                <w:szCs w:val="16"/>
              </w:rPr>
              <w:t>Parent checks homework [older cohort only] (reference = every day):</w:t>
            </w:r>
          </w:p>
        </w:tc>
      </w:tr>
      <w:tr w:rsidR="000D6173" w:rsidRPr="000D6173" w:rsidTr="00A73BC8">
        <w:trPr>
          <w:trHeight w:val="284"/>
          <w:tblHeader/>
        </w:trPr>
        <w:tc>
          <w:tcPr>
            <w:tcW w:w="5143" w:type="dxa"/>
            <w:vAlign w:val="center"/>
          </w:tcPr>
          <w:p w:rsidR="007640C6" w:rsidRPr="000D6173" w:rsidRDefault="007640C6" w:rsidP="000D6173">
            <w:pPr>
              <w:spacing w:after="0"/>
              <w:rPr>
                <w:sz w:val="16"/>
                <w:szCs w:val="16"/>
              </w:rPr>
            </w:pPr>
            <w:r w:rsidRPr="000D6173">
              <w:rPr>
                <w:sz w:val="16"/>
                <w:szCs w:val="16"/>
              </w:rPr>
              <w:tab/>
              <w:t>A few times a week</w:t>
            </w:r>
          </w:p>
        </w:tc>
        <w:tc>
          <w:tcPr>
            <w:tcW w:w="1503" w:type="dxa"/>
            <w:vAlign w:val="center"/>
          </w:tcPr>
          <w:p w:rsidR="007640C6" w:rsidRPr="000D6173" w:rsidRDefault="007640C6" w:rsidP="000D6173">
            <w:pPr>
              <w:spacing w:after="0"/>
              <w:jc w:val="center"/>
              <w:rPr>
                <w:sz w:val="16"/>
                <w:szCs w:val="16"/>
              </w:rPr>
            </w:pPr>
            <w:r w:rsidRPr="000D6173">
              <w:rPr>
                <w:sz w:val="16"/>
                <w:szCs w:val="16"/>
              </w:rPr>
              <w:t>–4.4</w:t>
            </w:r>
          </w:p>
        </w:tc>
        <w:tc>
          <w:tcPr>
            <w:tcW w:w="1564" w:type="dxa"/>
            <w:vAlign w:val="center"/>
          </w:tcPr>
          <w:p w:rsidR="007640C6" w:rsidRPr="000D6173" w:rsidRDefault="007640C6" w:rsidP="000D6173">
            <w:pPr>
              <w:spacing w:after="0"/>
              <w:jc w:val="center"/>
              <w:rPr>
                <w:sz w:val="16"/>
                <w:szCs w:val="16"/>
              </w:rPr>
            </w:pPr>
            <w:r w:rsidRPr="000D6173">
              <w:rPr>
                <w:sz w:val="16"/>
                <w:szCs w:val="16"/>
              </w:rPr>
              <w:t>–</w:t>
            </w:r>
          </w:p>
        </w:tc>
        <w:tc>
          <w:tcPr>
            <w:tcW w:w="1429" w:type="dxa"/>
            <w:vAlign w:val="center"/>
          </w:tcPr>
          <w:p w:rsidR="007640C6" w:rsidRPr="000D6173" w:rsidRDefault="007640C6" w:rsidP="000D6173">
            <w:pPr>
              <w:spacing w:after="0"/>
              <w:jc w:val="center"/>
              <w:rPr>
                <w:sz w:val="16"/>
                <w:szCs w:val="16"/>
              </w:rPr>
            </w:pPr>
            <w:r w:rsidRPr="000D6173">
              <w:rPr>
                <w:sz w:val="16"/>
                <w:szCs w:val="16"/>
              </w:rPr>
              <w:t>–</w:t>
            </w:r>
          </w:p>
        </w:tc>
      </w:tr>
      <w:tr w:rsidR="000D6173" w:rsidRPr="000D6173" w:rsidTr="00A73BC8">
        <w:trPr>
          <w:trHeight w:val="284"/>
          <w:tblHeader/>
        </w:trPr>
        <w:tc>
          <w:tcPr>
            <w:tcW w:w="5143" w:type="dxa"/>
            <w:vAlign w:val="center"/>
          </w:tcPr>
          <w:p w:rsidR="007640C6" w:rsidRPr="000D6173" w:rsidRDefault="007640C6" w:rsidP="000D6173">
            <w:pPr>
              <w:spacing w:after="0"/>
              <w:rPr>
                <w:sz w:val="16"/>
                <w:szCs w:val="16"/>
              </w:rPr>
            </w:pPr>
            <w:r w:rsidRPr="000D6173">
              <w:rPr>
                <w:sz w:val="16"/>
                <w:szCs w:val="16"/>
              </w:rPr>
              <w:tab/>
              <w:t>Once a week</w:t>
            </w:r>
          </w:p>
        </w:tc>
        <w:tc>
          <w:tcPr>
            <w:tcW w:w="1503" w:type="dxa"/>
            <w:vAlign w:val="center"/>
          </w:tcPr>
          <w:p w:rsidR="007640C6" w:rsidRPr="000D6173" w:rsidRDefault="007640C6" w:rsidP="000D6173">
            <w:pPr>
              <w:spacing w:after="0"/>
              <w:jc w:val="center"/>
              <w:rPr>
                <w:sz w:val="16"/>
                <w:szCs w:val="16"/>
              </w:rPr>
            </w:pPr>
            <w:r w:rsidRPr="000D6173">
              <w:rPr>
                <w:sz w:val="16"/>
                <w:szCs w:val="16"/>
              </w:rPr>
              <w:t>–5.8</w:t>
            </w:r>
          </w:p>
        </w:tc>
        <w:tc>
          <w:tcPr>
            <w:tcW w:w="1564" w:type="dxa"/>
            <w:vAlign w:val="center"/>
          </w:tcPr>
          <w:p w:rsidR="007640C6" w:rsidRPr="000D6173" w:rsidRDefault="007640C6" w:rsidP="000D6173">
            <w:pPr>
              <w:spacing w:after="0"/>
              <w:jc w:val="center"/>
              <w:rPr>
                <w:sz w:val="16"/>
                <w:szCs w:val="16"/>
              </w:rPr>
            </w:pPr>
            <w:r w:rsidRPr="000D6173">
              <w:rPr>
                <w:sz w:val="16"/>
                <w:szCs w:val="16"/>
              </w:rPr>
              <w:t>–</w:t>
            </w:r>
          </w:p>
        </w:tc>
        <w:tc>
          <w:tcPr>
            <w:tcW w:w="1429" w:type="dxa"/>
            <w:vAlign w:val="center"/>
          </w:tcPr>
          <w:p w:rsidR="007640C6" w:rsidRPr="000D6173" w:rsidRDefault="007640C6" w:rsidP="000D6173">
            <w:pPr>
              <w:spacing w:after="0"/>
              <w:jc w:val="center"/>
              <w:rPr>
                <w:sz w:val="16"/>
                <w:szCs w:val="16"/>
              </w:rPr>
            </w:pPr>
            <w:r w:rsidRPr="000D6173">
              <w:rPr>
                <w:sz w:val="16"/>
                <w:szCs w:val="16"/>
              </w:rPr>
              <w:t>–</w:t>
            </w:r>
          </w:p>
        </w:tc>
      </w:tr>
      <w:tr w:rsidR="000D6173" w:rsidRPr="000D6173" w:rsidTr="00A73BC8">
        <w:trPr>
          <w:trHeight w:val="284"/>
          <w:tblHeader/>
        </w:trPr>
        <w:tc>
          <w:tcPr>
            <w:tcW w:w="5143" w:type="dxa"/>
            <w:vAlign w:val="center"/>
          </w:tcPr>
          <w:p w:rsidR="007640C6" w:rsidRPr="000D6173" w:rsidRDefault="007640C6" w:rsidP="000D6173">
            <w:pPr>
              <w:spacing w:after="0"/>
              <w:rPr>
                <w:sz w:val="16"/>
                <w:szCs w:val="16"/>
              </w:rPr>
            </w:pPr>
            <w:r w:rsidRPr="000D6173">
              <w:rPr>
                <w:sz w:val="16"/>
                <w:szCs w:val="16"/>
              </w:rPr>
              <w:tab/>
              <w:t>A few times a month or less often</w:t>
            </w:r>
          </w:p>
        </w:tc>
        <w:tc>
          <w:tcPr>
            <w:tcW w:w="1503" w:type="dxa"/>
            <w:vAlign w:val="center"/>
          </w:tcPr>
          <w:p w:rsidR="007640C6" w:rsidRPr="000D6173" w:rsidRDefault="007640C6" w:rsidP="000D6173">
            <w:pPr>
              <w:spacing w:after="0"/>
              <w:jc w:val="center"/>
              <w:rPr>
                <w:sz w:val="16"/>
                <w:szCs w:val="16"/>
              </w:rPr>
            </w:pPr>
            <w:r w:rsidRPr="000D6173">
              <w:rPr>
                <w:sz w:val="16"/>
                <w:szCs w:val="16"/>
              </w:rPr>
              <w:t>–0.3</w:t>
            </w:r>
          </w:p>
        </w:tc>
        <w:tc>
          <w:tcPr>
            <w:tcW w:w="1564" w:type="dxa"/>
            <w:vAlign w:val="center"/>
          </w:tcPr>
          <w:p w:rsidR="007640C6" w:rsidRPr="000D6173" w:rsidRDefault="007640C6" w:rsidP="000D6173">
            <w:pPr>
              <w:spacing w:after="0"/>
              <w:jc w:val="center"/>
              <w:rPr>
                <w:sz w:val="16"/>
                <w:szCs w:val="16"/>
              </w:rPr>
            </w:pPr>
            <w:r w:rsidRPr="000D6173">
              <w:rPr>
                <w:sz w:val="16"/>
                <w:szCs w:val="16"/>
              </w:rPr>
              <w:t>–</w:t>
            </w:r>
          </w:p>
        </w:tc>
        <w:tc>
          <w:tcPr>
            <w:tcW w:w="1429" w:type="dxa"/>
            <w:vAlign w:val="center"/>
          </w:tcPr>
          <w:p w:rsidR="007640C6" w:rsidRPr="000D6173" w:rsidRDefault="007640C6" w:rsidP="000D6173">
            <w:pPr>
              <w:spacing w:after="0"/>
              <w:jc w:val="center"/>
              <w:rPr>
                <w:sz w:val="16"/>
                <w:szCs w:val="16"/>
              </w:rPr>
            </w:pPr>
            <w:r w:rsidRPr="000D6173">
              <w:rPr>
                <w:sz w:val="16"/>
                <w:szCs w:val="16"/>
              </w:rPr>
              <w:t>–</w:t>
            </w:r>
          </w:p>
        </w:tc>
      </w:tr>
      <w:tr w:rsidR="000D6173" w:rsidRPr="000D6173" w:rsidTr="00A73BC8">
        <w:trPr>
          <w:trHeight w:val="284"/>
          <w:tblHeader/>
        </w:trPr>
        <w:tc>
          <w:tcPr>
            <w:tcW w:w="5143" w:type="dxa"/>
            <w:vAlign w:val="center"/>
          </w:tcPr>
          <w:p w:rsidR="007640C6" w:rsidRPr="000D6173" w:rsidRDefault="007640C6" w:rsidP="000D6173">
            <w:pPr>
              <w:spacing w:after="0"/>
              <w:rPr>
                <w:sz w:val="16"/>
                <w:szCs w:val="16"/>
              </w:rPr>
            </w:pPr>
            <w:r w:rsidRPr="000D6173">
              <w:rPr>
                <w:sz w:val="16"/>
                <w:szCs w:val="16"/>
              </w:rPr>
              <w:tab/>
              <w:t>Not given homework</w:t>
            </w:r>
          </w:p>
        </w:tc>
        <w:tc>
          <w:tcPr>
            <w:tcW w:w="1503" w:type="dxa"/>
            <w:vAlign w:val="center"/>
          </w:tcPr>
          <w:p w:rsidR="007640C6" w:rsidRPr="000D6173" w:rsidRDefault="007640C6" w:rsidP="000D6173">
            <w:pPr>
              <w:spacing w:after="0"/>
              <w:jc w:val="center"/>
              <w:rPr>
                <w:sz w:val="16"/>
                <w:szCs w:val="16"/>
              </w:rPr>
            </w:pPr>
            <w:r w:rsidRPr="000D6173">
              <w:rPr>
                <w:sz w:val="16"/>
                <w:szCs w:val="16"/>
              </w:rPr>
              <w:t>–15.5**</w:t>
            </w:r>
          </w:p>
        </w:tc>
        <w:tc>
          <w:tcPr>
            <w:tcW w:w="1564" w:type="dxa"/>
            <w:vAlign w:val="center"/>
          </w:tcPr>
          <w:p w:rsidR="007640C6" w:rsidRPr="000D6173" w:rsidRDefault="007640C6" w:rsidP="000D6173">
            <w:pPr>
              <w:spacing w:after="0"/>
              <w:jc w:val="center"/>
              <w:rPr>
                <w:sz w:val="16"/>
                <w:szCs w:val="16"/>
              </w:rPr>
            </w:pPr>
            <w:r w:rsidRPr="000D6173">
              <w:rPr>
                <w:sz w:val="16"/>
                <w:szCs w:val="16"/>
              </w:rPr>
              <w:t>–</w:t>
            </w:r>
          </w:p>
        </w:tc>
        <w:tc>
          <w:tcPr>
            <w:tcW w:w="1429" w:type="dxa"/>
            <w:vAlign w:val="center"/>
          </w:tcPr>
          <w:p w:rsidR="007640C6" w:rsidRPr="000D6173" w:rsidRDefault="007640C6" w:rsidP="000D6173">
            <w:pPr>
              <w:spacing w:after="0"/>
              <w:jc w:val="center"/>
              <w:rPr>
                <w:sz w:val="16"/>
                <w:szCs w:val="16"/>
              </w:rPr>
            </w:pPr>
            <w:r w:rsidRPr="000D6173">
              <w:rPr>
                <w:sz w:val="16"/>
                <w:szCs w:val="16"/>
              </w:rPr>
              <w:t>–</w:t>
            </w:r>
          </w:p>
        </w:tc>
      </w:tr>
      <w:tr w:rsidR="000D6173" w:rsidRPr="000D6173" w:rsidTr="00A73BC8">
        <w:trPr>
          <w:trHeight w:val="284"/>
          <w:tblHeader/>
        </w:trPr>
        <w:tc>
          <w:tcPr>
            <w:tcW w:w="5143" w:type="dxa"/>
            <w:vAlign w:val="center"/>
          </w:tcPr>
          <w:p w:rsidR="007640C6" w:rsidRPr="000D6173" w:rsidRDefault="007640C6" w:rsidP="000D6173">
            <w:pPr>
              <w:spacing w:after="0"/>
              <w:rPr>
                <w:sz w:val="16"/>
                <w:szCs w:val="16"/>
              </w:rPr>
            </w:pPr>
            <w:r w:rsidRPr="000D6173">
              <w:rPr>
                <w:sz w:val="16"/>
                <w:szCs w:val="16"/>
              </w:rPr>
              <w:lastRenderedPageBreak/>
              <w:t>Read book to the study child</w:t>
            </w:r>
          </w:p>
        </w:tc>
        <w:tc>
          <w:tcPr>
            <w:tcW w:w="1503" w:type="dxa"/>
            <w:vAlign w:val="center"/>
          </w:tcPr>
          <w:p w:rsidR="007640C6" w:rsidRPr="000D6173" w:rsidRDefault="007640C6" w:rsidP="000D6173">
            <w:pPr>
              <w:spacing w:after="0"/>
              <w:jc w:val="center"/>
              <w:rPr>
                <w:sz w:val="16"/>
                <w:szCs w:val="16"/>
              </w:rPr>
            </w:pPr>
            <w:r w:rsidRPr="000D6173">
              <w:rPr>
                <w:sz w:val="16"/>
                <w:szCs w:val="16"/>
              </w:rPr>
              <w:t>–1.1</w:t>
            </w:r>
          </w:p>
        </w:tc>
        <w:tc>
          <w:tcPr>
            <w:tcW w:w="1564" w:type="dxa"/>
            <w:vAlign w:val="center"/>
          </w:tcPr>
          <w:p w:rsidR="007640C6" w:rsidRPr="000D6173" w:rsidRDefault="007640C6" w:rsidP="000D6173">
            <w:pPr>
              <w:spacing w:after="0"/>
              <w:jc w:val="center"/>
              <w:rPr>
                <w:sz w:val="16"/>
                <w:szCs w:val="16"/>
              </w:rPr>
            </w:pPr>
            <w:r w:rsidRPr="000D6173">
              <w:rPr>
                <w:sz w:val="16"/>
                <w:szCs w:val="16"/>
              </w:rPr>
              <w:t>3.0**</w:t>
            </w:r>
          </w:p>
        </w:tc>
        <w:tc>
          <w:tcPr>
            <w:tcW w:w="1429" w:type="dxa"/>
            <w:vAlign w:val="center"/>
          </w:tcPr>
          <w:p w:rsidR="007640C6" w:rsidRPr="000D6173" w:rsidRDefault="007640C6" w:rsidP="000D6173">
            <w:pPr>
              <w:spacing w:after="0"/>
              <w:jc w:val="center"/>
              <w:rPr>
                <w:sz w:val="16"/>
                <w:szCs w:val="16"/>
              </w:rPr>
            </w:pPr>
            <w:r w:rsidRPr="000D6173">
              <w:rPr>
                <w:sz w:val="16"/>
                <w:szCs w:val="16"/>
              </w:rPr>
              <w:t>3.8**</w:t>
            </w:r>
          </w:p>
        </w:tc>
      </w:tr>
      <w:tr w:rsidR="000D6173" w:rsidRPr="000D6173" w:rsidTr="00A73BC8">
        <w:trPr>
          <w:trHeight w:val="284"/>
          <w:tblHeader/>
        </w:trPr>
        <w:tc>
          <w:tcPr>
            <w:tcW w:w="9639" w:type="dxa"/>
            <w:gridSpan w:val="4"/>
            <w:vAlign w:val="center"/>
          </w:tcPr>
          <w:p w:rsidR="007640C6" w:rsidRPr="000D6173" w:rsidRDefault="007640C6" w:rsidP="000D6173">
            <w:pPr>
              <w:spacing w:after="0"/>
              <w:rPr>
                <w:sz w:val="16"/>
                <w:szCs w:val="16"/>
              </w:rPr>
            </w:pPr>
            <w:r w:rsidRPr="000D6173">
              <w:rPr>
                <w:sz w:val="16"/>
                <w:szCs w:val="16"/>
              </w:rPr>
              <w:t>Study child visited a library in the past month [Wave 4 for older cohort] (reference = no):</w:t>
            </w:r>
          </w:p>
        </w:tc>
      </w:tr>
      <w:tr w:rsidR="000D6173" w:rsidRPr="000D6173" w:rsidTr="00A73BC8">
        <w:trPr>
          <w:trHeight w:val="284"/>
          <w:tblHeader/>
        </w:trPr>
        <w:tc>
          <w:tcPr>
            <w:tcW w:w="5143" w:type="dxa"/>
            <w:vAlign w:val="center"/>
          </w:tcPr>
          <w:p w:rsidR="007640C6" w:rsidRPr="000D6173" w:rsidRDefault="007640C6" w:rsidP="000D6173">
            <w:pPr>
              <w:spacing w:after="0"/>
              <w:rPr>
                <w:sz w:val="16"/>
                <w:szCs w:val="16"/>
              </w:rPr>
            </w:pPr>
            <w:r w:rsidRPr="000D6173">
              <w:rPr>
                <w:sz w:val="16"/>
                <w:szCs w:val="16"/>
              </w:rPr>
              <w:tab/>
              <w:t xml:space="preserve">Adult relative took child to a library </w:t>
            </w:r>
          </w:p>
        </w:tc>
        <w:tc>
          <w:tcPr>
            <w:tcW w:w="1503" w:type="dxa"/>
            <w:vAlign w:val="center"/>
          </w:tcPr>
          <w:p w:rsidR="007640C6" w:rsidRPr="000D6173" w:rsidRDefault="007640C6" w:rsidP="000D6173">
            <w:pPr>
              <w:spacing w:after="0"/>
              <w:jc w:val="center"/>
              <w:rPr>
                <w:sz w:val="16"/>
                <w:szCs w:val="16"/>
              </w:rPr>
            </w:pPr>
            <w:r w:rsidRPr="000D6173">
              <w:rPr>
                <w:sz w:val="16"/>
                <w:szCs w:val="16"/>
              </w:rPr>
              <w:t>12.4**</w:t>
            </w:r>
          </w:p>
        </w:tc>
        <w:tc>
          <w:tcPr>
            <w:tcW w:w="1564" w:type="dxa"/>
            <w:vAlign w:val="center"/>
          </w:tcPr>
          <w:p w:rsidR="007640C6" w:rsidRPr="000D6173" w:rsidRDefault="007640C6" w:rsidP="000D6173">
            <w:pPr>
              <w:spacing w:after="0"/>
              <w:jc w:val="center"/>
              <w:rPr>
                <w:sz w:val="16"/>
                <w:szCs w:val="16"/>
              </w:rPr>
            </w:pPr>
            <w:r w:rsidRPr="000D6173">
              <w:rPr>
                <w:sz w:val="16"/>
                <w:szCs w:val="16"/>
              </w:rPr>
              <w:t>4.0**</w:t>
            </w:r>
          </w:p>
        </w:tc>
        <w:tc>
          <w:tcPr>
            <w:tcW w:w="1429" w:type="dxa"/>
            <w:vAlign w:val="center"/>
          </w:tcPr>
          <w:p w:rsidR="007640C6" w:rsidRPr="000D6173" w:rsidRDefault="007640C6" w:rsidP="000D6173">
            <w:pPr>
              <w:spacing w:after="0"/>
              <w:jc w:val="center"/>
              <w:rPr>
                <w:sz w:val="16"/>
                <w:szCs w:val="16"/>
              </w:rPr>
            </w:pPr>
            <w:r w:rsidRPr="000D6173">
              <w:rPr>
                <w:sz w:val="16"/>
                <w:szCs w:val="16"/>
              </w:rPr>
              <w:t>4.5**</w:t>
            </w:r>
          </w:p>
        </w:tc>
      </w:tr>
      <w:tr w:rsidR="000D6173" w:rsidRPr="000D6173" w:rsidTr="00A73BC8">
        <w:trPr>
          <w:trHeight w:val="284"/>
          <w:tblHeader/>
        </w:trPr>
        <w:tc>
          <w:tcPr>
            <w:tcW w:w="5143" w:type="dxa"/>
            <w:vAlign w:val="center"/>
          </w:tcPr>
          <w:p w:rsidR="007640C6" w:rsidRPr="000D6173" w:rsidRDefault="007640C6" w:rsidP="000D6173">
            <w:pPr>
              <w:spacing w:after="0"/>
              <w:rPr>
                <w:sz w:val="16"/>
                <w:szCs w:val="16"/>
              </w:rPr>
            </w:pPr>
            <w:r w:rsidRPr="000D6173">
              <w:rPr>
                <w:sz w:val="16"/>
                <w:szCs w:val="16"/>
              </w:rPr>
              <w:tab/>
              <w:t xml:space="preserve">Child went to a library but not with adult relative </w:t>
            </w:r>
            <w:r w:rsidRPr="000D6173">
              <w:rPr>
                <w:sz w:val="16"/>
                <w:szCs w:val="16"/>
              </w:rPr>
              <w:br/>
            </w:r>
            <w:r w:rsidRPr="000D6173">
              <w:rPr>
                <w:sz w:val="16"/>
                <w:szCs w:val="16"/>
              </w:rPr>
              <w:tab/>
              <w:t xml:space="preserve">(i.e., with teacher, sibling, friend, or by self) </w:t>
            </w:r>
          </w:p>
        </w:tc>
        <w:tc>
          <w:tcPr>
            <w:tcW w:w="1503" w:type="dxa"/>
            <w:vAlign w:val="center"/>
          </w:tcPr>
          <w:p w:rsidR="007640C6" w:rsidRPr="000D6173" w:rsidRDefault="007640C6" w:rsidP="000D6173">
            <w:pPr>
              <w:spacing w:after="0"/>
              <w:jc w:val="center"/>
              <w:rPr>
                <w:sz w:val="16"/>
                <w:szCs w:val="16"/>
              </w:rPr>
            </w:pPr>
            <w:r w:rsidRPr="000D6173">
              <w:rPr>
                <w:sz w:val="16"/>
                <w:szCs w:val="16"/>
              </w:rPr>
              <w:t>9.5**</w:t>
            </w:r>
          </w:p>
        </w:tc>
        <w:tc>
          <w:tcPr>
            <w:tcW w:w="1564" w:type="dxa"/>
            <w:vAlign w:val="center"/>
          </w:tcPr>
          <w:p w:rsidR="007640C6" w:rsidRPr="000D6173" w:rsidRDefault="007640C6" w:rsidP="000D6173">
            <w:pPr>
              <w:spacing w:after="0"/>
              <w:jc w:val="center"/>
              <w:rPr>
                <w:sz w:val="16"/>
                <w:szCs w:val="16"/>
              </w:rPr>
            </w:pPr>
            <w:r w:rsidRPr="000D6173">
              <w:rPr>
                <w:sz w:val="16"/>
                <w:szCs w:val="16"/>
              </w:rPr>
              <w:t>5.2**</w:t>
            </w:r>
          </w:p>
        </w:tc>
        <w:tc>
          <w:tcPr>
            <w:tcW w:w="1429" w:type="dxa"/>
            <w:vAlign w:val="center"/>
          </w:tcPr>
          <w:p w:rsidR="007640C6" w:rsidRPr="000D6173" w:rsidRDefault="007640C6" w:rsidP="000D6173">
            <w:pPr>
              <w:spacing w:after="0"/>
              <w:jc w:val="center"/>
              <w:rPr>
                <w:sz w:val="16"/>
                <w:szCs w:val="16"/>
              </w:rPr>
            </w:pPr>
            <w:r w:rsidRPr="000D6173">
              <w:rPr>
                <w:sz w:val="16"/>
                <w:szCs w:val="16"/>
              </w:rPr>
              <w:t>0.5</w:t>
            </w:r>
          </w:p>
        </w:tc>
      </w:tr>
      <w:tr w:rsidR="000D6173" w:rsidRPr="000D6173" w:rsidTr="00A73BC8">
        <w:trPr>
          <w:trHeight w:val="284"/>
          <w:tblHeader/>
        </w:trPr>
        <w:tc>
          <w:tcPr>
            <w:tcW w:w="9639" w:type="dxa"/>
            <w:gridSpan w:val="4"/>
            <w:shd w:val="clear" w:color="auto" w:fill="E6E6E6"/>
            <w:vAlign w:val="center"/>
          </w:tcPr>
          <w:p w:rsidR="007640C6" w:rsidRPr="000D6173" w:rsidRDefault="007640C6" w:rsidP="000D6173">
            <w:pPr>
              <w:spacing w:after="0"/>
              <w:rPr>
                <w:sz w:val="16"/>
                <w:szCs w:val="16"/>
              </w:rPr>
            </w:pPr>
            <w:r w:rsidRPr="000D6173">
              <w:rPr>
                <w:sz w:val="16"/>
                <w:szCs w:val="16"/>
              </w:rPr>
              <w:t>Study child reported:</w:t>
            </w:r>
          </w:p>
        </w:tc>
      </w:tr>
      <w:tr w:rsidR="000D6173" w:rsidRPr="000D6173" w:rsidTr="00A73BC8">
        <w:trPr>
          <w:trHeight w:val="284"/>
          <w:tblHeader/>
        </w:trPr>
        <w:tc>
          <w:tcPr>
            <w:tcW w:w="5143" w:type="dxa"/>
            <w:vAlign w:val="center"/>
          </w:tcPr>
          <w:p w:rsidR="007640C6" w:rsidRPr="000D6173" w:rsidRDefault="007640C6" w:rsidP="000D6173">
            <w:pPr>
              <w:spacing w:after="0"/>
              <w:rPr>
                <w:sz w:val="16"/>
                <w:szCs w:val="16"/>
              </w:rPr>
            </w:pPr>
            <w:r w:rsidRPr="000D6173">
              <w:rPr>
                <w:sz w:val="16"/>
                <w:szCs w:val="16"/>
              </w:rPr>
              <w:tab/>
              <w:t>No one to help with homework [older cohort]^</w:t>
            </w:r>
          </w:p>
        </w:tc>
        <w:tc>
          <w:tcPr>
            <w:tcW w:w="1503" w:type="dxa"/>
            <w:vAlign w:val="center"/>
          </w:tcPr>
          <w:p w:rsidR="007640C6" w:rsidRPr="000D6173" w:rsidRDefault="007640C6" w:rsidP="000D6173">
            <w:pPr>
              <w:spacing w:after="0"/>
              <w:jc w:val="center"/>
              <w:rPr>
                <w:sz w:val="16"/>
                <w:szCs w:val="16"/>
              </w:rPr>
            </w:pPr>
            <w:r w:rsidRPr="000D6173">
              <w:rPr>
                <w:sz w:val="16"/>
                <w:szCs w:val="16"/>
              </w:rPr>
              <w:t>–14.0**</w:t>
            </w:r>
          </w:p>
        </w:tc>
        <w:tc>
          <w:tcPr>
            <w:tcW w:w="1564" w:type="dxa"/>
            <w:vAlign w:val="center"/>
          </w:tcPr>
          <w:p w:rsidR="007640C6" w:rsidRPr="000D6173" w:rsidRDefault="007640C6" w:rsidP="000D6173">
            <w:pPr>
              <w:spacing w:after="0"/>
              <w:jc w:val="center"/>
              <w:rPr>
                <w:sz w:val="16"/>
                <w:szCs w:val="16"/>
              </w:rPr>
            </w:pPr>
            <w:r w:rsidRPr="000D6173">
              <w:rPr>
                <w:sz w:val="16"/>
                <w:szCs w:val="16"/>
              </w:rPr>
              <w:t>–</w:t>
            </w:r>
          </w:p>
        </w:tc>
        <w:tc>
          <w:tcPr>
            <w:tcW w:w="1429" w:type="dxa"/>
            <w:vAlign w:val="center"/>
          </w:tcPr>
          <w:p w:rsidR="007640C6" w:rsidRPr="000D6173" w:rsidRDefault="007640C6" w:rsidP="000D6173">
            <w:pPr>
              <w:spacing w:after="0"/>
              <w:jc w:val="center"/>
              <w:rPr>
                <w:sz w:val="16"/>
                <w:szCs w:val="16"/>
              </w:rPr>
            </w:pPr>
            <w:r w:rsidRPr="000D6173">
              <w:rPr>
                <w:sz w:val="16"/>
                <w:szCs w:val="16"/>
              </w:rPr>
              <w:t>–</w:t>
            </w:r>
          </w:p>
        </w:tc>
      </w:tr>
      <w:tr w:rsidR="000D6173" w:rsidRPr="000D6173" w:rsidTr="00A73BC8">
        <w:trPr>
          <w:trHeight w:val="284"/>
          <w:tblHeader/>
        </w:trPr>
        <w:tc>
          <w:tcPr>
            <w:tcW w:w="9639" w:type="dxa"/>
            <w:gridSpan w:val="4"/>
            <w:shd w:val="clear" w:color="auto" w:fill="B3B3B3"/>
            <w:vAlign w:val="center"/>
          </w:tcPr>
          <w:p w:rsidR="007640C6" w:rsidRPr="000D6173" w:rsidRDefault="007640C6" w:rsidP="000D6173">
            <w:pPr>
              <w:spacing w:after="0"/>
              <w:rPr>
                <w:sz w:val="16"/>
                <w:szCs w:val="16"/>
              </w:rPr>
            </w:pPr>
            <w:r w:rsidRPr="000D6173">
              <w:rPr>
                <w:sz w:val="16"/>
                <w:szCs w:val="16"/>
              </w:rPr>
              <w:t xml:space="preserve">SCHOOL-BASED ACTIVITIES </w:t>
            </w:r>
          </w:p>
        </w:tc>
      </w:tr>
      <w:tr w:rsidR="000D6173" w:rsidRPr="000D6173" w:rsidTr="00A73BC8">
        <w:trPr>
          <w:trHeight w:val="284"/>
          <w:tblHeader/>
        </w:trPr>
        <w:tc>
          <w:tcPr>
            <w:tcW w:w="5143" w:type="dxa"/>
            <w:shd w:val="clear" w:color="auto" w:fill="E6E6E6"/>
            <w:vAlign w:val="center"/>
          </w:tcPr>
          <w:p w:rsidR="007640C6" w:rsidRPr="000D6173" w:rsidRDefault="007640C6" w:rsidP="000D6173">
            <w:pPr>
              <w:spacing w:after="0"/>
              <w:rPr>
                <w:sz w:val="16"/>
                <w:szCs w:val="16"/>
              </w:rPr>
            </w:pPr>
            <w:r w:rsidRPr="000D6173">
              <w:rPr>
                <w:sz w:val="16"/>
                <w:szCs w:val="16"/>
              </w:rPr>
              <w:t>Number of activities parents involved with at school:</w:t>
            </w:r>
          </w:p>
        </w:tc>
        <w:tc>
          <w:tcPr>
            <w:tcW w:w="1503" w:type="dxa"/>
            <w:shd w:val="clear" w:color="auto" w:fill="E6E6E6"/>
            <w:vAlign w:val="center"/>
          </w:tcPr>
          <w:p w:rsidR="007640C6" w:rsidRPr="000D6173" w:rsidRDefault="007640C6" w:rsidP="000D6173">
            <w:pPr>
              <w:spacing w:after="0"/>
              <w:rPr>
                <w:sz w:val="16"/>
                <w:szCs w:val="16"/>
              </w:rPr>
            </w:pPr>
          </w:p>
        </w:tc>
        <w:tc>
          <w:tcPr>
            <w:tcW w:w="1564" w:type="dxa"/>
            <w:shd w:val="clear" w:color="auto" w:fill="E6E6E6"/>
            <w:vAlign w:val="center"/>
          </w:tcPr>
          <w:p w:rsidR="007640C6" w:rsidRPr="000D6173" w:rsidRDefault="007640C6" w:rsidP="000D6173">
            <w:pPr>
              <w:spacing w:after="0"/>
              <w:rPr>
                <w:sz w:val="16"/>
                <w:szCs w:val="16"/>
              </w:rPr>
            </w:pPr>
          </w:p>
        </w:tc>
        <w:tc>
          <w:tcPr>
            <w:tcW w:w="1429" w:type="dxa"/>
            <w:shd w:val="clear" w:color="auto" w:fill="E6E6E6"/>
            <w:vAlign w:val="center"/>
          </w:tcPr>
          <w:p w:rsidR="007640C6" w:rsidRPr="000D6173" w:rsidRDefault="007640C6" w:rsidP="000D6173">
            <w:pPr>
              <w:spacing w:after="0"/>
              <w:rPr>
                <w:sz w:val="16"/>
                <w:szCs w:val="16"/>
              </w:rPr>
            </w:pPr>
          </w:p>
        </w:tc>
      </w:tr>
      <w:tr w:rsidR="000D6173" w:rsidRPr="000D6173" w:rsidTr="00A73BC8">
        <w:trPr>
          <w:trHeight w:val="284"/>
          <w:tblHeader/>
        </w:trPr>
        <w:tc>
          <w:tcPr>
            <w:tcW w:w="5143" w:type="dxa"/>
            <w:vAlign w:val="center"/>
          </w:tcPr>
          <w:p w:rsidR="007640C6" w:rsidRPr="000D6173" w:rsidRDefault="007640C6" w:rsidP="000D6173">
            <w:pPr>
              <w:spacing w:after="0"/>
              <w:rPr>
                <w:sz w:val="16"/>
                <w:szCs w:val="16"/>
              </w:rPr>
            </w:pPr>
            <w:r w:rsidRPr="000D6173">
              <w:rPr>
                <w:sz w:val="16"/>
                <w:szCs w:val="16"/>
              </w:rPr>
              <w:tab/>
              <w:t>Parent-reported [Wave 4, older]</w:t>
            </w:r>
          </w:p>
        </w:tc>
        <w:tc>
          <w:tcPr>
            <w:tcW w:w="1503" w:type="dxa"/>
            <w:vAlign w:val="center"/>
          </w:tcPr>
          <w:p w:rsidR="007640C6" w:rsidRPr="000D6173" w:rsidRDefault="007640C6" w:rsidP="000D6173">
            <w:pPr>
              <w:spacing w:after="0"/>
              <w:jc w:val="center"/>
              <w:rPr>
                <w:sz w:val="16"/>
                <w:szCs w:val="16"/>
              </w:rPr>
            </w:pPr>
            <w:r w:rsidRPr="000D6173">
              <w:rPr>
                <w:sz w:val="16"/>
                <w:szCs w:val="16"/>
              </w:rPr>
              <w:t>1.5†</w:t>
            </w:r>
          </w:p>
        </w:tc>
        <w:tc>
          <w:tcPr>
            <w:tcW w:w="1564" w:type="dxa"/>
            <w:vAlign w:val="center"/>
          </w:tcPr>
          <w:p w:rsidR="007640C6" w:rsidRPr="000D6173" w:rsidRDefault="007640C6" w:rsidP="000D6173">
            <w:pPr>
              <w:spacing w:after="0"/>
              <w:jc w:val="center"/>
              <w:rPr>
                <w:sz w:val="16"/>
                <w:szCs w:val="16"/>
              </w:rPr>
            </w:pPr>
            <w:r w:rsidRPr="000D6173">
              <w:rPr>
                <w:sz w:val="16"/>
                <w:szCs w:val="16"/>
              </w:rPr>
              <w:t>–</w:t>
            </w:r>
          </w:p>
        </w:tc>
        <w:tc>
          <w:tcPr>
            <w:tcW w:w="1429" w:type="dxa"/>
            <w:vAlign w:val="center"/>
          </w:tcPr>
          <w:p w:rsidR="007640C6" w:rsidRPr="000D6173" w:rsidRDefault="007640C6" w:rsidP="000D6173">
            <w:pPr>
              <w:spacing w:after="0"/>
              <w:jc w:val="center"/>
              <w:rPr>
                <w:sz w:val="16"/>
                <w:szCs w:val="16"/>
              </w:rPr>
            </w:pPr>
            <w:r w:rsidRPr="000D6173">
              <w:rPr>
                <w:sz w:val="16"/>
                <w:szCs w:val="16"/>
              </w:rPr>
              <w:t>–</w:t>
            </w:r>
          </w:p>
        </w:tc>
      </w:tr>
      <w:tr w:rsidR="000D6173" w:rsidRPr="000D6173" w:rsidTr="00A73BC8">
        <w:trPr>
          <w:trHeight w:val="284"/>
          <w:tblHeader/>
        </w:trPr>
        <w:tc>
          <w:tcPr>
            <w:tcW w:w="5143" w:type="dxa"/>
            <w:vAlign w:val="center"/>
          </w:tcPr>
          <w:p w:rsidR="007640C6" w:rsidRPr="000D6173" w:rsidRDefault="007640C6" w:rsidP="000D6173">
            <w:pPr>
              <w:spacing w:after="0"/>
              <w:rPr>
                <w:sz w:val="16"/>
                <w:szCs w:val="16"/>
              </w:rPr>
            </w:pPr>
            <w:r w:rsidRPr="000D6173">
              <w:rPr>
                <w:sz w:val="16"/>
                <w:szCs w:val="16"/>
              </w:rPr>
              <w:tab/>
              <w:t>Teacher-reported [Waves 4 and 5 combined]</w:t>
            </w:r>
          </w:p>
        </w:tc>
        <w:tc>
          <w:tcPr>
            <w:tcW w:w="1503" w:type="dxa"/>
            <w:vAlign w:val="center"/>
          </w:tcPr>
          <w:p w:rsidR="007640C6" w:rsidRPr="000D6173" w:rsidRDefault="007640C6" w:rsidP="000D6173">
            <w:pPr>
              <w:spacing w:after="0"/>
              <w:jc w:val="center"/>
              <w:rPr>
                <w:sz w:val="16"/>
                <w:szCs w:val="16"/>
              </w:rPr>
            </w:pPr>
            <w:r w:rsidRPr="000D6173">
              <w:rPr>
                <w:sz w:val="16"/>
                <w:szCs w:val="16"/>
              </w:rPr>
              <w:t>1.8†</w:t>
            </w:r>
          </w:p>
        </w:tc>
        <w:tc>
          <w:tcPr>
            <w:tcW w:w="1564" w:type="dxa"/>
            <w:vAlign w:val="center"/>
          </w:tcPr>
          <w:p w:rsidR="007640C6" w:rsidRPr="000D6173" w:rsidRDefault="007640C6" w:rsidP="000D6173">
            <w:pPr>
              <w:spacing w:after="0"/>
              <w:jc w:val="center"/>
              <w:rPr>
                <w:sz w:val="16"/>
                <w:szCs w:val="16"/>
              </w:rPr>
            </w:pPr>
            <w:r w:rsidRPr="000D6173">
              <w:rPr>
                <w:sz w:val="16"/>
                <w:szCs w:val="16"/>
              </w:rPr>
              <w:t>0.9**</w:t>
            </w:r>
          </w:p>
        </w:tc>
        <w:tc>
          <w:tcPr>
            <w:tcW w:w="1429" w:type="dxa"/>
            <w:vAlign w:val="center"/>
          </w:tcPr>
          <w:p w:rsidR="007640C6" w:rsidRPr="000D6173" w:rsidRDefault="007640C6" w:rsidP="000D6173">
            <w:pPr>
              <w:spacing w:after="0"/>
              <w:jc w:val="center"/>
              <w:rPr>
                <w:sz w:val="16"/>
                <w:szCs w:val="16"/>
              </w:rPr>
            </w:pPr>
            <w:r w:rsidRPr="000D6173">
              <w:rPr>
                <w:sz w:val="16"/>
                <w:szCs w:val="16"/>
              </w:rPr>
              <w:t>1.4**</w:t>
            </w:r>
          </w:p>
        </w:tc>
      </w:tr>
      <w:tr w:rsidR="000D6173" w:rsidRPr="000D6173" w:rsidTr="00A73BC8">
        <w:trPr>
          <w:trHeight w:val="284"/>
          <w:tblHeader/>
        </w:trPr>
        <w:tc>
          <w:tcPr>
            <w:tcW w:w="9639" w:type="dxa"/>
            <w:gridSpan w:val="4"/>
            <w:shd w:val="clear" w:color="auto" w:fill="E6E6E6"/>
            <w:vAlign w:val="center"/>
          </w:tcPr>
          <w:p w:rsidR="007640C6" w:rsidRPr="000D6173" w:rsidRDefault="007640C6" w:rsidP="000D6173">
            <w:pPr>
              <w:spacing w:after="0"/>
              <w:rPr>
                <w:sz w:val="16"/>
                <w:szCs w:val="16"/>
              </w:rPr>
            </w:pPr>
            <w:r w:rsidRPr="000D6173">
              <w:rPr>
                <w:sz w:val="16"/>
                <w:szCs w:val="16"/>
              </w:rPr>
              <w:t>Other teacher-reported measures: [Waves 4 and 5 combined, older]</w:t>
            </w:r>
          </w:p>
        </w:tc>
      </w:tr>
      <w:tr w:rsidR="000D6173" w:rsidRPr="000D6173" w:rsidTr="00A73BC8">
        <w:trPr>
          <w:trHeight w:val="284"/>
          <w:tblHeader/>
        </w:trPr>
        <w:tc>
          <w:tcPr>
            <w:tcW w:w="9639" w:type="dxa"/>
            <w:gridSpan w:val="4"/>
            <w:vAlign w:val="center"/>
          </w:tcPr>
          <w:p w:rsidR="007640C6" w:rsidRPr="000D6173" w:rsidRDefault="007640C6" w:rsidP="000D6173">
            <w:pPr>
              <w:spacing w:after="0"/>
              <w:rPr>
                <w:sz w:val="16"/>
                <w:szCs w:val="16"/>
              </w:rPr>
            </w:pPr>
            <w:r w:rsidRPr="000D6173">
              <w:rPr>
                <w:sz w:val="16"/>
                <w:szCs w:val="16"/>
              </w:rPr>
              <w:t>Teacher’s overall assessment of parents’ involvement (reference = parents not involved):</w:t>
            </w:r>
          </w:p>
        </w:tc>
      </w:tr>
      <w:tr w:rsidR="000D6173" w:rsidRPr="000D6173" w:rsidTr="00A73BC8">
        <w:trPr>
          <w:trHeight w:val="284"/>
          <w:tblHeader/>
        </w:trPr>
        <w:tc>
          <w:tcPr>
            <w:tcW w:w="5143" w:type="dxa"/>
            <w:vAlign w:val="center"/>
          </w:tcPr>
          <w:p w:rsidR="007640C6" w:rsidRPr="000D6173" w:rsidRDefault="007640C6" w:rsidP="000D6173">
            <w:pPr>
              <w:spacing w:after="0"/>
              <w:rPr>
                <w:sz w:val="16"/>
                <w:szCs w:val="16"/>
              </w:rPr>
            </w:pPr>
            <w:r w:rsidRPr="000D6173">
              <w:rPr>
                <w:sz w:val="16"/>
                <w:szCs w:val="16"/>
              </w:rPr>
              <w:tab/>
              <w:t>Somewhat involved</w:t>
            </w:r>
          </w:p>
        </w:tc>
        <w:tc>
          <w:tcPr>
            <w:tcW w:w="1503" w:type="dxa"/>
            <w:vAlign w:val="center"/>
          </w:tcPr>
          <w:p w:rsidR="007640C6" w:rsidRPr="000D6173" w:rsidRDefault="007640C6" w:rsidP="000D6173">
            <w:pPr>
              <w:spacing w:after="0"/>
              <w:jc w:val="center"/>
              <w:rPr>
                <w:sz w:val="16"/>
                <w:szCs w:val="16"/>
              </w:rPr>
            </w:pPr>
            <w:r w:rsidRPr="000D6173">
              <w:rPr>
                <w:sz w:val="16"/>
                <w:szCs w:val="16"/>
              </w:rPr>
              <w:t>10.4*</w:t>
            </w:r>
          </w:p>
        </w:tc>
        <w:tc>
          <w:tcPr>
            <w:tcW w:w="1564" w:type="dxa"/>
            <w:vAlign w:val="center"/>
          </w:tcPr>
          <w:p w:rsidR="007640C6" w:rsidRPr="000D6173" w:rsidRDefault="007640C6" w:rsidP="000D6173">
            <w:pPr>
              <w:spacing w:after="0"/>
              <w:jc w:val="center"/>
              <w:rPr>
                <w:sz w:val="16"/>
                <w:szCs w:val="16"/>
              </w:rPr>
            </w:pPr>
            <w:r w:rsidRPr="000D6173">
              <w:rPr>
                <w:sz w:val="16"/>
                <w:szCs w:val="16"/>
              </w:rPr>
              <w:t>–</w:t>
            </w:r>
          </w:p>
        </w:tc>
        <w:tc>
          <w:tcPr>
            <w:tcW w:w="1429" w:type="dxa"/>
            <w:vAlign w:val="center"/>
          </w:tcPr>
          <w:p w:rsidR="007640C6" w:rsidRPr="000D6173" w:rsidRDefault="007640C6" w:rsidP="000D6173">
            <w:pPr>
              <w:spacing w:after="0"/>
              <w:jc w:val="center"/>
              <w:rPr>
                <w:sz w:val="16"/>
                <w:szCs w:val="16"/>
              </w:rPr>
            </w:pPr>
            <w:r w:rsidRPr="000D6173">
              <w:rPr>
                <w:sz w:val="16"/>
                <w:szCs w:val="16"/>
              </w:rPr>
              <w:t>–</w:t>
            </w:r>
          </w:p>
        </w:tc>
      </w:tr>
      <w:tr w:rsidR="000D6173" w:rsidRPr="000D6173" w:rsidTr="00A73BC8">
        <w:trPr>
          <w:trHeight w:val="284"/>
          <w:tblHeader/>
        </w:trPr>
        <w:tc>
          <w:tcPr>
            <w:tcW w:w="5143" w:type="dxa"/>
            <w:vAlign w:val="center"/>
          </w:tcPr>
          <w:p w:rsidR="007640C6" w:rsidRPr="000D6173" w:rsidRDefault="007640C6" w:rsidP="000D6173">
            <w:pPr>
              <w:spacing w:after="0"/>
              <w:rPr>
                <w:sz w:val="16"/>
                <w:szCs w:val="16"/>
              </w:rPr>
            </w:pPr>
            <w:r w:rsidRPr="000D6173">
              <w:rPr>
                <w:sz w:val="16"/>
                <w:szCs w:val="16"/>
              </w:rPr>
              <w:tab/>
              <w:t>Very involved</w:t>
            </w:r>
          </w:p>
        </w:tc>
        <w:tc>
          <w:tcPr>
            <w:tcW w:w="1503" w:type="dxa"/>
            <w:vAlign w:val="center"/>
          </w:tcPr>
          <w:p w:rsidR="007640C6" w:rsidRPr="000D6173" w:rsidRDefault="007640C6" w:rsidP="000D6173">
            <w:pPr>
              <w:spacing w:after="0"/>
              <w:jc w:val="center"/>
              <w:rPr>
                <w:sz w:val="16"/>
                <w:szCs w:val="16"/>
              </w:rPr>
            </w:pPr>
            <w:r w:rsidRPr="000D6173">
              <w:rPr>
                <w:sz w:val="16"/>
                <w:szCs w:val="16"/>
              </w:rPr>
              <w:t>18.8**</w:t>
            </w:r>
          </w:p>
        </w:tc>
        <w:tc>
          <w:tcPr>
            <w:tcW w:w="1564" w:type="dxa"/>
            <w:vAlign w:val="center"/>
          </w:tcPr>
          <w:p w:rsidR="007640C6" w:rsidRPr="000D6173" w:rsidRDefault="007640C6" w:rsidP="000D6173">
            <w:pPr>
              <w:spacing w:after="0"/>
              <w:jc w:val="center"/>
              <w:rPr>
                <w:sz w:val="16"/>
                <w:szCs w:val="16"/>
              </w:rPr>
            </w:pPr>
            <w:r w:rsidRPr="000D6173">
              <w:rPr>
                <w:sz w:val="16"/>
                <w:szCs w:val="16"/>
              </w:rPr>
              <w:t>–</w:t>
            </w:r>
          </w:p>
        </w:tc>
        <w:tc>
          <w:tcPr>
            <w:tcW w:w="1429" w:type="dxa"/>
            <w:vAlign w:val="center"/>
          </w:tcPr>
          <w:p w:rsidR="007640C6" w:rsidRPr="000D6173" w:rsidRDefault="007640C6" w:rsidP="000D6173">
            <w:pPr>
              <w:spacing w:after="0"/>
              <w:jc w:val="center"/>
              <w:rPr>
                <w:sz w:val="16"/>
                <w:szCs w:val="16"/>
              </w:rPr>
            </w:pPr>
            <w:r w:rsidRPr="000D6173">
              <w:rPr>
                <w:sz w:val="16"/>
                <w:szCs w:val="16"/>
              </w:rPr>
              <w:t>–</w:t>
            </w:r>
          </w:p>
        </w:tc>
      </w:tr>
      <w:tr w:rsidR="000D6173" w:rsidRPr="000D6173" w:rsidTr="00A73BC8">
        <w:trPr>
          <w:trHeight w:val="284"/>
          <w:tblHeader/>
        </w:trPr>
        <w:tc>
          <w:tcPr>
            <w:tcW w:w="5143" w:type="dxa"/>
            <w:vAlign w:val="center"/>
          </w:tcPr>
          <w:p w:rsidR="007640C6" w:rsidRPr="000D6173" w:rsidRDefault="007640C6" w:rsidP="000D6173">
            <w:pPr>
              <w:spacing w:after="0"/>
              <w:rPr>
                <w:sz w:val="16"/>
                <w:szCs w:val="16"/>
              </w:rPr>
            </w:pPr>
            <w:r w:rsidRPr="000D6173">
              <w:rPr>
                <w:sz w:val="16"/>
                <w:szCs w:val="16"/>
              </w:rPr>
              <w:tab/>
              <w:t>Teacher does not know the parents enough to tell</w:t>
            </w:r>
          </w:p>
        </w:tc>
        <w:tc>
          <w:tcPr>
            <w:tcW w:w="1503" w:type="dxa"/>
            <w:vAlign w:val="center"/>
          </w:tcPr>
          <w:p w:rsidR="007640C6" w:rsidRPr="000D6173" w:rsidRDefault="007640C6" w:rsidP="000D6173">
            <w:pPr>
              <w:spacing w:after="0"/>
              <w:jc w:val="center"/>
              <w:rPr>
                <w:sz w:val="16"/>
                <w:szCs w:val="16"/>
              </w:rPr>
            </w:pPr>
            <w:r w:rsidRPr="000D6173">
              <w:rPr>
                <w:sz w:val="16"/>
                <w:szCs w:val="16"/>
              </w:rPr>
              <w:t>9.8†</w:t>
            </w:r>
          </w:p>
        </w:tc>
        <w:tc>
          <w:tcPr>
            <w:tcW w:w="1564" w:type="dxa"/>
            <w:vAlign w:val="center"/>
          </w:tcPr>
          <w:p w:rsidR="007640C6" w:rsidRPr="000D6173" w:rsidRDefault="007640C6" w:rsidP="000D6173">
            <w:pPr>
              <w:spacing w:after="0"/>
              <w:jc w:val="center"/>
              <w:rPr>
                <w:sz w:val="16"/>
                <w:szCs w:val="16"/>
              </w:rPr>
            </w:pPr>
            <w:r w:rsidRPr="000D6173">
              <w:rPr>
                <w:sz w:val="16"/>
                <w:szCs w:val="16"/>
              </w:rPr>
              <w:t>–</w:t>
            </w:r>
          </w:p>
        </w:tc>
        <w:tc>
          <w:tcPr>
            <w:tcW w:w="1429" w:type="dxa"/>
            <w:vAlign w:val="center"/>
          </w:tcPr>
          <w:p w:rsidR="007640C6" w:rsidRPr="000D6173" w:rsidRDefault="007640C6" w:rsidP="000D6173">
            <w:pPr>
              <w:spacing w:after="0"/>
              <w:jc w:val="center"/>
              <w:rPr>
                <w:sz w:val="16"/>
                <w:szCs w:val="16"/>
              </w:rPr>
            </w:pPr>
            <w:r w:rsidRPr="000D6173">
              <w:rPr>
                <w:sz w:val="16"/>
                <w:szCs w:val="16"/>
              </w:rPr>
              <w:t>–</w:t>
            </w:r>
          </w:p>
        </w:tc>
      </w:tr>
      <w:tr w:rsidR="000D6173" w:rsidRPr="000D6173" w:rsidTr="00A73BC8">
        <w:trPr>
          <w:trHeight w:val="284"/>
          <w:tblHeader/>
        </w:trPr>
        <w:tc>
          <w:tcPr>
            <w:tcW w:w="5143" w:type="dxa"/>
            <w:vAlign w:val="center"/>
          </w:tcPr>
          <w:p w:rsidR="007640C6" w:rsidRPr="000D6173" w:rsidRDefault="007640C6" w:rsidP="000D6173">
            <w:pPr>
              <w:spacing w:after="0"/>
              <w:rPr>
                <w:sz w:val="16"/>
                <w:szCs w:val="16"/>
              </w:rPr>
            </w:pPr>
            <w:r w:rsidRPr="000D6173">
              <w:rPr>
                <w:sz w:val="16"/>
                <w:szCs w:val="16"/>
              </w:rPr>
              <w:t xml:space="preserve">Number of teacher–parent meetings missed </w:t>
            </w:r>
          </w:p>
        </w:tc>
        <w:tc>
          <w:tcPr>
            <w:tcW w:w="1503" w:type="dxa"/>
            <w:vAlign w:val="center"/>
          </w:tcPr>
          <w:p w:rsidR="007640C6" w:rsidRPr="000D6173" w:rsidRDefault="007640C6" w:rsidP="000D6173">
            <w:pPr>
              <w:spacing w:after="0"/>
              <w:jc w:val="center"/>
              <w:rPr>
                <w:sz w:val="16"/>
                <w:szCs w:val="16"/>
              </w:rPr>
            </w:pPr>
            <w:r w:rsidRPr="000D6173">
              <w:rPr>
                <w:sz w:val="16"/>
                <w:szCs w:val="16"/>
              </w:rPr>
              <w:t>–3.2†</w:t>
            </w:r>
          </w:p>
        </w:tc>
        <w:tc>
          <w:tcPr>
            <w:tcW w:w="1564" w:type="dxa"/>
            <w:vAlign w:val="center"/>
          </w:tcPr>
          <w:p w:rsidR="007640C6" w:rsidRPr="000D6173" w:rsidRDefault="007640C6" w:rsidP="000D6173">
            <w:pPr>
              <w:spacing w:after="0"/>
              <w:jc w:val="center"/>
              <w:rPr>
                <w:sz w:val="16"/>
                <w:szCs w:val="16"/>
              </w:rPr>
            </w:pPr>
            <w:r w:rsidRPr="000D6173">
              <w:rPr>
                <w:sz w:val="16"/>
                <w:szCs w:val="16"/>
              </w:rPr>
              <w:t>–</w:t>
            </w:r>
          </w:p>
        </w:tc>
        <w:tc>
          <w:tcPr>
            <w:tcW w:w="1429" w:type="dxa"/>
            <w:vAlign w:val="center"/>
          </w:tcPr>
          <w:p w:rsidR="007640C6" w:rsidRPr="000D6173" w:rsidRDefault="007640C6" w:rsidP="000D6173">
            <w:pPr>
              <w:spacing w:after="0"/>
              <w:jc w:val="center"/>
              <w:rPr>
                <w:sz w:val="16"/>
                <w:szCs w:val="16"/>
              </w:rPr>
            </w:pPr>
            <w:r w:rsidRPr="000D6173">
              <w:rPr>
                <w:sz w:val="16"/>
                <w:szCs w:val="16"/>
              </w:rPr>
              <w:t>–</w:t>
            </w:r>
          </w:p>
        </w:tc>
      </w:tr>
      <w:tr w:rsidR="000D6173" w:rsidRPr="000D6173" w:rsidTr="00A73BC8">
        <w:trPr>
          <w:trHeight w:val="714"/>
          <w:tblHeader/>
        </w:trPr>
        <w:tc>
          <w:tcPr>
            <w:tcW w:w="9639" w:type="dxa"/>
            <w:gridSpan w:val="4"/>
            <w:vAlign w:val="center"/>
          </w:tcPr>
          <w:p w:rsidR="007640C6" w:rsidRPr="000D6173" w:rsidRDefault="007640C6" w:rsidP="000D6173">
            <w:pPr>
              <w:spacing w:after="0"/>
              <w:rPr>
                <w:sz w:val="16"/>
                <w:szCs w:val="16"/>
              </w:rPr>
            </w:pPr>
            <w:r w:rsidRPr="000D6173">
              <w:rPr>
                <w:sz w:val="16"/>
                <w:szCs w:val="16"/>
              </w:rPr>
              <w:t>Notes: †p&lt;0.1; *p&lt;0.05; **p&lt;0.01.</w:t>
            </w:r>
          </w:p>
          <w:p w:rsidR="007640C6" w:rsidRPr="000D6173" w:rsidRDefault="007640C6" w:rsidP="000D6173">
            <w:pPr>
              <w:spacing w:after="0"/>
              <w:rPr>
                <w:sz w:val="16"/>
                <w:szCs w:val="16"/>
              </w:rPr>
            </w:pPr>
            <w:r w:rsidRPr="000D6173">
              <w:rPr>
                <w:sz w:val="16"/>
                <w:szCs w:val="16"/>
              </w:rPr>
              <w:t>^ Includes if only teacher helps with homework.</w:t>
            </w:r>
          </w:p>
          <w:p w:rsidR="007640C6" w:rsidRPr="000D6173" w:rsidRDefault="007640C6" w:rsidP="000D6173">
            <w:pPr>
              <w:spacing w:after="0"/>
              <w:rPr>
                <w:sz w:val="16"/>
                <w:szCs w:val="16"/>
              </w:rPr>
            </w:pPr>
            <w:r w:rsidRPr="000D6173">
              <w:rPr>
                <w:sz w:val="16"/>
                <w:szCs w:val="16"/>
              </w:rPr>
              <w:t>– Data not available for a given cohort/wave.</w:t>
            </w:r>
          </w:p>
        </w:tc>
      </w:tr>
    </w:tbl>
    <w:p w:rsidR="007640C6" w:rsidRPr="000D6173" w:rsidRDefault="007640C6" w:rsidP="007640C6">
      <w:pPr>
        <w:rPr>
          <w:b/>
        </w:rPr>
      </w:pPr>
      <w:bookmarkStart w:id="17" w:name="_Toc282878164"/>
      <w:bookmarkStart w:id="18" w:name="_Toc282878453"/>
      <w:bookmarkStart w:id="19" w:name="_Toc282878867"/>
      <w:bookmarkStart w:id="20" w:name="_Toc282884220"/>
      <w:r w:rsidRPr="000D6173">
        <w:rPr>
          <w:b/>
        </w:rPr>
        <w:t>Family characteristics associated with greater parental involvement</w:t>
      </w:r>
      <w:bookmarkEnd w:id="17"/>
      <w:bookmarkEnd w:id="18"/>
      <w:bookmarkEnd w:id="19"/>
      <w:bookmarkEnd w:id="20"/>
    </w:p>
    <w:p w:rsidR="007640C6" w:rsidRPr="00702502" w:rsidRDefault="007640C6" w:rsidP="007640C6">
      <w:r w:rsidRPr="00702502">
        <w:t>Greater involvement in a child’s learning and development places additional demands on the family resources, and some parents may be more constrained than others. More prosperous families may be able to afford more books for their children. Working parents, especially those who are single, may not have as many opportunities to visit school during work hours, which may make it more difficult to participate in a range of school-based activities. This section looks at how demographic and socio-economic characteristics of families are related to the level of parental engagement.</w:t>
      </w:r>
    </w:p>
    <w:p w:rsidR="007640C6" w:rsidRPr="00702502" w:rsidRDefault="007640C6" w:rsidP="007640C6">
      <w:r w:rsidRPr="00702502">
        <w:t xml:space="preserve">Tables 23 and 24 provide a list of findings on how selected family characteristics are related to parental involvement in the home and school-based learning activities of the children. The </w:t>
      </w:r>
      <w:r w:rsidRPr="00722ED9">
        <w:rPr>
          <w:i/>
        </w:rPr>
        <w:t>Footprints in Time</w:t>
      </w:r>
      <w:r w:rsidRPr="00702502">
        <w:t xml:space="preserve"> data highlight several important points:</w:t>
      </w:r>
    </w:p>
    <w:p w:rsidR="007640C6" w:rsidRPr="00702502" w:rsidRDefault="007640C6" w:rsidP="007640C6">
      <w:r w:rsidRPr="00702502">
        <w:t xml:space="preserve">There is some evidence of locational disadvantage. Children in more remote areas have fewer books in their home and lower chances of visiting a library. Both of these may at least in part be due to lower availability of books and libraries in remote areas. </w:t>
      </w:r>
    </w:p>
    <w:p w:rsidR="007640C6" w:rsidRPr="00702502" w:rsidRDefault="007640C6" w:rsidP="007640C6">
      <w:r w:rsidRPr="00702502">
        <w:t>The level of parental involvement does not seem to change with the child’s age (except for parent-reported homework checking and families reading to the child, which can be expected to decline as children grow up); however, there is some evidence that parents in their 30s and 40s tend to own more children’s books and are more likely to be engaged with the school than younger or older parents. The same applies for partnered parents, compared to those without a partner in the household.</w:t>
      </w:r>
    </w:p>
    <w:p w:rsidR="007640C6" w:rsidRPr="00702502" w:rsidRDefault="007640C6" w:rsidP="007640C6">
      <w:r w:rsidRPr="00702502">
        <w:t>Parental education is very strongly related to involvement. Parents with a higher level of education are more likely to read to their children, take them to a library, to own more children’s books, and to participate in more activities at school.</w:t>
      </w:r>
    </w:p>
    <w:p w:rsidR="007640C6" w:rsidRPr="00702502" w:rsidRDefault="007640C6" w:rsidP="007640C6">
      <w:r w:rsidRPr="00702502">
        <w:t>Similarly, families with higher earnings, and those that do not draw their income solely from government benefits, are more likely to read to the children, have more children’s books, check homework more frequently, and participate in more activities at school.</w:t>
      </w:r>
    </w:p>
    <w:p w:rsidR="007640C6" w:rsidRPr="000D6173" w:rsidRDefault="007640C6" w:rsidP="000D6173">
      <w:pPr>
        <w:pStyle w:val="Tableheading"/>
        <w:spacing w:after="120"/>
        <w:rPr>
          <w:b/>
          <w:color w:val="auto"/>
        </w:rPr>
      </w:pPr>
      <w:r w:rsidRPr="00702502">
        <w:br w:type="page"/>
      </w:r>
      <w:r w:rsidRPr="000D6173">
        <w:rPr>
          <w:b/>
          <w:color w:val="auto"/>
        </w:rPr>
        <w:lastRenderedPageBreak/>
        <w:t>Table 23: Relationship between parental involvement and selected family characteristics: home-based activities</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Caption w:val="Relationship between parental involvement and selected family characteristics: home-based activities"/>
      </w:tblPr>
      <w:tblGrid>
        <w:gridCol w:w="9639"/>
      </w:tblGrid>
      <w:tr w:rsidR="000D6173" w:rsidRPr="000D6173" w:rsidTr="00A73BC8">
        <w:trPr>
          <w:trHeight w:val="284"/>
          <w:tblHeader/>
        </w:trPr>
        <w:tc>
          <w:tcPr>
            <w:tcW w:w="9246" w:type="dxa"/>
            <w:shd w:val="clear" w:color="auto" w:fill="009A98"/>
            <w:vAlign w:val="center"/>
          </w:tcPr>
          <w:p w:rsidR="007640C6" w:rsidRPr="000D6173" w:rsidRDefault="007640C6" w:rsidP="000D6173">
            <w:pPr>
              <w:spacing w:after="0"/>
              <w:rPr>
                <w:b/>
                <w:sz w:val="16"/>
                <w:szCs w:val="16"/>
              </w:rPr>
            </w:pPr>
            <w:r w:rsidRPr="000D6173">
              <w:rPr>
                <w:b/>
                <w:sz w:val="16"/>
                <w:szCs w:val="16"/>
              </w:rPr>
              <w:t>Location:</w:t>
            </w:r>
          </w:p>
        </w:tc>
      </w:tr>
      <w:tr w:rsidR="000D6173" w:rsidRPr="000D6173" w:rsidTr="00A73BC8">
        <w:trPr>
          <w:trHeight w:val="284"/>
        </w:trPr>
        <w:tc>
          <w:tcPr>
            <w:tcW w:w="9246" w:type="dxa"/>
            <w:tcBorders>
              <w:bottom w:val="single" w:sz="2" w:space="0" w:color="auto"/>
            </w:tcBorders>
          </w:tcPr>
          <w:p w:rsidR="007640C6" w:rsidRPr="000D6173" w:rsidRDefault="007640C6" w:rsidP="000D6173">
            <w:pPr>
              <w:pStyle w:val="ListParagraph"/>
              <w:numPr>
                <w:ilvl w:val="0"/>
                <w:numId w:val="1"/>
              </w:numPr>
              <w:spacing w:before="120"/>
              <w:ind w:left="714" w:hanging="357"/>
              <w:contextualSpacing w:val="0"/>
              <w:rPr>
                <w:sz w:val="16"/>
                <w:szCs w:val="16"/>
              </w:rPr>
            </w:pPr>
            <w:r w:rsidRPr="000D6173">
              <w:rPr>
                <w:sz w:val="16"/>
                <w:szCs w:val="16"/>
              </w:rPr>
              <w:t>Families in urban areas are more likely to have more than 50 children’s books in the house (57.3 per cent), compared to 13.2 per cent of families in highly or extremely isolated areas. This may in part be due to greater availability of children’s books in more urban areas.</w:t>
            </w:r>
          </w:p>
          <w:p w:rsidR="007640C6" w:rsidRPr="000D6173" w:rsidRDefault="007640C6" w:rsidP="000D6173">
            <w:pPr>
              <w:pStyle w:val="ListParagraph"/>
              <w:numPr>
                <w:ilvl w:val="0"/>
                <w:numId w:val="1"/>
              </w:numPr>
              <w:spacing w:before="120"/>
              <w:ind w:left="714" w:hanging="357"/>
              <w:contextualSpacing w:val="0"/>
              <w:rPr>
                <w:sz w:val="16"/>
                <w:szCs w:val="16"/>
              </w:rPr>
            </w:pPr>
            <w:r w:rsidRPr="000D6173">
              <w:rPr>
                <w:sz w:val="16"/>
                <w:szCs w:val="16"/>
              </w:rPr>
              <w:t>Children living in moderately, highly or extremely isolated areas are less likely to be given homework than children living elsewhere (6.8 per cent versus 31.5 per cent).</w:t>
            </w:r>
          </w:p>
          <w:p w:rsidR="007640C6" w:rsidRPr="000D6173" w:rsidRDefault="007640C6" w:rsidP="000D6173">
            <w:pPr>
              <w:pStyle w:val="ListParagraph"/>
              <w:numPr>
                <w:ilvl w:val="0"/>
                <w:numId w:val="1"/>
              </w:numPr>
              <w:spacing w:before="120"/>
              <w:ind w:left="714" w:hanging="357"/>
              <w:contextualSpacing w:val="0"/>
              <w:rPr>
                <w:sz w:val="16"/>
                <w:szCs w:val="16"/>
              </w:rPr>
            </w:pPr>
            <w:r w:rsidRPr="000D6173">
              <w:rPr>
                <w:sz w:val="16"/>
                <w:szCs w:val="16"/>
              </w:rPr>
              <w:t>If children are given homework, it is checked at least a few times a week by 87.7 per cent of parents in urban areas, compared to 75.8 per cent of parents elsewhere.</w:t>
            </w:r>
          </w:p>
          <w:p w:rsidR="007640C6" w:rsidRPr="000D6173" w:rsidRDefault="007640C6" w:rsidP="000D6173">
            <w:pPr>
              <w:pStyle w:val="ListParagraph"/>
              <w:numPr>
                <w:ilvl w:val="0"/>
                <w:numId w:val="1"/>
              </w:numPr>
              <w:spacing w:before="120"/>
              <w:ind w:left="714" w:hanging="357"/>
              <w:contextualSpacing w:val="0"/>
              <w:rPr>
                <w:sz w:val="16"/>
                <w:szCs w:val="16"/>
              </w:rPr>
            </w:pPr>
            <w:r w:rsidRPr="000D6173">
              <w:rPr>
                <w:sz w:val="16"/>
                <w:szCs w:val="16"/>
              </w:rPr>
              <w:t xml:space="preserve">The greater the </w:t>
            </w:r>
            <w:proofErr w:type="gramStart"/>
            <w:r w:rsidRPr="000D6173">
              <w:rPr>
                <w:sz w:val="16"/>
                <w:szCs w:val="16"/>
              </w:rPr>
              <w:t>level of isolation, the less likely the children were</w:t>
            </w:r>
            <w:proofErr w:type="gramEnd"/>
            <w:r w:rsidRPr="000D6173">
              <w:rPr>
                <w:sz w:val="16"/>
                <w:szCs w:val="16"/>
              </w:rPr>
              <w:t xml:space="preserve"> to visit a library with an adult relative: this decreased from one in five families in the urban areas to less than one in 10 in the moderately, highly or extremely isolated areas. </w:t>
            </w:r>
          </w:p>
        </w:tc>
      </w:tr>
      <w:tr w:rsidR="000D6173" w:rsidRPr="000D6173" w:rsidTr="00A73BC8">
        <w:trPr>
          <w:trHeight w:val="284"/>
        </w:trPr>
        <w:tc>
          <w:tcPr>
            <w:tcW w:w="9246" w:type="dxa"/>
            <w:shd w:val="clear" w:color="auto" w:fill="009A98"/>
            <w:vAlign w:val="center"/>
          </w:tcPr>
          <w:p w:rsidR="007640C6" w:rsidRPr="000D6173" w:rsidRDefault="007640C6" w:rsidP="000D6173">
            <w:pPr>
              <w:spacing w:after="0"/>
              <w:rPr>
                <w:b/>
                <w:sz w:val="16"/>
                <w:szCs w:val="16"/>
              </w:rPr>
            </w:pPr>
            <w:r w:rsidRPr="000D6173">
              <w:rPr>
                <w:b/>
                <w:sz w:val="16"/>
                <w:szCs w:val="16"/>
              </w:rPr>
              <w:t>Demographics:</w:t>
            </w:r>
          </w:p>
        </w:tc>
      </w:tr>
      <w:tr w:rsidR="000D6173" w:rsidRPr="000D6173" w:rsidTr="00A73BC8">
        <w:trPr>
          <w:trHeight w:val="284"/>
        </w:trPr>
        <w:tc>
          <w:tcPr>
            <w:tcW w:w="9246" w:type="dxa"/>
            <w:tcBorders>
              <w:bottom w:val="single" w:sz="2" w:space="0" w:color="auto"/>
            </w:tcBorders>
          </w:tcPr>
          <w:p w:rsidR="007640C6" w:rsidRPr="000D6173" w:rsidRDefault="007640C6" w:rsidP="000D6173">
            <w:pPr>
              <w:pStyle w:val="ListParagraph"/>
              <w:numPr>
                <w:ilvl w:val="0"/>
                <w:numId w:val="2"/>
              </w:numPr>
              <w:spacing w:before="120"/>
              <w:ind w:left="714" w:hanging="357"/>
              <w:contextualSpacing w:val="0"/>
              <w:rPr>
                <w:sz w:val="16"/>
                <w:szCs w:val="16"/>
              </w:rPr>
            </w:pPr>
            <w:r w:rsidRPr="000D6173">
              <w:rPr>
                <w:sz w:val="16"/>
                <w:szCs w:val="16"/>
              </w:rPr>
              <w:t>The number of children’s books in the house does not differ significantly by the study child’s age; however, parents in their 30s and 40s have more children’s books in their home than older or younger parents.</w:t>
            </w:r>
          </w:p>
          <w:p w:rsidR="007640C6" w:rsidRPr="000D6173" w:rsidRDefault="007640C6" w:rsidP="000D6173">
            <w:pPr>
              <w:pStyle w:val="ListParagraph"/>
              <w:numPr>
                <w:ilvl w:val="0"/>
                <w:numId w:val="2"/>
              </w:numPr>
              <w:spacing w:before="120"/>
              <w:ind w:left="714" w:hanging="357"/>
              <w:contextualSpacing w:val="0"/>
              <w:rPr>
                <w:sz w:val="16"/>
                <w:szCs w:val="16"/>
              </w:rPr>
            </w:pPr>
            <w:r w:rsidRPr="000D6173">
              <w:rPr>
                <w:sz w:val="16"/>
                <w:szCs w:val="16"/>
              </w:rPr>
              <w:t>Partnered parents tend to own more children’s books.</w:t>
            </w:r>
          </w:p>
          <w:p w:rsidR="007640C6" w:rsidRPr="000D6173" w:rsidRDefault="007640C6" w:rsidP="000D6173">
            <w:pPr>
              <w:pStyle w:val="ListParagraph"/>
              <w:numPr>
                <w:ilvl w:val="0"/>
                <w:numId w:val="2"/>
              </w:numPr>
              <w:spacing w:before="120"/>
              <w:ind w:left="714" w:hanging="357"/>
              <w:contextualSpacing w:val="0"/>
              <w:rPr>
                <w:sz w:val="16"/>
                <w:szCs w:val="16"/>
              </w:rPr>
            </w:pPr>
            <w:r w:rsidRPr="000D6173">
              <w:rPr>
                <w:sz w:val="16"/>
                <w:szCs w:val="16"/>
              </w:rPr>
              <w:t>The frequency of checking and helping with homework declines slightly as children grow up: if given homework, 83.2 per cent of children in Year 2 have their homework checked several times a week or every day, compared to 74.3 per cent of children in Year 3.</w:t>
            </w:r>
          </w:p>
          <w:p w:rsidR="007640C6" w:rsidRPr="000D6173" w:rsidRDefault="007640C6" w:rsidP="000D6173">
            <w:pPr>
              <w:pStyle w:val="ListParagraph"/>
              <w:numPr>
                <w:ilvl w:val="0"/>
                <w:numId w:val="2"/>
              </w:numPr>
              <w:spacing w:before="120"/>
              <w:ind w:left="714" w:hanging="357"/>
              <w:contextualSpacing w:val="0"/>
              <w:rPr>
                <w:sz w:val="16"/>
                <w:szCs w:val="16"/>
              </w:rPr>
            </w:pPr>
            <w:r w:rsidRPr="000D6173">
              <w:rPr>
                <w:sz w:val="16"/>
                <w:szCs w:val="16"/>
              </w:rPr>
              <w:t>The frequency of checking homework does not change significantly with parents’ age or partnered status.</w:t>
            </w:r>
          </w:p>
          <w:p w:rsidR="007640C6" w:rsidRPr="000D6173" w:rsidRDefault="007640C6" w:rsidP="000D6173">
            <w:pPr>
              <w:pStyle w:val="ListParagraph"/>
              <w:numPr>
                <w:ilvl w:val="0"/>
                <w:numId w:val="2"/>
              </w:numPr>
              <w:spacing w:before="120"/>
              <w:ind w:left="714" w:hanging="357"/>
              <w:contextualSpacing w:val="0"/>
              <w:rPr>
                <w:sz w:val="16"/>
                <w:szCs w:val="16"/>
              </w:rPr>
            </w:pPr>
            <w:r w:rsidRPr="000D6173">
              <w:rPr>
                <w:sz w:val="16"/>
                <w:szCs w:val="16"/>
              </w:rPr>
              <w:t xml:space="preserve">Younger children are more likely to have books read to them (84.2 per cent) than the older children (64.0 per cent). </w:t>
            </w:r>
          </w:p>
        </w:tc>
      </w:tr>
      <w:tr w:rsidR="000D6173" w:rsidRPr="000D6173" w:rsidTr="00A73BC8">
        <w:trPr>
          <w:trHeight w:val="284"/>
        </w:trPr>
        <w:tc>
          <w:tcPr>
            <w:tcW w:w="9246" w:type="dxa"/>
            <w:shd w:val="clear" w:color="auto" w:fill="009A98"/>
            <w:vAlign w:val="center"/>
          </w:tcPr>
          <w:p w:rsidR="007640C6" w:rsidRPr="000D6173" w:rsidRDefault="007640C6" w:rsidP="000D6173">
            <w:pPr>
              <w:spacing w:after="0"/>
              <w:rPr>
                <w:b/>
                <w:sz w:val="16"/>
                <w:szCs w:val="16"/>
              </w:rPr>
            </w:pPr>
            <w:r w:rsidRPr="000D6173">
              <w:rPr>
                <w:b/>
                <w:sz w:val="16"/>
                <w:szCs w:val="16"/>
              </w:rPr>
              <w:t>Parent’s education:</w:t>
            </w:r>
          </w:p>
        </w:tc>
      </w:tr>
      <w:tr w:rsidR="000D6173" w:rsidRPr="000D6173" w:rsidTr="00A73BC8">
        <w:trPr>
          <w:trHeight w:val="284"/>
        </w:trPr>
        <w:tc>
          <w:tcPr>
            <w:tcW w:w="9246" w:type="dxa"/>
            <w:tcBorders>
              <w:bottom w:val="single" w:sz="2" w:space="0" w:color="auto"/>
            </w:tcBorders>
          </w:tcPr>
          <w:p w:rsidR="007640C6" w:rsidRPr="000D6173" w:rsidRDefault="007640C6" w:rsidP="000D6173">
            <w:pPr>
              <w:pStyle w:val="ListParagraph"/>
              <w:numPr>
                <w:ilvl w:val="0"/>
                <w:numId w:val="3"/>
              </w:numPr>
              <w:spacing w:before="120"/>
              <w:ind w:hanging="357"/>
              <w:contextualSpacing w:val="0"/>
              <w:rPr>
                <w:sz w:val="16"/>
                <w:szCs w:val="16"/>
              </w:rPr>
            </w:pPr>
            <w:r w:rsidRPr="000D6173">
              <w:rPr>
                <w:sz w:val="16"/>
                <w:szCs w:val="16"/>
              </w:rPr>
              <w:t>Parents with higher education (Bachelor degree or above) are more likely to engage in a range of home-based children’s learning activities:</w:t>
            </w:r>
          </w:p>
          <w:p w:rsidR="007640C6" w:rsidRPr="000D6173" w:rsidRDefault="007640C6" w:rsidP="000D6173">
            <w:pPr>
              <w:pStyle w:val="ListParagraph"/>
              <w:numPr>
                <w:ilvl w:val="1"/>
                <w:numId w:val="3"/>
              </w:numPr>
              <w:spacing w:before="120"/>
              <w:ind w:hanging="357"/>
              <w:contextualSpacing w:val="0"/>
              <w:rPr>
                <w:sz w:val="16"/>
                <w:szCs w:val="16"/>
              </w:rPr>
            </w:pPr>
            <w:r w:rsidRPr="000D6173">
              <w:rPr>
                <w:sz w:val="16"/>
                <w:szCs w:val="16"/>
              </w:rPr>
              <w:t>more likely to read books to children (88.2 per cent, compared to 74.4 per cent for everyone else)</w:t>
            </w:r>
          </w:p>
          <w:p w:rsidR="007640C6" w:rsidRPr="000D6173" w:rsidRDefault="007640C6" w:rsidP="000D6173">
            <w:pPr>
              <w:pStyle w:val="ListParagraph"/>
              <w:numPr>
                <w:ilvl w:val="1"/>
                <w:numId w:val="3"/>
              </w:numPr>
              <w:spacing w:before="120"/>
              <w:ind w:hanging="357"/>
              <w:contextualSpacing w:val="0"/>
              <w:rPr>
                <w:sz w:val="16"/>
                <w:szCs w:val="16"/>
              </w:rPr>
            </w:pPr>
            <w:r w:rsidRPr="000D6173">
              <w:rPr>
                <w:sz w:val="16"/>
                <w:szCs w:val="16"/>
              </w:rPr>
              <w:t>more likely to have taken the child to a library (one-third of families, compared to 13 per cent for other families)</w:t>
            </w:r>
          </w:p>
          <w:p w:rsidR="007640C6" w:rsidRPr="000D6173" w:rsidRDefault="007640C6" w:rsidP="000D6173">
            <w:pPr>
              <w:pStyle w:val="ListParagraph"/>
              <w:numPr>
                <w:ilvl w:val="1"/>
                <w:numId w:val="3"/>
              </w:numPr>
              <w:spacing w:before="120"/>
              <w:ind w:hanging="357"/>
              <w:contextualSpacing w:val="0"/>
              <w:rPr>
                <w:sz w:val="16"/>
                <w:szCs w:val="16"/>
              </w:rPr>
            </w:pPr>
            <w:proofErr w:type="gramStart"/>
            <w:r w:rsidRPr="000D6173">
              <w:rPr>
                <w:sz w:val="16"/>
                <w:szCs w:val="16"/>
              </w:rPr>
              <w:t>tend</w:t>
            </w:r>
            <w:proofErr w:type="gramEnd"/>
            <w:r w:rsidRPr="000D6173">
              <w:rPr>
                <w:sz w:val="16"/>
                <w:szCs w:val="16"/>
              </w:rPr>
              <w:t xml:space="preserve"> to own more children’s books: 73.6 per cent of parents with a Bachelor degree or higher have more than 50 children’s books in the house, and less than 2 per cent have 10 books or fewer. In contrast, among parents who did not complete Year 12, only 21.6 per cent own more than 50 books, and 37.2 per cent have 10 or fewer.</w:t>
            </w:r>
          </w:p>
          <w:p w:rsidR="007640C6" w:rsidRPr="000D6173" w:rsidRDefault="007640C6" w:rsidP="000D6173">
            <w:pPr>
              <w:pStyle w:val="ListParagraph"/>
              <w:numPr>
                <w:ilvl w:val="0"/>
                <w:numId w:val="3"/>
              </w:numPr>
              <w:spacing w:before="120"/>
              <w:ind w:hanging="357"/>
              <w:contextualSpacing w:val="0"/>
              <w:rPr>
                <w:sz w:val="16"/>
                <w:szCs w:val="16"/>
              </w:rPr>
            </w:pPr>
            <w:r w:rsidRPr="000D6173">
              <w:rPr>
                <w:sz w:val="16"/>
                <w:szCs w:val="16"/>
              </w:rPr>
              <w:t>Parent-reported frequency of checking homework does not differ significantly by the parent’s education.</w:t>
            </w:r>
          </w:p>
          <w:p w:rsidR="007640C6" w:rsidRPr="000D6173" w:rsidRDefault="007640C6" w:rsidP="000D6173">
            <w:pPr>
              <w:pStyle w:val="ListParagraph"/>
              <w:numPr>
                <w:ilvl w:val="0"/>
                <w:numId w:val="3"/>
              </w:numPr>
              <w:spacing w:before="120"/>
              <w:ind w:hanging="357"/>
              <w:contextualSpacing w:val="0"/>
              <w:rPr>
                <w:sz w:val="16"/>
                <w:szCs w:val="16"/>
              </w:rPr>
            </w:pPr>
            <w:r w:rsidRPr="000D6173">
              <w:rPr>
                <w:sz w:val="16"/>
                <w:szCs w:val="16"/>
              </w:rPr>
              <w:t>Similarly, children’s reports of having no one to help them with homework do not vary significantly by parent’s education level (this may be due to the small number of children who report having no help).</w:t>
            </w:r>
          </w:p>
        </w:tc>
      </w:tr>
      <w:tr w:rsidR="000D6173" w:rsidRPr="000D6173" w:rsidTr="00A73BC8">
        <w:trPr>
          <w:trHeight w:val="284"/>
        </w:trPr>
        <w:tc>
          <w:tcPr>
            <w:tcW w:w="9246" w:type="dxa"/>
            <w:shd w:val="clear" w:color="auto" w:fill="009A98"/>
            <w:vAlign w:val="center"/>
          </w:tcPr>
          <w:p w:rsidR="007640C6" w:rsidRPr="000D6173" w:rsidRDefault="007640C6" w:rsidP="000D6173">
            <w:pPr>
              <w:spacing w:after="0"/>
              <w:rPr>
                <w:b/>
                <w:sz w:val="16"/>
                <w:szCs w:val="16"/>
              </w:rPr>
            </w:pPr>
            <w:r w:rsidRPr="000D6173">
              <w:rPr>
                <w:b/>
                <w:sz w:val="16"/>
                <w:szCs w:val="16"/>
              </w:rPr>
              <w:t>Socio-economic position of the family:</w:t>
            </w:r>
          </w:p>
        </w:tc>
      </w:tr>
      <w:tr w:rsidR="000D6173" w:rsidRPr="000D6173" w:rsidTr="00A73BC8">
        <w:trPr>
          <w:trHeight w:val="284"/>
        </w:trPr>
        <w:tc>
          <w:tcPr>
            <w:tcW w:w="9246" w:type="dxa"/>
          </w:tcPr>
          <w:p w:rsidR="007640C6" w:rsidRPr="000D6173" w:rsidRDefault="007640C6" w:rsidP="000D6173">
            <w:pPr>
              <w:pStyle w:val="ListParagraph"/>
              <w:numPr>
                <w:ilvl w:val="0"/>
                <w:numId w:val="4"/>
              </w:numPr>
              <w:spacing w:before="120"/>
              <w:ind w:hanging="357"/>
              <w:contextualSpacing w:val="0"/>
              <w:rPr>
                <w:sz w:val="16"/>
                <w:szCs w:val="16"/>
              </w:rPr>
            </w:pPr>
            <w:r w:rsidRPr="000D6173">
              <w:rPr>
                <w:sz w:val="16"/>
                <w:szCs w:val="16"/>
              </w:rPr>
              <w:t>Children in families whose only source of income is government benefits are more disadvantaged compared to families that receive wages or salaries:</w:t>
            </w:r>
          </w:p>
          <w:p w:rsidR="007640C6" w:rsidRPr="000D6173" w:rsidRDefault="007640C6" w:rsidP="000D6173">
            <w:pPr>
              <w:pStyle w:val="ListParagraph"/>
              <w:numPr>
                <w:ilvl w:val="1"/>
                <w:numId w:val="4"/>
              </w:numPr>
              <w:spacing w:before="120"/>
              <w:ind w:hanging="357"/>
              <w:contextualSpacing w:val="0"/>
              <w:rPr>
                <w:sz w:val="16"/>
                <w:szCs w:val="16"/>
              </w:rPr>
            </w:pPr>
            <w:r w:rsidRPr="000D6173">
              <w:rPr>
                <w:sz w:val="16"/>
                <w:szCs w:val="16"/>
              </w:rPr>
              <w:t>fewer children’s books in the house: one-quarter (24.7 per cent) of families who receive only benefits own more than 50 children’s books, compared to 43.5 per cent of families that receive wages or salaries</w:t>
            </w:r>
          </w:p>
          <w:p w:rsidR="007640C6" w:rsidRPr="000D6173" w:rsidRDefault="007640C6" w:rsidP="000D6173">
            <w:pPr>
              <w:pStyle w:val="ListParagraph"/>
              <w:numPr>
                <w:ilvl w:val="1"/>
                <w:numId w:val="4"/>
              </w:numPr>
              <w:spacing w:before="120"/>
              <w:ind w:hanging="357"/>
              <w:contextualSpacing w:val="0"/>
              <w:rPr>
                <w:sz w:val="16"/>
                <w:szCs w:val="16"/>
              </w:rPr>
            </w:pPr>
            <w:r w:rsidRPr="000D6173">
              <w:rPr>
                <w:sz w:val="16"/>
                <w:szCs w:val="16"/>
              </w:rPr>
              <w:t>more likely to have no one to help them with homework, although the difference is not big (16.3 per cent versus 10.2 per cent)</w:t>
            </w:r>
          </w:p>
          <w:p w:rsidR="007640C6" w:rsidRPr="000D6173" w:rsidRDefault="007640C6" w:rsidP="000D6173">
            <w:pPr>
              <w:pStyle w:val="ListParagraph"/>
              <w:numPr>
                <w:ilvl w:val="1"/>
                <w:numId w:val="4"/>
              </w:numPr>
              <w:spacing w:before="120"/>
              <w:ind w:hanging="357"/>
              <w:contextualSpacing w:val="0"/>
              <w:rPr>
                <w:sz w:val="16"/>
                <w:szCs w:val="16"/>
              </w:rPr>
            </w:pPr>
            <w:proofErr w:type="gramStart"/>
            <w:r w:rsidRPr="000D6173">
              <w:rPr>
                <w:sz w:val="16"/>
                <w:szCs w:val="16"/>
              </w:rPr>
              <w:t>slightly</w:t>
            </w:r>
            <w:proofErr w:type="gramEnd"/>
            <w:r w:rsidRPr="000D6173">
              <w:rPr>
                <w:sz w:val="16"/>
                <w:szCs w:val="16"/>
              </w:rPr>
              <w:t xml:space="preserve"> less likely to have an adult relative take them to a library (11.7 per cent, as opposed to just under 18 per cent of families who receive wages and salaries).</w:t>
            </w:r>
          </w:p>
          <w:p w:rsidR="007640C6" w:rsidRPr="000D6173" w:rsidRDefault="007640C6" w:rsidP="000D6173">
            <w:pPr>
              <w:pStyle w:val="ListParagraph"/>
              <w:numPr>
                <w:ilvl w:val="0"/>
                <w:numId w:val="4"/>
              </w:numPr>
              <w:spacing w:before="120"/>
              <w:ind w:hanging="357"/>
              <w:contextualSpacing w:val="0"/>
              <w:rPr>
                <w:sz w:val="16"/>
                <w:szCs w:val="16"/>
              </w:rPr>
            </w:pPr>
            <w:r w:rsidRPr="000D6173">
              <w:rPr>
                <w:sz w:val="16"/>
                <w:szCs w:val="16"/>
              </w:rPr>
              <w:t xml:space="preserve">Families with a weekly income below $400 are two times less likely to own more than 50 children’s books compared to families with a weekly income of $1,000 or more (23.5 versus 52.3 per cent). </w:t>
            </w:r>
          </w:p>
          <w:p w:rsidR="007640C6" w:rsidRPr="000D6173" w:rsidRDefault="007640C6" w:rsidP="000D6173">
            <w:pPr>
              <w:pStyle w:val="ListParagraph"/>
              <w:numPr>
                <w:ilvl w:val="0"/>
                <w:numId w:val="4"/>
              </w:numPr>
              <w:spacing w:before="120"/>
              <w:ind w:hanging="357"/>
              <w:contextualSpacing w:val="0"/>
              <w:rPr>
                <w:sz w:val="16"/>
                <w:szCs w:val="16"/>
              </w:rPr>
            </w:pPr>
            <w:r w:rsidRPr="000D6173">
              <w:rPr>
                <w:sz w:val="16"/>
                <w:szCs w:val="16"/>
              </w:rPr>
              <w:t>Parents in higher-income families tend to help with homework more frequently, while families with low incomes are more likely to say that the children are not given homework. Children in lower income families are also more likely to say they have no one to help with homework.</w:t>
            </w:r>
          </w:p>
          <w:p w:rsidR="007640C6" w:rsidRPr="000D6173" w:rsidRDefault="007640C6" w:rsidP="000D6173">
            <w:pPr>
              <w:pStyle w:val="ListParagraph"/>
              <w:numPr>
                <w:ilvl w:val="0"/>
                <w:numId w:val="4"/>
              </w:numPr>
              <w:spacing w:before="120"/>
              <w:ind w:hanging="357"/>
              <w:contextualSpacing w:val="0"/>
              <w:rPr>
                <w:sz w:val="16"/>
                <w:szCs w:val="16"/>
              </w:rPr>
            </w:pPr>
            <w:r w:rsidRPr="000D6173">
              <w:rPr>
                <w:sz w:val="16"/>
                <w:szCs w:val="16"/>
              </w:rPr>
              <w:t>Families with weekly incomes of $1,000 or more are more likely to have read a book to the child in the past week (79.4 per cent), compared to families on incomes less than $400 a week (69.1 per cent); however, the proportions are roughly the same for all families receiving $400 or more per week, at about 77 per cent.</w:t>
            </w:r>
          </w:p>
        </w:tc>
      </w:tr>
    </w:tbl>
    <w:p w:rsidR="007640C6" w:rsidRPr="00702502" w:rsidRDefault="007640C6" w:rsidP="007640C6"/>
    <w:p w:rsidR="007640C6" w:rsidRPr="000D6173" w:rsidRDefault="007640C6" w:rsidP="000D6173">
      <w:pPr>
        <w:pStyle w:val="Tableheading"/>
        <w:spacing w:after="120"/>
        <w:jc w:val="left"/>
        <w:rPr>
          <w:b/>
          <w:color w:val="auto"/>
        </w:rPr>
      </w:pPr>
      <w:r w:rsidRPr="00702502">
        <w:br w:type="page"/>
      </w:r>
      <w:r w:rsidRPr="000D6173">
        <w:rPr>
          <w:b/>
          <w:color w:val="auto"/>
        </w:rPr>
        <w:lastRenderedPageBreak/>
        <w:t>Table 24: Relationship between parental involvement and selected family characteristics: school-based activities</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Caption w:val="Relationship between parental involvement and selected family characteristics: school-based activities"/>
      </w:tblPr>
      <w:tblGrid>
        <w:gridCol w:w="2061"/>
        <w:gridCol w:w="3789"/>
        <w:gridCol w:w="3789"/>
      </w:tblGrid>
      <w:tr w:rsidR="000D6173" w:rsidRPr="000D6173" w:rsidTr="00A73BC8">
        <w:trPr>
          <w:trHeight w:val="284"/>
          <w:tblHeader/>
        </w:trPr>
        <w:tc>
          <w:tcPr>
            <w:tcW w:w="1975" w:type="dxa"/>
            <w:shd w:val="clear" w:color="auto" w:fill="009A98"/>
          </w:tcPr>
          <w:p w:rsidR="007640C6" w:rsidRPr="000D6173" w:rsidRDefault="007640C6" w:rsidP="000D6173">
            <w:pPr>
              <w:spacing w:before="120"/>
              <w:rPr>
                <w:b/>
                <w:sz w:val="16"/>
                <w:szCs w:val="16"/>
              </w:rPr>
            </w:pPr>
            <w:r w:rsidRPr="000D6173">
              <w:rPr>
                <w:b/>
                <w:sz w:val="16"/>
                <w:szCs w:val="16"/>
              </w:rPr>
              <w:t>Parent report of involvement in school (Wave 4)</w:t>
            </w:r>
          </w:p>
        </w:tc>
        <w:tc>
          <w:tcPr>
            <w:tcW w:w="3633" w:type="dxa"/>
          </w:tcPr>
          <w:p w:rsidR="007640C6" w:rsidRPr="000D6173" w:rsidRDefault="007640C6" w:rsidP="000D6173">
            <w:pPr>
              <w:spacing w:before="120"/>
              <w:rPr>
                <w:sz w:val="16"/>
                <w:szCs w:val="16"/>
              </w:rPr>
            </w:pPr>
            <w:r w:rsidRPr="000D6173">
              <w:rPr>
                <w:sz w:val="16"/>
                <w:szCs w:val="16"/>
              </w:rPr>
              <w:t>Parental report of involvement in school-based activities increases with parent’s education level.</w:t>
            </w:r>
          </w:p>
          <w:p w:rsidR="007640C6" w:rsidRPr="000D6173" w:rsidRDefault="007640C6" w:rsidP="000D6173">
            <w:pPr>
              <w:spacing w:before="120"/>
              <w:rPr>
                <w:sz w:val="16"/>
                <w:szCs w:val="16"/>
              </w:rPr>
            </w:pPr>
            <w:r w:rsidRPr="000D6173">
              <w:rPr>
                <w:sz w:val="16"/>
                <w:szCs w:val="16"/>
              </w:rPr>
              <w:t>Remoteness is not significantly related to parental involvement, except in the areas of low isolation, where parents tend to be less involved than in other areas.</w:t>
            </w:r>
          </w:p>
        </w:tc>
        <w:tc>
          <w:tcPr>
            <w:tcW w:w="3633" w:type="dxa"/>
          </w:tcPr>
          <w:p w:rsidR="007640C6" w:rsidRPr="000D6173" w:rsidRDefault="007640C6" w:rsidP="000D6173">
            <w:pPr>
              <w:spacing w:before="120"/>
              <w:rPr>
                <w:sz w:val="16"/>
                <w:szCs w:val="16"/>
              </w:rPr>
            </w:pPr>
            <w:r w:rsidRPr="000D6173">
              <w:rPr>
                <w:sz w:val="16"/>
                <w:szCs w:val="16"/>
              </w:rPr>
              <w:t>Parents in their 30s are likely to participate in more school activities than parents of other ages, and partnered parents tend to participate in more activities than unpartnered parents.</w:t>
            </w:r>
          </w:p>
          <w:p w:rsidR="007640C6" w:rsidRPr="000D6173" w:rsidRDefault="007640C6" w:rsidP="000D6173">
            <w:pPr>
              <w:spacing w:before="120"/>
              <w:rPr>
                <w:sz w:val="16"/>
                <w:szCs w:val="16"/>
              </w:rPr>
            </w:pPr>
            <w:r w:rsidRPr="000D6173">
              <w:rPr>
                <w:sz w:val="16"/>
                <w:szCs w:val="16"/>
              </w:rPr>
              <w:t>Parents in higher-income families ($800 a week or more) report participating in more school activities.</w:t>
            </w:r>
          </w:p>
        </w:tc>
      </w:tr>
      <w:tr w:rsidR="000D6173" w:rsidRPr="000D6173" w:rsidTr="00A73BC8">
        <w:trPr>
          <w:trHeight w:val="284"/>
        </w:trPr>
        <w:tc>
          <w:tcPr>
            <w:tcW w:w="1975" w:type="dxa"/>
            <w:shd w:val="clear" w:color="auto" w:fill="009A98"/>
          </w:tcPr>
          <w:p w:rsidR="007640C6" w:rsidRPr="000D6173" w:rsidRDefault="007640C6" w:rsidP="000D6173">
            <w:pPr>
              <w:spacing w:before="120"/>
              <w:rPr>
                <w:b/>
                <w:sz w:val="16"/>
                <w:szCs w:val="16"/>
              </w:rPr>
            </w:pPr>
            <w:r w:rsidRPr="000D6173">
              <w:rPr>
                <w:b/>
                <w:sz w:val="16"/>
                <w:szCs w:val="16"/>
              </w:rPr>
              <w:t>Teacher report of parental involvement in school (Wave 5)</w:t>
            </w:r>
          </w:p>
        </w:tc>
        <w:tc>
          <w:tcPr>
            <w:tcW w:w="3633" w:type="dxa"/>
          </w:tcPr>
          <w:p w:rsidR="007640C6" w:rsidRPr="000D6173" w:rsidRDefault="007640C6" w:rsidP="000D6173">
            <w:pPr>
              <w:spacing w:before="120"/>
              <w:rPr>
                <w:sz w:val="16"/>
                <w:szCs w:val="16"/>
              </w:rPr>
            </w:pPr>
            <w:r w:rsidRPr="000D6173">
              <w:rPr>
                <w:sz w:val="16"/>
                <w:szCs w:val="16"/>
              </w:rPr>
              <w:t>Teacher-reported parental involvement in school-based activities is significantly greater for parents with Bachelor degree or higher compared to any other education level.</w:t>
            </w:r>
          </w:p>
          <w:p w:rsidR="007640C6" w:rsidRPr="000D6173" w:rsidRDefault="007640C6" w:rsidP="000D6173">
            <w:pPr>
              <w:spacing w:before="120"/>
              <w:rPr>
                <w:sz w:val="16"/>
                <w:szCs w:val="16"/>
              </w:rPr>
            </w:pPr>
            <w:r w:rsidRPr="000D6173">
              <w:rPr>
                <w:sz w:val="16"/>
                <w:szCs w:val="16"/>
              </w:rPr>
              <w:t>Teacher-reported parental involvement decreases in the more remote areas.</w:t>
            </w:r>
          </w:p>
        </w:tc>
        <w:tc>
          <w:tcPr>
            <w:tcW w:w="3633" w:type="dxa"/>
          </w:tcPr>
          <w:p w:rsidR="007640C6" w:rsidRPr="000D6173" w:rsidRDefault="007640C6" w:rsidP="000D6173">
            <w:pPr>
              <w:spacing w:before="120"/>
              <w:rPr>
                <w:sz w:val="16"/>
                <w:szCs w:val="16"/>
              </w:rPr>
            </w:pPr>
            <w:r w:rsidRPr="000D6173">
              <w:rPr>
                <w:sz w:val="16"/>
                <w:szCs w:val="16"/>
              </w:rPr>
              <w:t>Parents in their 30s and 40s participate in more school activities than parents of other ages, and partnered parents tend to participate in more activities than unpartnered parents.</w:t>
            </w:r>
          </w:p>
          <w:p w:rsidR="007640C6" w:rsidRPr="000D6173" w:rsidRDefault="007640C6" w:rsidP="000D6173">
            <w:pPr>
              <w:spacing w:before="120"/>
              <w:rPr>
                <w:sz w:val="16"/>
                <w:szCs w:val="16"/>
              </w:rPr>
            </w:pPr>
            <w:r w:rsidRPr="000D6173">
              <w:rPr>
                <w:sz w:val="16"/>
                <w:szCs w:val="16"/>
              </w:rPr>
              <w:t>Teachers of children from higher-income families ($800 a week or more) report higher parental participation in school activities.</w:t>
            </w:r>
          </w:p>
        </w:tc>
      </w:tr>
      <w:tr w:rsidR="000D6173" w:rsidRPr="000D6173" w:rsidTr="00A73BC8">
        <w:trPr>
          <w:trHeight w:val="284"/>
        </w:trPr>
        <w:tc>
          <w:tcPr>
            <w:tcW w:w="9241" w:type="dxa"/>
            <w:gridSpan w:val="3"/>
            <w:vAlign w:val="center"/>
          </w:tcPr>
          <w:p w:rsidR="007640C6" w:rsidRPr="000D6173" w:rsidRDefault="007640C6" w:rsidP="000D6173">
            <w:pPr>
              <w:spacing w:before="120"/>
              <w:rPr>
                <w:sz w:val="16"/>
                <w:szCs w:val="16"/>
              </w:rPr>
            </w:pPr>
            <w:r w:rsidRPr="000D6173">
              <w:rPr>
                <w:sz w:val="16"/>
                <w:szCs w:val="16"/>
              </w:rPr>
              <w:t>Note: Parental involvement in this table is measured as the number of activities parents were involved in at school.</w:t>
            </w:r>
          </w:p>
        </w:tc>
      </w:tr>
    </w:tbl>
    <w:p w:rsidR="007640C6" w:rsidRPr="00702502" w:rsidRDefault="007640C6" w:rsidP="007640C6">
      <w:r w:rsidRPr="00702502">
        <w:t>Since certain parent and family characteristics are associated with greater levels of involvement in the schooling and educational activities of the child, it is unclear whether parental involvement is in itself an important factor for improving the child’s outcomes, or whether the apparent positive effect of involvement is due to the demographic and socio-economic characteristics of the family. The next section will attempt to resolve this question.</w:t>
      </w:r>
    </w:p>
    <w:p w:rsidR="007640C6" w:rsidRPr="000D6173" w:rsidRDefault="007640C6" w:rsidP="000D6173">
      <w:pPr>
        <w:spacing w:before="240"/>
        <w:rPr>
          <w:b/>
        </w:rPr>
      </w:pPr>
      <w:bookmarkStart w:id="21" w:name="_Toc282878165"/>
      <w:bookmarkStart w:id="22" w:name="_Toc282878454"/>
      <w:bookmarkStart w:id="23" w:name="_Toc282878868"/>
      <w:bookmarkStart w:id="24" w:name="_Toc282884221"/>
      <w:r w:rsidRPr="000D6173">
        <w:rPr>
          <w:b/>
        </w:rPr>
        <w:t>Effect of family characteristics on the relationship between parental involvement and child outcomes</w:t>
      </w:r>
      <w:bookmarkEnd w:id="21"/>
      <w:bookmarkEnd w:id="22"/>
      <w:bookmarkEnd w:id="23"/>
      <w:bookmarkEnd w:id="24"/>
    </w:p>
    <w:p w:rsidR="007640C6" w:rsidRPr="00702502" w:rsidRDefault="007640C6" w:rsidP="007640C6">
      <w:r w:rsidRPr="00702502">
        <w:t>One way to disentangle the relationship between family characteristics, parental involvement and child outcomes is to estimate a multivariate regression model of child outcomes controlling for family characteristics together with all the measures of parental involvement. Such a model would also take into account that parental engagement is likely to occur in many shapes or forms, and that families that are more engaged in one way are likely to be involved in other ways as well.</w:t>
      </w:r>
    </w:p>
    <w:p w:rsidR="007640C6" w:rsidRPr="00702502" w:rsidRDefault="007640C6" w:rsidP="007640C6">
      <w:r w:rsidRPr="00702502">
        <w:t>Table 25 provides results from a multivariate regression model that accounts for all parental involvement measures simultaneously, plus includes additional controls for the child, parent and family characteristics. These additional controls include study child’s sex, their Aboriginal or Torres Strait Islander status, age in months, and whether their dominant language is Indigenous, as well as the age, highest education level and partnered status of primary carer, source(s) of family income, amount of weekly family income and IRISEO decile.</w:t>
      </w:r>
      <w:r w:rsidRPr="00145D67">
        <w:rPr>
          <w:vertAlign w:val="superscript"/>
        </w:rPr>
        <w:footnoteReference w:id="7"/>
      </w:r>
    </w:p>
    <w:p w:rsidR="007640C6" w:rsidRPr="00702502" w:rsidRDefault="007640C6" w:rsidP="007640C6">
      <w:r w:rsidRPr="00702502">
        <w:t xml:space="preserve">A number of parental involvement measures retain their strong relationship with child’s achievement scores, although as can be expected, taking account of child and family characteristics reduces their significance and magnitude. For the older cohort, the PAT-R score is still significantly higher for children who had visited a library (with a parent or someone else), and lower for children who say that no one helps them with homework. The number of children’s books in the house is related (albeit not very strongly) to higher scores, and teacher’s </w:t>
      </w:r>
      <w:r w:rsidRPr="00702502">
        <w:lastRenderedPageBreak/>
        <w:t>assessment of parents as not being involved in the child’s education is associated with lower scores. Daily checking of homework, as well as parent-and teacher-reported indexes of parental involvement in school activities were found not to be significant.</w:t>
      </w:r>
    </w:p>
    <w:p w:rsidR="007640C6" w:rsidRPr="00702502" w:rsidRDefault="007640C6" w:rsidP="007640C6">
      <w:r w:rsidRPr="00702502">
        <w:t xml:space="preserve">For the younger cohort the number of children’s books in the house is associated with higher scores, especially the Renfrew score (which is about 5 points higher for children who have 31 or more books in their home, compared to children who have 10 or fewer). Reading books to children and taking them to a library, as well as the teacher-reported index of parental involvement at school are also positively related to Who am I? </w:t>
      </w:r>
      <w:proofErr w:type="gramStart"/>
      <w:r w:rsidRPr="00702502">
        <w:t>test</w:t>
      </w:r>
      <w:proofErr w:type="gramEnd"/>
      <w:r w:rsidRPr="00702502">
        <w:t xml:space="preserve"> scores.</w:t>
      </w:r>
    </w:p>
    <w:p w:rsidR="007640C6" w:rsidRPr="000D6173" w:rsidRDefault="007640C6" w:rsidP="000D6173">
      <w:pPr>
        <w:pStyle w:val="Tableheading"/>
        <w:spacing w:after="120"/>
        <w:jc w:val="left"/>
        <w:rPr>
          <w:b/>
          <w:color w:val="auto"/>
        </w:rPr>
      </w:pPr>
      <w:r w:rsidRPr="000D6173">
        <w:rPr>
          <w:b/>
          <w:color w:val="auto"/>
        </w:rPr>
        <w:t>Table 25: Relationships between parental engagement and study child test scores—results from multivariate models (cohort as indicated)</w:t>
      </w:r>
    </w:p>
    <w:tbl>
      <w:tblPr>
        <w:tblStyle w:val="TableGrid"/>
        <w:tblpPr w:leftFromText="181" w:rightFromText="181" w:bottomFromText="284" w:vertAnchor="text" w:tblpY="1"/>
        <w:tblOverlap w:val="never"/>
        <w:tblW w:w="9639" w:type="dxa"/>
        <w:tblInd w:w="108" w:type="dxa"/>
        <w:tblLayout w:type="fixed"/>
        <w:tblLook w:val="0000" w:firstRow="0" w:lastRow="0" w:firstColumn="0" w:lastColumn="0" w:noHBand="0" w:noVBand="0"/>
        <w:tblCaption w:val="Relationships between parental engagement and study child test scores—results from multivariate models (cohort as indicated)"/>
      </w:tblPr>
      <w:tblGrid>
        <w:gridCol w:w="5135"/>
        <w:gridCol w:w="1501"/>
        <w:gridCol w:w="1502"/>
        <w:gridCol w:w="1501"/>
      </w:tblGrid>
      <w:tr w:rsidR="007640C6" w:rsidRPr="003B2307" w:rsidTr="00A73BC8">
        <w:trPr>
          <w:trHeight w:val="284"/>
          <w:tblHeader/>
        </w:trPr>
        <w:tc>
          <w:tcPr>
            <w:tcW w:w="4928" w:type="dxa"/>
            <w:shd w:val="clear" w:color="auto" w:fill="009A98"/>
            <w:vAlign w:val="center"/>
          </w:tcPr>
          <w:p w:rsidR="007640C6" w:rsidRPr="000D6173" w:rsidRDefault="007640C6" w:rsidP="000D6173">
            <w:pPr>
              <w:spacing w:after="0"/>
              <w:rPr>
                <w:b/>
                <w:sz w:val="16"/>
                <w:szCs w:val="16"/>
              </w:rPr>
            </w:pPr>
            <w:r w:rsidRPr="000D6173">
              <w:rPr>
                <w:b/>
                <w:sz w:val="16"/>
                <w:szCs w:val="16"/>
              </w:rPr>
              <w:t>Parental engagement activity</w:t>
            </w:r>
          </w:p>
        </w:tc>
        <w:tc>
          <w:tcPr>
            <w:tcW w:w="4321" w:type="dxa"/>
            <w:gridSpan w:val="3"/>
            <w:shd w:val="clear" w:color="auto" w:fill="009A98"/>
            <w:vAlign w:val="center"/>
          </w:tcPr>
          <w:p w:rsidR="007640C6" w:rsidRPr="000D6173" w:rsidRDefault="007640C6" w:rsidP="000D6173">
            <w:pPr>
              <w:spacing w:after="0"/>
              <w:jc w:val="center"/>
              <w:rPr>
                <w:b/>
                <w:sz w:val="16"/>
                <w:szCs w:val="16"/>
              </w:rPr>
            </w:pPr>
            <w:r w:rsidRPr="000D6173">
              <w:rPr>
                <w:b/>
                <w:sz w:val="16"/>
                <w:szCs w:val="16"/>
              </w:rPr>
              <w:t>Wave 5 scores</w:t>
            </w:r>
          </w:p>
        </w:tc>
      </w:tr>
      <w:tr w:rsidR="007640C6" w:rsidRPr="003B2307" w:rsidTr="00A73BC8">
        <w:trPr>
          <w:trHeight w:val="554"/>
        </w:trPr>
        <w:tc>
          <w:tcPr>
            <w:tcW w:w="4928" w:type="dxa"/>
            <w:tcBorders>
              <w:bottom w:val="single" w:sz="4" w:space="0" w:color="auto"/>
            </w:tcBorders>
            <w:shd w:val="clear" w:color="auto" w:fill="009A98"/>
            <w:vAlign w:val="center"/>
          </w:tcPr>
          <w:p w:rsidR="007640C6" w:rsidRPr="000D6173" w:rsidRDefault="007640C6" w:rsidP="000D6173">
            <w:pPr>
              <w:spacing w:after="0"/>
              <w:rPr>
                <w:b/>
                <w:sz w:val="16"/>
                <w:szCs w:val="16"/>
              </w:rPr>
            </w:pPr>
          </w:p>
        </w:tc>
        <w:tc>
          <w:tcPr>
            <w:tcW w:w="1440" w:type="dxa"/>
            <w:tcBorders>
              <w:bottom w:val="single" w:sz="4" w:space="0" w:color="auto"/>
            </w:tcBorders>
            <w:shd w:val="clear" w:color="auto" w:fill="009A98"/>
            <w:vAlign w:val="center"/>
          </w:tcPr>
          <w:p w:rsidR="007640C6" w:rsidRPr="000D6173" w:rsidRDefault="007640C6" w:rsidP="000D6173">
            <w:pPr>
              <w:spacing w:after="0"/>
              <w:jc w:val="center"/>
              <w:rPr>
                <w:b/>
                <w:sz w:val="16"/>
                <w:szCs w:val="16"/>
              </w:rPr>
            </w:pPr>
            <w:r w:rsidRPr="000D6173">
              <w:rPr>
                <w:b/>
                <w:sz w:val="16"/>
                <w:szCs w:val="16"/>
              </w:rPr>
              <w:t xml:space="preserve">PAT-R </w:t>
            </w:r>
            <w:r w:rsidRPr="000D6173">
              <w:rPr>
                <w:b/>
                <w:sz w:val="16"/>
                <w:szCs w:val="16"/>
              </w:rPr>
              <w:br/>
              <w:t>[older cohort]</w:t>
            </w:r>
          </w:p>
        </w:tc>
        <w:tc>
          <w:tcPr>
            <w:tcW w:w="1441" w:type="dxa"/>
            <w:tcBorders>
              <w:bottom w:val="single" w:sz="4" w:space="0" w:color="auto"/>
            </w:tcBorders>
            <w:shd w:val="clear" w:color="auto" w:fill="009A98"/>
            <w:vAlign w:val="center"/>
          </w:tcPr>
          <w:p w:rsidR="007640C6" w:rsidRPr="000D6173" w:rsidRDefault="007640C6" w:rsidP="000D6173">
            <w:pPr>
              <w:spacing w:after="0"/>
              <w:jc w:val="center"/>
              <w:rPr>
                <w:b/>
                <w:sz w:val="16"/>
                <w:szCs w:val="16"/>
              </w:rPr>
            </w:pPr>
            <w:r w:rsidRPr="000D6173">
              <w:rPr>
                <w:b/>
                <w:sz w:val="16"/>
                <w:szCs w:val="16"/>
              </w:rPr>
              <w:t xml:space="preserve">Who am I? </w:t>
            </w:r>
            <w:r w:rsidRPr="000D6173">
              <w:rPr>
                <w:b/>
                <w:sz w:val="16"/>
                <w:szCs w:val="16"/>
              </w:rPr>
              <w:br/>
              <w:t>[younger cohort]</w:t>
            </w:r>
          </w:p>
        </w:tc>
        <w:tc>
          <w:tcPr>
            <w:tcW w:w="1440" w:type="dxa"/>
            <w:tcBorders>
              <w:bottom w:val="single" w:sz="4" w:space="0" w:color="auto"/>
            </w:tcBorders>
            <w:shd w:val="clear" w:color="auto" w:fill="009A98"/>
            <w:vAlign w:val="center"/>
          </w:tcPr>
          <w:p w:rsidR="007640C6" w:rsidRPr="000D6173" w:rsidRDefault="007640C6" w:rsidP="000D6173">
            <w:pPr>
              <w:spacing w:after="0"/>
              <w:jc w:val="center"/>
              <w:rPr>
                <w:b/>
                <w:sz w:val="16"/>
                <w:szCs w:val="16"/>
              </w:rPr>
            </w:pPr>
            <w:r w:rsidRPr="000D6173">
              <w:rPr>
                <w:b/>
                <w:sz w:val="16"/>
                <w:szCs w:val="16"/>
              </w:rPr>
              <w:t xml:space="preserve">Renfrew </w:t>
            </w:r>
            <w:r w:rsidRPr="000D6173">
              <w:rPr>
                <w:b/>
                <w:sz w:val="16"/>
                <w:szCs w:val="16"/>
              </w:rPr>
              <w:br/>
              <w:t>[younger cohort]</w:t>
            </w:r>
          </w:p>
        </w:tc>
      </w:tr>
      <w:tr w:rsidR="007640C6" w:rsidRPr="003B2307" w:rsidTr="00A73BC8">
        <w:trPr>
          <w:trHeight w:val="284"/>
        </w:trPr>
        <w:tc>
          <w:tcPr>
            <w:tcW w:w="9249" w:type="dxa"/>
            <w:gridSpan w:val="4"/>
            <w:shd w:val="clear" w:color="auto" w:fill="E6E6E6"/>
            <w:vAlign w:val="center"/>
          </w:tcPr>
          <w:p w:rsidR="007640C6" w:rsidRPr="003B2307" w:rsidRDefault="007640C6" w:rsidP="000D6173">
            <w:pPr>
              <w:spacing w:after="0"/>
              <w:rPr>
                <w:sz w:val="16"/>
                <w:szCs w:val="16"/>
              </w:rPr>
            </w:pPr>
            <w:r w:rsidRPr="003B2307">
              <w:rPr>
                <w:sz w:val="16"/>
                <w:szCs w:val="16"/>
              </w:rPr>
              <w:t>Home-based activities</w:t>
            </w:r>
          </w:p>
        </w:tc>
      </w:tr>
      <w:tr w:rsidR="007640C6" w:rsidRPr="003B2307" w:rsidTr="00A73BC8">
        <w:trPr>
          <w:trHeight w:val="284"/>
        </w:trPr>
        <w:tc>
          <w:tcPr>
            <w:tcW w:w="9249" w:type="dxa"/>
            <w:gridSpan w:val="4"/>
            <w:vAlign w:val="center"/>
          </w:tcPr>
          <w:p w:rsidR="007640C6" w:rsidRPr="003B2307" w:rsidRDefault="007640C6" w:rsidP="000D6173">
            <w:pPr>
              <w:spacing w:after="0"/>
              <w:rPr>
                <w:sz w:val="16"/>
                <w:szCs w:val="16"/>
              </w:rPr>
            </w:pPr>
            <w:r w:rsidRPr="003B2307">
              <w:rPr>
                <w:sz w:val="16"/>
                <w:szCs w:val="16"/>
              </w:rPr>
              <w:t>Number of children’s books in the house (reference = 0–10):</w:t>
            </w:r>
          </w:p>
        </w:tc>
      </w:tr>
      <w:tr w:rsidR="007640C6" w:rsidRPr="003B2307" w:rsidTr="00A73BC8">
        <w:trPr>
          <w:trHeight w:val="284"/>
        </w:trPr>
        <w:tc>
          <w:tcPr>
            <w:tcW w:w="4928" w:type="dxa"/>
            <w:vAlign w:val="center"/>
          </w:tcPr>
          <w:p w:rsidR="007640C6" w:rsidRPr="003B2307" w:rsidRDefault="007640C6" w:rsidP="000D6173">
            <w:pPr>
              <w:spacing w:after="0"/>
              <w:rPr>
                <w:sz w:val="16"/>
                <w:szCs w:val="16"/>
              </w:rPr>
            </w:pPr>
            <w:r w:rsidRPr="003B2307">
              <w:rPr>
                <w:sz w:val="16"/>
                <w:szCs w:val="16"/>
              </w:rPr>
              <w:tab/>
              <w:t>11–30</w:t>
            </w:r>
          </w:p>
        </w:tc>
        <w:tc>
          <w:tcPr>
            <w:tcW w:w="1440" w:type="dxa"/>
            <w:vAlign w:val="center"/>
          </w:tcPr>
          <w:p w:rsidR="007640C6" w:rsidRPr="003B2307" w:rsidRDefault="007640C6" w:rsidP="000D6173">
            <w:pPr>
              <w:spacing w:after="0"/>
              <w:jc w:val="center"/>
              <w:rPr>
                <w:sz w:val="16"/>
                <w:szCs w:val="16"/>
              </w:rPr>
            </w:pPr>
            <w:r w:rsidRPr="003B2307">
              <w:rPr>
                <w:sz w:val="16"/>
                <w:szCs w:val="16"/>
              </w:rPr>
              <w:t>3.4</w:t>
            </w:r>
          </w:p>
        </w:tc>
        <w:tc>
          <w:tcPr>
            <w:tcW w:w="1441" w:type="dxa"/>
            <w:vAlign w:val="center"/>
          </w:tcPr>
          <w:p w:rsidR="007640C6" w:rsidRPr="003B2307" w:rsidRDefault="007640C6" w:rsidP="000D6173">
            <w:pPr>
              <w:spacing w:after="0"/>
              <w:jc w:val="center"/>
              <w:rPr>
                <w:sz w:val="16"/>
                <w:szCs w:val="16"/>
              </w:rPr>
            </w:pPr>
            <w:r w:rsidRPr="003B2307">
              <w:rPr>
                <w:sz w:val="16"/>
                <w:szCs w:val="16"/>
              </w:rPr>
              <w:t>0.6</w:t>
            </w:r>
          </w:p>
        </w:tc>
        <w:tc>
          <w:tcPr>
            <w:tcW w:w="1440" w:type="dxa"/>
            <w:vAlign w:val="center"/>
          </w:tcPr>
          <w:p w:rsidR="007640C6" w:rsidRPr="003B2307" w:rsidRDefault="007640C6" w:rsidP="000D6173">
            <w:pPr>
              <w:spacing w:after="0"/>
              <w:jc w:val="center"/>
              <w:rPr>
                <w:sz w:val="16"/>
                <w:szCs w:val="16"/>
              </w:rPr>
            </w:pPr>
            <w:r w:rsidRPr="003B2307">
              <w:rPr>
                <w:sz w:val="16"/>
                <w:szCs w:val="16"/>
              </w:rPr>
              <w:t>2.7**</w:t>
            </w:r>
          </w:p>
        </w:tc>
      </w:tr>
      <w:tr w:rsidR="007640C6" w:rsidRPr="003B2307" w:rsidTr="00A73BC8">
        <w:trPr>
          <w:trHeight w:val="284"/>
        </w:trPr>
        <w:tc>
          <w:tcPr>
            <w:tcW w:w="4928" w:type="dxa"/>
            <w:vAlign w:val="center"/>
          </w:tcPr>
          <w:p w:rsidR="007640C6" w:rsidRPr="003B2307" w:rsidRDefault="007640C6" w:rsidP="000D6173">
            <w:pPr>
              <w:spacing w:after="0"/>
              <w:rPr>
                <w:sz w:val="16"/>
                <w:szCs w:val="16"/>
              </w:rPr>
            </w:pPr>
            <w:r w:rsidRPr="003B2307">
              <w:rPr>
                <w:sz w:val="16"/>
                <w:szCs w:val="16"/>
              </w:rPr>
              <w:tab/>
              <w:t>31–50</w:t>
            </w:r>
          </w:p>
        </w:tc>
        <w:tc>
          <w:tcPr>
            <w:tcW w:w="1440" w:type="dxa"/>
            <w:vAlign w:val="center"/>
          </w:tcPr>
          <w:p w:rsidR="007640C6" w:rsidRPr="003B2307" w:rsidRDefault="007640C6" w:rsidP="000D6173">
            <w:pPr>
              <w:spacing w:after="0"/>
              <w:jc w:val="center"/>
              <w:rPr>
                <w:sz w:val="16"/>
                <w:szCs w:val="16"/>
              </w:rPr>
            </w:pPr>
            <w:r w:rsidRPr="003B2307">
              <w:rPr>
                <w:sz w:val="16"/>
                <w:szCs w:val="16"/>
              </w:rPr>
              <w:t>3.2</w:t>
            </w:r>
          </w:p>
        </w:tc>
        <w:tc>
          <w:tcPr>
            <w:tcW w:w="1441" w:type="dxa"/>
            <w:vAlign w:val="center"/>
          </w:tcPr>
          <w:p w:rsidR="007640C6" w:rsidRPr="003B2307" w:rsidRDefault="007640C6" w:rsidP="000D6173">
            <w:pPr>
              <w:spacing w:after="0"/>
              <w:jc w:val="center"/>
              <w:rPr>
                <w:sz w:val="16"/>
                <w:szCs w:val="16"/>
              </w:rPr>
            </w:pPr>
            <w:r w:rsidRPr="003B2307">
              <w:rPr>
                <w:sz w:val="16"/>
                <w:szCs w:val="16"/>
              </w:rPr>
              <w:t>1.6†</w:t>
            </w:r>
          </w:p>
        </w:tc>
        <w:tc>
          <w:tcPr>
            <w:tcW w:w="1440" w:type="dxa"/>
            <w:vAlign w:val="center"/>
          </w:tcPr>
          <w:p w:rsidR="007640C6" w:rsidRPr="003B2307" w:rsidRDefault="007640C6" w:rsidP="000D6173">
            <w:pPr>
              <w:spacing w:after="0"/>
              <w:jc w:val="center"/>
              <w:rPr>
                <w:sz w:val="16"/>
                <w:szCs w:val="16"/>
              </w:rPr>
            </w:pPr>
            <w:r w:rsidRPr="003B2307">
              <w:rPr>
                <w:sz w:val="16"/>
                <w:szCs w:val="16"/>
              </w:rPr>
              <w:t>4.8**</w:t>
            </w:r>
          </w:p>
        </w:tc>
      </w:tr>
      <w:tr w:rsidR="007640C6" w:rsidRPr="003B2307" w:rsidTr="00A73BC8">
        <w:trPr>
          <w:trHeight w:val="284"/>
        </w:trPr>
        <w:tc>
          <w:tcPr>
            <w:tcW w:w="4928" w:type="dxa"/>
            <w:vAlign w:val="center"/>
          </w:tcPr>
          <w:p w:rsidR="007640C6" w:rsidRPr="003B2307" w:rsidRDefault="007640C6" w:rsidP="000D6173">
            <w:pPr>
              <w:spacing w:after="0"/>
              <w:rPr>
                <w:sz w:val="16"/>
                <w:szCs w:val="16"/>
              </w:rPr>
            </w:pPr>
            <w:r w:rsidRPr="003B2307">
              <w:rPr>
                <w:sz w:val="16"/>
                <w:szCs w:val="16"/>
              </w:rPr>
              <w:tab/>
              <w:t>51 or more</w:t>
            </w:r>
          </w:p>
        </w:tc>
        <w:tc>
          <w:tcPr>
            <w:tcW w:w="1440" w:type="dxa"/>
            <w:vAlign w:val="center"/>
          </w:tcPr>
          <w:p w:rsidR="007640C6" w:rsidRPr="003B2307" w:rsidRDefault="007640C6" w:rsidP="000D6173">
            <w:pPr>
              <w:spacing w:after="0"/>
              <w:jc w:val="center"/>
              <w:rPr>
                <w:sz w:val="16"/>
                <w:szCs w:val="16"/>
              </w:rPr>
            </w:pPr>
            <w:r w:rsidRPr="003B2307">
              <w:rPr>
                <w:sz w:val="16"/>
                <w:szCs w:val="16"/>
              </w:rPr>
              <w:t>7.3†</w:t>
            </w:r>
          </w:p>
        </w:tc>
        <w:tc>
          <w:tcPr>
            <w:tcW w:w="1441" w:type="dxa"/>
            <w:vAlign w:val="center"/>
          </w:tcPr>
          <w:p w:rsidR="007640C6" w:rsidRPr="003B2307" w:rsidRDefault="007640C6" w:rsidP="000D6173">
            <w:pPr>
              <w:spacing w:after="0"/>
              <w:jc w:val="center"/>
              <w:rPr>
                <w:sz w:val="16"/>
                <w:szCs w:val="16"/>
              </w:rPr>
            </w:pPr>
            <w:r w:rsidRPr="003B2307">
              <w:rPr>
                <w:sz w:val="16"/>
                <w:szCs w:val="16"/>
              </w:rPr>
              <w:t>1.6†</w:t>
            </w:r>
          </w:p>
        </w:tc>
        <w:tc>
          <w:tcPr>
            <w:tcW w:w="1440" w:type="dxa"/>
            <w:vAlign w:val="center"/>
          </w:tcPr>
          <w:p w:rsidR="007640C6" w:rsidRPr="003B2307" w:rsidRDefault="007640C6" w:rsidP="000D6173">
            <w:pPr>
              <w:spacing w:after="0"/>
              <w:jc w:val="center"/>
              <w:rPr>
                <w:sz w:val="16"/>
                <w:szCs w:val="16"/>
              </w:rPr>
            </w:pPr>
            <w:r w:rsidRPr="003B2307">
              <w:rPr>
                <w:sz w:val="16"/>
                <w:szCs w:val="16"/>
              </w:rPr>
              <w:t>5.1**</w:t>
            </w:r>
          </w:p>
        </w:tc>
      </w:tr>
      <w:tr w:rsidR="007640C6" w:rsidRPr="003B2307" w:rsidTr="00A73BC8">
        <w:trPr>
          <w:trHeight w:val="284"/>
        </w:trPr>
        <w:tc>
          <w:tcPr>
            <w:tcW w:w="4928" w:type="dxa"/>
            <w:vAlign w:val="center"/>
          </w:tcPr>
          <w:p w:rsidR="007640C6" w:rsidRPr="003B2307" w:rsidRDefault="007640C6" w:rsidP="000D6173">
            <w:pPr>
              <w:spacing w:after="0"/>
              <w:rPr>
                <w:sz w:val="16"/>
                <w:szCs w:val="16"/>
              </w:rPr>
            </w:pPr>
            <w:r w:rsidRPr="003B2307">
              <w:rPr>
                <w:sz w:val="16"/>
                <w:szCs w:val="16"/>
              </w:rPr>
              <w:t>Parent checks homework every day [older cohort]</w:t>
            </w:r>
          </w:p>
        </w:tc>
        <w:tc>
          <w:tcPr>
            <w:tcW w:w="1440" w:type="dxa"/>
            <w:vAlign w:val="center"/>
          </w:tcPr>
          <w:p w:rsidR="007640C6" w:rsidRPr="003B2307" w:rsidRDefault="007640C6" w:rsidP="000D6173">
            <w:pPr>
              <w:spacing w:after="0"/>
              <w:jc w:val="center"/>
              <w:rPr>
                <w:sz w:val="16"/>
                <w:szCs w:val="16"/>
              </w:rPr>
            </w:pPr>
            <w:r w:rsidRPr="003B2307">
              <w:rPr>
                <w:sz w:val="16"/>
                <w:szCs w:val="16"/>
              </w:rPr>
              <w:t>4.6</w:t>
            </w:r>
          </w:p>
        </w:tc>
        <w:tc>
          <w:tcPr>
            <w:tcW w:w="1441" w:type="dxa"/>
            <w:vAlign w:val="center"/>
          </w:tcPr>
          <w:p w:rsidR="007640C6" w:rsidRPr="003B2307" w:rsidRDefault="007640C6" w:rsidP="000D6173">
            <w:pPr>
              <w:spacing w:after="0"/>
              <w:jc w:val="center"/>
              <w:rPr>
                <w:sz w:val="16"/>
                <w:szCs w:val="16"/>
              </w:rPr>
            </w:pPr>
            <w:r w:rsidRPr="003B2307">
              <w:rPr>
                <w:sz w:val="16"/>
                <w:szCs w:val="16"/>
              </w:rPr>
              <w:t>–</w:t>
            </w:r>
          </w:p>
        </w:tc>
        <w:tc>
          <w:tcPr>
            <w:tcW w:w="1440" w:type="dxa"/>
            <w:vAlign w:val="center"/>
          </w:tcPr>
          <w:p w:rsidR="007640C6" w:rsidRPr="003B2307" w:rsidRDefault="007640C6" w:rsidP="000D6173">
            <w:pPr>
              <w:spacing w:after="0"/>
              <w:jc w:val="center"/>
              <w:rPr>
                <w:sz w:val="16"/>
                <w:szCs w:val="16"/>
              </w:rPr>
            </w:pPr>
            <w:r w:rsidRPr="003B2307">
              <w:rPr>
                <w:sz w:val="16"/>
                <w:szCs w:val="16"/>
              </w:rPr>
              <w:t>–</w:t>
            </w:r>
          </w:p>
        </w:tc>
      </w:tr>
      <w:tr w:rsidR="007640C6" w:rsidRPr="003B2307" w:rsidTr="00A73BC8">
        <w:trPr>
          <w:trHeight w:val="284"/>
        </w:trPr>
        <w:tc>
          <w:tcPr>
            <w:tcW w:w="4928" w:type="dxa"/>
            <w:vAlign w:val="center"/>
          </w:tcPr>
          <w:p w:rsidR="007640C6" w:rsidRPr="003B2307" w:rsidRDefault="007640C6" w:rsidP="000D6173">
            <w:pPr>
              <w:spacing w:after="0"/>
              <w:rPr>
                <w:sz w:val="16"/>
                <w:szCs w:val="16"/>
              </w:rPr>
            </w:pPr>
            <w:r w:rsidRPr="003B2307">
              <w:rPr>
                <w:sz w:val="16"/>
                <w:szCs w:val="16"/>
              </w:rPr>
              <w:t>Child not given homework [older cohort]</w:t>
            </w:r>
          </w:p>
        </w:tc>
        <w:tc>
          <w:tcPr>
            <w:tcW w:w="1440" w:type="dxa"/>
            <w:vAlign w:val="center"/>
          </w:tcPr>
          <w:p w:rsidR="007640C6" w:rsidRPr="003B2307" w:rsidRDefault="007640C6" w:rsidP="000D6173">
            <w:pPr>
              <w:spacing w:after="0"/>
              <w:jc w:val="center"/>
              <w:rPr>
                <w:sz w:val="16"/>
                <w:szCs w:val="16"/>
              </w:rPr>
            </w:pPr>
            <w:r w:rsidRPr="003B2307">
              <w:rPr>
                <w:sz w:val="16"/>
                <w:szCs w:val="16"/>
              </w:rPr>
              <w:t>0.6</w:t>
            </w:r>
          </w:p>
        </w:tc>
        <w:tc>
          <w:tcPr>
            <w:tcW w:w="1441" w:type="dxa"/>
            <w:vAlign w:val="center"/>
          </w:tcPr>
          <w:p w:rsidR="007640C6" w:rsidRPr="003B2307" w:rsidRDefault="007640C6" w:rsidP="000D6173">
            <w:pPr>
              <w:spacing w:after="0"/>
              <w:jc w:val="center"/>
              <w:rPr>
                <w:sz w:val="16"/>
                <w:szCs w:val="16"/>
              </w:rPr>
            </w:pPr>
            <w:r w:rsidRPr="003B2307">
              <w:rPr>
                <w:sz w:val="16"/>
                <w:szCs w:val="16"/>
              </w:rPr>
              <w:t>–</w:t>
            </w:r>
          </w:p>
        </w:tc>
        <w:tc>
          <w:tcPr>
            <w:tcW w:w="1440" w:type="dxa"/>
            <w:vAlign w:val="center"/>
          </w:tcPr>
          <w:p w:rsidR="007640C6" w:rsidRPr="003B2307" w:rsidRDefault="007640C6" w:rsidP="000D6173">
            <w:pPr>
              <w:spacing w:after="0"/>
              <w:jc w:val="center"/>
              <w:rPr>
                <w:sz w:val="16"/>
                <w:szCs w:val="16"/>
              </w:rPr>
            </w:pPr>
            <w:r w:rsidRPr="003B2307">
              <w:rPr>
                <w:sz w:val="16"/>
                <w:szCs w:val="16"/>
              </w:rPr>
              <w:t>–</w:t>
            </w:r>
          </w:p>
        </w:tc>
      </w:tr>
      <w:tr w:rsidR="007640C6" w:rsidRPr="003B2307" w:rsidTr="00A73BC8">
        <w:trPr>
          <w:trHeight w:val="284"/>
        </w:trPr>
        <w:tc>
          <w:tcPr>
            <w:tcW w:w="4928" w:type="dxa"/>
            <w:vAlign w:val="center"/>
          </w:tcPr>
          <w:p w:rsidR="007640C6" w:rsidRPr="003B2307" w:rsidRDefault="007640C6" w:rsidP="000D6173">
            <w:pPr>
              <w:spacing w:after="0"/>
              <w:rPr>
                <w:sz w:val="16"/>
                <w:szCs w:val="16"/>
              </w:rPr>
            </w:pPr>
            <w:r w:rsidRPr="003B2307">
              <w:rPr>
                <w:sz w:val="16"/>
                <w:szCs w:val="16"/>
              </w:rPr>
              <w:t>Someone read a book to the study child in the past week</w:t>
            </w:r>
          </w:p>
        </w:tc>
        <w:tc>
          <w:tcPr>
            <w:tcW w:w="1440" w:type="dxa"/>
            <w:vAlign w:val="center"/>
          </w:tcPr>
          <w:p w:rsidR="007640C6" w:rsidRPr="003B2307" w:rsidRDefault="007640C6" w:rsidP="000D6173">
            <w:pPr>
              <w:spacing w:after="0"/>
              <w:jc w:val="center"/>
              <w:rPr>
                <w:sz w:val="16"/>
                <w:szCs w:val="16"/>
              </w:rPr>
            </w:pPr>
            <w:r w:rsidRPr="003B2307">
              <w:rPr>
                <w:sz w:val="16"/>
                <w:szCs w:val="16"/>
              </w:rPr>
              <w:t>–1.8</w:t>
            </w:r>
          </w:p>
        </w:tc>
        <w:tc>
          <w:tcPr>
            <w:tcW w:w="1441" w:type="dxa"/>
            <w:vAlign w:val="center"/>
          </w:tcPr>
          <w:p w:rsidR="007640C6" w:rsidRPr="003B2307" w:rsidRDefault="007640C6" w:rsidP="000D6173">
            <w:pPr>
              <w:spacing w:after="0"/>
              <w:jc w:val="center"/>
              <w:rPr>
                <w:sz w:val="16"/>
                <w:szCs w:val="16"/>
              </w:rPr>
            </w:pPr>
            <w:r w:rsidRPr="003B2307">
              <w:rPr>
                <w:sz w:val="16"/>
                <w:szCs w:val="16"/>
              </w:rPr>
              <w:t>1.8*</w:t>
            </w:r>
          </w:p>
        </w:tc>
        <w:tc>
          <w:tcPr>
            <w:tcW w:w="1440" w:type="dxa"/>
            <w:vAlign w:val="center"/>
          </w:tcPr>
          <w:p w:rsidR="007640C6" w:rsidRPr="003B2307" w:rsidRDefault="007640C6" w:rsidP="000D6173">
            <w:pPr>
              <w:spacing w:after="0"/>
              <w:jc w:val="center"/>
              <w:rPr>
                <w:sz w:val="16"/>
                <w:szCs w:val="16"/>
              </w:rPr>
            </w:pPr>
            <w:r w:rsidRPr="003B2307">
              <w:rPr>
                <w:sz w:val="16"/>
                <w:szCs w:val="16"/>
              </w:rPr>
              <w:t>1.1</w:t>
            </w:r>
          </w:p>
        </w:tc>
      </w:tr>
      <w:tr w:rsidR="007640C6" w:rsidRPr="003B2307" w:rsidTr="00A73BC8">
        <w:trPr>
          <w:trHeight w:val="284"/>
        </w:trPr>
        <w:tc>
          <w:tcPr>
            <w:tcW w:w="4928" w:type="dxa"/>
            <w:vAlign w:val="center"/>
          </w:tcPr>
          <w:p w:rsidR="007640C6" w:rsidRPr="003B2307" w:rsidRDefault="007640C6" w:rsidP="000D6173">
            <w:pPr>
              <w:spacing w:after="0"/>
              <w:rPr>
                <w:sz w:val="16"/>
                <w:szCs w:val="16"/>
              </w:rPr>
            </w:pPr>
            <w:r w:rsidRPr="003B2307">
              <w:rPr>
                <w:sz w:val="16"/>
                <w:szCs w:val="16"/>
              </w:rPr>
              <w:t>Adult relative took child to a library^</w:t>
            </w:r>
          </w:p>
        </w:tc>
        <w:tc>
          <w:tcPr>
            <w:tcW w:w="1440" w:type="dxa"/>
            <w:vAlign w:val="center"/>
          </w:tcPr>
          <w:p w:rsidR="007640C6" w:rsidRPr="003B2307" w:rsidRDefault="007640C6" w:rsidP="000D6173">
            <w:pPr>
              <w:spacing w:after="0"/>
              <w:jc w:val="center"/>
              <w:rPr>
                <w:sz w:val="16"/>
                <w:szCs w:val="16"/>
              </w:rPr>
            </w:pPr>
            <w:r w:rsidRPr="003B2307">
              <w:rPr>
                <w:sz w:val="16"/>
                <w:szCs w:val="16"/>
              </w:rPr>
              <w:t>12.3*</w:t>
            </w:r>
          </w:p>
        </w:tc>
        <w:tc>
          <w:tcPr>
            <w:tcW w:w="1441" w:type="dxa"/>
            <w:vAlign w:val="center"/>
          </w:tcPr>
          <w:p w:rsidR="007640C6" w:rsidRPr="003B2307" w:rsidRDefault="007640C6" w:rsidP="000D6173">
            <w:pPr>
              <w:spacing w:after="0"/>
              <w:jc w:val="center"/>
              <w:rPr>
                <w:sz w:val="16"/>
                <w:szCs w:val="16"/>
              </w:rPr>
            </w:pPr>
            <w:r w:rsidRPr="003B2307">
              <w:rPr>
                <w:sz w:val="16"/>
                <w:szCs w:val="16"/>
              </w:rPr>
              <w:t>0.9</w:t>
            </w:r>
          </w:p>
        </w:tc>
        <w:tc>
          <w:tcPr>
            <w:tcW w:w="1440" w:type="dxa"/>
            <w:vAlign w:val="center"/>
          </w:tcPr>
          <w:p w:rsidR="007640C6" w:rsidRPr="003B2307" w:rsidRDefault="007640C6" w:rsidP="000D6173">
            <w:pPr>
              <w:spacing w:after="0"/>
              <w:jc w:val="center"/>
              <w:rPr>
                <w:sz w:val="16"/>
                <w:szCs w:val="16"/>
              </w:rPr>
            </w:pPr>
            <w:r w:rsidRPr="003B2307">
              <w:rPr>
                <w:sz w:val="16"/>
                <w:szCs w:val="16"/>
              </w:rPr>
              <w:t>1.3</w:t>
            </w:r>
          </w:p>
        </w:tc>
      </w:tr>
      <w:tr w:rsidR="007640C6" w:rsidRPr="003B2307" w:rsidTr="00A73BC8">
        <w:trPr>
          <w:trHeight w:val="284"/>
        </w:trPr>
        <w:tc>
          <w:tcPr>
            <w:tcW w:w="4928" w:type="dxa"/>
            <w:vAlign w:val="center"/>
          </w:tcPr>
          <w:p w:rsidR="007640C6" w:rsidRPr="003B2307" w:rsidRDefault="007640C6" w:rsidP="000D6173">
            <w:pPr>
              <w:spacing w:after="0"/>
              <w:rPr>
                <w:sz w:val="16"/>
                <w:szCs w:val="16"/>
              </w:rPr>
            </w:pPr>
            <w:r w:rsidRPr="003B2307">
              <w:rPr>
                <w:sz w:val="16"/>
                <w:szCs w:val="16"/>
              </w:rPr>
              <w:t xml:space="preserve">Child went to a library, but not with adult relative^ </w:t>
            </w:r>
          </w:p>
        </w:tc>
        <w:tc>
          <w:tcPr>
            <w:tcW w:w="1440" w:type="dxa"/>
            <w:vAlign w:val="center"/>
          </w:tcPr>
          <w:p w:rsidR="007640C6" w:rsidRPr="003B2307" w:rsidRDefault="007640C6" w:rsidP="000D6173">
            <w:pPr>
              <w:spacing w:after="0"/>
              <w:jc w:val="center"/>
              <w:rPr>
                <w:sz w:val="16"/>
                <w:szCs w:val="16"/>
              </w:rPr>
            </w:pPr>
            <w:r w:rsidRPr="003B2307">
              <w:rPr>
                <w:sz w:val="16"/>
                <w:szCs w:val="16"/>
              </w:rPr>
              <w:t>9.4*</w:t>
            </w:r>
          </w:p>
        </w:tc>
        <w:tc>
          <w:tcPr>
            <w:tcW w:w="1441" w:type="dxa"/>
            <w:vAlign w:val="center"/>
          </w:tcPr>
          <w:p w:rsidR="007640C6" w:rsidRPr="003B2307" w:rsidRDefault="007640C6" w:rsidP="000D6173">
            <w:pPr>
              <w:spacing w:after="0"/>
              <w:jc w:val="center"/>
              <w:rPr>
                <w:sz w:val="16"/>
                <w:szCs w:val="16"/>
              </w:rPr>
            </w:pPr>
            <w:r w:rsidRPr="003B2307">
              <w:rPr>
                <w:sz w:val="16"/>
                <w:szCs w:val="16"/>
              </w:rPr>
              <w:t>2.3**</w:t>
            </w:r>
          </w:p>
        </w:tc>
        <w:tc>
          <w:tcPr>
            <w:tcW w:w="1440" w:type="dxa"/>
            <w:vAlign w:val="center"/>
          </w:tcPr>
          <w:p w:rsidR="007640C6" w:rsidRPr="003B2307" w:rsidRDefault="007640C6" w:rsidP="000D6173">
            <w:pPr>
              <w:spacing w:after="0"/>
              <w:jc w:val="center"/>
              <w:rPr>
                <w:sz w:val="16"/>
                <w:szCs w:val="16"/>
              </w:rPr>
            </w:pPr>
            <w:r w:rsidRPr="003B2307">
              <w:rPr>
                <w:sz w:val="16"/>
                <w:szCs w:val="16"/>
              </w:rPr>
              <w:t>–1.0</w:t>
            </w:r>
          </w:p>
        </w:tc>
      </w:tr>
      <w:tr w:rsidR="007640C6" w:rsidRPr="003B2307" w:rsidTr="00A73BC8">
        <w:trPr>
          <w:trHeight w:val="284"/>
        </w:trPr>
        <w:tc>
          <w:tcPr>
            <w:tcW w:w="4928" w:type="dxa"/>
            <w:tcBorders>
              <w:bottom w:val="single" w:sz="4" w:space="0" w:color="auto"/>
            </w:tcBorders>
            <w:vAlign w:val="center"/>
          </w:tcPr>
          <w:p w:rsidR="007640C6" w:rsidRPr="003B2307" w:rsidRDefault="007640C6" w:rsidP="000D6173">
            <w:pPr>
              <w:spacing w:after="0"/>
              <w:rPr>
                <w:sz w:val="16"/>
                <w:szCs w:val="16"/>
              </w:rPr>
            </w:pPr>
            <w:r w:rsidRPr="003B2307">
              <w:rPr>
                <w:sz w:val="16"/>
                <w:szCs w:val="16"/>
              </w:rPr>
              <w:t>No one to help child with homework [older cohort]^^</w:t>
            </w:r>
          </w:p>
        </w:tc>
        <w:tc>
          <w:tcPr>
            <w:tcW w:w="1440" w:type="dxa"/>
            <w:tcBorders>
              <w:bottom w:val="single" w:sz="4" w:space="0" w:color="auto"/>
            </w:tcBorders>
            <w:vAlign w:val="center"/>
          </w:tcPr>
          <w:p w:rsidR="007640C6" w:rsidRPr="003B2307" w:rsidRDefault="007640C6" w:rsidP="000D6173">
            <w:pPr>
              <w:spacing w:after="0"/>
              <w:jc w:val="center"/>
              <w:rPr>
                <w:sz w:val="16"/>
                <w:szCs w:val="16"/>
              </w:rPr>
            </w:pPr>
            <w:r w:rsidRPr="003B2307">
              <w:rPr>
                <w:sz w:val="16"/>
                <w:szCs w:val="16"/>
              </w:rPr>
              <w:t>–10.7*</w:t>
            </w:r>
          </w:p>
        </w:tc>
        <w:tc>
          <w:tcPr>
            <w:tcW w:w="1441" w:type="dxa"/>
            <w:tcBorders>
              <w:bottom w:val="single" w:sz="4" w:space="0" w:color="auto"/>
            </w:tcBorders>
            <w:vAlign w:val="center"/>
          </w:tcPr>
          <w:p w:rsidR="007640C6" w:rsidRPr="003B2307" w:rsidRDefault="007640C6" w:rsidP="000D6173">
            <w:pPr>
              <w:spacing w:after="0"/>
              <w:jc w:val="center"/>
              <w:rPr>
                <w:sz w:val="16"/>
                <w:szCs w:val="16"/>
              </w:rPr>
            </w:pPr>
            <w:r w:rsidRPr="003B2307">
              <w:rPr>
                <w:sz w:val="16"/>
                <w:szCs w:val="16"/>
              </w:rPr>
              <w:t>–</w:t>
            </w:r>
          </w:p>
        </w:tc>
        <w:tc>
          <w:tcPr>
            <w:tcW w:w="1440" w:type="dxa"/>
            <w:tcBorders>
              <w:bottom w:val="single" w:sz="4" w:space="0" w:color="auto"/>
            </w:tcBorders>
            <w:vAlign w:val="center"/>
          </w:tcPr>
          <w:p w:rsidR="007640C6" w:rsidRPr="003B2307" w:rsidRDefault="007640C6" w:rsidP="000D6173">
            <w:pPr>
              <w:spacing w:after="0"/>
              <w:jc w:val="center"/>
              <w:rPr>
                <w:sz w:val="16"/>
                <w:szCs w:val="16"/>
              </w:rPr>
            </w:pPr>
            <w:r w:rsidRPr="003B2307">
              <w:rPr>
                <w:sz w:val="16"/>
                <w:szCs w:val="16"/>
              </w:rPr>
              <w:t>–</w:t>
            </w:r>
          </w:p>
        </w:tc>
      </w:tr>
      <w:tr w:rsidR="007640C6" w:rsidRPr="003B2307" w:rsidTr="00A73BC8">
        <w:trPr>
          <w:trHeight w:val="284"/>
        </w:trPr>
        <w:tc>
          <w:tcPr>
            <w:tcW w:w="9249" w:type="dxa"/>
            <w:gridSpan w:val="4"/>
            <w:shd w:val="clear" w:color="auto" w:fill="E6E6E6"/>
            <w:vAlign w:val="center"/>
          </w:tcPr>
          <w:p w:rsidR="007640C6" w:rsidRPr="003B2307" w:rsidRDefault="007640C6" w:rsidP="000D6173">
            <w:pPr>
              <w:spacing w:after="0"/>
              <w:rPr>
                <w:sz w:val="16"/>
                <w:szCs w:val="16"/>
              </w:rPr>
            </w:pPr>
            <w:r w:rsidRPr="003B2307">
              <w:rPr>
                <w:sz w:val="16"/>
                <w:szCs w:val="16"/>
              </w:rPr>
              <w:t>School-based activities</w:t>
            </w:r>
          </w:p>
        </w:tc>
      </w:tr>
      <w:tr w:rsidR="007640C6" w:rsidRPr="003B2307" w:rsidTr="00A73BC8">
        <w:trPr>
          <w:trHeight w:val="284"/>
        </w:trPr>
        <w:tc>
          <w:tcPr>
            <w:tcW w:w="4928" w:type="dxa"/>
            <w:vAlign w:val="center"/>
          </w:tcPr>
          <w:p w:rsidR="007640C6" w:rsidRPr="003B2307" w:rsidRDefault="007640C6" w:rsidP="000D6173">
            <w:pPr>
              <w:spacing w:after="0"/>
              <w:rPr>
                <w:sz w:val="16"/>
                <w:szCs w:val="16"/>
              </w:rPr>
            </w:pPr>
            <w:r w:rsidRPr="003B2307">
              <w:rPr>
                <w:sz w:val="16"/>
                <w:szCs w:val="16"/>
              </w:rPr>
              <w:t>Number of parent-reported of activities [Wave 4, older cohort]</w:t>
            </w:r>
          </w:p>
        </w:tc>
        <w:tc>
          <w:tcPr>
            <w:tcW w:w="1440" w:type="dxa"/>
            <w:vAlign w:val="center"/>
          </w:tcPr>
          <w:p w:rsidR="007640C6" w:rsidRPr="003B2307" w:rsidRDefault="007640C6" w:rsidP="000D6173">
            <w:pPr>
              <w:spacing w:after="0"/>
              <w:jc w:val="center"/>
              <w:rPr>
                <w:sz w:val="16"/>
                <w:szCs w:val="16"/>
              </w:rPr>
            </w:pPr>
            <w:r w:rsidRPr="003B2307">
              <w:rPr>
                <w:sz w:val="16"/>
                <w:szCs w:val="16"/>
              </w:rPr>
              <w:t>–0.1</w:t>
            </w:r>
          </w:p>
        </w:tc>
        <w:tc>
          <w:tcPr>
            <w:tcW w:w="1441" w:type="dxa"/>
            <w:vAlign w:val="center"/>
          </w:tcPr>
          <w:p w:rsidR="007640C6" w:rsidRPr="003B2307" w:rsidRDefault="007640C6" w:rsidP="000D6173">
            <w:pPr>
              <w:spacing w:after="0"/>
              <w:jc w:val="center"/>
              <w:rPr>
                <w:sz w:val="16"/>
                <w:szCs w:val="16"/>
              </w:rPr>
            </w:pPr>
            <w:r w:rsidRPr="003B2307">
              <w:rPr>
                <w:sz w:val="16"/>
                <w:szCs w:val="16"/>
              </w:rPr>
              <w:t>–</w:t>
            </w:r>
          </w:p>
        </w:tc>
        <w:tc>
          <w:tcPr>
            <w:tcW w:w="1440" w:type="dxa"/>
            <w:vAlign w:val="center"/>
          </w:tcPr>
          <w:p w:rsidR="007640C6" w:rsidRPr="003B2307" w:rsidRDefault="007640C6" w:rsidP="000D6173">
            <w:pPr>
              <w:spacing w:after="0"/>
              <w:jc w:val="center"/>
              <w:rPr>
                <w:sz w:val="16"/>
                <w:szCs w:val="16"/>
              </w:rPr>
            </w:pPr>
            <w:r w:rsidRPr="003B2307">
              <w:rPr>
                <w:sz w:val="16"/>
                <w:szCs w:val="16"/>
              </w:rPr>
              <w:t>–</w:t>
            </w:r>
          </w:p>
        </w:tc>
      </w:tr>
      <w:tr w:rsidR="007640C6" w:rsidRPr="003B2307" w:rsidTr="00A73BC8">
        <w:trPr>
          <w:trHeight w:val="284"/>
        </w:trPr>
        <w:tc>
          <w:tcPr>
            <w:tcW w:w="4928" w:type="dxa"/>
            <w:vAlign w:val="center"/>
          </w:tcPr>
          <w:p w:rsidR="007640C6" w:rsidRPr="003B2307" w:rsidRDefault="007640C6" w:rsidP="000D6173">
            <w:pPr>
              <w:spacing w:after="0"/>
              <w:rPr>
                <w:sz w:val="16"/>
                <w:szCs w:val="16"/>
              </w:rPr>
            </w:pPr>
            <w:r w:rsidRPr="003B2307">
              <w:rPr>
                <w:sz w:val="16"/>
                <w:szCs w:val="16"/>
              </w:rPr>
              <w:t>Number of teacher-reported activities [Waves 4 and 5 combined]</w:t>
            </w:r>
          </w:p>
        </w:tc>
        <w:tc>
          <w:tcPr>
            <w:tcW w:w="1440" w:type="dxa"/>
            <w:vAlign w:val="center"/>
          </w:tcPr>
          <w:p w:rsidR="007640C6" w:rsidRPr="003B2307" w:rsidRDefault="007640C6" w:rsidP="000D6173">
            <w:pPr>
              <w:spacing w:after="0"/>
              <w:jc w:val="center"/>
              <w:rPr>
                <w:sz w:val="16"/>
                <w:szCs w:val="16"/>
              </w:rPr>
            </w:pPr>
            <w:r w:rsidRPr="003B2307">
              <w:rPr>
                <w:sz w:val="16"/>
                <w:szCs w:val="16"/>
              </w:rPr>
              <w:t>–0.8</w:t>
            </w:r>
          </w:p>
        </w:tc>
        <w:tc>
          <w:tcPr>
            <w:tcW w:w="1441" w:type="dxa"/>
            <w:vAlign w:val="center"/>
          </w:tcPr>
          <w:p w:rsidR="007640C6" w:rsidRPr="003B2307" w:rsidRDefault="007640C6" w:rsidP="000D6173">
            <w:pPr>
              <w:spacing w:after="0"/>
              <w:jc w:val="center"/>
              <w:rPr>
                <w:sz w:val="16"/>
                <w:szCs w:val="16"/>
              </w:rPr>
            </w:pPr>
            <w:r w:rsidRPr="003B2307">
              <w:rPr>
                <w:sz w:val="16"/>
                <w:szCs w:val="16"/>
              </w:rPr>
              <w:t>0.4?</w:t>
            </w:r>
          </w:p>
        </w:tc>
        <w:tc>
          <w:tcPr>
            <w:tcW w:w="1440" w:type="dxa"/>
            <w:vAlign w:val="center"/>
          </w:tcPr>
          <w:p w:rsidR="007640C6" w:rsidRPr="003B2307" w:rsidRDefault="007640C6" w:rsidP="000D6173">
            <w:pPr>
              <w:spacing w:after="0"/>
              <w:jc w:val="center"/>
              <w:rPr>
                <w:sz w:val="16"/>
                <w:szCs w:val="16"/>
              </w:rPr>
            </w:pPr>
            <w:r w:rsidRPr="003B2307">
              <w:rPr>
                <w:sz w:val="16"/>
                <w:szCs w:val="16"/>
              </w:rPr>
              <w:t>0.0</w:t>
            </w:r>
          </w:p>
        </w:tc>
      </w:tr>
      <w:tr w:rsidR="007640C6" w:rsidRPr="003B2307" w:rsidTr="00A73BC8">
        <w:trPr>
          <w:trHeight w:val="284"/>
        </w:trPr>
        <w:tc>
          <w:tcPr>
            <w:tcW w:w="4928" w:type="dxa"/>
            <w:tcBorders>
              <w:bottom w:val="single" w:sz="4" w:space="0" w:color="auto"/>
            </w:tcBorders>
            <w:vAlign w:val="center"/>
          </w:tcPr>
          <w:p w:rsidR="007640C6" w:rsidRPr="003B2307" w:rsidRDefault="007640C6" w:rsidP="000D6173">
            <w:pPr>
              <w:spacing w:after="0"/>
              <w:rPr>
                <w:sz w:val="16"/>
                <w:szCs w:val="16"/>
              </w:rPr>
            </w:pPr>
            <w:r w:rsidRPr="003B2307">
              <w:rPr>
                <w:sz w:val="16"/>
                <w:szCs w:val="16"/>
              </w:rPr>
              <w:t>Teacher thinks parents are not involved [older cohort]</w:t>
            </w:r>
          </w:p>
        </w:tc>
        <w:tc>
          <w:tcPr>
            <w:tcW w:w="1440" w:type="dxa"/>
            <w:tcBorders>
              <w:bottom w:val="single" w:sz="4" w:space="0" w:color="auto"/>
            </w:tcBorders>
            <w:vAlign w:val="center"/>
          </w:tcPr>
          <w:p w:rsidR="007640C6" w:rsidRPr="003B2307" w:rsidRDefault="007640C6" w:rsidP="000D6173">
            <w:pPr>
              <w:spacing w:after="0"/>
              <w:jc w:val="center"/>
              <w:rPr>
                <w:sz w:val="16"/>
                <w:szCs w:val="16"/>
              </w:rPr>
            </w:pPr>
            <w:r w:rsidRPr="003B2307">
              <w:rPr>
                <w:sz w:val="16"/>
                <w:szCs w:val="16"/>
              </w:rPr>
              <w:t>–10.0†</w:t>
            </w:r>
          </w:p>
        </w:tc>
        <w:tc>
          <w:tcPr>
            <w:tcW w:w="1441" w:type="dxa"/>
            <w:tcBorders>
              <w:bottom w:val="single" w:sz="4" w:space="0" w:color="auto"/>
            </w:tcBorders>
            <w:vAlign w:val="center"/>
          </w:tcPr>
          <w:p w:rsidR="007640C6" w:rsidRPr="003B2307" w:rsidRDefault="007640C6" w:rsidP="000D6173">
            <w:pPr>
              <w:spacing w:after="0"/>
              <w:jc w:val="center"/>
              <w:rPr>
                <w:sz w:val="16"/>
                <w:szCs w:val="16"/>
              </w:rPr>
            </w:pPr>
            <w:r w:rsidRPr="003B2307">
              <w:rPr>
                <w:sz w:val="16"/>
                <w:szCs w:val="16"/>
              </w:rPr>
              <w:t>–</w:t>
            </w:r>
          </w:p>
        </w:tc>
        <w:tc>
          <w:tcPr>
            <w:tcW w:w="1440" w:type="dxa"/>
            <w:tcBorders>
              <w:bottom w:val="single" w:sz="4" w:space="0" w:color="auto"/>
            </w:tcBorders>
            <w:vAlign w:val="center"/>
          </w:tcPr>
          <w:p w:rsidR="007640C6" w:rsidRPr="003B2307" w:rsidRDefault="007640C6" w:rsidP="000D6173">
            <w:pPr>
              <w:spacing w:after="0"/>
              <w:jc w:val="center"/>
              <w:rPr>
                <w:sz w:val="16"/>
                <w:szCs w:val="16"/>
              </w:rPr>
            </w:pPr>
            <w:r w:rsidRPr="003B2307">
              <w:rPr>
                <w:sz w:val="16"/>
                <w:szCs w:val="16"/>
              </w:rPr>
              <w:t>–</w:t>
            </w:r>
          </w:p>
        </w:tc>
      </w:tr>
      <w:tr w:rsidR="007640C6" w:rsidRPr="003B2307" w:rsidTr="00A73BC8">
        <w:trPr>
          <w:trHeight w:val="284"/>
        </w:trPr>
        <w:tc>
          <w:tcPr>
            <w:tcW w:w="4928" w:type="dxa"/>
            <w:shd w:val="clear" w:color="auto" w:fill="E6E6E6"/>
            <w:vAlign w:val="center"/>
          </w:tcPr>
          <w:p w:rsidR="007640C6" w:rsidRPr="003B2307" w:rsidRDefault="007640C6" w:rsidP="000D6173">
            <w:pPr>
              <w:spacing w:after="0"/>
              <w:rPr>
                <w:sz w:val="16"/>
                <w:szCs w:val="16"/>
              </w:rPr>
            </w:pPr>
            <w:r w:rsidRPr="003B2307">
              <w:rPr>
                <w:sz w:val="16"/>
                <w:szCs w:val="16"/>
              </w:rPr>
              <w:t>Number of observations</w:t>
            </w:r>
          </w:p>
        </w:tc>
        <w:tc>
          <w:tcPr>
            <w:tcW w:w="1440" w:type="dxa"/>
            <w:shd w:val="clear" w:color="auto" w:fill="E6E6E6"/>
            <w:vAlign w:val="center"/>
          </w:tcPr>
          <w:p w:rsidR="007640C6" w:rsidRPr="003B2307" w:rsidRDefault="007640C6" w:rsidP="000D6173">
            <w:pPr>
              <w:spacing w:after="0"/>
              <w:jc w:val="center"/>
              <w:rPr>
                <w:sz w:val="16"/>
                <w:szCs w:val="16"/>
              </w:rPr>
            </w:pPr>
            <w:r w:rsidRPr="003B2307">
              <w:rPr>
                <w:sz w:val="16"/>
                <w:szCs w:val="16"/>
              </w:rPr>
              <w:t>358</w:t>
            </w:r>
          </w:p>
        </w:tc>
        <w:tc>
          <w:tcPr>
            <w:tcW w:w="1441" w:type="dxa"/>
            <w:shd w:val="clear" w:color="auto" w:fill="E6E6E6"/>
            <w:vAlign w:val="center"/>
          </w:tcPr>
          <w:p w:rsidR="007640C6" w:rsidRPr="003B2307" w:rsidRDefault="007640C6" w:rsidP="000D6173">
            <w:pPr>
              <w:spacing w:after="0"/>
              <w:jc w:val="center"/>
              <w:rPr>
                <w:sz w:val="16"/>
                <w:szCs w:val="16"/>
              </w:rPr>
            </w:pPr>
            <w:r w:rsidRPr="003B2307">
              <w:rPr>
                <w:sz w:val="16"/>
                <w:szCs w:val="16"/>
              </w:rPr>
              <w:t>587</w:t>
            </w:r>
          </w:p>
        </w:tc>
        <w:tc>
          <w:tcPr>
            <w:tcW w:w="1440" w:type="dxa"/>
            <w:shd w:val="clear" w:color="auto" w:fill="E6E6E6"/>
            <w:vAlign w:val="center"/>
          </w:tcPr>
          <w:p w:rsidR="007640C6" w:rsidRPr="003B2307" w:rsidRDefault="007640C6" w:rsidP="000D6173">
            <w:pPr>
              <w:spacing w:after="0"/>
              <w:jc w:val="center"/>
              <w:rPr>
                <w:sz w:val="16"/>
                <w:szCs w:val="16"/>
              </w:rPr>
            </w:pPr>
            <w:r w:rsidRPr="003B2307">
              <w:rPr>
                <w:sz w:val="16"/>
                <w:szCs w:val="16"/>
              </w:rPr>
              <w:t>620</w:t>
            </w:r>
          </w:p>
        </w:tc>
      </w:tr>
      <w:tr w:rsidR="007640C6" w:rsidRPr="003B2307" w:rsidTr="00A73BC8">
        <w:trPr>
          <w:trHeight w:val="284"/>
        </w:trPr>
        <w:tc>
          <w:tcPr>
            <w:tcW w:w="4928" w:type="dxa"/>
            <w:shd w:val="clear" w:color="auto" w:fill="E6E6E6"/>
            <w:vAlign w:val="center"/>
          </w:tcPr>
          <w:p w:rsidR="007640C6" w:rsidRPr="003B2307" w:rsidRDefault="007640C6" w:rsidP="000D6173">
            <w:pPr>
              <w:spacing w:after="0"/>
              <w:rPr>
                <w:sz w:val="16"/>
                <w:szCs w:val="16"/>
              </w:rPr>
            </w:pPr>
            <w:r w:rsidRPr="003B2307">
              <w:rPr>
                <w:sz w:val="16"/>
                <w:szCs w:val="16"/>
              </w:rPr>
              <w:t>Adjusted R2</w:t>
            </w:r>
          </w:p>
        </w:tc>
        <w:tc>
          <w:tcPr>
            <w:tcW w:w="1440" w:type="dxa"/>
            <w:shd w:val="clear" w:color="auto" w:fill="E6E6E6"/>
            <w:vAlign w:val="center"/>
          </w:tcPr>
          <w:p w:rsidR="007640C6" w:rsidRPr="003B2307" w:rsidRDefault="007640C6" w:rsidP="000D6173">
            <w:pPr>
              <w:spacing w:after="0"/>
              <w:jc w:val="center"/>
              <w:rPr>
                <w:sz w:val="16"/>
                <w:szCs w:val="16"/>
              </w:rPr>
            </w:pPr>
            <w:r w:rsidRPr="003B2307">
              <w:rPr>
                <w:sz w:val="16"/>
                <w:szCs w:val="16"/>
              </w:rPr>
              <w:t>0.091</w:t>
            </w:r>
          </w:p>
        </w:tc>
        <w:tc>
          <w:tcPr>
            <w:tcW w:w="1441" w:type="dxa"/>
            <w:shd w:val="clear" w:color="auto" w:fill="E6E6E6"/>
            <w:vAlign w:val="center"/>
          </w:tcPr>
          <w:p w:rsidR="007640C6" w:rsidRPr="003B2307" w:rsidRDefault="007640C6" w:rsidP="000D6173">
            <w:pPr>
              <w:spacing w:after="0"/>
              <w:jc w:val="center"/>
              <w:rPr>
                <w:sz w:val="16"/>
                <w:szCs w:val="16"/>
              </w:rPr>
            </w:pPr>
            <w:r w:rsidRPr="003B2307">
              <w:rPr>
                <w:sz w:val="16"/>
                <w:szCs w:val="16"/>
              </w:rPr>
              <w:t>0.412</w:t>
            </w:r>
          </w:p>
        </w:tc>
        <w:tc>
          <w:tcPr>
            <w:tcW w:w="1440" w:type="dxa"/>
            <w:shd w:val="clear" w:color="auto" w:fill="E6E6E6"/>
            <w:vAlign w:val="center"/>
          </w:tcPr>
          <w:p w:rsidR="007640C6" w:rsidRPr="003B2307" w:rsidRDefault="007640C6" w:rsidP="000D6173">
            <w:pPr>
              <w:spacing w:after="0"/>
              <w:jc w:val="center"/>
              <w:rPr>
                <w:sz w:val="16"/>
                <w:szCs w:val="16"/>
              </w:rPr>
            </w:pPr>
            <w:r w:rsidRPr="003B2307">
              <w:rPr>
                <w:sz w:val="16"/>
                <w:szCs w:val="16"/>
              </w:rPr>
              <w:t>0.353</w:t>
            </w:r>
          </w:p>
        </w:tc>
      </w:tr>
      <w:tr w:rsidR="007640C6" w:rsidRPr="003B2307" w:rsidTr="00A73BC8">
        <w:trPr>
          <w:trHeight w:val="828"/>
        </w:trPr>
        <w:tc>
          <w:tcPr>
            <w:tcW w:w="9249" w:type="dxa"/>
            <w:gridSpan w:val="4"/>
            <w:vAlign w:val="center"/>
          </w:tcPr>
          <w:p w:rsidR="007640C6" w:rsidRPr="003B2307" w:rsidRDefault="007640C6" w:rsidP="000D6173">
            <w:pPr>
              <w:spacing w:after="0"/>
              <w:rPr>
                <w:sz w:val="16"/>
                <w:szCs w:val="16"/>
              </w:rPr>
            </w:pPr>
            <w:r w:rsidRPr="003B2307">
              <w:rPr>
                <w:sz w:val="16"/>
                <w:szCs w:val="16"/>
              </w:rPr>
              <w:t>Note: † p&lt;0.1; *p&lt;0.05; **p&lt;0.01.</w:t>
            </w:r>
          </w:p>
          <w:p w:rsidR="007640C6" w:rsidRPr="003B2307" w:rsidRDefault="007640C6" w:rsidP="000D6173">
            <w:pPr>
              <w:spacing w:after="0"/>
              <w:rPr>
                <w:sz w:val="16"/>
                <w:szCs w:val="16"/>
              </w:rPr>
            </w:pPr>
            <w:r w:rsidRPr="003B2307">
              <w:rPr>
                <w:sz w:val="16"/>
                <w:szCs w:val="16"/>
              </w:rPr>
              <w:t xml:space="preserve">^ Wave 4 for older cohort. </w:t>
            </w:r>
          </w:p>
          <w:p w:rsidR="007640C6" w:rsidRPr="003B2307" w:rsidRDefault="007640C6" w:rsidP="000D6173">
            <w:pPr>
              <w:spacing w:after="0"/>
              <w:rPr>
                <w:sz w:val="16"/>
                <w:szCs w:val="16"/>
              </w:rPr>
            </w:pPr>
            <w:r w:rsidRPr="003B2307">
              <w:rPr>
                <w:sz w:val="16"/>
                <w:szCs w:val="16"/>
              </w:rPr>
              <w:t>^^ Includes if only teacher helps with homework.</w:t>
            </w:r>
          </w:p>
          <w:p w:rsidR="007640C6" w:rsidRPr="003B2307" w:rsidRDefault="007640C6" w:rsidP="000D6173">
            <w:pPr>
              <w:spacing w:after="0"/>
              <w:rPr>
                <w:sz w:val="16"/>
                <w:szCs w:val="16"/>
              </w:rPr>
            </w:pPr>
            <w:r w:rsidRPr="003B2307">
              <w:rPr>
                <w:sz w:val="16"/>
                <w:szCs w:val="16"/>
              </w:rPr>
              <w:t>– Data not available for a given cohort/wave.</w:t>
            </w:r>
          </w:p>
        </w:tc>
      </w:tr>
    </w:tbl>
    <w:p w:rsidR="007640C6" w:rsidRPr="00702502" w:rsidRDefault="007640C6" w:rsidP="007640C6">
      <w:r w:rsidRPr="00702502">
        <w:t xml:space="preserve">It needs to be noted that although the above analysis shows significant positive relationship between parents’ involvement and children’s academic achievement, the link is not necessarily direct or causal. It is possible that other key characteristics of children and their families (observed or unobserved) play a role. For instance, if parents of children with higher intellectual abilities are more likely to invest in the further development of their children by participating more actively in their learning, ordinary regression analysis like the one above will overestimate the impact of parental involvement on children’s outcomes. If, on the other hand, parents of children who are struggling in their studies are more likely to be involved in their children’s learning activities, ordinary analysis will underestimate the effect of parental involvement on the scores. Although the analysis presented here attempts to reduce the possible bias by taking into account background information about the child and their family, future research may address this issue more comprehensively by using different research techniques or taking advantage of added waves of data. </w:t>
      </w:r>
    </w:p>
    <w:p w:rsidR="007640C6" w:rsidRPr="000D6173" w:rsidRDefault="007640C6" w:rsidP="007640C6">
      <w:pPr>
        <w:rPr>
          <w:b/>
        </w:rPr>
      </w:pPr>
      <w:bookmarkStart w:id="25" w:name="_Toc282878166"/>
      <w:bookmarkStart w:id="26" w:name="_Toc282878455"/>
      <w:bookmarkStart w:id="27" w:name="_Toc282878869"/>
      <w:bookmarkStart w:id="28" w:name="_Toc282884222"/>
      <w:r w:rsidRPr="000D6173">
        <w:rPr>
          <w:b/>
        </w:rPr>
        <w:lastRenderedPageBreak/>
        <w:t>Discussion</w:t>
      </w:r>
      <w:bookmarkEnd w:id="25"/>
      <w:bookmarkEnd w:id="26"/>
      <w:bookmarkEnd w:id="27"/>
      <w:bookmarkEnd w:id="28"/>
    </w:p>
    <w:p w:rsidR="007640C6" w:rsidRPr="00702502" w:rsidRDefault="007640C6" w:rsidP="007640C6">
      <w:r w:rsidRPr="00702502">
        <w:t xml:space="preserve">Parental participation in children’s learning and development has been shown to have positive effects on children’s achievement and wellbeing, as evidenced in Australian and international research. However, to date no data source allowed this kind of analysis for Indigenous children in Australia. The results presented in this article confirm that parental involvement is an important determinant of a child’s performance in cognitive tests in </w:t>
      </w:r>
      <w:r w:rsidRPr="00722ED9">
        <w:rPr>
          <w:i/>
        </w:rPr>
        <w:t>Footprints in Time</w:t>
      </w:r>
      <w:r w:rsidRPr="00702502">
        <w:t>. Although parental involvement is shown to be related to a family’s socio-economic and demographic characteristics, controlling for these characteristics in a comprehensive model does not eliminate the effect of parents’ participation. This suggests that, as in the broader literature, parental involvement is good for the children irrespective of the family’s socio-economic status, child’s characteristics or where the children live.</w:t>
      </w:r>
    </w:p>
    <w:p w:rsidR="007B0256" w:rsidRDefault="007B0256" w:rsidP="004B54CA">
      <w:pPr>
        <w:rPr>
          <w:rStyle w:val="BookTitle"/>
          <w:i w:val="0"/>
          <w:iCs w:val="0"/>
          <w:smallCaps w:val="0"/>
          <w:spacing w:val="0"/>
        </w:rPr>
      </w:pPr>
    </w:p>
    <w:p w:rsidR="000D6173" w:rsidRDefault="000D6173" w:rsidP="004B54CA">
      <w:pPr>
        <w:rPr>
          <w:rStyle w:val="BookTitle"/>
          <w:i w:val="0"/>
          <w:iCs w:val="0"/>
          <w:smallCaps w:val="0"/>
          <w:spacing w:val="0"/>
        </w:rPr>
      </w:pPr>
    </w:p>
    <w:p w:rsidR="00AF7D30" w:rsidRPr="005C3AA9" w:rsidRDefault="00AF7D30" w:rsidP="00AF7D30">
      <w:pPr>
        <w:rPr>
          <w:rStyle w:val="BookTitle"/>
          <w:i w:val="0"/>
          <w:iCs w:val="0"/>
          <w:smallCaps w:val="0"/>
          <w:spacing w:val="0"/>
        </w:rPr>
      </w:pPr>
      <w:r>
        <w:rPr>
          <w:rStyle w:val="BookTitle"/>
          <w:i w:val="0"/>
          <w:iCs w:val="0"/>
          <w:smallCaps w:val="0"/>
          <w:spacing w:val="0"/>
        </w:rPr>
        <w:t xml:space="preserve">For references and appendices cited in this research, please refer to the full version of the </w:t>
      </w:r>
      <w:r w:rsidRPr="007770EC">
        <w:rPr>
          <w:rStyle w:val="BookTitle"/>
          <w:iCs w:val="0"/>
          <w:smallCaps w:val="0"/>
          <w:spacing w:val="0"/>
        </w:rPr>
        <w:t>Footprints in Time</w:t>
      </w:r>
      <w:r>
        <w:rPr>
          <w:rStyle w:val="BookTitle"/>
          <w:i w:val="0"/>
          <w:iCs w:val="0"/>
          <w:smallCaps w:val="0"/>
          <w:spacing w:val="0"/>
        </w:rPr>
        <w:t xml:space="preserve">: the Longitudinal Study of Indigenous Children Report from Wave 5. </w:t>
      </w:r>
    </w:p>
    <w:p w:rsidR="00AF7D30" w:rsidRPr="005C3AA9" w:rsidRDefault="00AF7D30" w:rsidP="004B54CA">
      <w:pPr>
        <w:rPr>
          <w:rStyle w:val="BookTitle"/>
          <w:i w:val="0"/>
          <w:iCs w:val="0"/>
          <w:smallCaps w:val="0"/>
          <w:spacing w:val="0"/>
        </w:rPr>
      </w:pPr>
      <w:bookmarkStart w:id="29" w:name="_GoBack"/>
      <w:bookmarkEnd w:id="29"/>
    </w:p>
    <w:sectPr w:rsidR="00AF7D30" w:rsidRPr="005C3AA9" w:rsidSect="000D6173">
      <w:footerReference w:type="default" r:id="rId11"/>
      <w:pgSz w:w="11906" w:h="16838"/>
      <w:pgMar w:top="1304" w:right="1247" w:bottom="124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0C6" w:rsidRDefault="007640C6" w:rsidP="007640C6">
      <w:pPr>
        <w:spacing w:after="0" w:line="240" w:lineRule="auto"/>
      </w:pPr>
      <w:r>
        <w:separator/>
      </w:r>
    </w:p>
  </w:endnote>
  <w:endnote w:type="continuationSeparator" w:id="0">
    <w:p w:rsidR="007640C6" w:rsidRDefault="007640C6" w:rsidP="00764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73" w:rsidRDefault="000D6173">
    <w:pPr>
      <w:pStyle w:val="Footer"/>
    </w:pPr>
    <w:r w:rsidRPr="006A0F65">
      <w:rPr>
        <w:rStyle w:val="PageNumber"/>
        <w:b/>
        <w:sz w:val="14"/>
        <w:szCs w:val="14"/>
      </w:rPr>
      <w:t>Footprints in Time:</w:t>
    </w:r>
    <w:r w:rsidRPr="006A0F65">
      <w:rPr>
        <w:rStyle w:val="PageNumber"/>
        <w:sz w:val="14"/>
        <w:szCs w:val="14"/>
      </w:rPr>
      <w:t xml:space="preserve"> The Longitudinal Study of Indigenous Children </w:t>
    </w:r>
    <w:r w:rsidRPr="006A0F65">
      <w:rPr>
        <w:rStyle w:val="PageNumber"/>
        <w:b/>
        <w:sz w:val="14"/>
        <w:szCs w:val="14"/>
      </w:rPr>
      <w:t>I</w:t>
    </w:r>
    <w:r w:rsidRPr="006A0F65">
      <w:rPr>
        <w:rStyle w:val="PageNumber"/>
        <w:sz w:val="14"/>
        <w:szCs w:val="14"/>
      </w:rPr>
      <w:t xml:space="preserve"> Report from Wave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0C6" w:rsidRDefault="007640C6" w:rsidP="007640C6">
      <w:pPr>
        <w:spacing w:after="0" w:line="240" w:lineRule="auto"/>
      </w:pPr>
      <w:r>
        <w:separator/>
      </w:r>
    </w:p>
  </w:footnote>
  <w:footnote w:type="continuationSeparator" w:id="0">
    <w:p w:rsidR="007640C6" w:rsidRDefault="007640C6" w:rsidP="007640C6">
      <w:pPr>
        <w:spacing w:after="0" w:line="240" w:lineRule="auto"/>
      </w:pPr>
      <w:r>
        <w:continuationSeparator/>
      </w:r>
    </w:p>
  </w:footnote>
  <w:footnote w:id="1">
    <w:p w:rsidR="007640C6" w:rsidRDefault="007640C6" w:rsidP="000D6173">
      <w:pPr>
        <w:pStyle w:val="Footnote"/>
        <w:spacing w:before="0"/>
      </w:pPr>
      <w:r>
        <w:rPr>
          <w:rStyle w:val="FootnoteReference"/>
        </w:rPr>
        <w:footnoteRef/>
      </w:r>
      <w:r>
        <w:t xml:space="preserve"> For a summary of evidence from an Australian perspective, please see Emerson et al. 2012. For a summary of UK evidence, please refer to </w:t>
      </w:r>
      <w:r w:rsidRPr="00174991">
        <w:t>DCSF (2008).</w:t>
      </w:r>
    </w:p>
  </w:footnote>
  <w:footnote w:id="2">
    <w:p w:rsidR="007640C6" w:rsidRDefault="007640C6" w:rsidP="007640C6">
      <w:pPr>
        <w:pStyle w:val="Footnote"/>
      </w:pPr>
      <w:r>
        <w:rPr>
          <w:rStyle w:val="FootnoteReference"/>
        </w:rPr>
        <w:footnoteRef/>
      </w:r>
      <w:r>
        <w:t xml:space="preserve"> In Wave 5, this question was asked of the younger cohort only.</w:t>
      </w:r>
    </w:p>
  </w:footnote>
  <w:footnote w:id="3">
    <w:p w:rsidR="007640C6" w:rsidRPr="00A46981" w:rsidRDefault="007640C6" w:rsidP="007640C6">
      <w:pPr>
        <w:pStyle w:val="Footnote"/>
        <w:rPr>
          <w:szCs w:val="18"/>
        </w:rPr>
      </w:pPr>
      <w:r w:rsidRPr="00A46981">
        <w:rPr>
          <w:rStyle w:val="FootnoteReference"/>
          <w:szCs w:val="18"/>
        </w:rPr>
        <w:footnoteRef/>
      </w:r>
      <w:r w:rsidRPr="00A46981">
        <w:rPr>
          <w:szCs w:val="18"/>
        </w:rPr>
        <w:t xml:space="preserve"> Parents’ and children’s reports of homework help do not always agree. About one-half of children whose parents report checking or helping with homework regularly say that they have no one (or only a teacher) to help them with homework. Similarly, about half of children whose parents report that the child is not given homework say they do get help with their homework from someone in the family. This may suggest recall differences, or may be due to differences in perceptions of parents and children as to what constitutes help with homework.</w:t>
      </w:r>
    </w:p>
  </w:footnote>
  <w:footnote w:id="4">
    <w:p w:rsidR="007640C6" w:rsidRPr="00A46981" w:rsidRDefault="007640C6" w:rsidP="007640C6">
      <w:pPr>
        <w:pStyle w:val="Footnote"/>
        <w:rPr>
          <w:szCs w:val="18"/>
        </w:rPr>
      </w:pPr>
      <w:r w:rsidRPr="00A46981">
        <w:rPr>
          <w:rStyle w:val="FootnoteReference"/>
          <w:szCs w:val="18"/>
        </w:rPr>
        <w:footnoteRef/>
      </w:r>
      <w:r w:rsidRPr="00A46981">
        <w:rPr>
          <w:szCs w:val="18"/>
        </w:rPr>
        <w:t xml:space="preserve"> Parents were asked about involvement during the current (or previous) school term, while the teachers were asked about the current year. In addition, parents talked about their own participation, while the teachers were asked about involvement of any of the study child’s parents or carers. Teachers may also not be fully aware of parental involvement for all children.</w:t>
      </w:r>
    </w:p>
  </w:footnote>
  <w:footnote w:id="5">
    <w:p w:rsidR="007640C6" w:rsidRDefault="007640C6" w:rsidP="007640C6">
      <w:pPr>
        <w:pStyle w:val="Footnote"/>
      </w:pPr>
      <w:r w:rsidRPr="00A46981">
        <w:rPr>
          <w:rStyle w:val="FootnoteReference"/>
          <w:szCs w:val="18"/>
        </w:rPr>
        <w:footnoteRef/>
      </w:r>
      <w:r w:rsidRPr="00A46981">
        <w:rPr>
          <w:szCs w:val="18"/>
        </w:rPr>
        <w:t xml:space="preserve"> Parental involvement may be underestimated if the type of involvement is not included in the list of activities asked about.</w:t>
      </w:r>
    </w:p>
  </w:footnote>
  <w:footnote w:id="6">
    <w:p w:rsidR="007640C6" w:rsidRPr="00A46981" w:rsidRDefault="007640C6" w:rsidP="007640C6">
      <w:pPr>
        <w:pStyle w:val="Footnote"/>
      </w:pPr>
      <w:r w:rsidRPr="00A46981">
        <w:rPr>
          <w:rStyle w:val="FootnoteReference"/>
          <w:szCs w:val="18"/>
        </w:rPr>
        <w:footnoteRef/>
      </w:r>
      <w:r w:rsidRPr="00A46981">
        <w:t xml:space="preserve"> In Wave 5, the PAT-R scores in the </w:t>
      </w:r>
      <w:r w:rsidRPr="00A46981">
        <w:rPr>
          <w:i/>
          <w:iCs/>
        </w:rPr>
        <w:t xml:space="preserve">Footprints in Time </w:t>
      </w:r>
      <w:r w:rsidRPr="00A46981">
        <w:t xml:space="preserve">data range between 17 and 130 points, the Who am I? </w:t>
      </w:r>
      <w:proofErr w:type="gramStart"/>
      <w:r w:rsidRPr="00A46981">
        <w:t>scores</w:t>
      </w:r>
      <w:proofErr w:type="gramEnd"/>
      <w:r w:rsidRPr="00A46981">
        <w:t xml:space="preserve"> range from 0 to 43 and the Renfrew scores range from 0 to 49. For more information on these measures refer to Appendix B.</w:t>
      </w:r>
    </w:p>
  </w:footnote>
  <w:footnote w:id="7">
    <w:p w:rsidR="007640C6" w:rsidRPr="00136A49" w:rsidRDefault="007640C6" w:rsidP="007640C6">
      <w:pPr>
        <w:pStyle w:val="Footnote"/>
      </w:pPr>
      <w:r>
        <w:rPr>
          <w:rStyle w:val="FootnoteReference"/>
        </w:rPr>
        <w:footnoteRef/>
      </w:r>
      <w:r>
        <w:t xml:space="preserve"> </w:t>
      </w:r>
      <w:r w:rsidRPr="00136A49">
        <w:t xml:space="preserve">To maximise available sample, variables from Wave 4 and teacher questionnaire were coded to 0 if these were not available, and additional binary variables were included as </w:t>
      </w:r>
      <w:proofErr w:type="spellStart"/>
      <w:r w:rsidRPr="00136A49">
        <w:t>regressors</w:t>
      </w:r>
      <w:proofErr w:type="spellEnd"/>
      <w:r w:rsidRPr="00136A49">
        <w:t xml:space="preserve"> to indicate the absence of Wave 4/teacher data. Therefore, the coefficients on the variables from Wave 4 and/or teacher questionnaire should be interpreted as interaction terms only applying to those children for whom the relevant information was available in the data. Both binary variables for absence of Wave 4 parent or teacher questionnaires were not significant.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B6D2A"/>
    <w:multiLevelType w:val="hybridMultilevel"/>
    <w:tmpl w:val="64C43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53990"/>
    <w:multiLevelType w:val="hybridMultilevel"/>
    <w:tmpl w:val="089CC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984669F"/>
    <w:multiLevelType w:val="hybridMultilevel"/>
    <w:tmpl w:val="5A026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10672F4"/>
    <w:multiLevelType w:val="hybridMultilevel"/>
    <w:tmpl w:val="F05EE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C6"/>
    <w:rsid w:val="000D6173"/>
    <w:rsid w:val="001E630D"/>
    <w:rsid w:val="003B2BB8"/>
    <w:rsid w:val="003D34FF"/>
    <w:rsid w:val="004B54CA"/>
    <w:rsid w:val="004E5CBF"/>
    <w:rsid w:val="005C3AA9"/>
    <w:rsid w:val="005D1505"/>
    <w:rsid w:val="006A4CE7"/>
    <w:rsid w:val="006D7C92"/>
    <w:rsid w:val="006E0DEB"/>
    <w:rsid w:val="007640C6"/>
    <w:rsid w:val="00785261"/>
    <w:rsid w:val="007B0256"/>
    <w:rsid w:val="007C61E1"/>
    <w:rsid w:val="008200C4"/>
    <w:rsid w:val="009225F0"/>
    <w:rsid w:val="00AF7D30"/>
    <w:rsid w:val="00BA2DB9"/>
    <w:rsid w:val="00BE7148"/>
    <w:rsid w:val="00C068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40C6"/>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FootnoteReference">
    <w:name w:val="footnote reference"/>
    <w:basedOn w:val="DefaultParagraphFont"/>
    <w:uiPriority w:val="99"/>
    <w:unhideWhenUsed/>
    <w:rsid w:val="007640C6"/>
    <w:rPr>
      <w:vertAlign w:val="superscript"/>
    </w:rPr>
  </w:style>
  <w:style w:type="paragraph" w:customStyle="1" w:styleId="Footnote">
    <w:name w:val="Footnote"/>
    <w:basedOn w:val="FootnoteText"/>
    <w:qFormat/>
    <w:rsid w:val="007640C6"/>
    <w:pPr>
      <w:spacing w:before="360"/>
      <w:contextualSpacing/>
    </w:pPr>
    <w:rPr>
      <w:rFonts w:asciiTheme="minorHAnsi" w:hAnsiTheme="minorHAnsi"/>
      <w:sz w:val="18"/>
      <w:szCs w:val="24"/>
      <w:lang w:val="en-US"/>
    </w:rPr>
  </w:style>
  <w:style w:type="paragraph" w:customStyle="1" w:styleId="Tableheading">
    <w:name w:val="Table heading"/>
    <w:basedOn w:val="Normal"/>
    <w:next w:val="Normal"/>
    <w:link w:val="TableheadingCharChar"/>
    <w:rsid w:val="007640C6"/>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7640C6"/>
    <w:rPr>
      <w:rFonts w:ascii="Georgia" w:eastAsia="Times New Roman" w:hAnsi="Georgia" w:cs="Arial"/>
      <w:color w:val="009A98"/>
      <w:sz w:val="18"/>
      <w:szCs w:val="24"/>
      <w:lang w:val="en-US"/>
    </w:rPr>
  </w:style>
  <w:style w:type="table" w:styleId="TableGrid">
    <w:name w:val="Table Grid"/>
    <w:basedOn w:val="TableNormal"/>
    <w:uiPriority w:val="59"/>
    <w:rsid w:val="007640C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640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40C6"/>
    <w:rPr>
      <w:rFonts w:ascii="Arial" w:hAnsi="Arial"/>
      <w:sz w:val="20"/>
      <w:szCs w:val="20"/>
    </w:rPr>
  </w:style>
  <w:style w:type="paragraph" w:styleId="BalloonText">
    <w:name w:val="Balloon Text"/>
    <w:basedOn w:val="Normal"/>
    <w:link w:val="BalloonTextChar"/>
    <w:uiPriority w:val="99"/>
    <w:semiHidden/>
    <w:unhideWhenUsed/>
    <w:rsid w:val="00764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0C6"/>
    <w:rPr>
      <w:rFonts w:ascii="Tahoma" w:hAnsi="Tahoma" w:cs="Tahoma"/>
      <w:sz w:val="16"/>
      <w:szCs w:val="16"/>
    </w:rPr>
  </w:style>
  <w:style w:type="paragraph" w:styleId="Header">
    <w:name w:val="header"/>
    <w:basedOn w:val="Normal"/>
    <w:link w:val="HeaderChar"/>
    <w:uiPriority w:val="99"/>
    <w:unhideWhenUsed/>
    <w:rsid w:val="000D6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173"/>
    <w:rPr>
      <w:rFonts w:ascii="Arial" w:hAnsi="Arial"/>
    </w:rPr>
  </w:style>
  <w:style w:type="paragraph" w:styleId="Footer">
    <w:name w:val="footer"/>
    <w:basedOn w:val="Normal"/>
    <w:link w:val="FooterChar"/>
    <w:uiPriority w:val="99"/>
    <w:unhideWhenUsed/>
    <w:rsid w:val="000D6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173"/>
    <w:rPr>
      <w:rFonts w:ascii="Arial" w:hAnsi="Arial"/>
    </w:rPr>
  </w:style>
  <w:style w:type="character" w:styleId="PageNumber">
    <w:name w:val="page number"/>
    <w:uiPriority w:val="99"/>
    <w:semiHidden/>
    <w:unhideWhenUsed/>
    <w:rsid w:val="000D6173"/>
    <w:rPr>
      <w:rFonts w:ascii="Helvetica" w:hAnsi="Helvetic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40C6"/>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FootnoteReference">
    <w:name w:val="footnote reference"/>
    <w:basedOn w:val="DefaultParagraphFont"/>
    <w:uiPriority w:val="99"/>
    <w:unhideWhenUsed/>
    <w:rsid w:val="007640C6"/>
    <w:rPr>
      <w:vertAlign w:val="superscript"/>
    </w:rPr>
  </w:style>
  <w:style w:type="paragraph" w:customStyle="1" w:styleId="Footnote">
    <w:name w:val="Footnote"/>
    <w:basedOn w:val="FootnoteText"/>
    <w:qFormat/>
    <w:rsid w:val="007640C6"/>
    <w:pPr>
      <w:spacing w:before="360"/>
      <w:contextualSpacing/>
    </w:pPr>
    <w:rPr>
      <w:rFonts w:asciiTheme="minorHAnsi" w:hAnsiTheme="minorHAnsi"/>
      <w:sz w:val="18"/>
      <w:szCs w:val="24"/>
      <w:lang w:val="en-US"/>
    </w:rPr>
  </w:style>
  <w:style w:type="paragraph" w:customStyle="1" w:styleId="Tableheading">
    <w:name w:val="Table heading"/>
    <w:basedOn w:val="Normal"/>
    <w:next w:val="Normal"/>
    <w:link w:val="TableheadingCharChar"/>
    <w:rsid w:val="007640C6"/>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7640C6"/>
    <w:rPr>
      <w:rFonts w:ascii="Georgia" w:eastAsia="Times New Roman" w:hAnsi="Georgia" w:cs="Arial"/>
      <w:color w:val="009A98"/>
      <w:sz w:val="18"/>
      <w:szCs w:val="24"/>
      <w:lang w:val="en-US"/>
    </w:rPr>
  </w:style>
  <w:style w:type="table" w:styleId="TableGrid">
    <w:name w:val="Table Grid"/>
    <w:basedOn w:val="TableNormal"/>
    <w:uiPriority w:val="59"/>
    <w:rsid w:val="007640C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640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40C6"/>
    <w:rPr>
      <w:rFonts w:ascii="Arial" w:hAnsi="Arial"/>
      <w:sz w:val="20"/>
      <w:szCs w:val="20"/>
    </w:rPr>
  </w:style>
  <w:style w:type="paragraph" w:styleId="BalloonText">
    <w:name w:val="Balloon Text"/>
    <w:basedOn w:val="Normal"/>
    <w:link w:val="BalloonTextChar"/>
    <w:uiPriority w:val="99"/>
    <w:semiHidden/>
    <w:unhideWhenUsed/>
    <w:rsid w:val="00764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0C6"/>
    <w:rPr>
      <w:rFonts w:ascii="Tahoma" w:hAnsi="Tahoma" w:cs="Tahoma"/>
      <w:sz w:val="16"/>
      <w:szCs w:val="16"/>
    </w:rPr>
  </w:style>
  <w:style w:type="paragraph" w:styleId="Header">
    <w:name w:val="header"/>
    <w:basedOn w:val="Normal"/>
    <w:link w:val="HeaderChar"/>
    <w:uiPriority w:val="99"/>
    <w:unhideWhenUsed/>
    <w:rsid w:val="000D6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173"/>
    <w:rPr>
      <w:rFonts w:ascii="Arial" w:hAnsi="Arial"/>
    </w:rPr>
  </w:style>
  <w:style w:type="paragraph" w:styleId="Footer">
    <w:name w:val="footer"/>
    <w:basedOn w:val="Normal"/>
    <w:link w:val="FooterChar"/>
    <w:uiPriority w:val="99"/>
    <w:unhideWhenUsed/>
    <w:rsid w:val="000D6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173"/>
    <w:rPr>
      <w:rFonts w:ascii="Arial" w:hAnsi="Arial"/>
    </w:rPr>
  </w:style>
  <w:style w:type="character" w:styleId="PageNumber">
    <w:name w:val="page number"/>
    <w:uiPriority w:val="99"/>
    <w:semiHidden/>
    <w:unhideWhenUsed/>
    <w:rsid w:val="000D6173"/>
    <w:rPr>
      <w:rFonts w:ascii="Helvetica" w:hAnsi="Helvetic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4255</Words>
  <Characters>24256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kikkawa</dc:creator>
  <cp:keywords/>
  <dc:description/>
  <cp:lastModifiedBy>kikkawa</cp:lastModifiedBy>
  <cp:revision>2</cp:revision>
  <dcterms:created xsi:type="dcterms:W3CDTF">2015-02-23T22:21:00Z</dcterms:created>
  <dcterms:modified xsi:type="dcterms:W3CDTF">2015-02-23T22:21:00Z</dcterms:modified>
</cp:coreProperties>
</file>