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FD" w:rsidRPr="00E92CC8" w:rsidRDefault="00F912FD" w:rsidP="00ED1199">
      <w:pPr>
        <w:pStyle w:val="Heading2"/>
      </w:pPr>
      <w:bookmarkStart w:id="0" w:name="_Toc282878241"/>
      <w:bookmarkStart w:id="1" w:name="_Toc282878530"/>
      <w:bookmarkStart w:id="2" w:name="_Toc282884297"/>
      <w:bookmarkStart w:id="3" w:name="_Toc282884445"/>
      <w:bookmarkStart w:id="4" w:name="_Toc411002379"/>
      <w:bookmarkStart w:id="5" w:name="_Toc411331183"/>
      <w:bookmarkStart w:id="6" w:name="_Toc411331328"/>
      <w:r w:rsidRPr="00E92CC8">
        <w:t>Appendix D— Governance of the study</w:t>
      </w:r>
      <w:bookmarkEnd w:id="0"/>
      <w:bookmarkEnd w:id="1"/>
      <w:bookmarkEnd w:id="2"/>
      <w:bookmarkEnd w:id="3"/>
      <w:bookmarkEnd w:id="4"/>
      <w:bookmarkEnd w:id="5"/>
      <w:bookmarkEnd w:id="6"/>
    </w:p>
    <w:p w:rsidR="00F912FD" w:rsidRPr="00702502" w:rsidRDefault="00F912FD" w:rsidP="00ED1199">
      <w:pPr>
        <w:pStyle w:val="Heading3"/>
      </w:pPr>
      <w:bookmarkStart w:id="7" w:name="_Toc282878242"/>
      <w:bookmarkStart w:id="8" w:name="_Toc282878531"/>
      <w:bookmarkStart w:id="9" w:name="_Toc282884298"/>
      <w:bookmarkStart w:id="10" w:name="_Toc282884446"/>
      <w:bookmarkStart w:id="11" w:name="_Toc411331329"/>
      <w:r w:rsidRPr="00702502">
        <w:t>Steering Committee (members involved in the development of Wave 5)</w:t>
      </w:r>
      <w:bookmarkEnd w:id="7"/>
      <w:bookmarkEnd w:id="8"/>
      <w:bookmarkEnd w:id="9"/>
      <w:bookmarkEnd w:id="10"/>
      <w:bookmarkEnd w:id="11"/>
    </w:p>
    <w:p w:rsidR="00F912FD" w:rsidRPr="00702502" w:rsidRDefault="00F912FD" w:rsidP="00F912FD">
      <w:r w:rsidRPr="00702502">
        <w:t>Professor Mick Dodson AM, National Centre for Indigenous Studies, Australian National University (ANU) (Chair)</w:t>
      </w:r>
    </w:p>
    <w:p w:rsidR="00F912FD" w:rsidRPr="00702502" w:rsidRDefault="00F912FD" w:rsidP="00F912FD">
      <w:r w:rsidRPr="00702502">
        <w:t>Dr Karen Martin, Southern Cross University (Deputy Chair)</w:t>
      </w:r>
    </w:p>
    <w:p w:rsidR="00F912FD" w:rsidRPr="00702502" w:rsidRDefault="00F912FD" w:rsidP="00F912FD">
      <w:r w:rsidRPr="00702502">
        <w:t>Ms Adele Cox, Consultant</w:t>
      </w:r>
    </w:p>
    <w:p w:rsidR="00F912FD" w:rsidRPr="00702502" w:rsidRDefault="00F912FD" w:rsidP="00F912FD">
      <w:r w:rsidRPr="00702502">
        <w:t>Ms Catriona Elek, Secretariat of National Aboriginal and Torres Strait Islander Studies</w:t>
      </w:r>
    </w:p>
    <w:p w:rsidR="00F912FD" w:rsidRPr="00702502" w:rsidRDefault="00F912FD" w:rsidP="00F912FD">
      <w:r w:rsidRPr="00702502">
        <w:t>Dr Jill Guthrie, Australian Institute of Aboriginal and Torres Strait Islander Studies</w:t>
      </w:r>
    </w:p>
    <w:p w:rsidR="00F912FD" w:rsidRPr="00702502" w:rsidRDefault="00F912FD" w:rsidP="00F912FD">
      <w:r w:rsidRPr="00702502">
        <w:t>Dr Sarah Holcombe, National Centre for Indigenous Studies (ANU)</w:t>
      </w:r>
    </w:p>
    <w:p w:rsidR="00F912FD" w:rsidRPr="00702502" w:rsidRDefault="00F912FD" w:rsidP="00F912FD">
      <w:r w:rsidRPr="00702502">
        <w:t>Dr Boyd Hunter, Centre for Aboriginal Economic Policy Research (ANU)</w:t>
      </w:r>
    </w:p>
    <w:p w:rsidR="00F912FD" w:rsidRPr="00702502" w:rsidRDefault="00F912FD" w:rsidP="00F912FD">
      <w:r w:rsidRPr="00702502">
        <w:t>Mr Shane Merritt, University of New England</w:t>
      </w:r>
    </w:p>
    <w:p w:rsidR="00F912FD" w:rsidRPr="00702502" w:rsidRDefault="00F912FD" w:rsidP="00F912FD">
      <w:r w:rsidRPr="00702502">
        <w:t>Ms Nancy Pearson, Torres Strait Regional Authority</w:t>
      </w:r>
    </w:p>
    <w:p w:rsidR="00F912FD" w:rsidRPr="00702502" w:rsidRDefault="00F912FD" w:rsidP="00F912FD">
      <w:r w:rsidRPr="00702502">
        <w:t>Professor Ann Sanson, University of Melbourne</w:t>
      </w:r>
    </w:p>
    <w:p w:rsidR="00F912FD" w:rsidRPr="00702502" w:rsidRDefault="00F912FD" w:rsidP="00F912FD">
      <w:r w:rsidRPr="00702502">
        <w:t>Professor Sven Silburn, Menzies School of Health Research</w:t>
      </w:r>
    </w:p>
    <w:p w:rsidR="00F912FD" w:rsidRPr="00702502" w:rsidRDefault="00F912FD" w:rsidP="00F912FD">
      <w:r w:rsidRPr="00702502">
        <w:t>Mr Paul Stewart, University of Melbourne</w:t>
      </w:r>
    </w:p>
    <w:p w:rsidR="00F912FD" w:rsidRPr="00702502" w:rsidRDefault="00F912FD" w:rsidP="00F912FD">
      <w:r w:rsidRPr="00702502">
        <w:t>Dr Penny Tripcony, Indigenous Education Consultant</w:t>
      </w:r>
    </w:p>
    <w:p w:rsidR="00F912FD" w:rsidRPr="00702502" w:rsidRDefault="00F912FD" w:rsidP="00F912FD">
      <w:r w:rsidRPr="00702502">
        <w:t>Dr Maggie Walter, University of Tasmania</w:t>
      </w:r>
    </w:p>
    <w:p w:rsidR="00F912FD" w:rsidRPr="00702502" w:rsidRDefault="00F912FD" w:rsidP="00F912FD">
      <w:r w:rsidRPr="00702502">
        <w:t>Dr Margo Weir, Education Consultant and Cross-cultural Researcher</w:t>
      </w:r>
    </w:p>
    <w:p w:rsidR="00F912FD" w:rsidRPr="00702502" w:rsidRDefault="00F912FD" w:rsidP="00F912FD">
      <w:r w:rsidRPr="00702502">
        <w:t>Professor Stephen Zubrick, Curtin University of Technology</w:t>
      </w:r>
    </w:p>
    <w:p w:rsidR="00F912FD" w:rsidRPr="00702502" w:rsidRDefault="00F912FD" w:rsidP="00ED1199">
      <w:pPr>
        <w:pStyle w:val="Heading3"/>
      </w:pPr>
      <w:bookmarkStart w:id="12" w:name="_Toc282878243"/>
      <w:bookmarkStart w:id="13" w:name="_Toc282878532"/>
      <w:bookmarkStart w:id="14" w:name="_Toc282884299"/>
      <w:bookmarkStart w:id="15" w:name="_Toc282884447"/>
      <w:bookmarkStart w:id="16" w:name="_Toc411331330"/>
      <w:r w:rsidRPr="00702502">
        <w:t>Research Administration Officers—Wave 5</w:t>
      </w:r>
      <w:bookmarkEnd w:id="12"/>
      <w:bookmarkEnd w:id="13"/>
      <w:bookmarkEnd w:id="14"/>
      <w:bookmarkEnd w:id="15"/>
      <w:bookmarkEnd w:id="16"/>
    </w:p>
    <w:p w:rsidR="00F912FD" w:rsidRPr="00702502" w:rsidRDefault="00F912FD" w:rsidP="00F912FD">
      <w:r w:rsidRPr="00702502">
        <w:t>Joshua Atkinson, Michael Barnes, Sharon Barnes, Cheryl Grant, Naomi Hawthorne, Sandra Hooper, Eileen Kris, Cheryleen O’Loughlin, Cynthia O’Loughlin, Sandra Patten, Geraldine Saunders, Kathleen Smith, Roslyne Thorne, Leah Tratt, Christine Urbanowski, Annie Wacando, Terry Watson.</w:t>
      </w:r>
      <w:bookmarkStart w:id="17" w:name="_GoBack"/>
      <w:bookmarkEnd w:id="17"/>
    </w:p>
    <w:sectPr w:rsidR="00F912FD" w:rsidRPr="00702502" w:rsidSect="00592E30">
      <w:footerReference w:type="even" r:id="rId8"/>
      <w:footerReference w:type="default" r:id="rId9"/>
      <w:pgSz w:w="11900" w:h="16840"/>
      <w:pgMar w:top="1134" w:right="1127" w:bottom="851" w:left="1418" w:header="720" w:footer="39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FD" w:rsidRDefault="00F912FD" w:rsidP="00F912FD">
      <w:pPr>
        <w:spacing w:after="0" w:line="240" w:lineRule="auto"/>
      </w:pPr>
      <w:r>
        <w:separator/>
      </w:r>
    </w:p>
  </w:endnote>
  <w:endnote w:type="continuationSeparator" w:id="0">
    <w:p w:rsidR="00F912FD" w:rsidRDefault="00F912FD" w:rsidP="00F9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45 Helvetica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Default="00F912FD" w:rsidP="0070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158" w:rsidRDefault="00680768" w:rsidP="00702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Pr="00ED1199" w:rsidRDefault="00F912FD" w:rsidP="00702502">
    <w:pPr>
      <w:pStyle w:val="Footer"/>
      <w:tabs>
        <w:tab w:val="clear" w:pos="4320"/>
        <w:tab w:val="clear" w:pos="8640"/>
        <w:tab w:val="center" w:pos="9356"/>
      </w:tabs>
      <w:ind w:right="-284"/>
    </w:pPr>
    <w:r w:rsidRPr="00ED1199">
      <w:rPr>
        <w:rStyle w:val="PageNumber"/>
        <w:b/>
        <w:sz w:val="14"/>
        <w:szCs w:val="14"/>
      </w:rPr>
      <w:t>Footprints in Time:</w:t>
    </w:r>
    <w:r w:rsidRPr="00ED1199">
      <w:rPr>
        <w:rStyle w:val="PageNumber"/>
        <w:sz w:val="14"/>
        <w:szCs w:val="14"/>
      </w:rPr>
      <w:t xml:space="preserve"> The Longitudinal Study of Indigenous Children </w:t>
    </w:r>
    <w:r w:rsidRPr="00ED1199">
      <w:rPr>
        <w:rStyle w:val="PageNumber"/>
        <w:b/>
        <w:sz w:val="14"/>
        <w:szCs w:val="14"/>
      </w:rPr>
      <w:t>I</w:t>
    </w:r>
    <w:r w:rsidRPr="00ED1199">
      <w:rPr>
        <w:rStyle w:val="PageNumber"/>
        <w:sz w:val="14"/>
        <w:szCs w:val="14"/>
      </w:rPr>
      <w:t xml:space="preserve"> Report from Wave 5</w:t>
    </w:r>
    <w:r w:rsidRPr="00ED1199">
      <w:rPr>
        <w:rStyle w:val="PageNumbe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FD" w:rsidRDefault="00F912FD" w:rsidP="00F912FD">
      <w:pPr>
        <w:spacing w:after="0" w:line="240" w:lineRule="auto"/>
      </w:pPr>
      <w:r>
        <w:separator/>
      </w:r>
    </w:p>
  </w:footnote>
  <w:footnote w:type="continuationSeparator" w:id="0">
    <w:p w:rsidR="00F912FD" w:rsidRDefault="00F912FD" w:rsidP="00F9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8A1"/>
    <w:multiLevelType w:val="hybridMultilevel"/>
    <w:tmpl w:val="71A0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134A3"/>
    <w:multiLevelType w:val="hybridMultilevel"/>
    <w:tmpl w:val="42B8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A8438D"/>
    <w:multiLevelType w:val="hybridMultilevel"/>
    <w:tmpl w:val="6856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34F5E"/>
    <w:multiLevelType w:val="hybridMultilevel"/>
    <w:tmpl w:val="010E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6C7C62"/>
    <w:multiLevelType w:val="hybridMultilevel"/>
    <w:tmpl w:val="F8EA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0A3341"/>
    <w:multiLevelType w:val="hybridMultilevel"/>
    <w:tmpl w:val="094A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835557"/>
    <w:multiLevelType w:val="hybridMultilevel"/>
    <w:tmpl w:val="61B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FD"/>
    <w:rsid w:val="001E630D"/>
    <w:rsid w:val="003B2BB8"/>
    <w:rsid w:val="003D34FF"/>
    <w:rsid w:val="004B54CA"/>
    <w:rsid w:val="004E5CBF"/>
    <w:rsid w:val="005C3AA9"/>
    <w:rsid w:val="00680768"/>
    <w:rsid w:val="006A4CE7"/>
    <w:rsid w:val="006D7C92"/>
    <w:rsid w:val="006E0DEB"/>
    <w:rsid w:val="00785261"/>
    <w:rsid w:val="007B0256"/>
    <w:rsid w:val="009225F0"/>
    <w:rsid w:val="00BA2DB9"/>
    <w:rsid w:val="00BE7148"/>
    <w:rsid w:val="00C068B5"/>
    <w:rsid w:val="00E92CC8"/>
    <w:rsid w:val="00ED1199"/>
    <w:rsid w:val="00F91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2015-02-10T07:06:00Z</dcterms:created>
  <dcterms:modified xsi:type="dcterms:W3CDTF">2015-02-10T07:06:00Z</dcterms:modified>
</cp:coreProperties>
</file>