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5E175" w14:textId="77777777" w:rsidR="005C673E" w:rsidRDefault="00A12A9A" w:rsidP="005C673E">
      <w:pPr>
        <w:spacing w:before="0" w:after="240"/>
      </w:pPr>
      <w:r>
        <w:rPr>
          <w:noProof/>
        </w:rPr>
        <w:drawing>
          <wp:anchor distT="0" distB="0" distL="114300" distR="114300" simplePos="0" relativeHeight="251664384" behindDoc="1" locked="0" layoutInCell="1" allowOverlap="1" wp14:anchorId="083C4287" wp14:editId="0AD0FC87">
            <wp:simplePos x="0" y="0"/>
            <wp:positionH relativeFrom="column">
              <wp:posOffset>-1270</wp:posOffset>
            </wp:positionH>
            <wp:positionV relativeFrom="paragraph">
              <wp:posOffset>-668020</wp:posOffset>
            </wp:positionV>
            <wp:extent cx="3060065" cy="901700"/>
            <wp:effectExtent l="0" t="0" r="6985" b="0"/>
            <wp:wrapNone/>
            <wp:docPr id="15" name="Picture 15" descr="Department of Social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065" cy="901700"/>
                    </a:xfrm>
                    <a:prstGeom prst="rect">
                      <a:avLst/>
                    </a:prstGeom>
                  </pic:spPr>
                </pic:pic>
              </a:graphicData>
            </a:graphic>
            <wp14:sizeRelH relativeFrom="page">
              <wp14:pctWidth>0</wp14:pctWidth>
            </wp14:sizeRelH>
            <wp14:sizeRelV relativeFrom="page">
              <wp14:pctHeight>0</wp14:pctHeight>
            </wp14:sizeRelV>
          </wp:anchor>
        </w:drawing>
      </w:r>
      <w:r w:rsidR="000D3DC0">
        <w:rPr>
          <w:noProof/>
        </w:rPr>
        <w:softHyphen/>
      </w:r>
    </w:p>
    <w:p w14:paraId="5BD7032B" w14:textId="77777777" w:rsidR="00B33D33" w:rsidRDefault="00A12A9A" w:rsidP="00B24420">
      <w:pPr>
        <w:pStyle w:val="Title"/>
      </w:pPr>
      <w:bookmarkStart w:id="0" w:name="_Toc391890680"/>
      <w:r w:rsidRPr="00EF0851">
        <w:br/>
      </w:r>
      <w:r w:rsidR="00786D10">
        <w:t>Try, Test and Learn Fund</w:t>
      </w:r>
    </w:p>
    <w:p w14:paraId="62A17544" w14:textId="77777777" w:rsidR="00115D09" w:rsidRPr="004C5384" w:rsidRDefault="00115D09" w:rsidP="004C5384">
      <w:pPr>
        <w:pStyle w:val="Subtitle"/>
        <w:sectPr w:rsidR="00115D09" w:rsidRPr="004C5384" w:rsidSect="00115D09">
          <w:headerReference w:type="default" r:id="rId9"/>
          <w:footerReference w:type="default" r:id="rId10"/>
          <w:headerReference w:type="first" r:id="rId11"/>
          <w:footerReference w:type="first" r:id="rId12"/>
          <w:pgSz w:w="11906" w:h="16838" w:code="9"/>
          <w:pgMar w:top="737" w:right="2546" w:bottom="1134" w:left="737" w:header="737" w:footer="1489" w:gutter="0"/>
          <w:cols w:space="708"/>
          <w:titlePg/>
          <w:docGrid w:linePitch="360"/>
        </w:sectPr>
      </w:pPr>
    </w:p>
    <w:bookmarkEnd w:id="0"/>
    <w:p w14:paraId="671C9A14" w14:textId="55B5312B" w:rsidR="001A39E5" w:rsidRPr="008E5EB1" w:rsidRDefault="009255C0" w:rsidP="001A39E5">
      <w:pPr>
        <w:pStyle w:val="Title"/>
        <w:rPr>
          <w:rStyle w:val="Heading1Char"/>
          <w:color w:val="auto"/>
        </w:rPr>
      </w:pPr>
      <w:r>
        <w:rPr>
          <w:noProof/>
        </w:rPr>
        <mc:AlternateContent>
          <mc:Choice Requires="wps">
            <w:drawing>
              <wp:anchor distT="0" distB="0" distL="114300" distR="114300" simplePos="0" relativeHeight="251668480" behindDoc="0" locked="0" layoutInCell="1" allowOverlap="1" wp14:anchorId="0E748576" wp14:editId="6BD2E16B">
                <wp:simplePos x="0" y="0"/>
                <wp:positionH relativeFrom="page">
                  <wp:posOffset>4943475</wp:posOffset>
                </wp:positionH>
                <wp:positionV relativeFrom="paragraph">
                  <wp:posOffset>40640</wp:posOffset>
                </wp:positionV>
                <wp:extent cx="2209800" cy="4819650"/>
                <wp:effectExtent l="0" t="0" r="19050" b="19050"/>
                <wp:wrapSquare wrapText="bothSides"/>
                <wp:docPr id="4" name="Text Box 4"/>
                <wp:cNvGraphicFramePr/>
                <a:graphic xmlns:a="http://schemas.openxmlformats.org/drawingml/2006/main">
                  <a:graphicData uri="http://schemas.microsoft.com/office/word/2010/wordprocessingShape">
                    <wps:wsp>
                      <wps:cNvSpPr txBox="1"/>
                      <wps:spPr>
                        <a:xfrm>
                          <a:off x="0" y="0"/>
                          <a:ext cx="2209800" cy="4819650"/>
                        </a:xfrm>
                        <a:prstGeom prst="rect">
                          <a:avLst/>
                        </a:prstGeom>
                        <a:solidFill>
                          <a:schemeClr val="accent4">
                            <a:lumMod val="20000"/>
                            <a:lumOff val="80000"/>
                          </a:schemeClr>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25FEC8BB" w14:textId="77777777" w:rsidR="0077453B" w:rsidRDefault="0077453B" w:rsidP="00DA13C8">
                            <w:pPr>
                              <w:pStyle w:val="Heading1"/>
                              <w:spacing w:before="0" w:after="0"/>
                              <w:jc w:val="center"/>
                            </w:pPr>
                            <w:r>
                              <w:t>Fast facts</w:t>
                            </w:r>
                          </w:p>
                          <w:p w14:paraId="3A678753" w14:textId="77777777" w:rsidR="0077453B" w:rsidRDefault="0077453B" w:rsidP="001A39E5">
                            <w:pPr>
                              <w:pStyle w:val="ListBullet"/>
                              <w:numPr>
                                <w:ilvl w:val="0"/>
                                <w:numId w:val="0"/>
                              </w:numPr>
                            </w:pPr>
                            <w:r w:rsidRPr="00337CF6">
                              <w:rPr>
                                <w:b/>
                              </w:rPr>
                              <w:t xml:space="preserve">Priority group: </w:t>
                            </w:r>
                            <w:r w:rsidR="00862E89" w:rsidRPr="00862E89">
                              <w:t>At-risk young people</w:t>
                            </w:r>
                          </w:p>
                          <w:p w14:paraId="30BF4961" w14:textId="342B8CCB" w:rsidR="0077453B" w:rsidRPr="00BD4BA8" w:rsidRDefault="006A5F2C" w:rsidP="001A39E5">
                            <w:pPr>
                              <w:pStyle w:val="ListBullet"/>
                              <w:numPr>
                                <w:ilvl w:val="0"/>
                                <w:numId w:val="0"/>
                              </w:numPr>
                            </w:pPr>
                            <w:r>
                              <w:rPr>
                                <w:b/>
                              </w:rPr>
                              <w:t>Participant</w:t>
                            </w:r>
                            <w:r w:rsidR="0077453B" w:rsidRPr="00337CF6">
                              <w:rPr>
                                <w:b/>
                              </w:rPr>
                              <w:t xml:space="preserve"> </w:t>
                            </w:r>
                            <w:r w:rsidR="0077453B" w:rsidRPr="00BD4BA8">
                              <w:rPr>
                                <w:b/>
                              </w:rPr>
                              <w:t xml:space="preserve">numbers: </w:t>
                            </w:r>
                            <w:r w:rsidR="00370AA6" w:rsidRPr="00864DB7">
                              <w:t>10</w:t>
                            </w:r>
                            <w:r w:rsidR="00BB5006" w:rsidRPr="00864DB7">
                              <w:t>0</w:t>
                            </w:r>
                          </w:p>
                          <w:p w14:paraId="356ED9FE" w14:textId="18196CD5" w:rsidR="0077453B" w:rsidRPr="00BD4BA8" w:rsidRDefault="0077453B" w:rsidP="001A39E5">
                            <w:pPr>
                              <w:pStyle w:val="ListBullet"/>
                              <w:numPr>
                                <w:ilvl w:val="0"/>
                                <w:numId w:val="0"/>
                              </w:numPr>
                            </w:pPr>
                            <w:r w:rsidRPr="00BD4BA8">
                              <w:rPr>
                                <w:b/>
                              </w:rPr>
                              <w:t>Locations</w:t>
                            </w:r>
                            <w:r w:rsidRPr="00F227C6">
                              <w:rPr>
                                <w:b/>
                              </w:rPr>
                              <w:t>:</w:t>
                            </w:r>
                            <w:r w:rsidRPr="00F227C6">
                              <w:t xml:space="preserve"> </w:t>
                            </w:r>
                            <w:r w:rsidR="00F227C6">
                              <w:t>Five</w:t>
                            </w:r>
                            <w:r w:rsidR="00F227C6" w:rsidRPr="00F227C6">
                              <w:t xml:space="preserve"> communities in</w:t>
                            </w:r>
                            <w:r w:rsidR="00F227C6">
                              <w:rPr>
                                <w:b/>
                              </w:rPr>
                              <w:t xml:space="preserve"> </w:t>
                            </w:r>
                            <w:r w:rsidR="003069B7">
                              <w:t>Cape York</w:t>
                            </w:r>
                          </w:p>
                          <w:p w14:paraId="78ADB13F" w14:textId="74FCDC4D" w:rsidR="0077453B" w:rsidRDefault="0077453B" w:rsidP="001A39E5">
                            <w:pPr>
                              <w:pStyle w:val="ListBullet"/>
                              <w:numPr>
                                <w:ilvl w:val="0"/>
                                <w:numId w:val="0"/>
                              </w:numPr>
                            </w:pPr>
                            <w:r w:rsidRPr="00BD4BA8">
                              <w:rPr>
                                <w:b/>
                              </w:rPr>
                              <w:t xml:space="preserve">Trial period: </w:t>
                            </w:r>
                            <w:r w:rsidR="00214A3F" w:rsidRPr="00864DB7">
                              <w:t>15 months</w:t>
                            </w:r>
                          </w:p>
                          <w:p w14:paraId="3A75C522" w14:textId="77777777" w:rsidR="00DA13C8" w:rsidRDefault="0077453B" w:rsidP="001A39E5">
                            <w:pPr>
                              <w:pStyle w:val="ListBullet"/>
                              <w:numPr>
                                <w:ilvl w:val="0"/>
                                <w:numId w:val="0"/>
                              </w:numPr>
                            </w:pPr>
                            <w:r w:rsidRPr="00337CF6">
                              <w:rPr>
                                <w:b/>
                              </w:rPr>
                              <w:t xml:space="preserve">Total funding: </w:t>
                            </w:r>
                            <w:r w:rsidR="0034123A">
                              <w:t>$2.13 million</w:t>
                            </w:r>
                          </w:p>
                          <w:p w14:paraId="53187DF2" w14:textId="77777777" w:rsidR="00862E89" w:rsidRDefault="0077453B" w:rsidP="001A39E5">
                            <w:pPr>
                              <w:pStyle w:val="ListBullet"/>
                              <w:numPr>
                                <w:ilvl w:val="0"/>
                                <w:numId w:val="0"/>
                              </w:numPr>
                            </w:pPr>
                            <w:r>
                              <w:rPr>
                                <w:b/>
                              </w:rPr>
                              <w:t>S</w:t>
                            </w:r>
                            <w:r w:rsidR="00B836C1">
                              <w:rPr>
                                <w:b/>
                              </w:rPr>
                              <w:t>ervice provider</w:t>
                            </w:r>
                            <w:r w:rsidRPr="00337CF6">
                              <w:rPr>
                                <w:b/>
                              </w:rPr>
                              <w:t>:</w:t>
                            </w:r>
                            <w:r>
                              <w:t xml:space="preserve"> </w:t>
                            </w:r>
                            <w:r w:rsidR="0034123A">
                              <w:t xml:space="preserve">Cape York Institute </w:t>
                            </w:r>
                          </w:p>
                          <w:p w14:paraId="5C3CC700" w14:textId="0D635D42" w:rsidR="0077453B" w:rsidRDefault="0077453B" w:rsidP="009255C0">
                            <w:r w:rsidRPr="00862E89">
                              <w:rPr>
                                <w:b/>
                              </w:rPr>
                              <w:t xml:space="preserve">Potential future saving: </w:t>
                            </w:r>
                            <w:r w:rsidR="009255C0" w:rsidRPr="000A7496">
                              <w:t>This</w:t>
                            </w:r>
                            <w:r w:rsidR="009255C0">
                              <w:t xml:space="preserve"> project is one that supports participants who for the purposes of the Try, Test and Learn Fund are classified as a sub-group of a priority group. This group of people was identified through the provider’s experience in working with vulnerable people, and other research. At this stage, potential future savings for this group have not been calculated using the Priority Investment Approach model. This calculation may be possible once we have data on participants, depending whether a comparison group can be identified on which to base those calculations. </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E748576" id="_x0000_t202" coordsize="21600,21600" o:spt="202" path="m,l,21600r21600,l21600,xe">
                <v:stroke joinstyle="miter"/>
                <v:path gradientshapeok="t" o:connecttype="rect"/>
              </v:shapetype>
              <v:shape id="Text Box 4" o:spid="_x0000_s1026" type="#_x0000_t202" style="position:absolute;margin-left:389.25pt;margin-top:3.2pt;width:174pt;height:3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" fillcolor="#e4f6cd [663]" strokecolor="#78be20 [3207]" strokeweight=".5pt">
                <v:textbox inset="2mm,2mm,2mm,2mm">
                  <w:txbxContent>
                    <w:p w14:paraId="25FEC8BB" w14:textId="77777777" w:rsidR="0077453B" w:rsidRDefault="0077453B" w:rsidP="00DA13C8">
                      <w:pPr>
                        <w:pStyle w:val="Heading1"/>
                        <w:spacing w:before="0" w:after="0"/>
                        <w:jc w:val="center"/>
                      </w:pPr>
                      <w:r>
                        <w:t>Fast facts</w:t>
                      </w:r>
                    </w:p>
                    <w:p w14:paraId="3A678753" w14:textId="77777777" w:rsidR="0077453B" w:rsidRDefault="0077453B" w:rsidP="001A39E5">
                      <w:pPr>
                        <w:pStyle w:val="ListBullet"/>
                        <w:numPr>
                          <w:ilvl w:val="0"/>
                          <w:numId w:val="0"/>
                        </w:numPr>
                      </w:pPr>
                      <w:r w:rsidRPr="00337CF6">
                        <w:rPr>
                          <w:b/>
                        </w:rPr>
                        <w:t xml:space="preserve">Priority group: </w:t>
                      </w:r>
                      <w:r w:rsidR="00862E89" w:rsidRPr="00862E89">
                        <w:t>At-risk young people</w:t>
                      </w:r>
                    </w:p>
                    <w:p w14:paraId="30BF4961" w14:textId="342B8CCB" w:rsidR="0077453B" w:rsidRPr="00BD4BA8" w:rsidRDefault="006A5F2C" w:rsidP="001A39E5">
                      <w:pPr>
                        <w:pStyle w:val="ListBullet"/>
                        <w:numPr>
                          <w:ilvl w:val="0"/>
                          <w:numId w:val="0"/>
                        </w:numPr>
                      </w:pPr>
                      <w:r>
                        <w:rPr>
                          <w:b/>
                        </w:rPr>
                        <w:t>Participant</w:t>
                      </w:r>
                      <w:r w:rsidR="0077453B" w:rsidRPr="00337CF6">
                        <w:rPr>
                          <w:b/>
                        </w:rPr>
                        <w:t xml:space="preserve"> </w:t>
                      </w:r>
                      <w:r w:rsidR="0077453B" w:rsidRPr="00BD4BA8">
                        <w:rPr>
                          <w:b/>
                        </w:rPr>
                        <w:t xml:space="preserve">numbers: </w:t>
                      </w:r>
                      <w:r w:rsidR="00370AA6" w:rsidRPr="00864DB7">
                        <w:t>10</w:t>
                      </w:r>
                      <w:r w:rsidR="00BB5006" w:rsidRPr="00864DB7">
                        <w:t>0</w:t>
                      </w:r>
                    </w:p>
                    <w:p w14:paraId="356ED9FE" w14:textId="18196CD5" w:rsidR="0077453B" w:rsidRPr="00BD4BA8" w:rsidRDefault="0077453B" w:rsidP="001A39E5">
                      <w:pPr>
                        <w:pStyle w:val="ListBullet"/>
                        <w:numPr>
                          <w:ilvl w:val="0"/>
                          <w:numId w:val="0"/>
                        </w:numPr>
                      </w:pPr>
                      <w:r w:rsidRPr="00BD4BA8">
                        <w:rPr>
                          <w:b/>
                        </w:rPr>
                        <w:t>Locations</w:t>
                      </w:r>
                      <w:r w:rsidRPr="00F227C6">
                        <w:rPr>
                          <w:b/>
                        </w:rPr>
                        <w:t>:</w:t>
                      </w:r>
                      <w:r w:rsidRPr="00F227C6">
                        <w:t xml:space="preserve"> </w:t>
                      </w:r>
                      <w:r w:rsidR="00F227C6">
                        <w:t>Five</w:t>
                      </w:r>
                      <w:r w:rsidR="00F227C6" w:rsidRPr="00F227C6">
                        <w:t xml:space="preserve"> communities in</w:t>
                      </w:r>
                      <w:r w:rsidR="00F227C6">
                        <w:rPr>
                          <w:b/>
                        </w:rPr>
                        <w:t xml:space="preserve"> </w:t>
                      </w:r>
                      <w:r w:rsidR="003069B7">
                        <w:t>Cape York</w:t>
                      </w:r>
                    </w:p>
                    <w:p w14:paraId="78ADB13F" w14:textId="74FCDC4D" w:rsidR="0077453B" w:rsidRDefault="0077453B" w:rsidP="001A39E5">
                      <w:pPr>
                        <w:pStyle w:val="ListBullet"/>
                        <w:numPr>
                          <w:ilvl w:val="0"/>
                          <w:numId w:val="0"/>
                        </w:numPr>
                      </w:pPr>
                      <w:r w:rsidRPr="00BD4BA8">
                        <w:rPr>
                          <w:b/>
                        </w:rPr>
                        <w:t xml:space="preserve">Trial period: </w:t>
                      </w:r>
                      <w:r w:rsidR="00214A3F" w:rsidRPr="00864DB7">
                        <w:t>15 months</w:t>
                      </w:r>
                    </w:p>
                    <w:p w14:paraId="3A75C522" w14:textId="77777777" w:rsidR="00DA13C8" w:rsidRDefault="0077453B" w:rsidP="001A39E5">
                      <w:pPr>
                        <w:pStyle w:val="ListBullet"/>
                        <w:numPr>
                          <w:ilvl w:val="0"/>
                          <w:numId w:val="0"/>
                        </w:numPr>
                      </w:pPr>
                      <w:r w:rsidRPr="00337CF6">
                        <w:rPr>
                          <w:b/>
                        </w:rPr>
                        <w:t xml:space="preserve">Total funding: </w:t>
                      </w:r>
                      <w:r w:rsidR="0034123A">
                        <w:t>$2.13 million</w:t>
                      </w:r>
                    </w:p>
                    <w:p w14:paraId="53187DF2" w14:textId="77777777" w:rsidR="00862E89" w:rsidRDefault="0077453B" w:rsidP="001A39E5">
                      <w:pPr>
                        <w:pStyle w:val="ListBullet"/>
                        <w:numPr>
                          <w:ilvl w:val="0"/>
                          <w:numId w:val="0"/>
                        </w:numPr>
                      </w:pPr>
                      <w:r>
                        <w:rPr>
                          <w:b/>
                        </w:rPr>
                        <w:t>S</w:t>
                      </w:r>
                      <w:r w:rsidR="00B836C1">
                        <w:rPr>
                          <w:b/>
                        </w:rPr>
                        <w:t>ervice provider</w:t>
                      </w:r>
                      <w:r w:rsidRPr="00337CF6">
                        <w:rPr>
                          <w:b/>
                        </w:rPr>
                        <w:t>:</w:t>
                      </w:r>
                      <w:r>
                        <w:t xml:space="preserve"> </w:t>
                      </w:r>
                      <w:r w:rsidR="0034123A">
                        <w:t xml:space="preserve">Cape York Institute </w:t>
                      </w:r>
                    </w:p>
                    <w:p w14:paraId="5C3CC700" w14:textId="0D635D42" w:rsidR="0077453B" w:rsidRDefault="0077453B" w:rsidP="009255C0">
                      <w:r w:rsidRPr="00862E89">
                        <w:rPr>
                          <w:b/>
                        </w:rPr>
                        <w:t xml:space="preserve">Potential future saving: </w:t>
                      </w:r>
                      <w:r w:rsidR="009255C0" w:rsidRPr="000A7496">
                        <w:t>This</w:t>
                      </w:r>
                      <w:r w:rsidR="009255C0">
                        <w:t xml:space="preserve"> project is one that supports participants who for the purposes of the Try, Test and Learn Fund are classified as a sub-group of a priority group. This group of people was identified through the provider’s experience in working with vulnerable people, and other research. At this stage, potential future savings for this group have not been calculated using the Priority Investment Approach model. This calculation may be possible once we have data on participants, depending whether a comparison group can be identified on which to base those calculations. </w:t>
                      </w:r>
                    </w:p>
                  </w:txbxContent>
                </v:textbox>
                <w10:wrap type="square" anchorx="page"/>
              </v:shape>
            </w:pict>
          </mc:Fallback>
        </mc:AlternateContent>
      </w:r>
      <w:r w:rsidR="001A39E5" w:rsidRPr="008E5EB1">
        <w:rPr>
          <w:rStyle w:val="Heading1Char"/>
          <w:color w:val="auto"/>
        </w:rPr>
        <w:t xml:space="preserve">Initiative: </w:t>
      </w:r>
      <w:r w:rsidR="00875600">
        <w:rPr>
          <w:rStyle w:val="Heading1Char"/>
          <w:i/>
          <w:color w:val="auto"/>
        </w:rPr>
        <w:t>The Opportunity Account</w:t>
      </w:r>
      <w:r w:rsidR="001A39E5" w:rsidRPr="008E5EB1">
        <w:rPr>
          <w:rStyle w:val="Heading1Char"/>
          <w:color w:val="auto"/>
        </w:rPr>
        <w:t xml:space="preserve"> </w:t>
      </w:r>
    </w:p>
    <w:p w14:paraId="4F4FCC14" w14:textId="0583BF5D" w:rsidR="001A39E5" w:rsidRDefault="001A39E5" w:rsidP="000058FE">
      <w:pPr>
        <w:spacing w:after="240"/>
        <w:rPr>
          <w:rStyle w:val="Heading1Char"/>
          <w:bCs w:val="0"/>
          <w:color w:val="auto"/>
          <w:kern w:val="0"/>
          <w:sz w:val="24"/>
          <w:szCs w:val="28"/>
        </w:rPr>
      </w:pPr>
      <w:r w:rsidRPr="004C5435">
        <w:rPr>
          <w:rStyle w:val="Heading1Char"/>
          <w:color w:val="auto"/>
          <w:kern w:val="0"/>
          <w:sz w:val="24"/>
          <w:szCs w:val="28"/>
        </w:rPr>
        <w:t xml:space="preserve">Location: </w:t>
      </w:r>
      <w:r w:rsidR="00875600">
        <w:rPr>
          <w:rStyle w:val="Heading1Char"/>
          <w:color w:val="auto"/>
          <w:kern w:val="0"/>
          <w:sz w:val="24"/>
          <w:szCs w:val="28"/>
        </w:rPr>
        <w:t>Queensland</w:t>
      </w:r>
      <w:r w:rsidR="00CC1AB6">
        <w:rPr>
          <w:rStyle w:val="Heading1Char"/>
          <w:color w:val="auto"/>
          <w:kern w:val="0"/>
          <w:sz w:val="24"/>
          <w:szCs w:val="28"/>
        </w:rPr>
        <w:t xml:space="preserve"> </w:t>
      </w:r>
    </w:p>
    <w:p w14:paraId="2E2654A7" w14:textId="37F888CB" w:rsidR="00B32EED" w:rsidRDefault="00B32EED" w:rsidP="00B32EED">
      <w:pPr>
        <w:pStyle w:val="Heading1"/>
        <w:spacing w:before="0" w:after="0"/>
        <w:rPr>
          <w:noProof/>
        </w:rPr>
      </w:pPr>
      <w:r>
        <w:t>What are we trying to achieve?</w:t>
      </w:r>
      <w:r w:rsidRPr="0077453B">
        <w:rPr>
          <w:noProof/>
        </w:rPr>
        <w:t xml:space="preserve"> </w:t>
      </w:r>
    </w:p>
    <w:p w14:paraId="0F8A5DC4" w14:textId="0566D991" w:rsidR="008C4B68" w:rsidRPr="008F3839" w:rsidRDefault="00393B7A" w:rsidP="00F227C6">
      <w:pPr>
        <w:rPr>
          <w:rFonts w:asciiTheme="minorHAnsi" w:hAnsiTheme="minorHAnsi" w:cstheme="minorHAnsi"/>
          <w:szCs w:val="20"/>
        </w:rPr>
      </w:pPr>
      <w:r>
        <w:t>This project aims to</w:t>
      </w:r>
      <w:r w:rsidR="00A4450A">
        <w:t xml:space="preserve"> support at-risk young people in Cape York</w:t>
      </w:r>
      <w:r w:rsidR="006C65A1">
        <w:t>, together with other members of their communities,</w:t>
      </w:r>
      <w:r w:rsidR="00A4450A">
        <w:t xml:space="preserve"> to </w:t>
      </w:r>
      <w:r w:rsidR="00214A3F">
        <w:t>improve their capability</w:t>
      </w:r>
      <w:r w:rsidR="00BE3A01">
        <w:t xml:space="preserve"> and motivation</w:t>
      </w:r>
      <w:r w:rsidR="00214A3F">
        <w:t xml:space="preserve"> to manage and earn money, </w:t>
      </w:r>
      <w:r w:rsidR="00864DB7">
        <w:t xml:space="preserve">and </w:t>
      </w:r>
      <w:r w:rsidR="00214A3F">
        <w:t>attend to their health and education</w:t>
      </w:r>
      <w:r w:rsidR="00EE79EA">
        <w:t xml:space="preserve"> needs</w:t>
      </w:r>
      <w:r w:rsidR="00864DB7">
        <w:t>.</w:t>
      </w:r>
    </w:p>
    <w:p w14:paraId="77EE36C8" w14:textId="77777777" w:rsidR="008C4B68" w:rsidRDefault="008C4B68" w:rsidP="009255C0">
      <w:pPr>
        <w:pStyle w:val="Heading1"/>
        <w:spacing w:before="120" w:after="0"/>
        <w:contextualSpacing w:val="0"/>
      </w:pPr>
      <w:r>
        <w:t xml:space="preserve">What is </w:t>
      </w:r>
      <w:r w:rsidR="00393B7A">
        <w:rPr>
          <w:i/>
        </w:rPr>
        <w:t>The Opportunity Account</w:t>
      </w:r>
    </w:p>
    <w:p w14:paraId="08B88FE5" w14:textId="7627DA4A" w:rsidR="00115801" w:rsidRDefault="00DF00A6" w:rsidP="00F227C6">
      <w:r>
        <w:t>Th</w:t>
      </w:r>
      <w:r w:rsidR="0079728B">
        <w:t>is</w:t>
      </w:r>
      <w:r>
        <w:t xml:space="preserve"> project will design and trial a digital platform </w:t>
      </w:r>
      <w:r w:rsidR="0079728B">
        <w:t xml:space="preserve">that </w:t>
      </w:r>
      <w:r w:rsidR="000E3878">
        <w:t>use</w:t>
      </w:r>
      <w:r w:rsidR="00426324">
        <w:t>s</w:t>
      </w:r>
      <w:r>
        <w:t xml:space="preserve"> behavioural drivers </w:t>
      </w:r>
      <w:r w:rsidR="00702796">
        <w:t xml:space="preserve">and </w:t>
      </w:r>
      <w:r w:rsidR="00702796" w:rsidRPr="000058FE">
        <w:t>incentives</w:t>
      </w:r>
      <w:r w:rsidR="00702796">
        <w:t xml:space="preserve"> to encourage </w:t>
      </w:r>
      <w:r w:rsidR="006C65A1">
        <w:t xml:space="preserve">participants </w:t>
      </w:r>
      <w:r>
        <w:t xml:space="preserve">to improve their life </w:t>
      </w:r>
      <w:bookmarkStart w:id="1" w:name="_GoBack"/>
      <w:bookmarkEnd w:id="1"/>
      <w:r>
        <w:t>circumstances.</w:t>
      </w:r>
      <w:r w:rsidR="000E3878">
        <w:t xml:space="preserve"> </w:t>
      </w:r>
    </w:p>
    <w:p w14:paraId="552523FD" w14:textId="1D5AE635" w:rsidR="00624E48" w:rsidRDefault="00191D7D" w:rsidP="00F227C6">
      <w:r>
        <w:t xml:space="preserve">The project will </w:t>
      </w:r>
      <w:r w:rsidR="00976C24">
        <w:t>undertake an extensive engagement phase</w:t>
      </w:r>
      <w:r w:rsidR="0068072E">
        <w:t xml:space="preserve"> </w:t>
      </w:r>
      <w:r w:rsidR="00976C24">
        <w:t xml:space="preserve">with young people in the </w:t>
      </w:r>
      <w:r w:rsidR="00B47FE6">
        <w:t xml:space="preserve">local community </w:t>
      </w:r>
      <w:r>
        <w:t xml:space="preserve">to co-design </w:t>
      </w:r>
      <w:r w:rsidR="00671A9E">
        <w:t>a</w:t>
      </w:r>
      <w:r>
        <w:t xml:space="preserve"> digital platform</w:t>
      </w:r>
      <w:r w:rsidR="00C544C8">
        <w:t>. Findings from the design phase will also</w:t>
      </w:r>
      <w:r>
        <w:t xml:space="preserve"> determine the behaviours that will be incentivise</w:t>
      </w:r>
      <w:r w:rsidR="00AF7B0D">
        <w:t>d and the</w:t>
      </w:r>
      <w:r>
        <w:t xml:space="preserve"> drivers that will be used to encourage those </w:t>
      </w:r>
      <w:r w:rsidRPr="00CD7E1E">
        <w:t>behaviours.</w:t>
      </w:r>
      <w:r w:rsidR="00864DB7" w:rsidRPr="00CD7E1E">
        <w:t xml:space="preserve"> </w:t>
      </w:r>
      <w:r w:rsidR="00EE79EA" w:rsidRPr="00CD7E1E">
        <w:t>It could include</w:t>
      </w:r>
      <w:r w:rsidR="00064761" w:rsidRPr="00CD7E1E">
        <w:t xml:space="preserve"> </w:t>
      </w:r>
      <w:r w:rsidR="004E6716" w:rsidRPr="00CD7E1E">
        <w:t>sending out text message</w:t>
      </w:r>
      <w:r w:rsidR="00064761" w:rsidRPr="00CD7E1E">
        <w:t xml:space="preserve"> nudges</w:t>
      </w:r>
      <w:r w:rsidR="00AA37F6" w:rsidRPr="00CD7E1E">
        <w:t xml:space="preserve"> or </w:t>
      </w:r>
      <w:r w:rsidR="004E6716" w:rsidRPr="00CD7E1E">
        <w:t xml:space="preserve">providing </w:t>
      </w:r>
      <w:r w:rsidR="00AA37F6" w:rsidRPr="00CD7E1E">
        <w:t>vouchers</w:t>
      </w:r>
      <w:r w:rsidR="00064761" w:rsidRPr="00CD7E1E">
        <w:t xml:space="preserve"> to encourage</w:t>
      </w:r>
      <w:r w:rsidR="00064761">
        <w:t xml:space="preserve"> young people to </w:t>
      </w:r>
      <w:r w:rsidR="004E6716">
        <w:t>use relevant</w:t>
      </w:r>
      <w:r w:rsidR="007C5AE9">
        <w:t xml:space="preserve"> available</w:t>
      </w:r>
      <w:r w:rsidR="00064761">
        <w:t xml:space="preserve"> health services or</w:t>
      </w:r>
      <w:r w:rsidR="00420BFC">
        <w:t xml:space="preserve"> to </w:t>
      </w:r>
      <w:r w:rsidR="001679F6">
        <w:t>attend</w:t>
      </w:r>
      <w:r w:rsidR="00AA37F6">
        <w:t xml:space="preserve"> </w:t>
      </w:r>
      <w:r w:rsidR="001679F6">
        <w:t>school</w:t>
      </w:r>
      <w:r w:rsidR="00420BFC">
        <w:t>.</w:t>
      </w:r>
    </w:p>
    <w:p w14:paraId="40B8B385" w14:textId="37C3AFC7" w:rsidR="008C4B68" w:rsidRPr="006C65A1" w:rsidRDefault="006C65A1" w:rsidP="00F227C6">
      <w:r>
        <w:t xml:space="preserve">Participants will also </w:t>
      </w:r>
      <w:r w:rsidR="007C5AE9">
        <w:t xml:space="preserve">be encouraged to </w:t>
      </w:r>
      <w:r>
        <w:t xml:space="preserve">access existing Cape York Institute facilities </w:t>
      </w:r>
      <w:r w:rsidR="007C5AE9">
        <w:t>including</w:t>
      </w:r>
      <w:r>
        <w:t xml:space="preserve"> f</w:t>
      </w:r>
      <w:r w:rsidR="00316F05">
        <w:t>inancial management, employment</w:t>
      </w:r>
      <w:r>
        <w:t xml:space="preserve"> and case management services. </w:t>
      </w:r>
    </w:p>
    <w:p w14:paraId="08CBBED3" w14:textId="77777777" w:rsidR="001C2557" w:rsidRDefault="008C4B68" w:rsidP="009255C0">
      <w:pPr>
        <w:pStyle w:val="Heading1"/>
        <w:spacing w:before="120" w:after="0"/>
        <w:contextualSpacing w:val="0"/>
      </w:pPr>
      <w:r w:rsidRPr="001C2557">
        <w:t>What does the evidence tell us?</w:t>
      </w:r>
    </w:p>
    <w:p w14:paraId="53CEE06D" w14:textId="77777777" w:rsidR="00064761" w:rsidRPr="003F2BBC" w:rsidRDefault="00064761" w:rsidP="00F227C6">
      <w:pPr>
        <w:pStyle w:val="Tablebullet"/>
        <w:numPr>
          <w:ilvl w:val="0"/>
          <w:numId w:val="64"/>
        </w:numPr>
        <w:spacing w:after="120"/>
        <w:ind w:left="425" w:hanging="425"/>
      </w:pPr>
      <w:r w:rsidRPr="003F2BBC">
        <w:t>Young unemployed people face a variety of barriers to further education and employment. While some will face minimal barriers to engaging in further education or taking up employment opportunities, others will face a number of challenges to making a successful transition.</w:t>
      </w:r>
    </w:p>
    <w:p w14:paraId="0B645F66" w14:textId="6D80D45E" w:rsidR="001C2557" w:rsidRDefault="00A4450A" w:rsidP="00F227C6">
      <w:pPr>
        <w:pStyle w:val="Tablebullet"/>
        <w:numPr>
          <w:ilvl w:val="0"/>
          <w:numId w:val="64"/>
        </w:numPr>
        <w:spacing w:after="120"/>
        <w:ind w:left="425" w:hanging="425"/>
      </w:pPr>
      <w:r w:rsidRPr="00CD7E1E">
        <w:rPr>
          <w:color w:val="000000"/>
        </w:rPr>
        <w:t xml:space="preserve">If nothing changes, it is estimated </w:t>
      </w:r>
      <w:r w:rsidR="000C01A0" w:rsidRPr="00CD7E1E">
        <w:rPr>
          <w:color w:val="000000"/>
        </w:rPr>
        <w:t xml:space="preserve">that </w:t>
      </w:r>
      <w:r w:rsidRPr="00CD7E1E">
        <w:rPr>
          <w:color w:val="000000"/>
        </w:rPr>
        <w:t xml:space="preserve">44 per cent of 16-24 year olds residing in regional or remote Queensland who are currently receiving income support will be receiving income support payments in 10 years, and </w:t>
      </w:r>
      <w:r w:rsidR="00316F05">
        <w:rPr>
          <w:color w:val="000000"/>
        </w:rPr>
        <w:br/>
      </w:r>
      <w:r w:rsidRPr="00CD7E1E">
        <w:rPr>
          <w:color w:val="000000"/>
        </w:rPr>
        <w:t>36 per cent will be receiving income support payments in 20 years.</w:t>
      </w:r>
      <w:r w:rsidR="008F3839" w:rsidRPr="00CD7E1E">
        <w:t xml:space="preserve"> </w:t>
      </w:r>
    </w:p>
    <w:p w14:paraId="5FBDE0D0" w14:textId="77777777" w:rsidR="000058FE" w:rsidRDefault="00B32EED" w:rsidP="009255C0">
      <w:pPr>
        <w:pStyle w:val="Heading1"/>
        <w:spacing w:before="120" w:after="0"/>
        <w:contextualSpacing w:val="0"/>
        <w:rPr>
          <w:bCs w:val="0"/>
        </w:rPr>
      </w:pPr>
      <w:r w:rsidRPr="008C4B68">
        <w:t>How is this initiative new and innovative?</w:t>
      </w:r>
    </w:p>
    <w:p w14:paraId="1690675D" w14:textId="3B6F4A68" w:rsidR="00420870" w:rsidRDefault="009255C0" w:rsidP="00F227C6">
      <w:r w:rsidRPr="00FF50A9">
        <w:rPr>
          <w:noProof/>
        </w:rPr>
        <mc:AlternateContent>
          <mc:Choice Requires="wps">
            <w:drawing>
              <wp:anchor distT="0" distB="0" distL="114300" distR="114300" simplePos="0" relativeHeight="251670528" behindDoc="1" locked="0" layoutInCell="1" allowOverlap="1" wp14:anchorId="14205457" wp14:editId="558070AC">
                <wp:simplePos x="0" y="0"/>
                <wp:positionH relativeFrom="page">
                  <wp:posOffset>228600</wp:posOffset>
                </wp:positionH>
                <wp:positionV relativeFrom="page">
                  <wp:posOffset>8820150</wp:posOffset>
                </wp:positionV>
                <wp:extent cx="7002780" cy="1057275"/>
                <wp:effectExtent l="0" t="0" r="26670" b="28575"/>
                <wp:wrapNone/>
                <wp:docPr id="1" name="Text Box 1"/>
                <wp:cNvGraphicFramePr/>
                <a:graphic xmlns:a="http://schemas.openxmlformats.org/drawingml/2006/main">
                  <a:graphicData uri="http://schemas.microsoft.com/office/word/2010/wordprocessingShape">
                    <wps:wsp>
                      <wps:cNvSpPr txBox="1"/>
                      <wps:spPr>
                        <a:xfrm>
                          <a:off x="0" y="0"/>
                          <a:ext cx="7002780" cy="1057275"/>
                        </a:xfrm>
                        <a:prstGeom prst="rect">
                          <a:avLst/>
                        </a:prstGeom>
                        <a:solidFill>
                          <a:schemeClr val="lt1"/>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1AC81CBF" w14:textId="77777777" w:rsidR="00B70B08" w:rsidRDefault="00B70B08" w:rsidP="009255C0">
                            <w:pPr>
                              <w:pStyle w:val="textboxes"/>
                              <w:spacing w:after="0" w:line="240" w:lineRule="auto"/>
                              <w:rPr>
                                <w:sz w:val="20"/>
                                <w:szCs w:val="22"/>
                              </w:rPr>
                            </w:pPr>
                            <w:r>
                              <w:rPr>
                                <w:sz w:val="20"/>
                                <w:szCs w:val="22"/>
                              </w:rPr>
                              <w:t xml:space="preserve">Using insights from the Priority Investment Approach, the $96.1 million Try, Test and Learn Fund is gathering evidence on new or innovative approaches to addressing barriers to work.  </w:t>
                            </w:r>
                          </w:p>
                          <w:p w14:paraId="0A0383D0" w14:textId="77777777" w:rsidR="00B70B08" w:rsidRDefault="00B70B08" w:rsidP="009255C0">
                            <w:pPr>
                              <w:pStyle w:val="textboxes"/>
                              <w:spacing w:after="0" w:line="240" w:lineRule="auto"/>
                            </w:pPr>
                            <w:r>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p w14:paraId="43E46D6C" w14:textId="77777777" w:rsidR="008C4B68" w:rsidRDefault="008C4B68" w:rsidP="008C4B68">
                            <w:pPr>
                              <w:pStyle w:val="textboxes"/>
                            </w:pP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4205457" id="_x0000_t202" coordsize="21600,21600" o:spt="202" path="m,l,21600r21600,l21600,xe">
                <v:stroke joinstyle="miter"/>
                <v:path gradientshapeok="t" o:connecttype="rect"/>
              </v:shapetype>
              <v:shape id="Text Box 1" o:spid="_x0000_s1027" type="#_x0000_t202" style="position:absolute;margin-left:18pt;margin-top:694.5pt;width:551.4pt;height:83.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" fillcolor="white [3201]" strokecolor="#78be20 [3207]" strokeweight=".5pt">
                <v:textbox inset="2mm,2mm,2mm,2mm">
                  <w:txbxContent>
                    <w:p w14:paraId="1AC81CBF" w14:textId="77777777" w:rsidR="00B70B08" w:rsidRDefault="00B70B08" w:rsidP="009255C0">
                      <w:pPr>
                        <w:pStyle w:val="textboxes"/>
                        <w:spacing w:after="0" w:line="240" w:lineRule="auto"/>
                        <w:rPr>
                          <w:sz w:val="20"/>
                          <w:szCs w:val="22"/>
                        </w:rPr>
                      </w:pPr>
                      <w:r>
                        <w:rPr>
                          <w:sz w:val="20"/>
                          <w:szCs w:val="22"/>
                        </w:rPr>
                        <w:t xml:space="preserve">Using insights from the Priority Investment Approach, the $96.1 million Try, Test and Learn Fund is gathering evidence on new or innovative approaches to addressing barriers to work.  </w:t>
                      </w:r>
                    </w:p>
                    <w:p w14:paraId="0A0383D0" w14:textId="77777777" w:rsidR="00B70B08" w:rsidRDefault="00B70B08" w:rsidP="009255C0">
                      <w:pPr>
                        <w:pStyle w:val="textboxes"/>
                        <w:spacing w:after="0" w:line="240" w:lineRule="auto"/>
                      </w:pPr>
                      <w:r>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p w14:paraId="43E46D6C" w14:textId="77777777" w:rsidR="008C4B68" w:rsidRDefault="008C4B68" w:rsidP="008C4B68">
                      <w:pPr>
                        <w:pStyle w:val="textboxes"/>
                      </w:pPr>
                    </w:p>
                  </w:txbxContent>
                </v:textbox>
                <w10:wrap anchorx="page" anchory="page"/>
              </v:shape>
            </w:pict>
          </mc:Fallback>
        </mc:AlternateContent>
      </w:r>
      <w:r w:rsidR="00626A78">
        <w:t>This project integrates b</w:t>
      </w:r>
      <w:r w:rsidR="005641A3">
        <w:t>ehavioural driver</w:t>
      </w:r>
      <w:r w:rsidR="00626A78">
        <w:t xml:space="preserve">s and incentives </w:t>
      </w:r>
      <w:r w:rsidR="005641A3">
        <w:t xml:space="preserve">into a digital platform that </w:t>
      </w:r>
      <w:r w:rsidR="00FC456B">
        <w:t>aims to</w:t>
      </w:r>
      <w:r w:rsidR="004D445B">
        <w:t xml:space="preserve"> encourage </w:t>
      </w:r>
      <w:r w:rsidR="005641A3">
        <w:t>p</w:t>
      </w:r>
      <w:r w:rsidR="004D166B">
        <w:t>articipants</w:t>
      </w:r>
      <w:r w:rsidR="005641A3">
        <w:t xml:space="preserve"> to mak</w:t>
      </w:r>
      <w:r w:rsidR="004D445B">
        <w:t>e</w:t>
      </w:r>
      <w:r w:rsidR="005641A3">
        <w:t xml:space="preserve"> positive choices and improv</w:t>
      </w:r>
      <w:r w:rsidR="004D445B">
        <w:t>e</w:t>
      </w:r>
      <w:r w:rsidR="005641A3">
        <w:t xml:space="preserve"> their life circumstances.</w:t>
      </w:r>
    </w:p>
    <w:p w14:paraId="37863C0B" w14:textId="09F6E535" w:rsidR="00420870" w:rsidRPr="009255C0" w:rsidRDefault="00420870" w:rsidP="00F227C6">
      <w:r>
        <w:rPr>
          <w:noProof/>
        </w:rPr>
        <w:drawing>
          <wp:inline distT="0" distB="0" distL="0" distR="0" wp14:anchorId="5FC3D14F" wp14:editId="30082656">
            <wp:extent cx="28575" cy="28575"/>
            <wp:effectExtent l="0" t="0" r="9525" b="9525"/>
            <wp:docPr id="5" name="Picture 5" descr="Fast facts&#10;Priority group: At-risk young people&#10;Participant numbers: 100&#10;Locations: Five communities in Cape York&#10;Trial period: 15 months&#10;Total funding: $2.13 million&#10;Service provider: Cape York Institute &#10;Potential future saving: This project is one that supports participants who for the purposes of the Try, Test and Learn Fund are classified as a sub-group of a priority group. This group of people was identified through the provider’s experience in working with vulnerable people, and other research. At this stage, potential future savings for this group have not been calculated using the Priority Investment Approach model. This calculation may be possible once we have data on participants, depending whether a comparison group can be identified on which to base those calculations&#10;Using insights from the Priority Investment Approach, the $96.1 million Try, Test and Learn Fund is gathering evidence on new or innovative approaches to addressing barriers to work.  &#10;The Try, Test and Learn Fund will help achieve the objectives of welfare reform—that is, to develop a modern welfare system that increases the capacity of individuals, reduces the risk of welfare dependency and maintains a strong welfare safety 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st-facts.gif"/>
                    <pic:cNvPicPr/>
                  </pic:nvPicPr>
                  <pic:blipFill>
                    <a:blip r:embed="rId13">
                      <a:extLst>
                        <a:ext uri="{28A0092B-C50C-407E-A947-70E740481C1C}">
                          <a14:useLocalDpi xmlns:a14="http://schemas.microsoft.com/office/drawing/2010/main" val="0"/>
                        </a:ext>
                      </a:extLst>
                    </a:blip>
                    <a:stretch>
                      <a:fillRect/>
                    </a:stretch>
                  </pic:blipFill>
                  <pic:spPr>
                    <a:xfrm>
                      <a:off x="0" y="0"/>
                      <a:ext cx="28575" cy="28575"/>
                    </a:xfrm>
                    <a:prstGeom prst="rect">
                      <a:avLst/>
                    </a:prstGeom>
                  </pic:spPr>
                </pic:pic>
              </a:graphicData>
            </a:graphic>
          </wp:inline>
        </w:drawing>
      </w:r>
    </w:p>
    <w:sectPr w:rsidR="00420870" w:rsidRPr="009255C0" w:rsidSect="008C4B68">
      <w:headerReference w:type="default" r:id="rId14"/>
      <w:footerReference w:type="default" r:id="rId15"/>
      <w:type w:val="continuous"/>
      <w:pgSz w:w="11906" w:h="16838" w:code="9"/>
      <w:pgMar w:top="720" w:right="720" w:bottom="720" w:left="720"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66FCF" w14:textId="77777777" w:rsidR="006F2927" w:rsidRDefault="006F2927">
      <w:r>
        <w:separator/>
      </w:r>
    </w:p>
  </w:endnote>
  <w:endnote w:type="continuationSeparator" w:id="0">
    <w:p w14:paraId="39B2A6C2" w14:textId="77777777" w:rsidR="006F2927" w:rsidRDefault="006F2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D0274" w14:textId="77777777" w:rsidR="00A06C77" w:rsidRPr="00846C1D" w:rsidRDefault="00321148" w:rsidP="00846C1D">
    <w:pPr>
      <w:pStyle w:val="Footer"/>
    </w:pPr>
    <w:r>
      <w:tab/>
    </w:r>
    <w:r>
      <w:fldChar w:fldCharType="begin"/>
    </w:r>
    <w:r>
      <w:instrText xml:space="preserve"> PAGE   \* MERGEFORMAT </w:instrText>
    </w:r>
    <w:r>
      <w:fldChar w:fldCharType="separate"/>
    </w:r>
    <w:r w:rsidR="001C6104">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90629" w14:textId="2D9B6484" w:rsidR="00115D09" w:rsidRDefault="009255C0">
    <w:pPr>
      <w:pStyle w:val="Footer"/>
    </w:pPr>
    <w:r w:rsidRPr="00496410">
      <w:rPr>
        <w:noProof/>
      </w:rPr>
      <w:drawing>
        <wp:anchor distT="0" distB="0" distL="114300" distR="114300" simplePos="0" relativeHeight="251663360" behindDoc="1" locked="0" layoutInCell="1" allowOverlap="1" wp14:anchorId="3D6BE083" wp14:editId="641288C0">
          <wp:simplePos x="0" y="0"/>
          <wp:positionH relativeFrom="page">
            <wp:posOffset>229870</wp:posOffset>
          </wp:positionH>
          <wp:positionV relativeFrom="paragraph">
            <wp:posOffset>-635</wp:posOffset>
          </wp:positionV>
          <wp:extent cx="7012305" cy="1081405"/>
          <wp:effectExtent l="0" t="0" r="0" b="4445"/>
          <wp:wrapNone/>
          <wp:docPr id="7" name="Picture 7" descr="Green banner aligning with the bran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rotWithShape="1">
                  <a:blip r:embed="rId1" cstate="print">
                    <a:extLst>
                      <a:ext uri="{28A0092B-C50C-407E-A947-70E740481C1C}">
                        <a14:useLocalDpi xmlns:a14="http://schemas.microsoft.com/office/drawing/2010/main" val="0"/>
                      </a:ext>
                    </a:extLst>
                  </a:blip>
                  <a:srcRect l="2898" r="4343"/>
                  <a:stretch/>
                </pic:blipFill>
                <pic:spPr bwMode="auto">
                  <a:xfrm>
                    <a:off x="0" y="0"/>
                    <a:ext cx="7012305" cy="1081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B0CC3" w14:textId="7D9DBE89" w:rsidR="00A06C77" w:rsidRPr="00846C1D" w:rsidRDefault="00321148" w:rsidP="00846C1D">
    <w:pPr>
      <w:pStyle w:val="Footer"/>
    </w:pPr>
    <w:r>
      <w:tab/>
    </w:r>
    <w:r>
      <w:fldChar w:fldCharType="begin"/>
    </w:r>
    <w:r>
      <w:instrText xml:space="preserve"> PAGE   \* MERGEFORMAT </w:instrText>
    </w:r>
    <w:r>
      <w:fldChar w:fldCharType="separate"/>
    </w:r>
    <w:r w:rsidR="00420870">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93642" w14:textId="77777777" w:rsidR="006F2927" w:rsidRDefault="006F2927">
      <w:r>
        <w:separator/>
      </w:r>
    </w:p>
  </w:footnote>
  <w:footnote w:type="continuationSeparator" w:id="0">
    <w:p w14:paraId="69A804E7" w14:textId="77777777" w:rsidR="006F2927" w:rsidRDefault="006F2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307E0" w14:textId="77777777" w:rsidR="009D7E1A" w:rsidRDefault="00680F71">
    <w:pPr>
      <w:pStyle w:val="Header"/>
      <w:rPr>
        <w:noProof/>
      </w:rPr>
    </w:pPr>
    <w:r w:rsidRPr="00680F71">
      <w:rPr>
        <w:noProof/>
      </w:rPr>
      <w:t>Commonwealth Financial Counselling</w:t>
    </w:r>
  </w:p>
  <w:p w14:paraId="5CA1DC96" w14:textId="77777777" w:rsidR="00214BA3" w:rsidRDefault="00214BA3">
    <w:pPr>
      <w:pStyle w:val="Header"/>
    </w:pPr>
    <w:r>
      <w:rPr>
        <w:noProof/>
      </w:rPr>
      <mc:AlternateContent>
        <mc:Choice Requires="wps">
          <w:drawing>
            <wp:inline distT="0" distB="0" distL="0" distR="0" wp14:anchorId="76DA38A8" wp14:editId="2CBC6F95">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89B1FD"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BA68" w14:textId="77777777" w:rsidR="00752C05" w:rsidRDefault="00752C05">
    <w:pPr>
      <w:pStyle w:val="Header"/>
      <w:rPr>
        <w:noProof/>
      </w:rPr>
    </w:pPr>
    <w:r>
      <w:rPr>
        <w:noProof/>
      </w:rPr>
      <w:drawing>
        <wp:anchor distT="0" distB="0" distL="114300" distR="114300" simplePos="0" relativeHeight="251661312" behindDoc="1" locked="0" layoutInCell="1" allowOverlap="1" wp14:anchorId="541165FE" wp14:editId="3A82AA53">
          <wp:simplePos x="0" y="0"/>
          <wp:positionH relativeFrom="column">
            <wp:posOffset>138430</wp:posOffset>
          </wp:positionH>
          <wp:positionV relativeFrom="paragraph">
            <wp:posOffset>-248396</wp:posOffset>
          </wp:positionV>
          <wp:extent cx="6621780" cy="313309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2.jpg"/>
                  <pic:cNvPicPr/>
                </pic:nvPicPr>
                <pic:blipFill rotWithShape="1">
                  <a:blip r:embed="rId1" cstate="print">
                    <a:extLst>
                      <a:ext uri="{28A0092B-C50C-407E-A947-70E740481C1C}">
                        <a14:useLocalDpi xmlns:a14="http://schemas.microsoft.com/office/drawing/2010/main" val="0"/>
                      </a:ext>
                    </a:extLst>
                  </a:blip>
                  <a:srcRect t="687"/>
                  <a:stretch/>
                </pic:blipFill>
                <pic:spPr bwMode="auto">
                  <a:xfrm>
                    <a:off x="0" y="0"/>
                    <a:ext cx="6621780" cy="313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E1E7EC" w14:textId="77777777" w:rsidR="00CC2E8B" w:rsidRDefault="00752C05">
    <w:pPr>
      <w:pStyle w:val="Header"/>
      <w:rPr>
        <w:noProof/>
      </w:rPr>
    </w:pPr>
    <w:r>
      <w:rPr>
        <w:noProof/>
      </w:rPr>
      <w:softHyphen/>
    </w:r>
    <w:r>
      <w:rPr>
        <w:noProof/>
      </w:rPr>
      <w:softHyphen/>
    </w:r>
    <w:r>
      <w:rPr>
        <w:noProof/>
      </w:rPr>
      <w:softHyphen/>
    </w:r>
  </w:p>
  <w:p w14:paraId="208B0ECB" w14:textId="77777777" w:rsidR="00766A05" w:rsidRDefault="00766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6944C" w14:textId="20A2784F" w:rsidR="00766A05" w:rsidRDefault="00EA1AB7" w:rsidP="00766A05">
    <w:pPr>
      <w:pStyle w:val="Header"/>
      <w:rPr>
        <w:noProof/>
      </w:rPr>
    </w:pPr>
    <w:r>
      <w:rPr>
        <w:noProof/>
      </w:rPr>
      <w:t>Try, Test and Learn Fund</w:t>
    </w:r>
  </w:p>
  <w:p w14:paraId="5503EBCB" w14:textId="77777777" w:rsidR="00214BA3" w:rsidRDefault="00214BA3">
    <w:pPr>
      <w:pStyle w:val="Header"/>
    </w:pPr>
    <w:r>
      <w:rPr>
        <w:noProof/>
      </w:rPr>
      <mc:AlternateContent>
        <mc:Choice Requires="wps">
          <w:drawing>
            <wp:inline distT="0" distB="0" distL="0" distR="0" wp14:anchorId="56538454" wp14:editId="5D08645A">
              <wp:extent cx="6624000" cy="36000"/>
              <wp:effectExtent l="0" t="0" r="5715" b="2540"/>
              <wp:docPr id="9" name="Rectangle 9"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0AF853" id="Rectangle 9"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C0f1P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4A0155"/>
    <w:multiLevelType w:val="hybridMultilevel"/>
    <w:tmpl w:val="7C507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1E79A6"/>
    <w:multiLevelType w:val="hybridMultilevel"/>
    <w:tmpl w:val="62002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1236553"/>
    <w:multiLevelType w:val="hybridMultilevel"/>
    <w:tmpl w:val="CA803D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F817F1"/>
    <w:multiLevelType w:val="hybridMultilevel"/>
    <w:tmpl w:val="6910E3EA"/>
    <w:lvl w:ilvl="0" w:tplc="B3623AD0">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C5B6ABA"/>
    <w:multiLevelType w:val="hybridMultilevel"/>
    <w:tmpl w:val="74961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39"/>
  </w:num>
  <w:num w:numId="4">
    <w:abstractNumId w:val="13"/>
  </w:num>
  <w:num w:numId="5">
    <w:abstractNumId w:val="17"/>
  </w:num>
  <w:num w:numId="6">
    <w:abstractNumId w:val="60"/>
  </w:num>
  <w:num w:numId="7">
    <w:abstractNumId w:val="47"/>
  </w:num>
  <w:num w:numId="8">
    <w:abstractNumId w:val="52"/>
  </w:num>
  <w:num w:numId="9">
    <w:abstractNumId w:val="8"/>
  </w:num>
  <w:num w:numId="10">
    <w:abstractNumId w:val="59"/>
  </w:num>
  <w:num w:numId="11">
    <w:abstractNumId w:val="18"/>
  </w:num>
  <w:num w:numId="12">
    <w:abstractNumId w:val="44"/>
  </w:num>
  <w:num w:numId="13">
    <w:abstractNumId w:val="54"/>
  </w:num>
  <w:num w:numId="14">
    <w:abstractNumId w:val="36"/>
  </w:num>
  <w:num w:numId="15">
    <w:abstractNumId w:val="3"/>
  </w:num>
  <w:num w:numId="16">
    <w:abstractNumId w:val="14"/>
  </w:num>
  <w:num w:numId="17">
    <w:abstractNumId w:val="58"/>
  </w:num>
  <w:num w:numId="18">
    <w:abstractNumId w:val="51"/>
  </w:num>
  <w:num w:numId="19">
    <w:abstractNumId w:val="15"/>
  </w:num>
  <w:num w:numId="20">
    <w:abstractNumId w:val="2"/>
  </w:num>
  <w:num w:numId="21">
    <w:abstractNumId w:val="5"/>
  </w:num>
  <w:num w:numId="22">
    <w:abstractNumId w:val="22"/>
  </w:num>
  <w:num w:numId="23">
    <w:abstractNumId w:val="19"/>
  </w:num>
  <w:num w:numId="24">
    <w:abstractNumId w:val="62"/>
  </w:num>
  <w:num w:numId="25">
    <w:abstractNumId w:val="34"/>
  </w:num>
  <w:num w:numId="26">
    <w:abstractNumId w:val="41"/>
  </w:num>
  <w:num w:numId="27">
    <w:abstractNumId w:val="21"/>
  </w:num>
  <w:num w:numId="28">
    <w:abstractNumId w:val="61"/>
  </w:num>
  <w:num w:numId="29">
    <w:abstractNumId w:val="50"/>
  </w:num>
  <w:num w:numId="30">
    <w:abstractNumId w:val="27"/>
  </w:num>
  <w:num w:numId="31">
    <w:abstractNumId w:val="46"/>
  </w:num>
  <w:num w:numId="32">
    <w:abstractNumId w:val="55"/>
  </w:num>
  <w:num w:numId="33">
    <w:abstractNumId w:val="57"/>
  </w:num>
  <w:num w:numId="34">
    <w:abstractNumId w:val="4"/>
  </w:num>
  <w:num w:numId="35">
    <w:abstractNumId w:val="25"/>
  </w:num>
  <w:num w:numId="36">
    <w:abstractNumId w:val="49"/>
  </w:num>
  <w:num w:numId="37">
    <w:abstractNumId w:val="10"/>
  </w:num>
  <w:num w:numId="38">
    <w:abstractNumId w:val="30"/>
  </w:num>
  <w:num w:numId="39">
    <w:abstractNumId w:val="24"/>
  </w:num>
  <w:num w:numId="40">
    <w:abstractNumId w:val="33"/>
  </w:num>
  <w:num w:numId="41">
    <w:abstractNumId w:val="38"/>
  </w:num>
  <w:num w:numId="42">
    <w:abstractNumId w:val="23"/>
  </w:num>
  <w:num w:numId="43">
    <w:abstractNumId w:val="16"/>
  </w:num>
  <w:num w:numId="44">
    <w:abstractNumId w:val="43"/>
  </w:num>
  <w:num w:numId="45">
    <w:abstractNumId w:val="48"/>
  </w:num>
  <w:num w:numId="46">
    <w:abstractNumId w:val="32"/>
  </w:num>
  <w:num w:numId="47">
    <w:abstractNumId w:val="31"/>
  </w:num>
  <w:num w:numId="48">
    <w:abstractNumId w:val="1"/>
  </w:num>
  <w:num w:numId="49">
    <w:abstractNumId w:val="45"/>
  </w:num>
  <w:num w:numId="50">
    <w:abstractNumId w:val="56"/>
  </w:num>
  <w:num w:numId="51">
    <w:abstractNumId w:val="42"/>
  </w:num>
  <w:num w:numId="52">
    <w:abstractNumId w:val="11"/>
  </w:num>
  <w:num w:numId="53">
    <w:abstractNumId w:val="53"/>
  </w:num>
  <w:num w:numId="54">
    <w:abstractNumId w:val="26"/>
  </w:num>
  <w:num w:numId="55">
    <w:abstractNumId w:val="20"/>
  </w:num>
  <w:num w:numId="56">
    <w:abstractNumId w:val="29"/>
  </w:num>
  <w:num w:numId="57">
    <w:abstractNumId w:val="28"/>
  </w:num>
  <w:num w:numId="58">
    <w:abstractNumId w:val="12"/>
  </w:num>
  <w:num w:numId="59">
    <w:abstractNumId w:val="37"/>
  </w:num>
  <w:num w:numId="60">
    <w:abstractNumId w:val="7"/>
  </w:num>
  <w:num w:numId="61">
    <w:abstractNumId w:val="35"/>
  </w:num>
  <w:num w:numId="62">
    <w:abstractNumId w:val="6"/>
  </w:num>
  <w:num w:numId="63">
    <w:abstractNumId w:val="40"/>
  </w:num>
  <w:num w:numId="64">
    <w:abstractNumId w:val="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CE"/>
    <w:rsid w:val="00002C18"/>
    <w:rsid w:val="000058FE"/>
    <w:rsid w:val="00010549"/>
    <w:rsid w:val="00012F84"/>
    <w:rsid w:val="000136AD"/>
    <w:rsid w:val="0002297C"/>
    <w:rsid w:val="00025376"/>
    <w:rsid w:val="00027B26"/>
    <w:rsid w:val="0003104E"/>
    <w:rsid w:val="00031195"/>
    <w:rsid w:val="00032861"/>
    <w:rsid w:val="00035CA1"/>
    <w:rsid w:val="0003679F"/>
    <w:rsid w:val="000435BB"/>
    <w:rsid w:val="0004567D"/>
    <w:rsid w:val="00045CCD"/>
    <w:rsid w:val="00047524"/>
    <w:rsid w:val="00047ACD"/>
    <w:rsid w:val="000505B2"/>
    <w:rsid w:val="00050E5B"/>
    <w:rsid w:val="000547EF"/>
    <w:rsid w:val="00054B89"/>
    <w:rsid w:val="000552C9"/>
    <w:rsid w:val="00064761"/>
    <w:rsid w:val="00067CD0"/>
    <w:rsid w:val="00080F2E"/>
    <w:rsid w:val="00081CEB"/>
    <w:rsid w:val="00083791"/>
    <w:rsid w:val="00086E3C"/>
    <w:rsid w:val="00087B2C"/>
    <w:rsid w:val="00087DBD"/>
    <w:rsid w:val="00090570"/>
    <w:rsid w:val="00090753"/>
    <w:rsid w:val="00093570"/>
    <w:rsid w:val="00097BFF"/>
    <w:rsid w:val="000A669D"/>
    <w:rsid w:val="000A66A8"/>
    <w:rsid w:val="000A7496"/>
    <w:rsid w:val="000C014D"/>
    <w:rsid w:val="000C01A0"/>
    <w:rsid w:val="000D3DC0"/>
    <w:rsid w:val="000D4703"/>
    <w:rsid w:val="000D64F9"/>
    <w:rsid w:val="000D693C"/>
    <w:rsid w:val="000E12D4"/>
    <w:rsid w:val="000E2CA6"/>
    <w:rsid w:val="000E3878"/>
    <w:rsid w:val="00104669"/>
    <w:rsid w:val="00106E37"/>
    <w:rsid w:val="00110028"/>
    <w:rsid w:val="00111C64"/>
    <w:rsid w:val="00115801"/>
    <w:rsid w:val="00115D09"/>
    <w:rsid w:val="00116EDF"/>
    <w:rsid w:val="00124B26"/>
    <w:rsid w:val="001305AD"/>
    <w:rsid w:val="00130C4E"/>
    <w:rsid w:val="00131B54"/>
    <w:rsid w:val="001354B7"/>
    <w:rsid w:val="001404FA"/>
    <w:rsid w:val="001413C5"/>
    <w:rsid w:val="00142956"/>
    <w:rsid w:val="00143502"/>
    <w:rsid w:val="00144494"/>
    <w:rsid w:val="001445B1"/>
    <w:rsid w:val="00144868"/>
    <w:rsid w:val="00146F30"/>
    <w:rsid w:val="00151349"/>
    <w:rsid w:val="00157709"/>
    <w:rsid w:val="00167330"/>
    <w:rsid w:val="001679F6"/>
    <w:rsid w:val="00167CF4"/>
    <w:rsid w:val="00185F6A"/>
    <w:rsid w:val="00191D7D"/>
    <w:rsid w:val="001933BC"/>
    <w:rsid w:val="001939FF"/>
    <w:rsid w:val="001943DD"/>
    <w:rsid w:val="00195374"/>
    <w:rsid w:val="001A127F"/>
    <w:rsid w:val="001A2E2F"/>
    <w:rsid w:val="001A39E5"/>
    <w:rsid w:val="001A3CA4"/>
    <w:rsid w:val="001A3EA4"/>
    <w:rsid w:val="001B3AEC"/>
    <w:rsid w:val="001B5000"/>
    <w:rsid w:val="001B6F28"/>
    <w:rsid w:val="001C2557"/>
    <w:rsid w:val="001C6104"/>
    <w:rsid w:val="001D20BB"/>
    <w:rsid w:val="001D4585"/>
    <w:rsid w:val="001D5D54"/>
    <w:rsid w:val="001E41C8"/>
    <w:rsid w:val="001F3AD7"/>
    <w:rsid w:val="00207630"/>
    <w:rsid w:val="00213082"/>
    <w:rsid w:val="00214061"/>
    <w:rsid w:val="00214A3F"/>
    <w:rsid w:val="00214BA3"/>
    <w:rsid w:val="0021714E"/>
    <w:rsid w:val="00222187"/>
    <w:rsid w:val="00222C8D"/>
    <w:rsid w:val="00222E33"/>
    <w:rsid w:val="00227B95"/>
    <w:rsid w:val="00231644"/>
    <w:rsid w:val="0023523A"/>
    <w:rsid w:val="0023537D"/>
    <w:rsid w:val="002353DF"/>
    <w:rsid w:val="00235C99"/>
    <w:rsid w:val="00235F71"/>
    <w:rsid w:val="0025272A"/>
    <w:rsid w:val="00263E01"/>
    <w:rsid w:val="002659AC"/>
    <w:rsid w:val="00266985"/>
    <w:rsid w:val="00271922"/>
    <w:rsid w:val="0027204E"/>
    <w:rsid w:val="00273412"/>
    <w:rsid w:val="00274ACF"/>
    <w:rsid w:val="00274AE3"/>
    <w:rsid w:val="002823BF"/>
    <w:rsid w:val="00282CD1"/>
    <w:rsid w:val="00285F1B"/>
    <w:rsid w:val="00295831"/>
    <w:rsid w:val="00296F1B"/>
    <w:rsid w:val="002A6DF5"/>
    <w:rsid w:val="002C2FA1"/>
    <w:rsid w:val="002C53A2"/>
    <w:rsid w:val="002D00B0"/>
    <w:rsid w:val="002D2E16"/>
    <w:rsid w:val="002E5722"/>
    <w:rsid w:val="002F19EF"/>
    <w:rsid w:val="002F56D2"/>
    <w:rsid w:val="00302415"/>
    <w:rsid w:val="00304CA8"/>
    <w:rsid w:val="003069B7"/>
    <w:rsid w:val="003102F6"/>
    <w:rsid w:val="00313304"/>
    <w:rsid w:val="00313C48"/>
    <w:rsid w:val="003162AD"/>
    <w:rsid w:val="00316F05"/>
    <w:rsid w:val="00321148"/>
    <w:rsid w:val="00321798"/>
    <w:rsid w:val="00325F44"/>
    <w:rsid w:val="00326976"/>
    <w:rsid w:val="00326FED"/>
    <w:rsid w:val="003311D7"/>
    <w:rsid w:val="00332B8B"/>
    <w:rsid w:val="00337CF6"/>
    <w:rsid w:val="0034123A"/>
    <w:rsid w:val="00347104"/>
    <w:rsid w:val="0035213F"/>
    <w:rsid w:val="003555D2"/>
    <w:rsid w:val="00363DF3"/>
    <w:rsid w:val="003656B1"/>
    <w:rsid w:val="00366339"/>
    <w:rsid w:val="00367EBC"/>
    <w:rsid w:val="003703CE"/>
    <w:rsid w:val="0037056B"/>
    <w:rsid w:val="00370AA6"/>
    <w:rsid w:val="00377173"/>
    <w:rsid w:val="003774DA"/>
    <w:rsid w:val="00392557"/>
    <w:rsid w:val="00393B7A"/>
    <w:rsid w:val="003945C0"/>
    <w:rsid w:val="003A06C2"/>
    <w:rsid w:val="003B067E"/>
    <w:rsid w:val="003B55C8"/>
    <w:rsid w:val="003B6D2E"/>
    <w:rsid w:val="003C109D"/>
    <w:rsid w:val="003C430D"/>
    <w:rsid w:val="003C7107"/>
    <w:rsid w:val="003C7404"/>
    <w:rsid w:val="003D3C5A"/>
    <w:rsid w:val="003D404A"/>
    <w:rsid w:val="003D4F76"/>
    <w:rsid w:val="003D65EC"/>
    <w:rsid w:val="003E6FDA"/>
    <w:rsid w:val="003F07AE"/>
    <w:rsid w:val="003F3072"/>
    <w:rsid w:val="003F7DDF"/>
    <w:rsid w:val="00400ED4"/>
    <w:rsid w:val="00401A2A"/>
    <w:rsid w:val="004103D7"/>
    <w:rsid w:val="0041170A"/>
    <w:rsid w:val="0041307C"/>
    <w:rsid w:val="004167B4"/>
    <w:rsid w:val="00420870"/>
    <w:rsid w:val="00420BFC"/>
    <w:rsid w:val="00426324"/>
    <w:rsid w:val="00430D7E"/>
    <w:rsid w:val="00432AB3"/>
    <w:rsid w:val="00433B04"/>
    <w:rsid w:val="00440BD3"/>
    <w:rsid w:val="00446F93"/>
    <w:rsid w:val="00447AA3"/>
    <w:rsid w:val="00463AB1"/>
    <w:rsid w:val="004649E2"/>
    <w:rsid w:val="00464E8C"/>
    <w:rsid w:val="00466D36"/>
    <w:rsid w:val="00467185"/>
    <w:rsid w:val="0047050C"/>
    <w:rsid w:val="00475504"/>
    <w:rsid w:val="00480F21"/>
    <w:rsid w:val="00484FED"/>
    <w:rsid w:val="004955DB"/>
    <w:rsid w:val="00495AF1"/>
    <w:rsid w:val="00496410"/>
    <w:rsid w:val="004A6B73"/>
    <w:rsid w:val="004C366C"/>
    <w:rsid w:val="004C5384"/>
    <w:rsid w:val="004C773B"/>
    <w:rsid w:val="004D166B"/>
    <w:rsid w:val="004D38A5"/>
    <w:rsid w:val="004D445B"/>
    <w:rsid w:val="004D75C6"/>
    <w:rsid w:val="004E6716"/>
    <w:rsid w:val="004F775C"/>
    <w:rsid w:val="005015E4"/>
    <w:rsid w:val="0050291D"/>
    <w:rsid w:val="0050697E"/>
    <w:rsid w:val="00524B3C"/>
    <w:rsid w:val="005315A9"/>
    <w:rsid w:val="00532B56"/>
    <w:rsid w:val="00540AD0"/>
    <w:rsid w:val="0054322A"/>
    <w:rsid w:val="00543923"/>
    <w:rsid w:val="005519C9"/>
    <w:rsid w:val="005523D1"/>
    <w:rsid w:val="00554A9C"/>
    <w:rsid w:val="00557624"/>
    <w:rsid w:val="0056023E"/>
    <w:rsid w:val="005641A3"/>
    <w:rsid w:val="005658EF"/>
    <w:rsid w:val="005822A3"/>
    <w:rsid w:val="0059070B"/>
    <w:rsid w:val="00594445"/>
    <w:rsid w:val="005B1225"/>
    <w:rsid w:val="005B19E4"/>
    <w:rsid w:val="005B76B0"/>
    <w:rsid w:val="005C09F4"/>
    <w:rsid w:val="005C2FB0"/>
    <w:rsid w:val="005C561A"/>
    <w:rsid w:val="005C5B93"/>
    <w:rsid w:val="005C66FF"/>
    <w:rsid w:val="005C673E"/>
    <w:rsid w:val="005C785A"/>
    <w:rsid w:val="005D03CA"/>
    <w:rsid w:val="005D45AB"/>
    <w:rsid w:val="005D4634"/>
    <w:rsid w:val="005E4662"/>
    <w:rsid w:val="005F093F"/>
    <w:rsid w:val="005F214A"/>
    <w:rsid w:val="005F6BD6"/>
    <w:rsid w:val="00601C99"/>
    <w:rsid w:val="00606582"/>
    <w:rsid w:val="00607597"/>
    <w:rsid w:val="00624E48"/>
    <w:rsid w:val="006255E4"/>
    <w:rsid w:val="00626A78"/>
    <w:rsid w:val="00627163"/>
    <w:rsid w:val="00627728"/>
    <w:rsid w:val="0064018F"/>
    <w:rsid w:val="00641020"/>
    <w:rsid w:val="006410C1"/>
    <w:rsid w:val="00642E37"/>
    <w:rsid w:val="00647F05"/>
    <w:rsid w:val="006530EF"/>
    <w:rsid w:val="00654D06"/>
    <w:rsid w:val="00661536"/>
    <w:rsid w:val="00671A9E"/>
    <w:rsid w:val="0067233D"/>
    <w:rsid w:val="006745AE"/>
    <w:rsid w:val="00675BEF"/>
    <w:rsid w:val="00676AF3"/>
    <w:rsid w:val="00676D10"/>
    <w:rsid w:val="0068072E"/>
    <w:rsid w:val="00680F71"/>
    <w:rsid w:val="00682369"/>
    <w:rsid w:val="00682A53"/>
    <w:rsid w:val="0069174B"/>
    <w:rsid w:val="00693FA1"/>
    <w:rsid w:val="006A0B6D"/>
    <w:rsid w:val="006A5F2C"/>
    <w:rsid w:val="006A79B4"/>
    <w:rsid w:val="006B05E3"/>
    <w:rsid w:val="006B09BC"/>
    <w:rsid w:val="006B42A0"/>
    <w:rsid w:val="006B4E59"/>
    <w:rsid w:val="006C3402"/>
    <w:rsid w:val="006C3622"/>
    <w:rsid w:val="006C395C"/>
    <w:rsid w:val="006C45D4"/>
    <w:rsid w:val="006C4855"/>
    <w:rsid w:val="006C59FD"/>
    <w:rsid w:val="006C65A1"/>
    <w:rsid w:val="006E1F3C"/>
    <w:rsid w:val="006E6073"/>
    <w:rsid w:val="006F2927"/>
    <w:rsid w:val="006F7300"/>
    <w:rsid w:val="00702796"/>
    <w:rsid w:val="00703C09"/>
    <w:rsid w:val="00712300"/>
    <w:rsid w:val="00713CD6"/>
    <w:rsid w:val="00720739"/>
    <w:rsid w:val="00721695"/>
    <w:rsid w:val="007242B4"/>
    <w:rsid w:val="00725FB2"/>
    <w:rsid w:val="00730C64"/>
    <w:rsid w:val="007322AF"/>
    <w:rsid w:val="00735477"/>
    <w:rsid w:val="00736DCA"/>
    <w:rsid w:val="00742399"/>
    <w:rsid w:val="0074640C"/>
    <w:rsid w:val="00747F8B"/>
    <w:rsid w:val="0075003D"/>
    <w:rsid w:val="00751B37"/>
    <w:rsid w:val="00752C05"/>
    <w:rsid w:val="00754D44"/>
    <w:rsid w:val="00766A05"/>
    <w:rsid w:val="00767B7E"/>
    <w:rsid w:val="0077453B"/>
    <w:rsid w:val="007746A9"/>
    <w:rsid w:val="00785465"/>
    <w:rsid w:val="00786D10"/>
    <w:rsid w:val="00787656"/>
    <w:rsid w:val="0079728B"/>
    <w:rsid w:val="00797891"/>
    <w:rsid w:val="007A00F7"/>
    <w:rsid w:val="007A28C6"/>
    <w:rsid w:val="007A67EA"/>
    <w:rsid w:val="007B15AF"/>
    <w:rsid w:val="007B7E83"/>
    <w:rsid w:val="007C1631"/>
    <w:rsid w:val="007C5AE9"/>
    <w:rsid w:val="007C636F"/>
    <w:rsid w:val="007D0EF8"/>
    <w:rsid w:val="007D39EB"/>
    <w:rsid w:val="008131E7"/>
    <w:rsid w:val="00813711"/>
    <w:rsid w:val="00814279"/>
    <w:rsid w:val="008263C2"/>
    <w:rsid w:val="00833147"/>
    <w:rsid w:val="00842959"/>
    <w:rsid w:val="008451FE"/>
    <w:rsid w:val="008466A1"/>
    <w:rsid w:val="00846C1D"/>
    <w:rsid w:val="00851758"/>
    <w:rsid w:val="00856D5A"/>
    <w:rsid w:val="008609EB"/>
    <w:rsid w:val="00862D6D"/>
    <w:rsid w:val="00862E89"/>
    <w:rsid w:val="00864DB7"/>
    <w:rsid w:val="008653E0"/>
    <w:rsid w:val="008657FB"/>
    <w:rsid w:val="00871D4F"/>
    <w:rsid w:val="00874FB3"/>
    <w:rsid w:val="00875600"/>
    <w:rsid w:val="00880BE3"/>
    <w:rsid w:val="00882588"/>
    <w:rsid w:val="00895792"/>
    <w:rsid w:val="008A1212"/>
    <w:rsid w:val="008A3738"/>
    <w:rsid w:val="008B645B"/>
    <w:rsid w:val="008B67B8"/>
    <w:rsid w:val="008B774D"/>
    <w:rsid w:val="008C123E"/>
    <w:rsid w:val="008C3ED0"/>
    <w:rsid w:val="008C4B68"/>
    <w:rsid w:val="008C5585"/>
    <w:rsid w:val="008C5E94"/>
    <w:rsid w:val="008E6E9D"/>
    <w:rsid w:val="008F3839"/>
    <w:rsid w:val="008F68F7"/>
    <w:rsid w:val="008F7480"/>
    <w:rsid w:val="008F7F20"/>
    <w:rsid w:val="009037B6"/>
    <w:rsid w:val="00906CBE"/>
    <w:rsid w:val="00906FFA"/>
    <w:rsid w:val="00910384"/>
    <w:rsid w:val="009139C0"/>
    <w:rsid w:val="009161C8"/>
    <w:rsid w:val="009164AD"/>
    <w:rsid w:val="00922289"/>
    <w:rsid w:val="009255C0"/>
    <w:rsid w:val="00931A25"/>
    <w:rsid w:val="00936F46"/>
    <w:rsid w:val="00941057"/>
    <w:rsid w:val="0094271E"/>
    <w:rsid w:val="00943142"/>
    <w:rsid w:val="00943A29"/>
    <w:rsid w:val="0095197E"/>
    <w:rsid w:val="00952AB2"/>
    <w:rsid w:val="009551E0"/>
    <w:rsid w:val="00955801"/>
    <w:rsid w:val="0095654E"/>
    <w:rsid w:val="00956F3C"/>
    <w:rsid w:val="0095779B"/>
    <w:rsid w:val="0096512B"/>
    <w:rsid w:val="00976C24"/>
    <w:rsid w:val="009900F0"/>
    <w:rsid w:val="00991769"/>
    <w:rsid w:val="00994E9F"/>
    <w:rsid w:val="00996931"/>
    <w:rsid w:val="009A4CD8"/>
    <w:rsid w:val="009B3ED1"/>
    <w:rsid w:val="009B5C57"/>
    <w:rsid w:val="009C067D"/>
    <w:rsid w:val="009C433C"/>
    <w:rsid w:val="009C49A3"/>
    <w:rsid w:val="009D28B7"/>
    <w:rsid w:val="009D7E1A"/>
    <w:rsid w:val="009E2162"/>
    <w:rsid w:val="00A006EB"/>
    <w:rsid w:val="00A03709"/>
    <w:rsid w:val="00A06881"/>
    <w:rsid w:val="00A06C77"/>
    <w:rsid w:val="00A10147"/>
    <w:rsid w:val="00A12A9A"/>
    <w:rsid w:val="00A13D26"/>
    <w:rsid w:val="00A146A5"/>
    <w:rsid w:val="00A17411"/>
    <w:rsid w:val="00A2223D"/>
    <w:rsid w:val="00A34A74"/>
    <w:rsid w:val="00A35351"/>
    <w:rsid w:val="00A364F6"/>
    <w:rsid w:val="00A40A06"/>
    <w:rsid w:val="00A42ADE"/>
    <w:rsid w:val="00A4450A"/>
    <w:rsid w:val="00A57D8D"/>
    <w:rsid w:val="00A60693"/>
    <w:rsid w:val="00A67728"/>
    <w:rsid w:val="00A81A4F"/>
    <w:rsid w:val="00A82E14"/>
    <w:rsid w:val="00A901E9"/>
    <w:rsid w:val="00A90AA6"/>
    <w:rsid w:val="00A9762C"/>
    <w:rsid w:val="00AA37F6"/>
    <w:rsid w:val="00AA4067"/>
    <w:rsid w:val="00AB1A5B"/>
    <w:rsid w:val="00AC0A54"/>
    <w:rsid w:val="00AC125E"/>
    <w:rsid w:val="00AC45DF"/>
    <w:rsid w:val="00AC474D"/>
    <w:rsid w:val="00AC4DFD"/>
    <w:rsid w:val="00AC58FD"/>
    <w:rsid w:val="00AC60CD"/>
    <w:rsid w:val="00AD60E6"/>
    <w:rsid w:val="00AD793A"/>
    <w:rsid w:val="00AE5956"/>
    <w:rsid w:val="00AE619F"/>
    <w:rsid w:val="00AF373A"/>
    <w:rsid w:val="00AF6F03"/>
    <w:rsid w:val="00AF7268"/>
    <w:rsid w:val="00AF7B0D"/>
    <w:rsid w:val="00AF7EFE"/>
    <w:rsid w:val="00B03BEE"/>
    <w:rsid w:val="00B049AA"/>
    <w:rsid w:val="00B0517E"/>
    <w:rsid w:val="00B056E2"/>
    <w:rsid w:val="00B11314"/>
    <w:rsid w:val="00B1192C"/>
    <w:rsid w:val="00B138E3"/>
    <w:rsid w:val="00B23267"/>
    <w:rsid w:val="00B24420"/>
    <w:rsid w:val="00B25891"/>
    <w:rsid w:val="00B27149"/>
    <w:rsid w:val="00B32EED"/>
    <w:rsid w:val="00B33D33"/>
    <w:rsid w:val="00B402B1"/>
    <w:rsid w:val="00B40D26"/>
    <w:rsid w:val="00B4451B"/>
    <w:rsid w:val="00B47FE6"/>
    <w:rsid w:val="00B70B08"/>
    <w:rsid w:val="00B72D62"/>
    <w:rsid w:val="00B73C7B"/>
    <w:rsid w:val="00B760F3"/>
    <w:rsid w:val="00B82602"/>
    <w:rsid w:val="00B836C1"/>
    <w:rsid w:val="00B843C8"/>
    <w:rsid w:val="00B951E2"/>
    <w:rsid w:val="00B96F37"/>
    <w:rsid w:val="00BA4027"/>
    <w:rsid w:val="00BA409A"/>
    <w:rsid w:val="00BA607C"/>
    <w:rsid w:val="00BB3E2A"/>
    <w:rsid w:val="00BB5006"/>
    <w:rsid w:val="00BB75CE"/>
    <w:rsid w:val="00BC16F5"/>
    <w:rsid w:val="00BC287D"/>
    <w:rsid w:val="00BC4A76"/>
    <w:rsid w:val="00BD32E5"/>
    <w:rsid w:val="00BD4BA8"/>
    <w:rsid w:val="00BD7ADD"/>
    <w:rsid w:val="00BE3A01"/>
    <w:rsid w:val="00BE41C3"/>
    <w:rsid w:val="00BE6767"/>
    <w:rsid w:val="00BE68D7"/>
    <w:rsid w:val="00BF7763"/>
    <w:rsid w:val="00C04D5E"/>
    <w:rsid w:val="00C05157"/>
    <w:rsid w:val="00C24EA2"/>
    <w:rsid w:val="00C24F70"/>
    <w:rsid w:val="00C33479"/>
    <w:rsid w:val="00C47BA2"/>
    <w:rsid w:val="00C544C8"/>
    <w:rsid w:val="00C612DC"/>
    <w:rsid w:val="00C622CB"/>
    <w:rsid w:val="00C628EC"/>
    <w:rsid w:val="00C64D15"/>
    <w:rsid w:val="00C74F74"/>
    <w:rsid w:val="00C7554B"/>
    <w:rsid w:val="00C762E5"/>
    <w:rsid w:val="00C83E31"/>
    <w:rsid w:val="00C916A4"/>
    <w:rsid w:val="00CA2A52"/>
    <w:rsid w:val="00CA2B15"/>
    <w:rsid w:val="00CA4C7E"/>
    <w:rsid w:val="00CA6490"/>
    <w:rsid w:val="00CB5744"/>
    <w:rsid w:val="00CB7022"/>
    <w:rsid w:val="00CC1AB6"/>
    <w:rsid w:val="00CC2E8B"/>
    <w:rsid w:val="00CD1937"/>
    <w:rsid w:val="00CD7E1E"/>
    <w:rsid w:val="00CE214C"/>
    <w:rsid w:val="00CE2721"/>
    <w:rsid w:val="00CE6858"/>
    <w:rsid w:val="00CF0FF0"/>
    <w:rsid w:val="00CF34DF"/>
    <w:rsid w:val="00CF50BE"/>
    <w:rsid w:val="00CF6A52"/>
    <w:rsid w:val="00D03583"/>
    <w:rsid w:val="00D117B4"/>
    <w:rsid w:val="00D169F7"/>
    <w:rsid w:val="00D22873"/>
    <w:rsid w:val="00D26D01"/>
    <w:rsid w:val="00D31DB2"/>
    <w:rsid w:val="00D33DA3"/>
    <w:rsid w:val="00D405D6"/>
    <w:rsid w:val="00D4723B"/>
    <w:rsid w:val="00D55EE8"/>
    <w:rsid w:val="00D5785A"/>
    <w:rsid w:val="00D64C48"/>
    <w:rsid w:val="00D6792C"/>
    <w:rsid w:val="00D7006D"/>
    <w:rsid w:val="00D731C4"/>
    <w:rsid w:val="00D81BAA"/>
    <w:rsid w:val="00D85BE0"/>
    <w:rsid w:val="00D87C1A"/>
    <w:rsid w:val="00D87FD7"/>
    <w:rsid w:val="00D92167"/>
    <w:rsid w:val="00D9502B"/>
    <w:rsid w:val="00D97047"/>
    <w:rsid w:val="00D97108"/>
    <w:rsid w:val="00DA13C8"/>
    <w:rsid w:val="00DB055E"/>
    <w:rsid w:val="00DC5665"/>
    <w:rsid w:val="00DD4F44"/>
    <w:rsid w:val="00DD5D8B"/>
    <w:rsid w:val="00DE09C1"/>
    <w:rsid w:val="00DE0F9E"/>
    <w:rsid w:val="00DE5D76"/>
    <w:rsid w:val="00DE7D9A"/>
    <w:rsid w:val="00DF00A6"/>
    <w:rsid w:val="00E04C8D"/>
    <w:rsid w:val="00E128D8"/>
    <w:rsid w:val="00E213FF"/>
    <w:rsid w:val="00E27AC8"/>
    <w:rsid w:val="00E30D45"/>
    <w:rsid w:val="00E41671"/>
    <w:rsid w:val="00E42FE4"/>
    <w:rsid w:val="00E46FAA"/>
    <w:rsid w:val="00E53D1B"/>
    <w:rsid w:val="00E5750B"/>
    <w:rsid w:val="00E60E2E"/>
    <w:rsid w:val="00E63A24"/>
    <w:rsid w:val="00E71A2D"/>
    <w:rsid w:val="00E8217F"/>
    <w:rsid w:val="00E8415A"/>
    <w:rsid w:val="00E8698A"/>
    <w:rsid w:val="00E87C18"/>
    <w:rsid w:val="00E923F2"/>
    <w:rsid w:val="00E9784C"/>
    <w:rsid w:val="00EA1AB7"/>
    <w:rsid w:val="00EA31CC"/>
    <w:rsid w:val="00EB14DF"/>
    <w:rsid w:val="00EB2B64"/>
    <w:rsid w:val="00EB3A07"/>
    <w:rsid w:val="00EB4143"/>
    <w:rsid w:val="00EB4728"/>
    <w:rsid w:val="00EB6844"/>
    <w:rsid w:val="00EC207A"/>
    <w:rsid w:val="00EC3F31"/>
    <w:rsid w:val="00ED3C91"/>
    <w:rsid w:val="00ED4112"/>
    <w:rsid w:val="00EE79EA"/>
    <w:rsid w:val="00EF0851"/>
    <w:rsid w:val="00EF1347"/>
    <w:rsid w:val="00EF2BEB"/>
    <w:rsid w:val="00F01129"/>
    <w:rsid w:val="00F03D93"/>
    <w:rsid w:val="00F03D9E"/>
    <w:rsid w:val="00F227BF"/>
    <w:rsid w:val="00F227C6"/>
    <w:rsid w:val="00F374B2"/>
    <w:rsid w:val="00F40AFC"/>
    <w:rsid w:val="00F4730E"/>
    <w:rsid w:val="00F50A92"/>
    <w:rsid w:val="00F51312"/>
    <w:rsid w:val="00F51F88"/>
    <w:rsid w:val="00F53F24"/>
    <w:rsid w:val="00F614F1"/>
    <w:rsid w:val="00F63341"/>
    <w:rsid w:val="00F749C9"/>
    <w:rsid w:val="00F7536E"/>
    <w:rsid w:val="00F81F93"/>
    <w:rsid w:val="00F86F1B"/>
    <w:rsid w:val="00F92A21"/>
    <w:rsid w:val="00F92E9B"/>
    <w:rsid w:val="00F95814"/>
    <w:rsid w:val="00F96D66"/>
    <w:rsid w:val="00FA01D9"/>
    <w:rsid w:val="00FA031C"/>
    <w:rsid w:val="00FB13C1"/>
    <w:rsid w:val="00FB420B"/>
    <w:rsid w:val="00FC1C5F"/>
    <w:rsid w:val="00FC456B"/>
    <w:rsid w:val="00FC5C0C"/>
    <w:rsid w:val="00FC64EF"/>
    <w:rsid w:val="00FC69EB"/>
    <w:rsid w:val="00FD2673"/>
    <w:rsid w:val="00FE231D"/>
    <w:rsid w:val="00FE250C"/>
    <w:rsid w:val="00FE2A29"/>
    <w:rsid w:val="00FF3801"/>
    <w:rsid w:val="00FF50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55F36E"/>
  <w15:docId w15:val="{CAC20E7D-E7F2-431B-9345-CF642D50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6C3622"/>
    <w:pPr>
      <w:keepNext/>
      <w:keepLines/>
      <w:spacing w:before="240"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6C3622"/>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paragraph" w:styleId="NormalWeb">
    <w:name w:val="Normal (Web)"/>
    <w:basedOn w:val="Normal"/>
    <w:uiPriority w:val="99"/>
    <w:semiHidden/>
    <w:unhideWhenUsed/>
    <w:rsid w:val="002E5722"/>
    <w:pPr>
      <w:spacing w:before="100" w:beforeAutospacing="1" w:after="100" w:afterAutospacing="1" w:line="240" w:lineRule="auto"/>
    </w:pPr>
    <w:rPr>
      <w:rFonts w:ascii="Times New Roman" w:hAnsi="Times New Roman"/>
      <w:sz w:val="24"/>
    </w:rPr>
  </w:style>
  <w:style w:type="character" w:styleId="CommentReference">
    <w:name w:val="annotation reference"/>
    <w:basedOn w:val="DefaultParagraphFont"/>
    <w:semiHidden/>
    <w:unhideWhenUsed/>
    <w:rsid w:val="00106E37"/>
    <w:rPr>
      <w:sz w:val="16"/>
      <w:szCs w:val="16"/>
    </w:rPr>
  </w:style>
  <w:style w:type="paragraph" w:styleId="CommentText">
    <w:name w:val="annotation text"/>
    <w:basedOn w:val="Normal"/>
    <w:link w:val="CommentTextChar"/>
    <w:semiHidden/>
    <w:unhideWhenUsed/>
    <w:rsid w:val="00106E37"/>
    <w:pPr>
      <w:spacing w:line="240" w:lineRule="auto"/>
    </w:pPr>
    <w:rPr>
      <w:szCs w:val="20"/>
    </w:rPr>
  </w:style>
  <w:style w:type="character" w:customStyle="1" w:styleId="CommentTextChar">
    <w:name w:val="Comment Text Char"/>
    <w:basedOn w:val="DefaultParagraphFont"/>
    <w:link w:val="CommentText"/>
    <w:semiHidden/>
    <w:rsid w:val="00106E37"/>
    <w:rPr>
      <w:rFonts w:ascii="Arial" w:hAnsi="Arial"/>
    </w:rPr>
  </w:style>
  <w:style w:type="paragraph" w:styleId="CommentSubject">
    <w:name w:val="annotation subject"/>
    <w:basedOn w:val="CommentText"/>
    <w:next w:val="CommentText"/>
    <w:link w:val="CommentSubjectChar"/>
    <w:semiHidden/>
    <w:unhideWhenUsed/>
    <w:rsid w:val="00106E37"/>
    <w:rPr>
      <w:b/>
      <w:bCs/>
    </w:rPr>
  </w:style>
  <w:style w:type="character" w:customStyle="1" w:styleId="CommentSubjectChar">
    <w:name w:val="Comment Subject Char"/>
    <w:basedOn w:val="CommentTextChar"/>
    <w:link w:val="CommentSubject"/>
    <w:semiHidden/>
    <w:rsid w:val="00106E3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849565078">
      <w:bodyDiv w:val="1"/>
      <w:marLeft w:val="0"/>
      <w:marRight w:val="0"/>
      <w:marTop w:val="0"/>
      <w:marBottom w:val="0"/>
      <w:divBdr>
        <w:top w:val="none" w:sz="0" w:space="0" w:color="auto"/>
        <w:left w:val="none" w:sz="0" w:space="0" w:color="auto"/>
        <w:bottom w:val="none" w:sz="0" w:space="0" w:color="auto"/>
        <w:right w:val="none" w:sz="0" w:space="0" w:color="auto"/>
      </w:divBdr>
    </w:div>
    <w:div w:id="1135024458">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38258039">
      <w:bodyDiv w:val="1"/>
      <w:marLeft w:val="0"/>
      <w:marRight w:val="0"/>
      <w:marTop w:val="0"/>
      <w:marBottom w:val="0"/>
      <w:divBdr>
        <w:top w:val="none" w:sz="0" w:space="0" w:color="auto"/>
        <w:left w:val="none" w:sz="0" w:space="0" w:color="auto"/>
        <w:bottom w:val="none" w:sz="0" w:space="0" w:color="auto"/>
        <w:right w:val="none" w:sz="0" w:space="0" w:color="auto"/>
      </w:divBdr>
    </w:div>
    <w:div w:id="1545219050">
      <w:bodyDiv w:val="1"/>
      <w:marLeft w:val="0"/>
      <w:marRight w:val="0"/>
      <w:marTop w:val="0"/>
      <w:marBottom w:val="0"/>
      <w:divBdr>
        <w:top w:val="none" w:sz="0" w:space="0" w:color="auto"/>
        <w:left w:val="none" w:sz="0" w:space="0" w:color="auto"/>
        <w:bottom w:val="none" w:sz="0" w:space="0" w:color="auto"/>
        <w:right w:val="none" w:sz="0" w:space="0" w:color="auto"/>
      </w:divBdr>
    </w:div>
    <w:div w:id="1941378562">
      <w:bodyDiv w:val="1"/>
      <w:marLeft w:val="0"/>
      <w:marRight w:val="0"/>
      <w:marTop w:val="0"/>
      <w:marBottom w:val="0"/>
      <w:divBdr>
        <w:top w:val="none" w:sz="0" w:space="0" w:color="auto"/>
        <w:left w:val="none" w:sz="0" w:space="0" w:color="auto"/>
        <w:bottom w:val="none" w:sz="0" w:space="0" w:color="auto"/>
        <w:right w:val="none" w:sz="0" w:space="0" w:color="auto"/>
      </w:divBdr>
    </w:div>
    <w:div w:id="204520707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SS%20New%20Design\Libraries\Corporate%20Branding\Templates\Word%20Templates\Folk%20templates%20(old)\DSS_Fact%20Sheet%20template_Green.dotx"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1DFFC-F714-44E9-8483-DDE006653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DSS_Fact Sheet template_Green</Template>
  <TotalTime>449</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Makeila</dc:creator>
  <cp:lastModifiedBy>WHITER, Shaun</cp:lastModifiedBy>
  <cp:revision>45</cp:revision>
  <cp:lastPrinted>2017-09-12T05:03:00Z</cp:lastPrinted>
  <dcterms:created xsi:type="dcterms:W3CDTF">2019-02-13T23:31:00Z</dcterms:created>
  <dcterms:modified xsi:type="dcterms:W3CDTF">2020-01-23T02:58:00Z</dcterms:modified>
</cp:coreProperties>
</file>