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D" w:rsidRPr="001607E8" w:rsidRDefault="006221E0" w:rsidP="006F725A">
      <w:pPr>
        <w:pStyle w:val="Title"/>
        <w:framePr w:h="2116" w:hRule="exact" w:wrap="notBeside"/>
        <w:rPr>
          <w:sz w:val="60"/>
          <w:szCs w:val="60"/>
        </w:rPr>
      </w:pPr>
      <w:r w:rsidRPr="001607E8">
        <w:rPr>
          <w:sz w:val="60"/>
          <w:szCs w:val="60"/>
        </w:rPr>
        <w:t xml:space="preserve">Cashless Debit Card </w:t>
      </w:r>
      <w:r w:rsidR="001607E8" w:rsidRPr="001607E8">
        <w:rPr>
          <w:sz w:val="60"/>
          <w:szCs w:val="60"/>
        </w:rPr>
        <w:t xml:space="preserve"> </w:t>
      </w:r>
    </w:p>
    <w:p w:rsidR="003C180A" w:rsidRDefault="00DF5011" w:rsidP="006F725A">
      <w:pPr>
        <w:pStyle w:val="CoverSubtitle"/>
        <w:framePr w:h="2116" w:hRule="exact" w:wrap="notBeside"/>
        <w:ind w:right="24"/>
      </w:pPr>
      <w:r>
        <w:t xml:space="preserve">Bundaberg and Hervey Bay </w:t>
      </w:r>
      <w:r w:rsidR="00455B74">
        <w:t>region</w:t>
      </w:r>
      <w:r>
        <w:t xml:space="preserve"> Queensland</w:t>
      </w:r>
    </w:p>
    <w:p w:rsidR="00C6288A" w:rsidRDefault="00C6288A" w:rsidP="00C6288A">
      <w:pPr>
        <w:spacing w:after="0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The cashless debit card looks and operates like any normal bankcard, however it restricts the purchase of alcohol, gambling products and gift cards and </w:t>
      </w:r>
      <w:proofErr w:type="gramStart"/>
      <w:r>
        <w:rPr>
          <w:rFonts w:asciiTheme="majorHAnsi" w:hAnsiTheme="majorHAnsi"/>
          <w:b/>
          <w:color w:val="000000" w:themeColor="text1"/>
          <w:sz w:val="22"/>
        </w:rPr>
        <w:t>cannot be used</w:t>
      </w:r>
      <w:proofErr w:type="gramEnd"/>
      <w:r>
        <w:rPr>
          <w:rFonts w:asciiTheme="majorHAnsi" w:hAnsiTheme="majorHAnsi"/>
          <w:b/>
          <w:color w:val="000000" w:themeColor="text1"/>
          <w:sz w:val="22"/>
        </w:rPr>
        <w:t xml:space="preserve"> to withdraw cash.</w:t>
      </w:r>
    </w:p>
    <w:p w:rsidR="00C6288A" w:rsidRDefault="00C6288A" w:rsidP="006F725A">
      <w:pPr>
        <w:pStyle w:val="SubHeading"/>
        <w:spacing w:before="0"/>
        <w:rPr>
          <w:color w:val="auto"/>
        </w:rPr>
      </w:pPr>
    </w:p>
    <w:p w:rsidR="001607E8" w:rsidRPr="006F725A" w:rsidRDefault="001607E8" w:rsidP="00DF4E81">
      <w:pPr>
        <w:pStyle w:val="SubHeading"/>
        <w:spacing w:before="120"/>
        <w:rPr>
          <w:lang w:val="en" w:eastAsia="en-AU"/>
        </w:rPr>
      </w:pPr>
      <w:r w:rsidRPr="006F725A">
        <w:rPr>
          <w:lang w:val="en" w:eastAsia="en-AU"/>
        </w:rPr>
        <w:t xml:space="preserve">What area will the </w:t>
      </w:r>
      <w:r w:rsidR="00716D5D">
        <w:rPr>
          <w:lang w:val="en" w:eastAsia="en-AU"/>
        </w:rPr>
        <w:t xml:space="preserve">cashless debit </w:t>
      </w:r>
      <w:r w:rsidRPr="006F725A">
        <w:rPr>
          <w:lang w:val="en" w:eastAsia="en-AU"/>
        </w:rPr>
        <w:t>card cover?</w:t>
      </w:r>
    </w:p>
    <w:p w:rsidR="00DE2AAB" w:rsidRPr="006F725A" w:rsidRDefault="0031299E" w:rsidP="00DE2AA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6F725A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Bundaberg and Hervey Bay </w:t>
      </w:r>
      <w:r w:rsidR="00C6288A">
        <w:rPr>
          <w:sz w:val="20"/>
          <w:szCs w:val="20"/>
        </w:rPr>
        <w:t>r</w:t>
      </w:r>
      <w:r>
        <w:rPr>
          <w:sz w:val="20"/>
          <w:szCs w:val="20"/>
        </w:rPr>
        <w:t xml:space="preserve">egion includes the </w:t>
      </w:r>
      <w:r w:rsidR="00DE2AAB" w:rsidRPr="006F725A">
        <w:rPr>
          <w:sz w:val="20"/>
          <w:szCs w:val="20"/>
        </w:rPr>
        <w:t xml:space="preserve">townships of Bargara, Elliot Heads, Woodgate, </w:t>
      </w:r>
      <w:proofErr w:type="spellStart"/>
      <w:r w:rsidR="00DE2AAB" w:rsidRPr="006F725A">
        <w:rPr>
          <w:sz w:val="20"/>
          <w:szCs w:val="20"/>
        </w:rPr>
        <w:t>Branyan</w:t>
      </w:r>
      <w:proofErr w:type="spellEnd"/>
      <w:r w:rsidR="00DE2AAB" w:rsidRPr="006F725A">
        <w:rPr>
          <w:sz w:val="20"/>
          <w:szCs w:val="20"/>
        </w:rPr>
        <w:t xml:space="preserve">, </w:t>
      </w:r>
      <w:proofErr w:type="spellStart"/>
      <w:r w:rsidR="00DE2AAB" w:rsidRPr="006F725A">
        <w:rPr>
          <w:sz w:val="20"/>
          <w:szCs w:val="20"/>
        </w:rPr>
        <w:t>Booyal</w:t>
      </w:r>
      <w:proofErr w:type="spellEnd"/>
      <w:r w:rsidR="00DE2AAB" w:rsidRPr="006F725A">
        <w:rPr>
          <w:sz w:val="20"/>
          <w:szCs w:val="20"/>
        </w:rPr>
        <w:t xml:space="preserve">, </w:t>
      </w:r>
      <w:proofErr w:type="spellStart"/>
      <w:r w:rsidR="00DE2AAB" w:rsidRPr="006F725A">
        <w:rPr>
          <w:sz w:val="20"/>
          <w:szCs w:val="20"/>
        </w:rPr>
        <w:t>Burrum</w:t>
      </w:r>
      <w:proofErr w:type="spellEnd"/>
      <w:r w:rsidR="00DE2AAB" w:rsidRPr="006F725A">
        <w:rPr>
          <w:sz w:val="20"/>
          <w:szCs w:val="20"/>
        </w:rPr>
        <w:t xml:space="preserve"> Heads, Torbanlea, </w:t>
      </w:r>
      <w:proofErr w:type="spellStart"/>
      <w:r w:rsidR="00DE2AAB" w:rsidRPr="006F725A">
        <w:rPr>
          <w:sz w:val="20"/>
          <w:szCs w:val="20"/>
        </w:rPr>
        <w:t>Toogoom</w:t>
      </w:r>
      <w:proofErr w:type="spellEnd"/>
      <w:r w:rsidR="00DE2AAB" w:rsidRPr="006F725A">
        <w:rPr>
          <w:sz w:val="20"/>
          <w:szCs w:val="20"/>
        </w:rPr>
        <w:t xml:space="preserve">, Howard, Childers, Burnett Heads, </w:t>
      </w:r>
      <w:r w:rsidR="00B75D21">
        <w:rPr>
          <w:sz w:val="20"/>
          <w:szCs w:val="20"/>
        </w:rPr>
        <w:br/>
      </w:r>
      <w:r w:rsidR="00DE2AAB" w:rsidRPr="006F725A">
        <w:rPr>
          <w:sz w:val="20"/>
          <w:szCs w:val="20"/>
        </w:rPr>
        <w:t>River</w:t>
      </w:r>
      <w:r w:rsidR="00B75D21">
        <w:rPr>
          <w:sz w:val="20"/>
          <w:szCs w:val="20"/>
        </w:rPr>
        <w:t xml:space="preserve"> </w:t>
      </w:r>
      <w:r w:rsidR="00DE2AAB" w:rsidRPr="006F725A">
        <w:rPr>
          <w:sz w:val="20"/>
          <w:szCs w:val="20"/>
        </w:rPr>
        <w:t>Heads and Point Vernon</w:t>
      </w:r>
      <w:r w:rsidR="005D59E8">
        <w:rPr>
          <w:sz w:val="20"/>
          <w:szCs w:val="20"/>
        </w:rPr>
        <w:t xml:space="preserve"> in Queensland</w:t>
      </w:r>
      <w:r w:rsidR="00061B4B">
        <w:rPr>
          <w:sz w:val="20"/>
          <w:szCs w:val="20"/>
        </w:rPr>
        <w:t>.</w:t>
      </w:r>
    </w:p>
    <w:p w:rsidR="00A463C1" w:rsidRPr="000C6EE1" w:rsidRDefault="00A463C1" w:rsidP="006F725A">
      <w:pPr>
        <w:pStyle w:val="SubHeading"/>
        <w:spacing w:before="280"/>
      </w:pPr>
      <w:r w:rsidRPr="000C6EE1">
        <w:t xml:space="preserve">When will </w:t>
      </w:r>
      <w:r w:rsidR="00061B4B">
        <w:t>it</w:t>
      </w:r>
      <w:r w:rsidRPr="000C6EE1">
        <w:t xml:space="preserve"> begin?</w:t>
      </w:r>
    </w:p>
    <w:p w:rsidR="00DE2AAB" w:rsidRDefault="00DE2AAB" w:rsidP="006F725A">
      <w:pPr>
        <w:rPr>
          <w:sz w:val="20"/>
          <w:szCs w:val="20"/>
        </w:rPr>
      </w:pPr>
      <w:r w:rsidRPr="006F725A">
        <w:rPr>
          <w:sz w:val="20"/>
          <w:szCs w:val="20"/>
        </w:rPr>
        <w:t>The introduction of the cashless debit card in the Bundaberg and Hervey Bay region is subject to the Social Services Legislation Amendment (Cashless Debit Card) Bill 2017.</w:t>
      </w:r>
      <w:r w:rsidR="0031299E">
        <w:rPr>
          <w:sz w:val="20"/>
          <w:szCs w:val="20"/>
        </w:rPr>
        <w:t xml:space="preserve"> </w:t>
      </w:r>
      <w:r w:rsidRPr="006F725A">
        <w:rPr>
          <w:sz w:val="20"/>
          <w:szCs w:val="20"/>
        </w:rPr>
        <w:t xml:space="preserve">Pending the passage of the Bill, the card </w:t>
      </w:r>
      <w:proofErr w:type="gramStart"/>
      <w:r w:rsidRPr="006F725A">
        <w:rPr>
          <w:sz w:val="20"/>
          <w:szCs w:val="20"/>
        </w:rPr>
        <w:t>will be introduced</w:t>
      </w:r>
      <w:proofErr w:type="gramEnd"/>
      <w:r w:rsidRPr="006F725A">
        <w:rPr>
          <w:sz w:val="20"/>
          <w:szCs w:val="20"/>
        </w:rPr>
        <w:t xml:space="preserve"> </w:t>
      </w:r>
      <w:r w:rsidR="00061B4B">
        <w:rPr>
          <w:sz w:val="20"/>
          <w:szCs w:val="20"/>
        </w:rPr>
        <w:t xml:space="preserve">in </w:t>
      </w:r>
      <w:r w:rsidRPr="006F725A">
        <w:rPr>
          <w:sz w:val="20"/>
          <w:szCs w:val="20"/>
        </w:rPr>
        <w:t>2018.</w:t>
      </w:r>
    </w:p>
    <w:p w:rsidR="00C6288A" w:rsidRPr="00A463C1" w:rsidRDefault="00C6288A" w:rsidP="00C6288A">
      <w:pPr>
        <w:pStyle w:val="SubHeading"/>
        <w:spacing w:before="240"/>
      </w:pPr>
      <w:r w:rsidRPr="00A463C1">
        <w:t xml:space="preserve">Who will receive the </w:t>
      </w:r>
      <w:r w:rsidRPr="006F725A">
        <w:t xml:space="preserve">cashless debit </w:t>
      </w:r>
      <w:r w:rsidRPr="00A463C1">
        <w:t>card?</w:t>
      </w:r>
    </w:p>
    <w:p w:rsidR="00C6288A" w:rsidRDefault="00C6288A" w:rsidP="00C6288A">
      <w:pPr>
        <w:rPr>
          <w:sz w:val="20"/>
          <w:szCs w:val="20"/>
          <w:lang w:val="en" w:eastAsia="en-AU"/>
        </w:rPr>
      </w:pPr>
      <w:r w:rsidRPr="006F725A">
        <w:rPr>
          <w:sz w:val="20"/>
          <w:szCs w:val="20"/>
          <w:lang w:val="en" w:eastAsia="en-AU"/>
        </w:rPr>
        <w:t xml:space="preserve">About 6,700 people, aged 35 years and under who receive </w:t>
      </w:r>
      <w:proofErr w:type="spellStart"/>
      <w:r w:rsidRPr="006F725A">
        <w:rPr>
          <w:sz w:val="20"/>
          <w:szCs w:val="20"/>
          <w:lang w:val="en" w:eastAsia="en-AU"/>
        </w:rPr>
        <w:t>Newstart</w:t>
      </w:r>
      <w:proofErr w:type="spellEnd"/>
      <w:r w:rsidRPr="006F725A">
        <w:rPr>
          <w:sz w:val="20"/>
          <w:szCs w:val="20"/>
          <w:lang w:val="en" w:eastAsia="en-AU"/>
        </w:rPr>
        <w:t xml:space="preserve"> Allowance, Youth Allowance (Job seeker), Parenting Payment (Single) or Parenting Payment (Partnered) will receive the card. </w:t>
      </w:r>
    </w:p>
    <w:p w:rsidR="00C6288A" w:rsidRDefault="00C6288A" w:rsidP="005D59E8">
      <w:pPr>
        <w:rPr>
          <w:sz w:val="20"/>
          <w:szCs w:val="20"/>
          <w:lang w:val="en" w:eastAsia="en-AU"/>
        </w:rPr>
      </w:pPr>
      <w:r w:rsidRPr="006F725A">
        <w:rPr>
          <w:sz w:val="20"/>
          <w:szCs w:val="20"/>
          <w:lang w:val="en" w:eastAsia="en-AU"/>
        </w:rPr>
        <w:t>Recipients of other payments can volunteer to be part of the program</w:t>
      </w:r>
      <w:r>
        <w:rPr>
          <w:sz w:val="20"/>
          <w:szCs w:val="20"/>
          <w:lang w:val="en" w:eastAsia="en-AU"/>
        </w:rPr>
        <w:t xml:space="preserve">. </w:t>
      </w:r>
    </w:p>
    <w:p w:rsidR="00C6288A" w:rsidRPr="00A463C1" w:rsidRDefault="00C6288A" w:rsidP="00C6288A">
      <w:pPr>
        <w:pStyle w:val="SubHeading"/>
        <w:spacing w:before="240"/>
      </w:pPr>
      <w:proofErr w:type="gramStart"/>
      <w:r w:rsidRPr="00A463C1">
        <w:t xml:space="preserve">What if </w:t>
      </w:r>
      <w:r>
        <w:t>a cashless debit card participant</w:t>
      </w:r>
      <w:r w:rsidRPr="00A463C1">
        <w:t xml:space="preserve"> move</w:t>
      </w:r>
      <w:r>
        <w:t>s</w:t>
      </w:r>
      <w:r w:rsidRPr="00A463C1">
        <w:t xml:space="preserve"> out of the region?</w:t>
      </w:r>
      <w:proofErr w:type="gramEnd"/>
      <w:r w:rsidRPr="00A463C1">
        <w:t xml:space="preserve"> </w:t>
      </w:r>
    </w:p>
    <w:p w:rsidR="00C6288A" w:rsidRPr="00F26348" w:rsidRDefault="00C6288A" w:rsidP="00C6288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The card will stay with the participant even if they move out of the Bundaberg and Hervey Bay region.</w:t>
      </w:r>
    </w:p>
    <w:p w:rsidR="00C6288A" w:rsidRDefault="00C6288A" w:rsidP="00C6288A">
      <w:pPr>
        <w:rPr>
          <w:sz w:val="20"/>
          <w:szCs w:val="20"/>
          <w:lang w:val="en" w:eastAsia="en-AU"/>
        </w:rPr>
      </w:pPr>
    </w:p>
    <w:p w:rsidR="00DE2AAB" w:rsidRPr="005D59E8" w:rsidRDefault="00DE2AAB" w:rsidP="005D59E8">
      <w:pPr>
        <w:pStyle w:val="SubHeading"/>
        <w:spacing w:before="240"/>
      </w:pPr>
      <w:r w:rsidRPr="005D59E8">
        <w:t>Why the Bundaberg and Hervey Bay region?</w:t>
      </w:r>
    </w:p>
    <w:p w:rsidR="00DE2AAB" w:rsidRDefault="00DE2AAB" w:rsidP="00DE2AAB">
      <w:pPr>
        <w:rPr>
          <w:sz w:val="20"/>
          <w:szCs w:val="20"/>
        </w:rPr>
      </w:pPr>
      <w:r w:rsidRPr="000D5B57">
        <w:rPr>
          <w:sz w:val="20"/>
          <w:szCs w:val="20"/>
        </w:rPr>
        <w:t xml:space="preserve">The Bundaberg and Hervey Bay region </w:t>
      </w:r>
      <w:proofErr w:type="gramStart"/>
      <w:r w:rsidRPr="000D5B57">
        <w:rPr>
          <w:sz w:val="20"/>
          <w:szCs w:val="20"/>
        </w:rPr>
        <w:t>was selected</w:t>
      </w:r>
      <w:proofErr w:type="gramEnd"/>
      <w:r w:rsidRPr="000D5B57">
        <w:rPr>
          <w:sz w:val="20"/>
          <w:szCs w:val="20"/>
        </w:rPr>
        <w:t xml:space="preserve"> for the </w:t>
      </w:r>
      <w:r w:rsidR="00080755">
        <w:rPr>
          <w:sz w:val="20"/>
          <w:szCs w:val="20"/>
        </w:rPr>
        <w:t>C</w:t>
      </w:r>
      <w:r w:rsidR="00061B4B" w:rsidRPr="000D5B57">
        <w:rPr>
          <w:sz w:val="20"/>
          <w:szCs w:val="20"/>
        </w:rPr>
        <w:t xml:space="preserve">ashless </w:t>
      </w:r>
      <w:r w:rsidR="00080755">
        <w:rPr>
          <w:sz w:val="20"/>
          <w:szCs w:val="20"/>
        </w:rPr>
        <w:t>D</w:t>
      </w:r>
      <w:r w:rsidR="00061B4B" w:rsidRPr="000D5B57">
        <w:rPr>
          <w:sz w:val="20"/>
          <w:szCs w:val="20"/>
        </w:rPr>
        <w:t xml:space="preserve">ebit </w:t>
      </w:r>
      <w:r w:rsidR="00080755">
        <w:rPr>
          <w:sz w:val="20"/>
          <w:szCs w:val="20"/>
        </w:rPr>
        <w:t>C</w:t>
      </w:r>
      <w:r w:rsidR="00061B4B" w:rsidRPr="000D5B57">
        <w:rPr>
          <w:sz w:val="20"/>
          <w:szCs w:val="20"/>
        </w:rPr>
        <w:t xml:space="preserve">ard </w:t>
      </w:r>
      <w:r w:rsidRPr="000D5B57">
        <w:rPr>
          <w:sz w:val="20"/>
          <w:szCs w:val="20"/>
        </w:rPr>
        <w:t>program</w:t>
      </w:r>
      <w:r w:rsidR="004B07B5">
        <w:rPr>
          <w:sz w:val="20"/>
          <w:szCs w:val="20"/>
        </w:rPr>
        <w:t xml:space="preserve"> following calls for the card from key stakeholders in the region.</w:t>
      </w:r>
    </w:p>
    <w:p w:rsidR="00DE2AAB" w:rsidRPr="000D5B57" w:rsidRDefault="00DE2AAB">
      <w:pPr>
        <w:rPr>
          <w:sz w:val="20"/>
          <w:szCs w:val="20"/>
        </w:rPr>
      </w:pPr>
      <w:r w:rsidRPr="000D5B57">
        <w:rPr>
          <w:sz w:val="20"/>
          <w:szCs w:val="20"/>
        </w:rPr>
        <w:t xml:space="preserve">The Department of Social Services held over </w:t>
      </w:r>
      <w:r w:rsidRPr="00080755">
        <w:rPr>
          <w:sz w:val="20"/>
          <w:szCs w:val="20"/>
        </w:rPr>
        <w:t>110</w:t>
      </w:r>
      <w:r w:rsidRPr="000D5B57">
        <w:rPr>
          <w:sz w:val="20"/>
          <w:szCs w:val="20"/>
        </w:rPr>
        <w:t> </w:t>
      </w:r>
      <w:r w:rsidR="00962657">
        <w:rPr>
          <w:sz w:val="20"/>
          <w:szCs w:val="20"/>
        </w:rPr>
        <w:t>consultations</w:t>
      </w:r>
      <w:r w:rsidR="00E740F6">
        <w:rPr>
          <w:sz w:val="20"/>
          <w:szCs w:val="20"/>
        </w:rPr>
        <w:t xml:space="preserve"> between May and September 2017</w:t>
      </w:r>
      <w:r w:rsidR="00962657">
        <w:rPr>
          <w:sz w:val="20"/>
          <w:szCs w:val="20"/>
        </w:rPr>
        <w:t xml:space="preserve"> </w:t>
      </w:r>
      <w:r w:rsidRPr="000D5B57">
        <w:rPr>
          <w:sz w:val="20"/>
          <w:szCs w:val="20"/>
        </w:rPr>
        <w:t xml:space="preserve">with a broad range of stakeholders, </w:t>
      </w:r>
      <w:r w:rsidR="00C6288A">
        <w:rPr>
          <w:sz w:val="20"/>
          <w:szCs w:val="20"/>
        </w:rPr>
        <w:t>who were seeking support to address key social problems of</w:t>
      </w:r>
      <w:r w:rsidRPr="000D5B57">
        <w:rPr>
          <w:sz w:val="20"/>
          <w:szCs w:val="20"/>
        </w:rPr>
        <w:t xml:space="preserve"> high youth unemployment and intergenerational welfare dependence.</w:t>
      </w:r>
    </w:p>
    <w:p w:rsidR="00DF5011" w:rsidRDefault="00DF5011" w:rsidP="006F725A">
      <w:pPr>
        <w:pStyle w:val="CoverSubtitle"/>
        <w:framePr w:h="1951" w:hRule="exact" w:wrap="notBeside"/>
        <w:ind w:right="24"/>
      </w:pPr>
    </w:p>
    <w:p w:rsidR="00C6288A" w:rsidRPr="00A463C1" w:rsidRDefault="00C6288A" w:rsidP="00C6288A">
      <w:pPr>
        <w:pStyle w:val="SubHeading"/>
        <w:spacing w:before="240"/>
      </w:pPr>
      <w:r w:rsidRPr="006F725A">
        <w:t>What happens when participants placed onto the card turn 36 years old</w:t>
      </w:r>
      <w:r w:rsidRPr="00A463C1">
        <w:t>?</w:t>
      </w:r>
    </w:p>
    <w:p w:rsidR="00C6288A" w:rsidRDefault="00C6288A" w:rsidP="00C6288A">
      <w:pPr>
        <w:rPr>
          <w:sz w:val="20"/>
          <w:szCs w:val="20"/>
        </w:rPr>
      </w:pPr>
      <w:r w:rsidRPr="006F725A">
        <w:rPr>
          <w:sz w:val="20"/>
          <w:szCs w:val="20"/>
        </w:rPr>
        <w:t xml:space="preserve">Participants are only required to be on the cashless debit card for as long as they fit the age and payment criteria. </w:t>
      </w:r>
    </w:p>
    <w:p w:rsidR="00C6288A" w:rsidRDefault="00C6288A" w:rsidP="00C6288A">
      <w:pPr>
        <w:rPr>
          <w:sz w:val="20"/>
          <w:szCs w:val="20"/>
        </w:rPr>
      </w:pPr>
      <w:r w:rsidRPr="006F725A">
        <w:rPr>
          <w:sz w:val="20"/>
          <w:szCs w:val="20"/>
        </w:rPr>
        <w:t xml:space="preserve">Participants will be taken off the </w:t>
      </w:r>
      <w:r>
        <w:rPr>
          <w:sz w:val="20"/>
          <w:szCs w:val="20"/>
        </w:rPr>
        <w:t>program</w:t>
      </w:r>
      <w:r w:rsidRPr="006F725A">
        <w:rPr>
          <w:sz w:val="20"/>
          <w:szCs w:val="20"/>
        </w:rPr>
        <w:t xml:space="preserve"> after they exceed the age limit or they come off their payment,</w:t>
      </w:r>
      <w:r w:rsidRPr="00061B4B">
        <w:rPr>
          <w:sz w:val="20"/>
          <w:szCs w:val="20"/>
        </w:rPr>
        <w:t xml:space="preserve"> </w:t>
      </w:r>
      <w:r w:rsidRPr="006F725A">
        <w:rPr>
          <w:sz w:val="20"/>
          <w:szCs w:val="20"/>
        </w:rPr>
        <w:t>unless they wish to continue on a voluntary basis</w:t>
      </w:r>
      <w:r>
        <w:rPr>
          <w:sz w:val="20"/>
          <w:szCs w:val="20"/>
        </w:rPr>
        <w:t>.</w:t>
      </w:r>
      <w:r w:rsidRPr="006F725A">
        <w:rPr>
          <w:sz w:val="20"/>
          <w:szCs w:val="20"/>
        </w:rPr>
        <w:t xml:space="preserve"> </w:t>
      </w:r>
    </w:p>
    <w:p w:rsidR="00C6288A" w:rsidRPr="006F725A" w:rsidRDefault="00C6288A" w:rsidP="00C6288A">
      <w:pPr>
        <w:rPr>
          <w:sz w:val="20"/>
          <w:szCs w:val="20"/>
        </w:rPr>
      </w:pPr>
      <w:r w:rsidRPr="006F725A">
        <w:rPr>
          <w:sz w:val="20"/>
          <w:szCs w:val="20"/>
        </w:rPr>
        <w:t>If a person is turning 36 years old within 12 months of the date of the commencement, they will not be placed on the card</w:t>
      </w:r>
      <w:r>
        <w:rPr>
          <w:sz w:val="20"/>
          <w:szCs w:val="20"/>
        </w:rPr>
        <w:t>, however t</w:t>
      </w:r>
      <w:r w:rsidRPr="006F725A">
        <w:rPr>
          <w:sz w:val="20"/>
          <w:szCs w:val="20"/>
        </w:rPr>
        <w:t>hey may still volunteer as a participant.</w:t>
      </w:r>
    </w:p>
    <w:p w:rsidR="001607E8" w:rsidRPr="00A463C1" w:rsidRDefault="004C339C" w:rsidP="006F725A">
      <w:pPr>
        <w:pStyle w:val="SubHeading"/>
        <w:spacing w:before="360"/>
      </w:pPr>
      <w:r>
        <w:t>Wh</w:t>
      </w:r>
      <w:r w:rsidR="00AE0C73" w:rsidRPr="00A463C1">
        <w:t xml:space="preserve">at support services will </w:t>
      </w:r>
      <w:r w:rsidR="001607E8" w:rsidRPr="00A463C1">
        <w:t xml:space="preserve">be available for people on the </w:t>
      </w:r>
      <w:r w:rsidR="00716D5D" w:rsidRPr="006F725A">
        <w:t xml:space="preserve">cashless debit </w:t>
      </w:r>
      <w:r w:rsidR="001607E8" w:rsidRPr="00A463C1">
        <w:t>card?</w:t>
      </w:r>
    </w:p>
    <w:p w:rsidR="005A20C1" w:rsidRDefault="00666A5B" w:rsidP="006F725A">
      <w:pPr>
        <w:rPr>
          <w:sz w:val="20"/>
          <w:szCs w:val="20"/>
        </w:rPr>
      </w:pPr>
      <w:r w:rsidRPr="006F725A">
        <w:rPr>
          <w:sz w:val="20"/>
          <w:szCs w:val="20"/>
        </w:rPr>
        <w:t>The Australian Government will make an additional investment of $1 million over two years for support services to assist participants with budgeting and financial literacy.</w:t>
      </w:r>
    </w:p>
    <w:p w:rsidR="00756DA0" w:rsidRDefault="00666A5B" w:rsidP="00756DA0">
      <w:pPr>
        <w:rPr>
          <w:sz w:val="20"/>
          <w:szCs w:val="20"/>
        </w:rPr>
      </w:pPr>
      <w:r w:rsidRPr="006F725A">
        <w:rPr>
          <w:sz w:val="20"/>
          <w:szCs w:val="20"/>
        </w:rPr>
        <w:t xml:space="preserve">There will be an intense effort in the Bundaberg and Hervey Bay region to </w:t>
      </w:r>
      <w:r w:rsidR="006F725A">
        <w:rPr>
          <w:sz w:val="20"/>
          <w:szCs w:val="20"/>
        </w:rPr>
        <w:t xml:space="preserve">help move </w:t>
      </w:r>
      <w:r w:rsidR="00756DA0">
        <w:rPr>
          <w:sz w:val="20"/>
          <w:szCs w:val="20"/>
        </w:rPr>
        <w:t>people onto the card.</w:t>
      </w:r>
    </w:p>
    <w:p w:rsidR="00756DA0" w:rsidRDefault="00756DA0" w:rsidP="00756DA0">
      <w:pPr>
        <w:rPr>
          <w:sz w:val="20"/>
          <w:szCs w:val="20"/>
        </w:rPr>
        <w:sectPr w:rsidR="00756DA0" w:rsidSect="002C0E53">
          <w:headerReference w:type="default" r:id="rId8"/>
          <w:footerReference w:type="default" r:id="rId9"/>
          <w:footerReference w:type="first" r:id="rId10"/>
          <w:pgSz w:w="11906" w:h="16838" w:code="9"/>
          <w:pgMar w:top="2608" w:right="919" w:bottom="1361" w:left="771" w:header="851" w:footer="397" w:gutter="0"/>
          <w:pgNumType w:start="1"/>
          <w:cols w:num="2" w:space="510"/>
          <w:docGrid w:linePitch="360"/>
        </w:sectPr>
      </w:pPr>
    </w:p>
    <w:p w:rsidR="00756DA0" w:rsidRPr="00F8458C" w:rsidRDefault="00756DA0" w:rsidP="00756DA0">
      <w:pPr>
        <w:spacing w:after="0"/>
        <w:jc w:val="center"/>
        <w:rPr>
          <w:color w:val="000000" w:themeColor="text1"/>
          <w:sz w:val="20"/>
          <w:szCs w:val="20"/>
        </w:rPr>
      </w:pPr>
    </w:p>
    <w:p w:rsidR="00756DA0" w:rsidRPr="00F8458C" w:rsidRDefault="00756DA0" w:rsidP="00756DA0">
      <w:pPr>
        <w:spacing w:after="0"/>
        <w:rPr>
          <w:color w:val="000000" w:themeColor="text1"/>
          <w:sz w:val="20"/>
          <w:szCs w:val="20"/>
        </w:rPr>
      </w:pPr>
      <w:r w:rsidRPr="00F8458C">
        <w:rPr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77E964F6" wp14:editId="4FD3341E">
                <wp:extent cx="6156158" cy="721895"/>
                <wp:effectExtent l="0" t="0" r="0" b="25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158" cy="721895"/>
                        </a:xfrm>
                        <a:prstGeom prst="rect">
                          <a:avLst/>
                        </a:prstGeom>
                        <a:solidFill>
                          <a:srgbClr val="50206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DA0" w:rsidRPr="00366988" w:rsidRDefault="00756DA0" w:rsidP="00756DA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56DA0" w:rsidRPr="00366988" w:rsidRDefault="00756DA0" w:rsidP="00756DA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6698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 THE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E96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7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aAQwIAAHoEAAAOAAAAZHJzL2Uyb0RvYy54bWysVE1v2zAMvQ/YfxB0X2znq60Rp8hSZBgQ&#10;tAXSoWdFlhIDsqhJSuzs14+SnTTtdhoGBApFUo/kI+nZfVsrchTWVaALmg1SSoTmUFZ6V9AfL6sv&#10;t5Q4z3TJFGhR0JNw9H7++dOsMbkYwh5UKSxBEO3yxhR0773Jk8TxvaiZG4ARGo0SbM08Xu0uKS1r&#10;EL1WyTBNp0kDtjQWuHAOtQ+dkc4jvpSC+ycpnfBEFRRz8/G08dyGM5nPWL6zzOwr3qfB/iGLmlUa&#10;g16gHphn5GCrP6DqiltwIP2AQ52AlBUXsQasJks/VLPZMyNiLUiOMxea3P+D5Y/HZ0uqsqAjSjSr&#10;sUUvovXkK7RkFNhpjMvRaWPQzbeoxi6f9Q6VoehW2jr8YzkE7cjz6cJtAOOonGYT/OE0cLTdDLPb&#10;u0mASd5eG+v8NwE1CUJBLfYuUsqOa+c717NLCOZAVeWqUipe7G67VJYcGfZ5kg7T6aJHf+emNGkw&#10;ldEkjcgawvsOWmlMJhTbFRUk327bnoEtlCckwEI3QM7wVYVZrpnzz8zixGDNuAX+CQ+pAINAL1Gy&#10;B/vrb/rgj41EKyUNTmBB3c8Ds4IS9V1ji++y8TiMbLyMJzdDvNhry/baog/1ErD4DPfN8CgGf6/O&#10;orRQv+KyLEJUNDHNMXZB/Vlc+m4vcNm4WCyiEw6pYX6tN4YH6EB16MFL+8qs6RvlscWPcJ5Vln/o&#10;V+cbXmpYHDzIKjYzENyx2vOOAx7HoV/GsEHX9+j19smY/wYAAP//AwBQSwMEFAAGAAgAAAAhAJM/&#10;fTzbAAAABQEAAA8AAABkcnMvZG93bnJldi54bWxMj81KxEAQhO+C7zC04EXcSVaM2ZjJIsKCpwVX&#10;c59k2iSY6YmZyY8+va0XvRQ0VVR9ne9X24sZR985UhBvIhBItTMdNQpeXw7XKQgfNBndO0IFn+hh&#10;X5yf5TozbqFnnE+hEVxCPtMK2hCGTEpft2i137gBib03N1od+BwbaUa9cLnt5TaKEml1R7zQ6gEf&#10;W6zfT5NVcDxs5+PTaD/KpMKlvIrTr3JKlbq8WB/uQQRcw18YfvAZHQpmqtxExoteAT8SfpW9XbK7&#10;BVFxKL65A1nk8j998Q0AAP//AwBQSwECLQAUAAYACAAAACEAtoM4kv4AAADhAQAAEwAAAAAAAAAA&#10;AAAAAAAAAAAAW0NvbnRlbnRfVHlwZXNdLnhtbFBLAQItABQABgAIAAAAIQA4/SH/1gAAAJQBAAAL&#10;AAAAAAAAAAAAAAAAAC8BAABfcmVscy8ucmVsc1BLAQItABQABgAIAAAAIQCqgYaAQwIAAHoEAAAO&#10;AAAAAAAAAAAAAAAAAC4CAABkcnMvZTJvRG9jLnhtbFBLAQItABQABgAIAAAAIQCTP3082wAAAAUB&#10;AAAPAAAAAAAAAAAAAAAAAJ0EAABkcnMvZG93bnJldi54bWxQSwUGAAAAAAQABADzAAAApQUAAAAA&#10;" fillcolor="#50206a" stroked="f" strokeweight=".5pt">
                <v:textbox>
                  <w:txbxContent>
                    <w:p w:rsidR="00756DA0" w:rsidRPr="00366988" w:rsidRDefault="00756DA0" w:rsidP="00756DA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56DA0" w:rsidRPr="00366988" w:rsidRDefault="00756DA0" w:rsidP="00756DA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6698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GET THE FACTS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6DA0" w:rsidRPr="00F8458C" w:rsidRDefault="00756DA0" w:rsidP="00756DA0">
      <w:pPr>
        <w:spacing w:after="0"/>
        <w:jc w:val="center"/>
        <w:rPr>
          <w:color w:val="000000" w:themeColor="text1"/>
          <w:sz w:val="20"/>
          <w:szCs w:val="20"/>
        </w:rPr>
      </w:pPr>
    </w:p>
    <w:p w:rsidR="00756DA0" w:rsidRPr="00F8458C" w:rsidRDefault="00756DA0" w:rsidP="00756DA0">
      <w:pPr>
        <w:spacing w:after="0"/>
        <w:rPr>
          <w:color w:val="000000" w:themeColor="text1"/>
          <w:sz w:val="20"/>
          <w:szCs w:val="20"/>
        </w:rPr>
      </w:pP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33B63" wp14:editId="698A32A8">
                <wp:simplePos x="0" y="0"/>
                <wp:positionH relativeFrom="column">
                  <wp:posOffset>3347085</wp:posOffset>
                </wp:positionH>
                <wp:positionV relativeFrom="paragraph">
                  <wp:posOffset>240096</wp:posOffset>
                </wp:positionV>
                <wp:extent cx="2743835" cy="62230"/>
                <wp:effectExtent l="57150" t="19050" r="75565" b="901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33B63" id="Rectangle 4" o:spid="_x0000_s1027" style="position:absolute;margin-left:263.55pt;margin-top:18.9pt;width:216.05pt;height: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/gHwMAAC4HAAAOAAAAZHJzL2Uyb0RvYy54bWysVdtOGzEQfa/Uf7D8XjYXEkJEqBCUqhIF&#10;BFQ8T7zei+S1XdshoV/fY+9uCBQkhPqy8YzHczkzc3L0ddMo9iCdr41e8OHegDOphclrXS74r7vz&#10;LzPOfCCdkzJaLvij9Pzr8edPR2s7lyNTGZVLx+BE+/naLngVgp1nmReVbMjvGSs1LgvjGgoQXZnl&#10;jtbw3qhsNBhMs7VxuXVGSO+hPWsv+XHyXxRShKui8DIwteDILaSvS99l/GbHRzQvHdmqFl0a9IEs&#10;Gqo1gm5dnVEgtnL1P66aWjjjTRH2hGkyUxS1kKkGVDMcvKjmtiIrUy0Ax9stTP7/uRWXD9eO1fmC&#10;73OmqUGLbgAa6VJJth/hWVs/h9WtvXad5HGMtW4K18RfVME2CdLHLaRyE5iAcnSwP56NJ5wJ3E1H&#10;o3GCPHt6bJ0P36VpWDwsuEPwBCQ9XPiAgDDtTTp88/NaKeZMuK9DlSDC4LXge7xJVp5ZA5QGSe1d&#10;uTxVjj0QhmByPjo4+NbqK8plpx0OBt0weAo/Td6qh2Oo+4w7Nyml0u+GmSWrqHlHqMPos527D4SK&#10;eeL5e2PtvxFr0umB7suyoCp7HFWtGUYB+E6xbPEN84KUxLj0qGB3UkNiRkqz9YIfTkax34RtLhQF&#10;HBuLB16XnJEqQRMiuLYCo+rt4/dA16eNrHe7NOj1L8rxu/7jFJ2Rr9rOpqvYBTxROiYvE1t0A2RW&#10;QbrbKl+zpVq5G4r70daf13FMMccRjLwGlUzSDaTnI/lKk6KHrnmkbEVtKuM3st/mkJLcSS+LK9ku&#10;YTyFzXKTNnjYr+vS5I/YauQT+8S8Fec1qr8gH67Jgd+gBGeHK3wKZdAz0504q4z785o+2oN2cMvZ&#10;GnyJhv5ekZOcqR8aqzacjWYz+A3PJPdMWiZpPJ0cTGGpV82pwUYOU4bpCK0Lqj8WzjT3oPeTGBlX&#10;pAXit+PTCaeh5XL8QQh5cpLMQKyWwoW+taInhtj7u809OdvRTAA/XZqeX2n+gm1a2zgV2pysginq&#10;REUR7RZbtCQKIOWWDto/kMj6u3KyevqbO/4LAAD//wMAUEsDBBQABgAIAAAAIQCqRGAj4QAAAAkB&#10;AAAPAAAAZHJzL2Rvd25yZXYueG1sTI/LTsMwEEX3SPyDNUjsqNNAmyZkUvEQCyI2LSy6dGM3iRqP&#10;o9ht0r9nWJXlaI7uPTdfT7YTZzP41hHCfBaBMFQ53VKN8PP98bAC4YMirTpHBuFiPKyL25tcZdqN&#10;tDHnbagFh5DPFEITQp9J6avGWOVnrjfEv4MbrAp8DrXUgxo53HYyjqKltKolbmhUb94aUx23J4uw&#10;eb2Uu8/yqNLh/TBGVn6VbV0h3t9NL88ggpnCFYY/fVaHgp327kTaiw5hESdzRhEeE57AQLpIYxB7&#10;hKdkCbLI5f8FxS8AAAD//wMAUEsBAi0AFAAGAAgAAAAhALaDOJL+AAAA4QEAABMAAAAAAAAAAAAA&#10;AAAAAAAAAFtDb250ZW50X1R5cGVzXS54bWxQSwECLQAUAAYACAAAACEAOP0h/9YAAACUAQAACwAA&#10;AAAAAAAAAAAAAAAvAQAAX3JlbHMvLnJlbHNQSwECLQAUAAYACAAAACEARCY/4B8DAAAuBwAADgAA&#10;AAAAAAAAAAAAAAAuAgAAZHJzL2Uyb0RvYy54bWxQSwECLQAUAAYACAAAACEAqkRgI+EAAAAJAQAA&#10;DwAAAAAAAAAAAAAAAAB5BQAAZHJzL2Rvd25yZXYueG1sUEsFBgAAAAAEAAQA8wAAAIc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543C" wp14:editId="549A6FA4">
                <wp:simplePos x="0" y="0"/>
                <wp:positionH relativeFrom="column">
                  <wp:posOffset>107950</wp:posOffset>
                </wp:positionH>
                <wp:positionV relativeFrom="paragraph">
                  <wp:posOffset>239060</wp:posOffset>
                </wp:positionV>
                <wp:extent cx="2814955" cy="57785"/>
                <wp:effectExtent l="57150" t="19050" r="8064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6543C" id="Rectangle 2" o:spid="_x0000_s1028" style="position:absolute;margin-left:8.5pt;margin-top:18.8pt;width:221.65pt;height: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pRHQMAAC4HAAAOAAAAZHJzL2Uyb0RvYy54bWysVdtOGzEQfa/Uf7D8XjZZuiREhApBqSpR&#10;QA0VzxOv9yJ5bdd2SOjX99i7SQMFCVV92XjG47mcmTk5+bTpFHuQzrdGz/n4YMSZ1MKUra7n/Mfd&#10;5YcpZz6QLkkZLef8UXr+6fT9u5O1ncncNEaV0jE40X62tnPehGBnWeZFIzvyB8ZKjcvKuI4CRFdn&#10;paM1vHcqy0ejo2xtXGmdEdJ7aC/6S36a/FeVFOGmqrwMTM05cgvp69J3Gb/Z6QnNake2acWQBv1D&#10;Fh21GkF3ri4oEFu59i9XXSuc8aYKB8J0mamqVshUA6oZj55Vs2jIylQLwPF2B5P/f27F9cOtY205&#10;5zlnmjq06DtAI10ryfIIz9r6GawW9tYNkscx1rqpXBd/UQXbJEgfd5DKTWACynw6/nhcFJwJ3BWT&#10;ybSIPrM/j63z4Ys0HYuHOXcInoCkhysfetOtyYBvedkqxZwJ921oEkQYvB58jzfJyjNrgNIoqb2r&#10;l+fKsQfCEBSX+WTyudc3VMpBOx6NhmHwFL6ZslePD6FOemQ8uEnZ134/zDRZRc0bQh1Hn/3c/UOo&#10;mCeevzXWx1diFYP+hbKgqrc4qlYzjALwPcKyxTfMC1IS47JFBbuTGhIzUpqt5/y4yGO/CdtcKQo4&#10;dhYPvK45I1WDJkRwfQVGtbvHb4FumzaA3u/SaKt/Vo7f9x+n6IJ803c2XQ2jqHRMXia2GAbIrIJ0&#10;i6Zcs6Vaue+E/COUqL9s45jmqYkQQCVFusHV05F8oUnRw9A8UrahPpXDV7Lf5ZAmbi+9LK5kv4Tx&#10;FDbLzbDBw4IuTfmIrUY+sU/MW3HZovor8uGWHPgNSnB2uMGnUgY9M8OJs8a4Xy/poz1oB7ecrcGX&#10;aOjPFTnJmfqqsWrjaT6dwm94Irkn0jJJh0fF5AiWetWdG2zkOGWYjtC6oLbHypnuHvR+FiPjirRA&#10;/H58BuE89FyOPwghz86SGYjVUrjSCyu2xBB7f7e5J2cHmgngp2uz5VeaPWOb3jZOhTZnq2CqNlFR&#10;RLvHFi2JAki5p4P+DySy/r6crP78zZ3+BgAA//8DAFBLAwQUAAYACAAAACEA413l+t0AAAAIAQAA&#10;DwAAAGRycy9kb3ducmV2LnhtbEyPzU7DMBCE70i8g7VI3KgNRQmEOBU/4kDEpYUDx228TaLG68h2&#10;m/TtcU9w29GMZr8pV7MdxJF86B1ruF0oEMSNMz23Gr6/3m8eQISIbHBwTBpOFGBVXV6UWBg38ZqO&#10;m9iKVMKhQA1djGMhZWg6shgWbiRO3s55izFJ30rjcUrldpB3SmXSYs/pQ4cjvXbU7DcHq2H9cqp/&#10;Puo9Pvq33aSs/Kz7ttH6+mp+fgIRaY5/YTjjJ3SoEtPWHdgEMSSdpylRwzLPQCT/PlNLENvzkYOs&#10;Svl/QPULAAD//wMAUEsBAi0AFAAGAAgAAAAhALaDOJL+AAAA4QEAABMAAAAAAAAAAAAAAAAAAAAA&#10;AFtDb250ZW50X1R5cGVzXS54bWxQSwECLQAUAAYACAAAACEAOP0h/9YAAACUAQAACwAAAAAAAAAA&#10;AAAAAAAvAQAAX3JlbHMvLnJlbHNQSwECLQAUAAYACAAAACEAVgqaUR0DAAAuBwAADgAAAAAAAAAA&#10;AAAAAAAuAgAAZHJzL2Uyb0RvYy54bWxQSwECLQAUAAYACAAAACEA413l+t0AAAAIAQAADwAAAAAA&#10;AAAAAAAAAAB3BQAAZHJzL2Rvd25yZXYueG1sUEsFBgAAAAAEAAQA8wAAAIE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9CB82" wp14:editId="49C10767">
                <wp:simplePos x="0" y="0"/>
                <wp:positionH relativeFrom="column">
                  <wp:posOffset>3344545</wp:posOffset>
                </wp:positionH>
                <wp:positionV relativeFrom="paragraph">
                  <wp:posOffset>4084421</wp:posOffset>
                </wp:positionV>
                <wp:extent cx="2743835" cy="62230"/>
                <wp:effectExtent l="57150" t="19050" r="75565" b="901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9CB82" id="Rectangle 23" o:spid="_x0000_s1029" style="position:absolute;margin-left:263.35pt;margin-top:321.6pt;width:216.05pt;height: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+qHwMAADAHAAAOAAAAZHJzL2Uyb0RvYy54bWysVdtOGzEQfa/Uf7D8XjbZNCGNCAhBqSpR&#10;QIWK54nXe5G8tms7JPTre+zdDYG2EkJ92XjG47mcmTk5Otm2ij1I5xujl3x8MOJMamGKRldL/uPu&#10;4sOcMx9IF6SMlkv+KD0/OX7/7mhjFzI3tVGFdAxOtF9s7JLXIdhFlnlRy5b8gbFS47I0rqUA0VVZ&#10;4WgD763K8tFolm2MK6wzQnoP7Xl3yY+T/7KUIlyXpZeBqSVHbiF9Xfqu4jc7PqJF5cjWjejToDdk&#10;0VKjEXTn6pwCsbVr/nDVNsIZb8pwIEybmbJshEw1oJrx6EU1tzVZmWoBON7uYPL/z624erhxrCmW&#10;PJ9wpqlFj74DNdKVkgw6ALSxfgG7W3vjesnjGKvdlq6Nv6iDbROojztQ5TYwAWV++HEyn0w5E7ib&#10;5fkkgZ49PbbOhy/StCweltwheoKSHi59QECYDiY9wsVFoxRzJtw3oU4gYfQ6+D3eJCvPrAFOo6T2&#10;rlqdKcceCGMwvcgPDz93+poK2WvHo1E/Dp7CN1N06vEE6iHj3k1KqfL7YebJKmpeEepT9NlN3htC&#10;xTzx/LWxPv4j1rTXA92XZUFVDTiqRjPMAvCdYd3iG+YFKYmBGVDB9qSGxIyUZpsl/zTNY78J+1wq&#10;Cji2Fg+8rjgjVYEoRHBdBUY1u8evgW5IG1nvd2k06F+U4/f9xyk6J193nU1XsQt4onRMXia+6AfI&#10;rIN0t3WxYSu1dt8J+UcoUX/RxDHFHHcCyGSabnD1fCT/0qTooW8eKVtTl8rkH9nvckhJ7qWXxZXs&#10;ljCewna1TTu8W9eVKR6x18gn9ol5Ky4aVH9JPtyQA8NBCdYO1/iUyqBnpj9xVhv362/6aA/iwS1n&#10;GzAmGvpzTU5ypr5qrNp4ns/n8BueSe6ZtErSZDY9nMFSr9szg40cpwzTEVoX1HAsnWnvQfCnMTKu&#10;SAvE78anF85Cx+b4ixDy9DSZgVothUt9a8VADLH3d9t7cranmQB+ujIDw9LiBdt0tnEqtDldB1M2&#10;iYoi2h22aEkUQMsdHXR/IZH39+Vk9fRHd/wbAAD//wMAUEsDBBQABgAIAAAAIQAsCnl04QAAAAsB&#10;AAAPAAAAZHJzL2Rvd25yZXYueG1sTI89T8MwEIZ3JP6DdUhs1CYloQ1xKj7EQMTS0qGjG7tJ1Pgc&#10;2W6T/nuOqYx39+i95y1Wk+3Z2fjQOZTwOBPADNZOd9hI2P58PiyAhahQq96hkXAxAVbl7U2hcu1G&#10;XJvzJjaMQjDkSkIb45BzHurWWBVmbjBIt4PzVkUafcO1VyOF254nQmTcqg7pQ6sG896a+rg5WQnr&#10;t0u1+6qOauk/DqOw/LvqmlrK+7vp9QVYNFO8wvCnT+pQktPenVAH1ktIk+yZUAnZ0zwBRsQyXVCZ&#10;PW3SuQBeFvx/h/IXAAD//wMAUEsBAi0AFAAGAAgAAAAhALaDOJL+AAAA4QEAABMAAAAAAAAAAAAA&#10;AAAAAAAAAFtDb250ZW50X1R5cGVzXS54bWxQSwECLQAUAAYACAAAACEAOP0h/9YAAACUAQAACwAA&#10;AAAAAAAAAAAAAAAvAQAAX3JlbHMvLnJlbHNQSwECLQAUAAYACAAAACEAhDxfqh8DAAAwBwAADgAA&#10;AAAAAAAAAAAAAAAuAgAAZHJzL2Uyb0RvYy54bWxQSwECLQAUAAYACAAAACEALAp5dOEAAAALAQAA&#10;DwAAAAAAAAAAAAAAAAB5BQAAZHJzL2Rvd25yZXYueG1sUEsFBgAAAAAEAAQA8wAAAIc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D7B5" wp14:editId="4B70F3B3">
                <wp:simplePos x="0" y="0"/>
                <wp:positionH relativeFrom="column">
                  <wp:posOffset>110590</wp:posOffset>
                </wp:positionH>
                <wp:positionV relativeFrom="paragraph">
                  <wp:posOffset>4081880</wp:posOffset>
                </wp:positionV>
                <wp:extent cx="2814955" cy="57785"/>
                <wp:effectExtent l="57150" t="19050" r="80645" b="946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5D7B5" id="Rectangle 14" o:spid="_x0000_s1030" style="position:absolute;margin-left:8.7pt;margin-top:321.4pt;width:221.65pt;height: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7zHQMAADAHAAAOAAAAZHJzL2Uyb0RvYy54bWysVdtOGzEQfa/Uf7D8XjYJLAkRoUJQqkoU&#10;EKHieeL1XiSv7doOCf36Hns3IVCQEOrLxjMez+XMzMnx13Wr2IN0vjF6xod7A86kFqZodDXjv+4u&#10;vkw484F0QcpoOeOP0vOvJ58/Ha/sVI5MbVQhHYMT7acrO+N1CHaaZV7UsiW/Z6zUuCyNaylAdFVW&#10;OFrBe6uy0WBwmK2MK6wzQnoP7Xl3yU+S/7KUIlyXpZeBqRlHbiF9Xfou4jc7OaZp5cjWjejToA9k&#10;0VKjEXTr6pwCsaVr/nHVNsIZb8qwJ0ybmbJshEw1oJrh4EU185qsTLUAHG+3MPn/51ZcPdw41hTo&#10;3QFnmlr06Baoka6UZNABoJX1U9jN7Y3rJY9jrHZdujb+og62TqA+bkGV68AElKPJ8OAozzkTuMvH&#10;40kefWZPj63z4bs0LYuHGXeInqCkh0sfOtONSY9wcdEoxZwJ902oE0hIv4Pf402y8swa4DRIau+q&#10;xZly7IEwBvnFaDz+1ulrKmSvHQ4G/Th4Cj9N0amH+1AnPTLu3aTsK78bZpKsouYdoY6iz27yPhAq&#10;5onn74118EasvNe/UhZU1QZH1WiGWQC+h1i3+IZ5QUpiYDaoYHtSQ2JGSrPVjB/lo9hvwj6XigKO&#10;rcUDryvOSFUgChFcV4FRzfbxe6DbpA2gd7s02OhflON3/ccpOidfd51NV/0oKh2Tl4kv+gEyyyDd&#10;vC5WbKGW7paQf4QS9RdNHNNRaiIEkEmebnD1fCRfaVL00DePlK2pS2X/jey3OaSJ20kviyvZLWE8&#10;hfVinXZ4u64LUzxir5FP7BPzVlw0qP6SfLghB4aDEqwdrvEplUHPTH/irDbuz2v6aA/iwS1nKzAm&#10;Gvp7SU5ypn5orNpwMppM4Dc8k9wzaZGk/cN8fAhLvWzPDDZymDJMR2hdUJtj6Ux7D4I/jZFxRVog&#10;fjc+vXAWOjbHX4SQp6fJDNRqKVzquRUbYoi9v1vfk7M9zQTw05XZMCxNX7BNZxunQpvTZTBlk6go&#10;ot1hi5ZEAbTc0UH3FxJ5f1dOVk9/dCd/AQAA//8DAFBLAwQUAAYACAAAACEARP3TKuAAAAAKAQAA&#10;DwAAAGRycy9kb3ducmV2LnhtbEyPzU7DMBCE70i8g7VI3KjdKqQ0xKn4EQciLi099LhNtknU2I5s&#10;t0nfnuUEx5n9NDuTryfTiwv50DmrYT5TIMhWru5so2H3/fHwBCJEtDX2zpKGKwVYF7c3OWa1G+2G&#10;LtvYCA6xIUMNbYxDJmWoWjIYZm4gy7ej8wYjS9/I2uPI4aaXC6VSabCz/KHFgd5aqk7bs9Gweb2W&#10;+8/yhCv/fhyVkV9l11Ra399NL88gIk3xD4bf+lwdCu50cGdbB9GzXiZMakiTBU9gIEnVEsSBncf5&#10;CmSRy/8Tih8AAAD//wMAUEsBAi0AFAAGAAgAAAAhALaDOJL+AAAA4QEAABMAAAAAAAAAAAAAAAAA&#10;AAAAAFtDb250ZW50X1R5cGVzXS54bWxQSwECLQAUAAYACAAAACEAOP0h/9YAAACUAQAACwAAAAAA&#10;AAAAAAAAAAAvAQAAX3JlbHMvLnJlbHNQSwECLQAUAAYACAAAACEAk+z+8x0DAAAwBwAADgAAAAAA&#10;AAAAAAAAAAAuAgAAZHJzL2Uyb0RvYy54bWxQSwECLQAUAAYACAAAACEARP3TKuAAAAAKAQAADwAA&#10;AAAAAAAAAAAAAAB3BQAAZHJzL2Rvd25yZXYueG1sUEsFBgAAAAAEAAQA8wAAAIQ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lang w:eastAsia="en-AU"/>
        </w:rPr>
        <mc:AlternateContent>
          <mc:Choice Requires="wps">
            <w:drawing>
              <wp:inline distT="0" distB="0" distL="0" distR="0" wp14:anchorId="4741F5AA" wp14:editId="487A5A37">
                <wp:extent cx="2990850" cy="4448175"/>
                <wp:effectExtent l="0" t="0" r="19050" b="28575"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756DA0" w:rsidRPr="00366988" w:rsidRDefault="00756DA0" w:rsidP="00756DA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cashless debit card is just like a normal </w:t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bank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card</w:t>
                            </w:r>
                            <w:proofErr w:type="gramEnd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– use the card to: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rent or mortgage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bills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for medical appointments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electricity bills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car registration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buy groceries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check balance and transaction history for free</w:t>
                            </w:r>
                          </w:p>
                          <w:p w:rsidR="00756DA0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756DA0" w:rsidRPr="00366988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:rsidR="00756DA0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Medicare rebates can still go into your usual bank account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1F5AA" id="AutoShape 14" o:spid="_x0000_s1031" style="width:235.5pt;height:3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GuPgIAAHEEAAAOAAAAZHJzL2Uyb0RvYy54bWysVNuO0zAQfUfiHyy/0ySlpdmo6WrVpQhp&#10;gZUWPsB1nCbC8Zix26R8PWOn7XbZN0QeLI89PnPOXLK8HTrNDgpdC6bk2STlTBkJVWt2Jf/xffMu&#10;58x5YSqhwaiSH5Xjt6u3b5a9LdQUGtCVQkYgxhW9LXnjvS2SxMlGdcJNwCpDlzVgJzyZuEsqFD2h&#10;dzqZpumHpAesLIJUztHp/XjJVxG/rpX03+raKc90yYmbjyvGdRvWZLUUxQ6FbVp5oiH+gUUnWkNB&#10;L1D3wgu2x/YVVNdKBAe1n0joEqjrVqqogdRk6V9qnhphVdRCyXH2kib3/2Dl18Mjsrai2k05M6Kj&#10;Gt3tPcTQLJuFBPXWFeT3ZB8xSHT2AeRPxwysG2F26g4R+kaJimhlwT958SAYjp6ybf8FKoIXBB9z&#10;NdTYBUDKAhtiSY6XkqjBM0mH05ubNJ9T5STdzWazPFvMYwxRnJ9bdP6Tgo6FTcmRah7hxeHB+UBH&#10;FGeXSB90W21araNxdGuN7CCoPairKug508J5Oiz5Jn6naO76mTasJ7HznMi8xsTd9gK62XzM8010&#10;0vuOEjDGmqf0nZFH/0j0KgrR1iaAq9jGoxayBn+SdU7sWCA/bIdYx5iecLeF6khpRxibnoaUNg3g&#10;b856aviSu197gYoEfzahdPk0z8OIRGs2X9B4cYYv7rbRWrzP5tQswkhCK7k/b9d+HKy9xXbXULAs&#10;6jYQGqpuYy2eiZ36hPo6Kj/NYBicazt6Pf8pVn8AAAD//wMAUEsDBBQABgAIAAAAIQAHM8jv2gAA&#10;AAUBAAAPAAAAZHJzL2Rvd25yZXYueG1sTI/NTsMwEITvSLyDtUhcELXLX1GIU0WgnjgRKs5uvCQR&#10;9jqK7Tb06Vm40MtIo1nNfFuuZ+/EHqc4BNKwXCgQSG2wA3Uatu+b60cQMRmyxgVCDd8YYV2dn5Wm&#10;sOFAb7hvUie4hGJhNPQpjYWUse3Rm7gIIxJnn2HyJrGdOmknc+By7+SNUg/Sm4F4oTcjPvfYfjXZ&#10;a6hlfeui2uZjzh+bqyaOL6/HUevLi7l+ApFwTv/H8IvP6FAx0y5kslE4DfxI+lPO7lZLtjsNK6Xu&#10;QValPKWvfgAAAP//AwBQSwECLQAUAAYACAAAACEAtoM4kv4AAADhAQAAEwAAAAAAAAAAAAAAAAAA&#10;AAAAW0NvbnRlbnRfVHlwZXNdLnhtbFBLAQItABQABgAIAAAAIQA4/SH/1gAAAJQBAAALAAAAAAAA&#10;AAAAAAAAAC8BAABfcmVscy8ucmVsc1BLAQItABQABgAIAAAAIQBPeFGuPgIAAHEEAAAOAAAAAAAA&#10;AAAAAAAAAC4CAABkcnMvZTJvRG9jLnhtbFBLAQItABQABgAIAAAAIQAHM8jv2gAAAAUBAAAPAAAA&#10;AAAAAAAAAAAAAJgEAABkcnMvZG93bnJldi54bWxQSwUGAAAAAAQABADzAAAAnwUAAAAA&#10;" fillcolor="window" strokecolor="#c79e00" strokeweight="1.25pt">
                <v:textbox inset="14.4pt,36pt,14.4pt,5.76pt">
                  <w:txbxContent>
                    <w:p w:rsidR="00756DA0" w:rsidRPr="00366988" w:rsidRDefault="00756DA0" w:rsidP="00756DA0">
                      <w:pP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cashless debit card is just like a normal </w:t>
                      </w:r>
                      <w:proofErr w:type="gramStart"/>
                      <w: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bank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card</w:t>
                      </w:r>
                      <w:proofErr w:type="gramEnd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– use the card to: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rent or mortgage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bills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for medical appointments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electricity bills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car registration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buy groceries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check balance and transaction history for free</w:t>
                      </w:r>
                    </w:p>
                    <w:p w:rsidR="00756DA0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756DA0" w:rsidRPr="00366988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:rsidR="00756DA0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Medicare rebates can still go into your usual bank account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8458C">
        <w:rPr>
          <w:color w:val="000000" w:themeColor="text1"/>
          <w:sz w:val="144"/>
          <w:szCs w:val="144"/>
        </w:rPr>
        <w:t xml:space="preserve"> </w:t>
      </w:r>
      <w:r w:rsidRPr="00F8458C">
        <w:rPr>
          <w:noProof/>
          <w:lang w:eastAsia="en-AU"/>
        </w:rPr>
        <mc:AlternateContent>
          <mc:Choice Requires="wps">
            <w:drawing>
              <wp:inline distT="0" distB="0" distL="0" distR="0" wp14:anchorId="18E3D98F" wp14:editId="781DF3CD">
                <wp:extent cx="2895600" cy="4457700"/>
                <wp:effectExtent l="0" t="0" r="19050" b="19050"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756DA0" w:rsidRPr="00366988" w:rsidRDefault="00756DA0" w:rsidP="00756DA0">
                            <w:pPr>
                              <w:spacing w:after="0" w:line="240" w:lineRule="auto"/>
                              <w:ind w:right="-151"/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cashless debit card </w:t>
                            </w:r>
                            <w:proofErr w:type="gramStart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cannot be used</w:t>
                            </w:r>
                            <w:proofErr w:type="gramEnd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to buy alcohol, gambling products, gift cards or to withdraw cash.</w:t>
                            </w:r>
                          </w:p>
                          <w:p w:rsidR="00756DA0" w:rsidRDefault="00756DA0" w:rsidP="00756DA0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756DA0" w:rsidRPr="00366988" w:rsidRDefault="00756DA0" w:rsidP="00756DA0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People on the cashless debit card receive: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20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per cent of their welfare payment into their usual bank account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80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per cent of their welfare payment onto their cashless debit card</w:t>
                            </w:r>
                          </w:p>
                          <w:p w:rsidR="00756DA0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100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per cent of lump sum payments from </w:t>
                            </w:r>
                            <w:proofErr w:type="spellStart"/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Centrelink</w:t>
                            </w:r>
                            <w:proofErr w:type="spellEnd"/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(e.g. Family Tax Benefit) are placed onto the cashless debit card</w:t>
                            </w:r>
                          </w:p>
                          <w:p w:rsidR="00756DA0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756DA0" w:rsidRPr="000367A9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Centrepay and Rent Deduction Scheme stay the same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3D98F" id="_x0000_s1032" style="width:228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Y1PgIAAHEEAAAOAAAAZHJzL2Uyb0RvYy54bWysVNuO0zAQfUfiHyy/0ySll1A1Xa26FCEt&#10;y0oLH+A6ThPheMzYbVK+nrHTdlt4Q+TB8nhmzsyZS5Z3favZQaFrwBQ8G6WcKSOhbMyu4N+/bd7l&#10;nDkvTCk0GFXwo3L8bvX2zbKzCzWGGnSpkBGIcYvOFrz23i6SxMlatcKNwCpDygqwFZ5E3CUlio7Q&#10;W52M03SWdIClRZDKOXp9GJR8FfGrSkn/taqc8kwXnHLz8cR4bsOZrJZisUNh60ae0hD/kEUrGkNB&#10;L1APwgu2x+YvqLaRCA4qP5LQJlBVjVSRA7HJ0j/YvNTCqsiFiuPspUzu/8HKp8MzsqYs+DjjzIiW&#10;enS/9xBDs2wSCtRZtyC7F/uMgaKzjyB/OGZgXQuzU/eI0NVKlJRWFuyTG4cgOHJl2+4LlAQvCD7W&#10;qq+wDYBUBdbHlhwvLVG9Z5Iex/mH6SylzknSTSbT+ZyEEEMszu4Wnf+koGXhUnCknkd4cXh0fjA9&#10;m8T0QTflptE6Cke31sgOgsaDpqqEjjMtnKfHgm/id4rmrt20YR2RnebzaQx1o3S4215AN5uPeb6J&#10;RnrfUgGGWNOUvjPyYB85XQERQ21CjiqO8cCFpN6faJ0LOzTI99s+9nEWYINuC+WRyo4wDD0tKV1q&#10;wF+cdTTwBXc/9wIVEf5sQuvycZ6HFYkSVZrWizO80W2jNH+fTcecCSMJreD+fF37YbH2FptdTcGy&#10;yNtAGKiqib14Tew0JzTXkflpB8PiXMvR6vVPsfoNAAD//wMAUEsDBBQABgAIAAAAIQCcByuR2gAA&#10;AAUBAAAPAAAAZHJzL2Rvd25yZXYueG1sTI/BTsMwEETvSPyDtUhcELUpUFCIU0WgnjgRKs5uvCQR&#10;9jqK7Tb061m40MtIo1nNvC3Xs3dij1McAmm4WSgQSG2wA3Uatu+b60cQMRmyxgVCDd8YYV2dn5Wm&#10;sOFAb7hvUie4hGJhNPQpjYWUse3Rm7gIIxJnn2HyJrGdOmknc+By7+RSqZX0ZiBe6M2Izz22X032&#10;GmpZ37qotvmY88fmqonjy+tx1PryYq6fQCSc0/8x/OIzOlTMtAuZbBROAz+S/pSzu/sV252GB7VU&#10;IKtSntJXPwAAAP//AwBQSwECLQAUAAYACAAAACEAtoM4kv4AAADhAQAAEwAAAAAAAAAAAAAAAAAA&#10;AAAAW0NvbnRlbnRfVHlwZXNdLnhtbFBLAQItABQABgAIAAAAIQA4/SH/1gAAAJQBAAALAAAAAAAA&#10;AAAAAAAAAC8BAABfcmVscy8ucmVsc1BLAQItABQABgAIAAAAIQB1vVY1PgIAAHEEAAAOAAAAAAAA&#10;AAAAAAAAAC4CAABkcnMvZTJvRG9jLnhtbFBLAQItABQABgAIAAAAIQCcByuR2gAAAAUBAAAPAAAA&#10;AAAAAAAAAAAAAJgEAABkcnMvZG93bnJldi54bWxQSwUGAAAAAAQABADzAAAAnwUAAAAA&#10;" fillcolor="window" strokecolor="#c79e00" strokeweight="1.25pt">
                <v:textbox inset="14.4pt,36pt,14.4pt,5.76pt">
                  <w:txbxContent>
                    <w:p w:rsidR="00756DA0" w:rsidRPr="00366988" w:rsidRDefault="00756DA0" w:rsidP="00756DA0">
                      <w:pPr>
                        <w:spacing w:after="0" w:line="240" w:lineRule="auto"/>
                        <w:ind w:right="-151"/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cashless debit card </w:t>
                      </w:r>
                      <w:proofErr w:type="gramStart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cannot be used</w:t>
                      </w:r>
                      <w:proofErr w:type="gramEnd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to buy alcohol, gambling products, gift cards or to withdraw cash.</w:t>
                      </w:r>
                    </w:p>
                    <w:p w:rsidR="00756DA0" w:rsidRDefault="00756DA0" w:rsidP="00756DA0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756DA0" w:rsidRPr="00366988" w:rsidRDefault="00756DA0" w:rsidP="00756DA0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People on the cashless debit card receive: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20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per cent of their welfare payment into their usual bank account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80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per cent of their welfare payment onto their cashless debit card</w:t>
                      </w:r>
                    </w:p>
                    <w:p w:rsidR="00756DA0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100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per cent of lump sum payments from </w:t>
                      </w:r>
                      <w:proofErr w:type="spellStart"/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Centrelink</w:t>
                      </w:r>
                      <w:proofErr w:type="spellEnd"/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(e.g. Family Tax Benefit) are placed onto the cashless debit card</w:t>
                      </w:r>
                    </w:p>
                    <w:p w:rsidR="00756DA0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756DA0" w:rsidRPr="000367A9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Centrepay and Rent Deduction Scheme stay the same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41AD" w:rsidRPr="00756DA0" w:rsidRDefault="00756DA0" w:rsidP="00756DA0">
      <w:pPr>
        <w:spacing w:after="0"/>
        <w:jc w:val="center"/>
        <w:rPr>
          <w:color w:val="000000" w:themeColor="text1"/>
          <w:sz w:val="20"/>
          <w:szCs w:val="20"/>
        </w:rPr>
      </w:pPr>
      <w:r w:rsidRPr="00F8458C">
        <w:rPr>
          <w:noProof/>
          <w:lang w:eastAsia="en-AU"/>
        </w:rPr>
        <w:drawing>
          <wp:inline distT="0" distB="0" distL="0" distR="0" wp14:anchorId="301EE9CC" wp14:editId="2CFC075C">
            <wp:extent cx="4254424" cy="2502568"/>
            <wp:effectExtent l="0" t="0" r="0" b="0"/>
            <wp:docPr id="10" name="Picture 10" descr="Visual description of text in above right hand box &quot;How does the card work&quot;. The image is a pie chart showing 80% goes onto the cashless debit card and 20% goes into your normal bank account. There are also text boxes highlighting what the money on the cashless debit card can and cannot be used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945" cy="25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AD" w:rsidRPr="00756DA0" w:rsidSect="00F8458C">
      <w:headerReference w:type="default" r:id="rId12"/>
      <w:footerReference w:type="default" r:id="rId13"/>
      <w:footerReference w:type="first" r:id="rId14"/>
      <w:pgSz w:w="11906" w:h="16838" w:code="9"/>
      <w:pgMar w:top="2608" w:right="919" w:bottom="1361" w:left="771" w:header="851" w:footer="397" w:gutter="0"/>
      <w:pgNumType w:start="1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6C" w:rsidRPr="000D4EDE" w:rsidRDefault="00A8436C" w:rsidP="000D4EDE">
      <w:r>
        <w:separator/>
      </w:r>
    </w:p>
  </w:endnote>
  <w:endnote w:type="continuationSeparator" w:id="0">
    <w:p w:rsidR="00A8436C" w:rsidRPr="000D4EDE" w:rsidRDefault="00A8436C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5A" w:rsidRDefault="009A64B0" w:rsidP="006F725A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02A84429" wp14:editId="0C4B8BA0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18" name="Picture 18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E5A">
      <w:t xml:space="preserve">Where can I find out more? Go to </w:t>
    </w:r>
    <w:r w:rsidR="00AC2E5A" w:rsidRPr="00AC2E5A">
      <w:rPr>
        <w:rStyle w:val="BoldCharacter"/>
      </w:rPr>
      <w:t>www.dss.gov.au/cashlessdebitcard</w:t>
    </w:r>
  </w:p>
  <w:p w:rsidR="006A2303" w:rsidRDefault="00AC2E5A" w:rsidP="00AC2E5A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 w:rsidR="00BC103B"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:rsidR="00AC2E5A" w:rsidRPr="00AC2E5A" w:rsidRDefault="00B7532E" w:rsidP="00AC2E5A">
    <w:pPr>
      <w:pStyle w:val="Footer2"/>
    </w:pPr>
    <w:bookmarkStart w:id="0" w:name="_Hlk497747767"/>
    <w:bookmarkStart w:id="1" w:name="_Hlk497747768"/>
    <w:bookmarkStart w:id="2" w:name="_Hlk497747769"/>
    <w:bookmarkStart w:id="3" w:name="_Hlk497747770"/>
    <w:bookmarkStart w:id="4" w:name="_Hlk497747771"/>
    <w:bookmarkStart w:id="5" w:name="_Hlk497747772"/>
    <w:r w:rsidRPr="00B7532E">
      <w:t>The information contained in this fact sheet is intended as a guide only. The information</w:t>
    </w:r>
    <w:r w:rsidR="00F53785">
      <w:t xml:space="preserve"> is accurate as at </w:t>
    </w:r>
    <w:r w:rsidR="005D59E8">
      <w:t>1</w:t>
    </w:r>
    <w:r w:rsidR="00B75D21">
      <w:t>6</w:t>
    </w:r>
    <w:r w:rsidR="00C6288A">
      <w:t xml:space="preserve"> January 2018</w:t>
    </w:r>
    <w:r w:rsidRPr="00B7532E">
      <w:t>.</w:t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B" w:rsidRDefault="00EB0A5B" w:rsidP="00EB0A5B">
    <w:pPr>
      <w:pStyle w:val="Footer"/>
    </w:pPr>
  </w:p>
  <w:p w:rsidR="00B70B5F" w:rsidRDefault="00B70B5F" w:rsidP="00E44A4D">
    <w:pPr>
      <w:pStyle w:val="Footer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B9" w:rsidRDefault="00A8436C" w:rsidP="001171B9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D329560" wp14:editId="38994E5B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7" name="Picture 7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Where can I find out more? Go to </w:t>
    </w:r>
    <w:r w:rsidRPr="00AC2E5A">
      <w:rPr>
        <w:rStyle w:val="BoldCharacter"/>
      </w:rPr>
      <w:t>www.dss.gov.au/cashlessdebitcard</w:t>
    </w:r>
  </w:p>
  <w:p w:rsidR="001171B9" w:rsidRDefault="00A8436C" w:rsidP="001171B9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:rsidR="00AC2E5A" w:rsidRPr="001171B9" w:rsidRDefault="00A8436C" w:rsidP="001171B9">
    <w:pPr>
      <w:pStyle w:val="Footer2"/>
    </w:pPr>
    <w:r>
      <w:t xml:space="preserve"> </w:t>
    </w:r>
    <w:r w:rsidRPr="00B7532E">
      <w:t>The information contained in this fact sheet is intended as a guide only. The information</w:t>
    </w:r>
    <w:r>
      <w:t xml:space="preserve"> is accurate as at </w:t>
    </w:r>
    <w:r>
      <w:t>1</w:t>
    </w:r>
    <w:r>
      <w:t>6</w:t>
    </w:r>
    <w:r>
      <w:t xml:space="preserve"> January 2018</w:t>
    </w:r>
    <w:r w:rsidRPr="00B7532E"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B" w:rsidRDefault="00EB0A5B" w:rsidP="00EB0A5B">
    <w:pPr>
      <w:pStyle w:val="Footer"/>
    </w:pPr>
  </w:p>
  <w:p w:rsidR="00B70B5F" w:rsidRDefault="00B70B5F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6C" w:rsidRPr="000D4EDE" w:rsidRDefault="00A8436C" w:rsidP="000D4EDE">
      <w:r>
        <w:separator/>
      </w:r>
    </w:p>
  </w:footnote>
  <w:footnote w:type="continuationSeparator" w:id="0">
    <w:p w:rsidR="00A8436C" w:rsidRPr="000D4EDE" w:rsidRDefault="00A8436C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9542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42BB2100" wp14:editId="1FEDD8F0">
          <wp:simplePos x="485775" y="542925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1" name="Picture 1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A8436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4D66369" wp14:editId="2FB065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6" name="Picture 6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D02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06250C"/>
    <w:multiLevelType w:val="multilevel"/>
    <w:tmpl w:val="098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FFB6032"/>
    <w:multiLevelType w:val="hybridMultilevel"/>
    <w:tmpl w:val="7BFC0E80"/>
    <w:lvl w:ilvl="0" w:tplc="C6FA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F148C1"/>
    <w:multiLevelType w:val="multilevel"/>
    <w:tmpl w:val="8C7CF604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4054"/>
      </w:rPr>
    </w:lvl>
    <w:lvl w:ilvl="2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2075C7"/>
    <w:multiLevelType w:val="hybridMultilevel"/>
    <w:tmpl w:val="505E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70105CB"/>
    <w:multiLevelType w:val="hybridMultilevel"/>
    <w:tmpl w:val="B1AA4062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5" w15:restartNumberingAfterBreak="0">
    <w:nsid w:val="5D887060"/>
    <w:multiLevelType w:val="hybridMultilevel"/>
    <w:tmpl w:val="AA307D2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DDE4EE4"/>
    <w:multiLevelType w:val="multilevel"/>
    <w:tmpl w:val="769254BC"/>
    <w:numStyleLink w:val="Lists"/>
  </w:abstractNum>
  <w:abstractNum w:abstractNumId="27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5D60E0"/>
    <w:multiLevelType w:val="hybridMultilevel"/>
    <w:tmpl w:val="72F0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30F1E"/>
    <w:multiLevelType w:val="hybridMultilevel"/>
    <w:tmpl w:val="23062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30"/>
  </w:num>
  <w:num w:numId="17">
    <w:abstractNumId w:val="6"/>
  </w:num>
  <w:num w:numId="18">
    <w:abstractNumId w:val="5"/>
  </w:num>
  <w:num w:numId="19">
    <w:abstractNumId w:val="1"/>
  </w:num>
  <w:num w:numId="20">
    <w:abstractNumId w:val="20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23"/>
  </w:num>
  <w:num w:numId="36">
    <w:abstractNumId w:val="16"/>
  </w:num>
  <w:num w:numId="37">
    <w:abstractNumId w:val="31"/>
  </w:num>
  <w:num w:numId="38">
    <w:abstractNumId w:val="21"/>
  </w:num>
  <w:num w:numId="39">
    <w:abstractNumId w:val="32"/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5"/>
    <w:rsid w:val="00005D98"/>
    <w:rsid w:val="00011C96"/>
    <w:rsid w:val="000141B9"/>
    <w:rsid w:val="00025DE9"/>
    <w:rsid w:val="00034A19"/>
    <w:rsid w:val="00036F9E"/>
    <w:rsid w:val="000413B3"/>
    <w:rsid w:val="00042898"/>
    <w:rsid w:val="00057B71"/>
    <w:rsid w:val="00057DAF"/>
    <w:rsid w:val="00061B4B"/>
    <w:rsid w:val="00063FDE"/>
    <w:rsid w:val="00071E81"/>
    <w:rsid w:val="0007202C"/>
    <w:rsid w:val="00072B30"/>
    <w:rsid w:val="0007319C"/>
    <w:rsid w:val="000732AA"/>
    <w:rsid w:val="000742E1"/>
    <w:rsid w:val="000767DD"/>
    <w:rsid w:val="00080755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43AC"/>
    <w:rsid w:val="000E6247"/>
    <w:rsid w:val="000E69DF"/>
    <w:rsid w:val="000F46B5"/>
    <w:rsid w:val="00123576"/>
    <w:rsid w:val="00124B21"/>
    <w:rsid w:val="0012788A"/>
    <w:rsid w:val="001327B8"/>
    <w:rsid w:val="0013471B"/>
    <w:rsid w:val="001352D4"/>
    <w:rsid w:val="001376A7"/>
    <w:rsid w:val="00157C98"/>
    <w:rsid w:val="001607E8"/>
    <w:rsid w:val="001653B6"/>
    <w:rsid w:val="00167041"/>
    <w:rsid w:val="00174B0F"/>
    <w:rsid w:val="0018235E"/>
    <w:rsid w:val="00184647"/>
    <w:rsid w:val="00184E41"/>
    <w:rsid w:val="00194E4B"/>
    <w:rsid w:val="001A664F"/>
    <w:rsid w:val="001B2DB7"/>
    <w:rsid w:val="001C1E92"/>
    <w:rsid w:val="001D0C02"/>
    <w:rsid w:val="001E0F51"/>
    <w:rsid w:val="001E5252"/>
    <w:rsid w:val="001E55BF"/>
    <w:rsid w:val="001F6E1A"/>
    <w:rsid w:val="001F780A"/>
    <w:rsid w:val="001F7917"/>
    <w:rsid w:val="00200613"/>
    <w:rsid w:val="00214A05"/>
    <w:rsid w:val="00217A64"/>
    <w:rsid w:val="00220550"/>
    <w:rsid w:val="002268CC"/>
    <w:rsid w:val="002301A2"/>
    <w:rsid w:val="00236C2D"/>
    <w:rsid w:val="002374B7"/>
    <w:rsid w:val="00240126"/>
    <w:rsid w:val="0024304D"/>
    <w:rsid w:val="00244826"/>
    <w:rsid w:val="00247ACA"/>
    <w:rsid w:val="00252E6A"/>
    <w:rsid w:val="0025729B"/>
    <w:rsid w:val="0025782A"/>
    <w:rsid w:val="002661A6"/>
    <w:rsid w:val="00266C23"/>
    <w:rsid w:val="002722AD"/>
    <w:rsid w:val="00286EAD"/>
    <w:rsid w:val="0029389B"/>
    <w:rsid w:val="002971EA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4B6C"/>
    <w:rsid w:val="002D5274"/>
    <w:rsid w:val="002E02DF"/>
    <w:rsid w:val="002F0C2C"/>
    <w:rsid w:val="00300655"/>
    <w:rsid w:val="00303D18"/>
    <w:rsid w:val="00307ADD"/>
    <w:rsid w:val="0031299E"/>
    <w:rsid w:val="00312A66"/>
    <w:rsid w:val="003130CA"/>
    <w:rsid w:val="003308C9"/>
    <w:rsid w:val="003321B2"/>
    <w:rsid w:val="003505AE"/>
    <w:rsid w:val="00371F54"/>
    <w:rsid w:val="00372F3F"/>
    <w:rsid w:val="0037770C"/>
    <w:rsid w:val="00377C8B"/>
    <w:rsid w:val="00383A95"/>
    <w:rsid w:val="00385CA0"/>
    <w:rsid w:val="003A2733"/>
    <w:rsid w:val="003A3021"/>
    <w:rsid w:val="003A627E"/>
    <w:rsid w:val="003A79EE"/>
    <w:rsid w:val="003B6876"/>
    <w:rsid w:val="003B6E16"/>
    <w:rsid w:val="003C180A"/>
    <w:rsid w:val="003C1E25"/>
    <w:rsid w:val="003D27CB"/>
    <w:rsid w:val="003D329D"/>
    <w:rsid w:val="003D7D38"/>
    <w:rsid w:val="003E6BF6"/>
    <w:rsid w:val="003F0F0D"/>
    <w:rsid w:val="0040173E"/>
    <w:rsid w:val="00417BC3"/>
    <w:rsid w:val="00426242"/>
    <w:rsid w:val="004317EF"/>
    <w:rsid w:val="0043480A"/>
    <w:rsid w:val="00435339"/>
    <w:rsid w:val="00441290"/>
    <w:rsid w:val="0044447D"/>
    <w:rsid w:val="00451C00"/>
    <w:rsid w:val="00455B74"/>
    <w:rsid w:val="00462675"/>
    <w:rsid w:val="00463FA8"/>
    <w:rsid w:val="00466EC7"/>
    <w:rsid w:val="00472CBC"/>
    <w:rsid w:val="00487BBC"/>
    <w:rsid w:val="00490AB5"/>
    <w:rsid w:val="00493DAA"/>
    <w:rsid w:val="00494335"/>
    <w:rsid w:val="00495A4C"/>
    <w:rsid w:val="004967A1"/>
    <w:rsid w:val="004B07B5"/>
    <w:rsid w:val="004B584E"/>
    <w:rsid w:val="004C006A"/>
    <w:rsid w:val="004C1106"/>
    <w:rsid w:val="004C225C"/>
    <w:rsid w:val="004C339C"/>
    <w:rsid w:val="004C6D4B"/>
    <w:rsid w:val="004E2269"/>
    <w:rsid w:val="004E316C"/>
    <w:rsid w:val="004E5C62"/>
    <w:rsid w:val="004F1FC2"/>
    <w:rsid w:val="004F3339"/>
    <w:rsid w:val="004F72A2"/>
    <w:rsid w:val="005026D4"/>
    <w:rsid w:val="00503A51"/>
    <w:rsid w:val="00504C24"/>
    <w:rsid w:val="00512309"/>
    <w:rsid w:val="00542522"/>
    <w:rsid w:val="0054526E"/>
    <w:rsid w:val="005476B5"/>
    <w:rsid w:val="005602DA"/>
    <w:rsid w:val="00573327"/>
    <w:rsid w:val="00591D63"/>
    <w:rsid w:val="005A20C1"/>
    <w:rsid w:val="005A3F63"/>
    <w:rsid w:val="005A59D0"/>
    <w:rsid w:val="005B073E"/>
    <w:rsid w:val="005B227F"/>
    <w:rsid w:val="005B7801"/>
    <w:rsid w:val="005C5891"/>
    <w:rsid w:val="005D59E8"/>
    <w:rsid w:val="005D5FAE"/>
    <w:rsid w:val="005E786C"/>
    <w:rsid w:val="005F29B7"/>
    <w:rsid w:val="00606EB5"/>
    <w:rsid w:val="00617FDA"/>
    <w:rsid w:val="0062116F"/>
    <w:rsid w:val="006221E0"/>
    <w:rsid w:val="0062236A"/>
    <w:rsid w:val="00626087"/>
    <w:rsid w:val="00627C51"/>
    <w:rsid w:val="006321EA"/>
    <w:rsid w:val="00634E4C"/>
    <w:rsid w:val="00636B8B"/>
    <w:rsid w:val="00640E31"/>
    <w:rsid w:val="006427FE"/>
    <w:rsid w:val="00643465"/>
    <w:rsid w:val="006463DC"/>
    <w:rsid w:val="006506C1"/>
    <w:rsid w:val="00656344"/>
    <w:rsid w:val="0065747A"/>
    <w:rsid w:val="0066674D"/>
    <w:rsid w:val="00666A5B"/>
    <w:rsid w:val="00666A78"/>
    <w:rsid w:val="00676C12"/>
    <w:rsid w:val="00691A76"/>
    <w:rsid w:val="0069375D"/>
    <w:rsid w:val="0069407C"/>
    <w:rsid w:val="0069574E"/>
    <w:rsid w:val="006A1630"/>
    <w:rsid w:val="006A1921"/>
    <w:rsid w:val="006A2303"/>
    <w:rsid w:val="006D4E58"/>
    <w:rsid w:val="006F145A"/>
    <w:rsid w:val="006F27CB"/>
    <w:rsid w:val="006F359B"/>
    <w:rsid w:val="006F5865"/>
    <w:rsid w:val="006F725A"/>
    <w:rsid w:val="00701EC6"/>
    <w:rsid w:val="007052C9"/>
    <w:rsid w:val="00706179"/>
    <w:rsid w:val="007100A2"/>
    <w:rsid w:val="00714F78"/>
    <w:rsid w:val="00716D5D"/>
    <w:rsid w:val="007170F7"/>
    <w:rsid w:val="007253B8"/>
    <w:rsid w:val="00736E7D"/>
    <w:rsid w:val="00745A9A"/>
    <w:rsid w:val="00746AE7"/>
    <w:rsid w:val="007509A6"/>
    <w:rsid w:val="00753F83"/>
    <w:rsid w:val="007541B0"/>
    <w:rsid w:val="0075469B"/>
    <w:rsid w:val="00755163"/>
    <w:rsid w:val="00756AAB"/>
    <w:rsid w:val="00756DA0"/>
    <w:rsid w:val="00757F63"/>
    <w:rsid w:val="007645AE"/>
    <w:rsid w:val="00764992"/>
    <w:rsid w:val="00775AA0"/>
    <w:rsid w:val="007770FA"/>
    <w:rsid w:val="00791738"/>
    <w:rsid w:val="00791780"/>
    <w:rsid w:val="007A0EB7"/>
    <w:rsid w:val="007A1AF2"/>
    <w:rsid w:val="007A53A1"/>
    <w:rsid w:val="007C08B1"/>
    <w:rsid w:val="007C2CC2"/>
    <w:rsid w:val="007C38BD"/>
    <w:rsid w:val="007C79AA"/>
    <w:rsid w:val="007D31DA"/>
    <w:rsid w:val="007D33D1"/>
    <w:rsid w:val="007D72C5"/>
    <w:rsid w:val="007E525D"/>
    <w:rsid w:val="007F0323"/>
    <w:rsid w:val="007F379E"/>
    <w:rsid w:val="007F471C"/>
    <w:rsid w:val="007F5535"/>
    <w:rsid w:val="00800C90"/>
    <w:rsid w:val="008054B9"/>
    <w:rsid w:val="008125F8"/>
    <w:rsid w:val="00821858"/>
    <w:rsid w:val="00844B1D"/>
    <w:rsid w:val="00844F5C"/>
    <w:rsid w:val="00845843"/>
    <w:rsid w:val="00846D34"/>
    <w:rsid w:val="008637EC"/>
    <w:rsid w:val="008708C8"/>
    <w:rsid w:val="00870BC6"/>
    <w:rsid w:val="0088036D"/>
    <w:rsid w:val="00880BEE"/>
    <w:rsid w:val="00881155"/>
    <w:rsid w:val="00882892"/>
    <w:rsid w:val="00885A14"/>
    <w:rsid w:val="0088689B"/>
    <w:rsid w:val="008876BD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C7519"/>
    <w:rsid w:val="008D080C"/>
    <w:rsid w:val="008D6437"/>
    <w:rsid w:val="008D6EDF"/>
    <w:rsid w:val="008E3EF5"/>
    <w:rsid w:val="008E5077"/>
    <w:rsid w:val="008F33B5"/>
    <w:rsid w:val="0090169C"/>
    <w:rsid w:val="00906799"/>
    <w:rsid w:val="0092043D"/>
    <w:rsid w:val="009219DF"/>
    <w:rsid w:val="00922193"/>
    <w:rsid w:val="00924152"/>
    <w:rsid w:val="0093194D"/>
    <w:rsid w:val="00934C3F"/>
    <w:rsid w:val="00940EB3"/>
    <w:rsid w:val="009417AE"/>
    <w:rsid w:val="00945B3F"/>
    <w:rsid w:val="00950DCB"/>
    <w:rsid w:val="00952D4C"/>
    <w:rsid w:val="009542F2"/>
    <w:rsid w:val="00960246"/>
    <w:rsid w:val="00962657"/>
    <w:rsid w:val="00967A06"/>
    <w:rsid w:val="009720E1"/>
    <w:rsid w:val="00974F0E"/>
    <w:rsid w:val="00975CD7"/>
    <w:rsid w:val="0098413B"/>
    <w:rsid w:val="00985CD0"/>
    <w:rsid w:val="00985E70"/>
    <w:rsid w:val="00992F04"/>
    <w:rsid w:val="009979F4"/>
    <w:rsid w:val="009A45B2"/>
    <w:rsid w:val="009A5585"/>
    <w:rsid w:val="009A59D5"/>
    <w:rsid w:val="009A64B0"/>
    <w:rsid w:val="009C4FB3"/>
    <w:rsid w:val="009D14FA"/>
    <w:rsid w:val="009D2DDD"/>
    <w:rsid w:val="00A0015F"/>
    <w:rsid w:val="00A053EE"/>
    <w:rsid w:val="00A10DA6"/>
    <w:rsid w:val="00A151E9"/>
    <w:rsid w:val="00A15DBB"/>
    <w:rsid w:val="00A259F2"/>
    <w:rsid w:val="00A30D8D"/>
    <w:rsid w:val="00A33802"/>
    <w:rsid w:val="00A37162"/>
    <w:rsid w:val="00A37E51"/>
    <w:rsid w:val="00A463C1"/>
    <w:rsid w:val="00A53690"/>
    <w:rsid w:val="00A55F31"/>
    <w:rsid w:val="00A62D31"/>
    <w:rsid w:val="00A63380"/>
    <w:rsid w:val="00A84007"/>
    <w:rsid w:val="00A8436C"/>
    <w:rsid w:val="00A865C7"/>
    <w:rsid w:val="00A965DF"/>
    <w:rsid w:val="00A97E3B"/>
    <w:rsid w:val="00AA20A1"/>
    <w:rsid w:val="00AA41F2"/>
    <w:rsid w:val="00AB039E"/>
    <w:rsid w:val="00AB4206"/>
    <w:rsid w:val="00AB70C8"/>
    <w:rsid w:val="00AC2E5A"/>
    <w:rsid w:val="00AC7E54"/>
    <w:rsid w:val="00AD6458"/>
    <w:rsid w:val="00AD66C5"/>
    <w:rsid w:val="00AE0C73"/>
    <w:rsid w:val="00AE6A4E"/>
    <w:rsid w:val="00AE7B98"/>
    <w:rsid w:val="00AF129F"/>
    <w:rsid w:val="00B12DC9"/>
    <w:rsid w:val="00B13F84"/>
    <w:rsid w:val="00B14604"/>
    <w:rsid w:val="00B15ABA"/>
    <w:rsid w:val="00B317C8"/>
    <w:rsid w:val="00B34339"/>
    <w:rsid w:val="00B36530"/>
    <w:rsid w:val="00B368CE"/>
    <w:rsid w:val="00B42B2F"/>
    <w:rsid w:val="00B43476"/>
    <w:rsid w:val="00B44900"/>
    <w:rsid w:val="00B472E1"/>
    <w:rsid w:val="00B516BC"/>
    <w:rsid w:val="00B52821"/>
    <w:rsid w:val="00B56302"/>
    <w:rsid w:val="00B61D9C"/>
    <w:rsid w:val="00B70B5F"/>
    <w:rsid w:val="00B71170"/>
    <w:rsid w:val="00B7309B"/>
    <w:rsid w:val="00B7532E"/>
    <w:rsid w:val="00B75D21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32F6"/>
    <w:rsid w:val="00BA41AD"/>
    <w:rsid w:val="00BA4C61"/>
    <w:rsid w:val="00BA627A"/>
    <w:rsid w:val="00BB22FA"/>
    <w:rsid w:val="00BC103B"/>
    <w:rsid w:val="00BD12A1"/>
    <w:rsid w:val="00BD7B83"/>
    <w:rsid w:val="00BF17C6"/>
    <w:rsid w:val="00C00FDA"/>
    <w:rsid w:val="00C02EB9"/>
    <w:rsid w:val="00C04E4B"/>
    <w:rsid w:val="00C11B56"/>
    <w:rsid w:val="00C16045"/>
    <w:rsid w:val="00C21E27"/>
    <w:rsid w:val="00C244AD"/>
    <w:rsid w:val="00C6288A"/>
    <w:rsid w:val="00C62BF5"/>
    <w:rsid w:val="00C636DA"/>
    <w:rsid w:val="00C658A2"/>
    <w:rsid w:val="00C67E22"/>
    <w:rsid w:val="00C72271"/>
    <w:rsid w:val="00C81356"/>
    <w:rsid w:val="00C87DA0"/>
    <w:rsid w:val="00CA1684"/>
    <w:rsid w:val="00CA6FF9"/>
    <w:rsid w:val="00CB4238"/>
    <w:rsid w:val="00CB4AA2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0D03"/>
    <w:rsid w:val="00D72FD8"/>
    <w:rsid w:val="00D731A5"/>
    <w:rsid w:val="00D740ED"/>
    <w:rsid w:val="00D9697A"/>
    <w:rsid w:val="00DA1D28"/>
    <w:rsid w:val="00DA4C48"/>
    <w:rsid w:val="00DA727D"/>
    <w:rsid w:val="00DB53A7"/>
    <w:rsid w:val="00DD170F"/>
    <w:rsid w:val="00DE0A8A"/>
    <w:rsid w:val="00DE2AAB"/>
    <w:rsid w:val="00DE2C41"/>
    <w:rsid w:val="00DF4E81"/>
    <w:rsid w:val="00DF5011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6830"/>
    <w:rsid w:val="00E40B36"/>
    <w:rsid w:val="00E44A4D"/>
    <w:rsid w:val="00E51180"/>
    <w:rsid w:val="00E51672"/>
    <w:rsid w:val="00E53DEF"/>
    <w:rsid w:val="00E55EE5"/>
    <w:rsid w:val="00E625B3"/>
    <w:rsid w:val="00E64743"/>
    <w:rsid w:val="00E665C4"/>
    <w:rsid w:val="00E7257D"/>
    <w:rsid w:val="00E728CB"/>
    <w:rsid w:val="00E7336F"/>
    <w:rsid w:val="00E740F6"/>
    <w:rsid w:val="00E76262"/>
    <w:rsid w:val="00E83321"/>
    <w:rsid w:val="00E84A6B"/>
    <w:rsid w:val="00E92385"/>
    <w:rsid w:val="00E96DEA"/>
    <w:rsid w:val="00EA1585"/>
    <w:rsid w:val="00EA1596"/>
    <w:rsid w:val="00EA29A9"/>
    <w:rsid w:val="00EA48AE"/>
    <w:rsid w:val="00EA7C1B"/>
    <w:rsid w:val="00EA7F19"/>
    <w:rsid w:val="00EB09E2"/>
    <w:rsid w:val="00EB0A5B"/>
    <w:rsid w:val="00EB74A5"/>
    <w:rsid w:val="00EC5487"/>
    <w:rsid w:val="00ED1D5D"/>
    <w:rsid w:val="00EE0126"/>
    <w:rsid w:val="00EE5758"/>
    <w:rsid w:val="00EF2A15"/>
    <w:rsid w:val="00EF5BFD"/>
    <w:rsid w:val="00F01C6F"/>
    <w:rsid w:val="00F0318B"/>
    <w:rsid w:val="00F06EE2"/>
    <w:rsid w:val="00F074DC"/>
    <w:rsid w:val="00F07D3B"/>
    <w:rsid w:val="00F24F8F"/>
    <w:rsid w:val="00F26348"/>
    <w:rsid w:val="00F307E0"/>
    <w:rsid w:val="00F34D63"/>
    <w:rsid w:val="00F53785"/>
    <w:rsid w:val="00F57F7A"/>
    <w:rsid w:val="00F62D33"/>
    <w:rsid w:val="00F6570B"/>
    <w:rsid w:val="00F67615"/>
    <w:rsid w:val="00F76C55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6B03"/>
    <w:rsid w:val="00FD06D5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FF3F1"/>
  <w15:docId w15:val="{D9615879-F219-49FD-9FD0-188337C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44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FA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D9C"/>
    <w:pPr>
      <w:keepNext/>
      <w:keepLines/>
      <w:numPr>
        <w:numId w:val="28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125F8"/>
    <w:pPr>
      <w:keepNext/>
      <w:keepLines/>
      <w:numPr>
        <w:ilvl w:val="1"/>
        <w:numId w:val="28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numPr>
        <w:numId w:val="0"/>
      </w:num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35"/>
    <w:qFormat/>
    <w:rsid w:val="000742E1"/>
    <w:rPr>
      <w:b/>
      <w:bCs/>
      <w:sz w:val="16"/>
    </w:rPr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,Bullet Point,Bullet point,Bullet points,Content descriptions,List Paragraph1,List Paragraph11,NFP GP Bulleted List,FooterText,numbered,Paragraphe de liste1,Bulletr List Paragraph,列出段落,列出段落1,List Paragraph2"/>
    <w:link w:val="ListParagraphChar"/>
    <w:uiPriority w:val="17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numPr>
        <w:numId w:val="0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basedOn w:val="DefaultParagraphFont"/>
    <w:uiPriority w:val="1"/>
    <w:qFormat/>
    <w:rsid w:val="00466EC7"/>
    <w:rPr>
      <w:rFonts w:asciiTheme="majorHAnsi" w:hAnsiTheme="majorHAns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  <w:style w:type="character" w:customStyle="1" w:styleId="ListParagraphChar">
    <w:name w:val="List Paragraph Char"/>
    <w:aliases w:val="Recommendation Char,L Char,Bullet Point Char,Bullet point Char,Bullet points Char,Content descriptions Char,List Paragraph1 Char,List Paragraph11 Char,NFP GP Bulleted List Char,FooterText Char,numbered Char,Paragraphe de liste1 Char"/>
    <w:link w:val="ListParagraph"/>
    <w:uiPriority w:val="17"/>
    <w:qFormat/>
    <w:rsid w:val="00C6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0070\AppData\Local\Microsoft\Windows\INetCache\Content.Outlook\1M39W75O\J3043_cashless%20card%20program%20fact%20sheet%20V2_V1.2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E26E-7CEA-4739-8A8F-CAEF4DE8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J3043_cashless card program fact sheet V2_V1.2</Template>
  <TotalTime>33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Bundaberg and Hervey Bay region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Bundaberg and Hervey Bay region</dc:title>
  <dc:subject>Cashless debit card Bundaberg and Hervey Bay region</dc:subject>
  <dc:creator>Department of Social Services</dc:creator>
  <cp:keywords>Cashless debit card, Bundaberg and Hervey Bay region, Department of social services, Australian Government</cp:keywords>
  <cp:lastModifiedBy>AUSTIN, Elvira</cp:lastModifiedBy>
  <cp:revision>11</cp:revision>
  <cp:lastPrinted>2018-01-17T02:55:00Z</cp:lastPrinted>
  <dcterms:created xsi:type="dcterms:W3CDTF">2018-01-15T23:28:00Z</dcterms:created>
  <dcterms:modified xsi:type="dcterms:W3CDTF">2018-01-25T02:55:00Z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