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D1" w:rsidRPr="003369D1" w:rsidRDefault="00B41F95" w:rsidP="00FD45CC">
      <w:pPr>
        <w:pStyle w:val="Title"/>
      </w:pPr>
      <w:r>
        <w:t>Family Relationship Services</w:t>
      </w:r>
      <w:r w:rsidR="003369D1" w:rsidRPr="003369D1">
        <w:t xml:space="preserve"> – </w:t>
      </w:r>
      <w:r>
        <w:t>Stronger Relationships trial</w:t>
      </w:r>
    </w:p>
    <w:p w:rsidR="003369D1" w:rsidRPr="003369D1" w:rsidRDefault="003369D1" w:rsidP="003369D1">
      <w:pPr>
        <w:spacing w:after="0" w:line="240" w:lineRule="auto"/>
        <w:rPr>
          <w:rFonts w:cs="Arial"/>
          <w:sz w:val="20"/>
          <w:szCs w:val="20"/>
        </w:rPr>
      </w:pPr>
      <w:r w:rsidRPr="003369D1">
        <w:rPr>
          <w:rFonts w:cs="Arial"/>
          <w:sz w:val="20"/>
          <w:szCs w:val="20"/>
        </w:rPr>
        <w:t xml:space="preserve">The following questions and answer are specific to this funding round. Please also refer to the </w:t>
      </w:r>
      <w:hyperlink r:id="rId6" w:history="1">
        <w:r w:rsidRPr="003369D1">
          <w:rPr>
            <w:rFonts w:cs="Arial"/>
            <w:color w:val="0000FF" w:themeColor="hyperlink"/>
            <w:sz w:val="20"/>
            <w:szCs w:val="20"/>
            <w:u w:val="single"/>
          </w:rPr>
          <w:t>Frequently Asked Question</w:t>
        </w:r>
      </w:hyperlink>
      <w:r w:rsidRPr="003369D1">
        <w:rPr>
          <w:rFonts w:cs="Arial"/>
          <w:sz w:val="20"/>
          <w:szCs w:val="20"/>
        </w:rPr>
        <w:t xml:space="preserve"> page for general questions about applying for DSS grants. </w:t>
      </w:r>
    </w:p>
    <w:p w:rsidR="003369D1" w:rsidRPr="003369D1" w:rsidRDefault="003369D1" w:rsidP="003369D1">
      <w:pPr>
        <w:spacing w:after="0" w:line="240" w:lineRule="auto"/>
        <w:rPr>
          <w:rFonts w:cs="Arial"/>
          <w:sz w:val="20"/>
          <w:szCs w:val="20"/>
        </w:rPr>
      </w:pPr>
    </w:p>
    <w:p w:rsidR="003369D1" w:rsidRDefault="003369D1" w:rsidP="003369D1">
      <w:pPr>
        <w:spacing w:after="0" w:line="240" w:lineRule="auto"/>
        <w:rPr>
          <w:rFonts w:cs="Arial"/>
          <w:sz w:val="20"/>
          <w:szCs w:val="20"/>
        </w:rPr>
      </w:pPr>
      <w:r w:rsidRPr="003369D1">
        <w:rPr>
          <w:rFonts w:cs="Arial"/>
          <w:sz w:val="20"/>
          <w:szCs w:val="20"/>
        </w:rPr>
        <w:t>New questions are added to the end of this document.</w:t>
      </w:r>
    </w:p>
    <w:p w:rsidR="00FD233C" w:rsidRPr="003369D1" w:rsidRDefault="00FD233C" w:rsidP="003369D1">
      <w:pPr>
        <w:spacing w:after="0" w:line="240" w:lineRule="auto"/>
        <w:rPr>
          <w:rFonts w:cs="Arial"/>
          <w:sz w:val="20"/>
          <w:szCs w:val="20"/>
        </w:rPr>
      </w:pPr>
      <w:bookmarkStart w:id="0" w:name="_GoBack"/>
      <w:bookmarkEnd w:id="0"/>
    </w:p>
    <w:p w:rsidR="003369D1" w:rsidRPr="001A3AB2" w:rsidRDefault="00B41F95" w:rsidP="008E21AE">
      <w:pPr>
        <w:pStyle w:val="ListParagraph"/>
        <w:numPr>
          <w:ilvl w:val="0"/>
          <w:numId w:val="3"/>
        </w:numPr>
        <w:spacing w:line="240" w:lineRule="auto"/>
        <w:rPr>
          <w:rFonts w:cs="Arial"/>
          <w:b/>
          <w:sz w:val="24"/>
          <w:szCs w:val="20"/>
        </w:rPr>
      </w:pPr>
      <w:r>
        <w:rPr>
          <w:rFonts w:cs="Arial"/>
          <w:b/>
          <w:sz w:val="24"/>
          <w:szCs w:val="20"/>
        </w:rPr>
        <w:t>Could you please confirm that the Operational Guidelines are the same as the Operational Framework referred to in the Programme Guidelines Overview</w:t>
      </w:r>
      <w:r w:rsidR="00E11339" w:rsidRPr="001A3AB2">
        <w:rPr>
          <w:rFonts w:cs="Arial"/>
          <w:b/>
          <w:sz w:val="24"/>
          <w:szCs w:val="20"/>
        </w:rPr>
        <w:t>? (Added 1</w:t>
      </w:r>
      <w:r>
        <w:rPr>
          <w:rFonts w:cs="Arial"/>
          <w:b/>
          <w:sz w:val="24"/>
          <w:szCs w:val="20"/>
        </w:rPr>
        <w:t>7</w:t>
      </w:r>
      <w:r w:rsidR="003369D1" w:rsidRPr="001A3AB2">
        <w:rPr>
          <w:rFonts w:cs="Arial"/>
          <w:b/>
          <w:sz w:val="24"/>
          <w:szCs w:val="20"/>
        </w:rPr>
        <w:t xml:space="preserve"> July 2014)</w:t>
      </w:r>
    </w:p>
    <w:p w:rsidR="007B0256" w:rsidRPr="005C3AA9" w:rsidRDefault="00B41F95" w:rsidP="004B54CA">
      <w:pPr>
        <w:rPr>
          <w:rStyle w:val="BookTitle"/>
          <w:i w:val="0"/>
          <w:iCs w:val="0"/>
          <w:smallCaps w:val="0"/>
          <w:spacing w:val="0"/>
        </w:rPr>
      </w:pPr>
      <w:r>
        <w:rPr>
          <w:rFonts w:cs="Arial"/>
          <w:sz w:val="20"/>
          <w:szCs w:val="20"/>
        </w:rPr>
        <w:t>The Families and Children Programme guidelines Overview (2.15) incorrectly refers to the Stronger Relationships Operational Framework when it should refer to the Operational guidelines.  This will be corrected when the next version of the Overview is released.</w:t>
      </w:r>
    </w:p>
    <w:sectPr w:rsidR="007B0256" w:rsidRPr="005C3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B67"/>
    <w:multiLevelType w:val="hybridMultilevel"/>
    <w:tmpl w:val="56AEED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CF006DE"/>
    <w:multiLevelType w:val="hybridMultilevel"/>
    <w:tmpl w:val="5B96F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CE6736"/>
    <w:multiLevelType w:val="hybridMultilevel"/>
    <w:tmpl w:val="AA6EE5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D1"/>
    <w:rsid w:val="001A3AB2"/>
    <w:rsid w:val="001D53A7"/>
    <w:rsid w:val="001E630D"/>
    <w:rsid w:val="0026050A"/>
    <w:rsid w:val="00273406"/>
    <w:rsid w:val="003369D1"/>
    <w:rsid w:val="003B2BB8"/>
    <w:rsid w:val="003D34FF"/>
    <w:rsid w:val="004B54CA"/>
    <w:rsid w:val="004E5CBF"/>
    <w:rsid w:val="005C3AA9"/>
    <w:rsid w:val="005E793A"/>
    <w:rsid w:val="006A4CE7"/>
    <w:rsid w:val="006E5330"/>
    <w:rsid w:val="00723036"/>
    <w:rsid w:val="0073335B"/>
    <w:rsid w:val="00785261"/>
    <w:rsid w:val="007B0256"/>
    <w:rsid w:val="008E21AE"/>
    <w:rsid w:val="009225F0"/>
    <w:rsid w:val="00A2621F"/>
    <w:rsid w:val="00A51077"/>
    <w:rsid w:val="00B41F95"/>
    <w:rsid w:val="00BA2DB9"/>
    <w:rsid w:val="00BE7148"/>
    <w:rsid w:val="00E11339"/>
    <w:rsid w:val="00E2514E"/>
    <w:rsid w:val="00E94AB4"/>
    <w:rsid w:val="00F57EA7"/>
    <w:rsid w:val="00F70D3C"/>
    <w:rsid w:val="00FA04D0"/>
    <w:rsid w:val="00FD233C"/>
    <w:rsid w:val="00FD45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E2514E"/>
    <w:pPr>
      <w:spacing w:after="12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FD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E2514E"/>
    <w:pPr>
      <w:spacing w:after="12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FD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s.gov.au/grants/frequently-asked-ques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Adana</dc:creator>
  <cp:lastModifiedBy>MILLER, Victoria</cp:lastModifiedBy>
  <cp:revision>2</cp:revision>
  <dcterms:created xsi:type="dcterms:W3CDTF">2014-07-16T23:09:00Z</dcterms:created>
  <dcterms:modified xsi:type="dcterms:W3CDTF">2014-07-16T23:09:00Z</dcterms:modified>
</cp:coreProperties>
</file>