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B1" w:rsidRDefault="008D4FB1"/>
    <w:p w:rsidR="00CB6483" w:rsidRPr="006E21BC" w:rsidRDefault="00CB6483" w:rsidP="00CB6483">
      <w:pPr>
        <w:pStyle w:val="Heading1"/>
        <w:jc w:val="right"/>
        <w:rPr>
          <w:i/>
          <w:color w:val="403152" w:themeColor="accent4" w:themeShade="80"/>
          <w:sz w:val="36"/>
          <w:szCs w:val="36"/>
        </w:rPr>
      </w:pPr>
      <w:r w:rsidRPr="006E21BC">
        <w:rPr>
          <w:i/>
          <w:color w:val="403152" w:themeColor="accent4" w:themeShade="80"/>
          <w:sz w:val="36"/>
          <w:szCs w:val="36"/>
        </w:rPr>
        <w:t>Workplace Gender Equality Act 2012</w:t>
      </w:r>
    </w:p>
    <w:p w:rsidR="00CB6483" w:rsidRPr="00CB6483" w:rsidRDefault="00CB6483" w:rsidP="00CB6483">
      <w:pPr>
        <w:pStyle w:val="Heading2"/>
        <w:pBdr>
          <w:bottom w:val="single" w:sz="4" w:space="1" w:color="403152" w:themeColor="accent4" w:themeShade="80"/>
        </w:pBdr>
        <w:jc w:val="right"/>
        <w:rPr>
          <w:color w:val="5F497A" w:themeColor="accent4" w:themeShade="BF"/>
          <w:sz w:val="28"/>
          <w:szCs w:val="28"/>
        </w:rPr>
      </w:pPr>
      <w:r w:rsidRPr="00CB6483">
        <w:rPr>
          <w:color w:val="5F497A" w:themeColor="accent4" w:themeShade="BF"/>
          <w:sz w:val="28"/>
          <w:szCs w:val="28"/>
        </w:rPr>
        <w:t>Consultation on reporting matters</w:t>
      </w:r>
    </w:p>
    <w:p w:rsidR="00460E46" w:rsidRPr="00460E46" w:rsidRDefault="00460E46" w:rsidP="000E725A">
      <w:pPr>
        <w:spacing w:before="120"/>
        <w:rPr>
          <w:rFonts w:cstheme="minorHAnsi"/>
          <w:b/>
          <w:color w:val="403152" w:themeColor="accent4" w:themeShade="80"/>
        </w:rPr>
      </w:pPr>
      <w:r>
        <w:rPr>
          <w:rFonts w:cstheme="minorHAnsi"/>
          <w:b/>
          <w:color w:val="403152" w:themeColor="accent4" w:themeShade="80"/>
        </w:rPr>
        <w:t>Overview</w:t>
      </w:r>
    </w:p>
    <w:p w:rsidR="00CB6483" w:rsidRPr="00CB6483" w:rsidRDefault="00CB6483" w:rsidP="00CB6483">
      <w:pPr>
        <w:rPr>
          <w:rFonts w:cstheme="minorHAnsi"/>
        </w:rPr>
      </w:pPr>
      <w:r w:rsidRPr="00CB6483">
        <w:rPr>
          <w:rFonts w:cstheme="minorHAnsi"/>
        </w:rPr>
        <w:t>On 6 December 2012 the Workplace Gender Equality Act (WGE Act) received Royal Assent.  This heralds in the first, and very important, implementation phase of the new Act.</w:t>
      </w:r>
    </w:p>
    <w:p w:rsidR="00CB6483" w:rsidRDefault="00CB6483" w:rsidP="00CB6483">
      <w:pPr>
        <w:rPr>
          <w:rFonts w:cstheme="minorHAnsi"/>
        </w:rPr>
      </w:pPr>
      <w:r w:rsidRPr="00CB6483">
        <w:rPr>
          <w:rFonts w:cstheme="minorHAnsi"/>
        </w:rPr>
        <w:t>The WGE Act requires that reporting matters, under the Gender Equality Indicators, be set by disallowable instrument prior to the start of the 2013 reporting cycle.  These will form the basis for reporting from 2014 onwards.</w:t>
      </w:r>
    </w:p>
    <w:p w:rsidR="000A16DB" w:rsidRPr="00CB6483" w:rsidRDefault="000A16DB" w:rsidP="00CB6483">
      <w:pPr>
        <w:rPr>
          <w:rFonts w:cstheme="minorHAnsi"/>
        </w:rPr>
      </w:pPr>
      <w:r>
        <w:rPr>
          <w:rFonts w:cstheme="minorHAnsi"/>
        </w:rPr>
        <w:t xml:space="preserve">The aim of collecting this information is to assess gender equality in the workplace. </w:t>
      </w:r>
      <w:r w:rsidR="009D6047">
        <w:rPr>
          <w:rFonts w:cstheme="minorHAnsi"/>
        </w:rPr>
        <w:t xml:space="preserve"> </w:t>
      </w:r>
      <w:r>
        <w:rPr>
          <w:rFonts w:cstheme="minorHAnsi"/>
        </w:rPr>
        <w:t xml:space="preserve">Businesses should be able to identify their strengths and areas for improvement. </w:t>
      </w:r>
      <w:r w:rsidR="00F715B3">
        <w:rPr>
          <w:rFonts w:cstheme="minorHAnsi"/>
        </w:rPr>
        <w:t xml:space="preserve"> Reporting</w:t>
      </w:r>
      <w:r w:rsidR="00F715B3" w:rsidRPr="00CB6483">
        <w:rPr>
          <w:rFonts w:cstheme="minorHAnsi"/>
        </w:rPr>
        <w:t xml:space="preserve"> will </w:t>
      </w:r>
      <w:r w:rsidR="00F715B3">
        <w:rPr>
          <w:rFonts w:cstheme="minorHAnsi"/>
        </w:rPr>
        <w:t>en</w:t>
      </w:r>
      <w:r w:rsidR="00F715B3" w:rsidRPr="00CB6483">
        <w:rPr>
          <w:rFonts w:cstheme="minorHAnsi"/>
        </w:rPr>
        <w:t xml:space="preserve">able </w:t>
      </w:r>
      <w:r w:rsidR="00F715B3">
        <w:rPr>
          <w:rFonts w:cstheme="minorHAnsi"/>
        </w:rPr>
        <w:t xml:space="preserve">employers </w:t>
      </w:r>
      <w:r w:rsidR="00F715B3" w:rsidRPr="00CB6483">
        <w:rPr>
          <w:rFonts w:cstheme="minorHAnsi"/>
        </w:rPr>
        <w:t xml:space="preserve">to consider their practices and outcomes from year to year, and in comparison with </w:t>
      </w:r>
      <w:r w:rsidR="00F715B3">
        <w:rPr>
          <w:rFonts w:cstheme="minorHAnsi"/>
        </w:rPr>
        <w:t xml:space="preserve">their </w:t>
      </w:r>
      <w:r w:rsidR="00F715B3" w:rsidRPr="00CB6483">
        <w:rPr>
          <w:rFonts w:cstheme="minorHAnsi"/>
        </w:rPr>
        <w:t>industry peers.</w:t>
      </w:r>
    </w:p>
    <w:p w:rsidR="00CB6483" w:rsidRPr="00CB6483" w:rsidRDefault="00CB6483" w:rsidP="00CB6483">
      <w:pPr>
        <w:rPr>
          <w:rFonts w:cstheme="minorHAnsi"/>
        </w:rPr>
      </w:pPr>
      <w:r w:rsidRPr="00CB6483">
        <w:rPr>
          <w:rFonts w:cstheme="minorHAnsi"/>
        </w:rPr>
        <w:t>The reporting matters will be developed in close consultation with key stakeholders including industry, business, employee organisations, higher education institutions, and other stakeholders with a special knowledge or interest in gender equality in the workplace.</w:t>
      </w:r>
    </w:p>
    <w:p w:rsidR="00CB6483" w:rsidRPr="00CB6483" w:rsidRDefault="000A16DB" w:rsidP="00CB6483">
      <w:pPr>
        <w:rPr>
          <w:rFonts w:cstheme="minorHAnsi"/>
        </w:rPr>
      </w:pPr>
      <w:r>
        <w:rPr>
          <w:rFonts w:cstheme="minorHAnsi"/>
        </w:rPr>
        <w:t>The reporting matters should be useful for identifying and measuring progress, and encourage improvements in gender equality in the workplace.</w:t>
      </w:r>
    </w:p>
    <w:p w:rsidR="00460E46" w:rsidRPr="00CB6483" w:rsidRDefault="00626291" w:rsidP="00CB6483">
      <w:pPr>
        <w:rPr>
          <w:rFonts w:cstheme="minorHAnsi"/>
        </w:rPr>
      </w:pPr>
      <w:r w:rsidRPr="00CB6483">
        <w:rPr>
          <w:rFonts w:cstheme="minorHAnsi"/>
        </w:rPr>
        <w:t xml:space="preserve">The Act provides </w:t>
      </w:r>
      <w:r>
        <w:rPr>
          <w:rFonts w:cstheme="minorHAnsi"/>
        </w:rPr>
        <w:t>an</w:t>
      </w:r>
      <w:r w:rsidRPr="00CB6483">
        <w:rPr>
          <w:rFonts w:cstheme="minorHAnsi"/>
        </w:rPr>
        <w:t xml:space="preserve"> opportunity for all stakeholder groups to </w:t>
      </w:r>
      <w:r>
        <w:rPr>
          <w:rFonts w:cstheme="minorHAnsi"/>
        </w:rPr>
        <w:t>identify</w:t>
      </w:r>
      <w:r w:rsidRPr="00CB6483">
        <w:rPr>
          <w:rFonts w:cstheme="minorHAnsi"/>
        </w:rPr>
        <w:t xml:space="preserve"> the issues </w:t>
      </w:r>
      <w:r>
        <w:rPr>
          <w:rFonts w:cstheme="minorHAnsi"/>
        </w:rPr>
        <w:t>affecting</w:t>
      </w:r>
      <w:r w:rsidRPr="00CB6483">
        <w:rPr>
          <w:rFonts w:cstheme="minorHAnsi"/>
        </w:rPr>
        <w:t xml:space="preserve"> gender equality in the workplace. </w:t>
      </w:r>
      <w:r w:rsidR="009D6047">
        <w:rPr>
          <w:rFonts w:cstheme="minorHAnsi"/>
        </w:rPr>
        <w:t xml:space="preserve"> </w:t>
      </w:r>
      <w:r w:rsidR="00CB6483" w:rsidRPr="00CB6483">
        <w:rPr>
          <w:rFonts w:cstheme="minorHAnsi"/>
        </w:rPr>
        <w:t>The views of the business and broader community are important, and your participation in the development of the reporting matters is welcomed and encouraged.</w:t>
      </w:r>
    </w:p>
    <w:p w:rsidR="00CB6483" w:rsidRPr="00CB6483" w:rsidRDefault="00CB6483" w:rsidP="00CB6483">
      <w:pPr>
        <w:rPr>
          <w:rFonts w:cstheme="minorHAnsi"/>
          <w:b/>
          <w:color w:val="403152" w:themeColor="accent4" w:themeShade="80"/>
        </w:rPr>
      </w:pPr>
      <w:r w:rsidRPr="00CB6483">
        <w:rPr>
          <w:rFonts w:cstheme="minorHAnsi"/>
          <w:b/>
          <w:color w:val="403152" w:themeColor="accent4" w:themeShade="80"/>
        </w:rPr>
        <w:t>The new framework</w:t>
      </w:r>
    </w:p>
    <w:p w:rsidR="00CB6483" w:rsidRPr="00CB6483" w:rsidRDefault="00CB6483" w:rsidP="00CB6483">
      <w:pPr>
        <w:rPr>
          <w:rFonts w:cstheme="minorHAnsi"/>
        </w:rPr>
      </w:pPr>
      <w:r w:rsidRPr="00CB6483">
        <w:rPr>
          <w:rFonts w:cstheme="minorHAnsi"/>
        </w:rPr>
        <w:t xml:space="preserve">The WGE Act introduces </w:t>
      </w:r>
      <w:r w:rsidR="000A16DB">
        <w:rPr>
          <w:rFonts w:cstheme="minorHAnsi"/>
        </w:rPr>
        <w:t>five</w:t>
      </w:r>
      <w:r w:rsidRPr="00CB6483">
        <w:rPr>
          <w:rFonts w:cstheme="minorHAnsi"/>
        </w:rPr>
        <w:t xml:space="preserve"> Gender Equality Indicators (GEIs)</w:t>
      </w:r>
      <w:r w:rsidR="00626291">
        <w:rPr>
          <w:rFonts w:cstheme="minorHAnsi"/>
        </w:rPr>
        <w:t>:</w:t>
      </w:r>
      <w:r w:rsidRPr="00CB6483">
        <w:rPr>
          <w:rFonts w:cstheme="minorHAnsi"/>
        </w:rPr>
        <w:t xml:space="preserve"> </w:t>
      </w:r>
    </w:p>
    <w:p w:rsidR="00CB6483" w:rsidRPr="00CB6483" w:rsidRDefault="00CB6483" w:rsidP="00CB6483">
      <w:pPr>
        <w:numPr>
          <w:ilvl w:val="0"/>
          <w:numId w:val="2"/>
        </w:numPr>
        <w:contextualSpacing/>
        <w:rPr>
          <w:rFonts w:cstheme="minorHAnsi"/>
        </w:rPr>
      </w:pPr>
      <w:r w:rsidRPr="00CB6483">
        <w:rPr>
          <w:rFonts w:cstheme="minorHAnsi"/>
        </w:rPr>
        <w:t>The gender composition of the workforce</w:t>
      </w:r>
    </w:p>
    <w:p w:rsidR="00CB6483" w:rsidRPr="00CB6483" w:rsidRDefault="00CB6483" w:rsidP="00CB6483">
      <w:pPr>
        <w:numPr>
          <w:ilvl w:val="0"/>
          <w:numId w:val="2"/>
        </w:numPr>
        <w:contextualSpacing/>
        <w:rPr>
          <w:rFonts w:cstheme="minorHAnsi"/>
        </w:rPr>
      </w:pPr>
      <w:r w:rsidRPr="00CB6483">
        <w:rPr>
          <w:rFonts w:cstheme="minorHAnsi"/>
        </w:rPr>
        <w:t>Gender composition of governing bodies</w:t>
      </w:r>
    </w:p>
    <w:p w:rsidR="00CB6483" w:rsidRPr="00CB6483" w:rsidRDefault="00CB6483" w:rsidP="00CB6483">
      <w:pPr>
        <w:numPr>
          <w:ilvl w:val="0"/>
          <w:numId w:val="2"/>
        </w:numPr>
        <w:contextualSpacing/>
        <w:rPr>
          <w:rFonts w:cstheme="minorHAnsi"/>
        </w:rPr>
      </w:pPr>
      <w:r w:rsidRPr="00CB6483">
        <w:rPr>
          <w:rFonts w:cstheme="minorHAnsi"/>
        </w:rPr>
        <w:t>Equal remuneration between women and men</w:t>
      </w:r>
    </w:p>
    <w:p w:rsidR="00CB6483" w:rsidRPr="00CB6483" w:rsidRDefault="00CB6483" w:rsidP="00CB6483">
      <w:pPr>
        <w:numPr>
          <w:ilvl w:val="0"/>
          <w:numId w:val="2"/>
        </w:numPr>
        <w:contextualSpacing/>
        <w:rPr>
          <w:rFonts w:cstheme="minorHAnsi"/>
        </w:rPr>
      </w:pPr>
      <w:r w:rsidRPr="00CB6483">
        <w:rPr>
          <w:rFonts w:cstheme="minorHAnsi"/>
        </w:rPr>
        <w:t>Availability and utility of employment terms, conditions and practices relating to flexible working arrangements for employees, and to working arrangements supporting employees with family or caring responsibilities</w:t>
      </w:r>
    </w:p>
    <w:p w:rsidR="00CB6483" w:rsidRDefault="00CB6483" w:rsidP="00CB6483">
      <w:pPr>
        <w:numPr>
          <w:ilvl w:val="0"/>
          <w:numId w:val="2"/>
        </w:numPr>
        <w:contextualSpacing/>
        <w:rPr>
          <w:rFonts w:cstheme="minorHAnsi"/>
        </w:rPr>
      </w:pPr>
      <w:r w:rsidRPr="00CB6483">
        <w:rPr>
          <w:rFonts w:cstheme="minorHAnsi"/>
        </w:rPr>
        <w:t>Consultation with employees on issues concerning gender equality in the workplace.</w:t>
      </w:r>
    </w:p>
    <w:p w:rsidR="000A16DB" w:rsidRPr="00CB6483" w:rsidRDefault="000A16DB" w:rsidP="009D6047">
      <w:pPr>
        <w:contextualSpacing/>
        <w:rPr>
          <w:rFonts w:cstheme="minorHAnsi"/>
        </w:rPr>
      </w:pPr>
    </w:p>
    <w:p w:rsidR="000E725A" w:rsidRDefault="000A16DB" w:rsidP="006E21BC">
      <w:pPr>
        <w:rPr>
          <w:rFonts w:cstheme="minorHAnsi"/>
        </w:rPr>
      </w:pPr>
      <w:r>
        <w:rPr>
          <w:rFonts w:cstheme="minorHAnsi"/>
        </w:rPr>
        <w:t>Private sector employers of 100 or more employees will need to provide information against these. This replaces previous reporting on workplace programs.</w:t>
      </w:r>
    </w:p>
    <w:p w:rsidR="00460E46" w:rsidRPr="00460E46" w:rsidRDefault="00CB6483" w:rsidP="006E21BC">
      <w:pPr>
        <w:rPr>
          <w:rFonts w:cstheme="minorHAnsi"/>
        </w:rPr>
      </w:pPr>
      <w:r w:rsidRPr="00CB6483">
        <w:rPr>
          <w:rFonts w:cstheme="minorHAnsi"/>
        </w:rPr>
        <w:t xml:space="preserve">This will make reporting simpler and more streamlined.  Importantly, it will establish a long term data set to provide evidence-based insight at the workplace and industry level.  </w:t>
      </w:r>
    </w:p>
    <w:p w:rsidR="001C301E" w:rsidRPr="00CB6483" w:rsidRDefault="001C301E" w:rsidP="001C301E">
      <w:pPr>
        <w:rPr>
          <w:rFonts w:cstheme="minorHAnsi"/>
          <w:color w:val="000000" w:themeColor="text1"/>
        </w:rPr>
      </w:pPr>
      <w:r w:rsidRPr="00CB6483">
        <w:rPr>
          <w:rFonts w:cstheme="minorHAnsi"/>
        </w:rPr>
        <w:t xml:space="preserve">The </w:t>
      </w:r>
      <w:r w:rsidRPr="006E21BC">
        <w:rPr>
          <w:rFonts w:cstheme="minorHAnsi"/>
          <w:color w:val="5F497A" w:themeColor="accent4" w:themeShade="BF"/>
          <w:u w:val="single"/>
        </w:rPr>
        <w:t>table accompanying this issues brief</w:t>
      </w:r>
      <w:r w:rsidRPr="006E21BC">
        <w:rPr>
          <w:rFonts w:cstheme="minorHAnsi"/>
          <w:color w:val="5F497A" w:themeColor="accent4" w:themeShade="BF"/>
        </w:rPr>
        <w:t xml:space="preserve"> </w:t>
      </w:r>
      <w:r w:rsidRPr="00CB6483">
        <w:rPr>
          <w:rFonts w:cstheme="minorHAnsi"/>
          <w:color w:val="000000" w:themeColor="text1"/>
        </w:rPr>
        <w:t>provides an outline of some key areas for consideration in the development of reporting matters.</w:t>
      </w:r>
      <w:r>
        <w:rPr>
          <w:rFonts w:cstheme="minorHAnsi"/>
          <w:color w:val="000000" w:themeColor="text1"/>
        </w:rPr>
        <w:t xml:space="preserve">  Terms and concepts used in this table are discussed below.</w:t>
      </w:r>
    </w:p>
    <w:p w:rsidR="00CB6483" w:rsidRPr="006E21BC" w:rsidRDefault="001C301E" w:rsidP="000E725A">
      <w:pPr>
        <w:spacing w:after="120"/>
        <w:rPr>
          <w:rFonts w:cstheme="minorHAnsi"/>
          <w:b/>
          <w:color w:val="403152" w:themeColor="accent4" w:themeShade="80"/>
        </w:rPr>
      </w:pPr>
      <w:r>
        <w:rPr>
          <w:rFonts w:cstheme="minorHAnsi"/>
          <w:b/>
          <w:color w:val="403152" w:themeColor="accent4" w:themeShade="80"/>
        </w:rPr>
        <w:lastRenderedPageBreak/>
        <w:t>Key outcome</w:t>
      </w:r>
      <w:r w:rsidR="00CB6483" w:rsidRPr="006E21BC">
        <w:rPr>
          <w:rFonts w:cstheme="minorHAnsi"/>
          <w:b/>
          <w:color w:val="403152" w:themeColor="accent4" w:themeShade="80"/>
        </w:rPr>
        <w:t>s</w:t>
      </w:r>
    </w:p>
    <w:p w:rsidR="00CB6483" w:rsidRPr="00CB6483" w:rsidRDefault="00CB6483" w:rsidP="00CB6483">
      <w:pPr>
        <w:rPr>
          <w:rFonts w:cstheme="minorHAnsi"/>
        </w:rPr>
      </w:pPr>
      <w:r w:rsidRPr="00CB6483">
        <w:rPr>
          <w:rFonts w:cstheme="minorHAnsi"/>
        </w:rPr>
        <w:t>The GEIs will measure and help drive prog</w:t>
      </w:r>
      <w:r w:rsidR="001C301E">
        <w:rPr>
          <w:rFonts w:cstheme="minorHAnsi"/>
        </w:rPr>
        <w:t>ress towards five key outcomes</w:t>
      </w:r>
      <w:r w:rsidRPr="00CB6483">
        <w:rPr>
          <w:rFonts w:cstheme="minorHAnsi"/>
        </w:rPr>
        <w:t>:</w:t>
      </w:r>
    </w:p>
    <w:p w:rsidR="00CB6483" w:rsidRPr="00CB6483" w:rsidRDefault="00CB6483" w:rsidP="00CB6483">
      <w:pPr>
        <w:numPr>
          <w:ilvl w:val="0"/>
          <w:numId w:val="3"/>
        </w:numPr>
        <w:contextualSpacing/>
        <w:rPr>
          <w:rFonts w:cstheme="minorHAnsi"/>
        </w:rPr>
      </w:pPr>
      <w:r w:rsidRPr="00CB6483">
        <w:rPr>
          <w:rFonts w:cstheme="minorHAnsi"/>
        </w:rPr>
        <w:t>To improve women’s workforce participation across Australia</w:t>
      </w:r>
    </w:p>
    <w:p w:rsidR="00CB6483" w:rsidRPr="00CB6483" w:rsidRDefault="00CB6483" w:rsidP="00CB6483">
      <w:pPr>
        <w:numPr>
          <w:ilvl w:val="0"/>
          <w:numId w:val="3"/>
        </w:numPr>
        <w:contextualSpacing/>
        <w:rPr>
          <w:rFonts w:cstheme="minorHAnsi"/>
        </w:rPr>
      </w:pPr>
      <w:r w:rsidRPr="00CB6483">
        <w:rPr>
          <w:rFonts w:cstheme="minorHAnsi"/>
        </w:rPr>
        <w:t>To improve women’s representation in leaderships positions in workplaces and on governing bodies</w:t>
      </w:r>
    </w:p>
    <w:p w:rsidR="00CB6483" w:rsidRPr="00CB6483" w:rsidRDefault="00CB6483" w:rsidP="00CB6483">
      <w:pPr>
        <w:numPr>
          <w:ilvl w:val="0"/>
          <w:numId w:val="3"/>
        </w:numPr>
        <w:contextualSpacing/>
        <w:rPr>
          <w:rFonts w:cstheme="minorHAnsi"/>
        </w:rPr>
      </w:pPr>
      <w:r w:rsidRPr="00CB6483">
        <w:rPr>
          <w:rFonts w:cstheme="minorHAnsi"/>
        </w:rPr>
        <w:t>To improve equal remuneration for work of equal value, between women and men</w:t>
      </w:r>
    </w:p>
    <w:p w:rsidR="00CB6483" w:rsidRPr="00CB6483" w:rsidRDefault="00CB6483" w:rsidP="00CB6483">
      <w:pPr>
        <w:numPr>
          <w:ilvl w:val="0"/>
          <w:numId w:val="3"/>
        </w:numPr>
        <w:contextualSpacing/>
        <w:rPr>
          <w:rFonts w:cstheme="minorHAnsi"/>
        </w:rPr>
      </w:pPr>
      <w:r w:rsidRPr="00CB6483">
        <w:rPr>
          <w:rFonts w:cstheme="minorHAnsi"/>
        </w:rPr>
        <w:t>To increase flexible working for both women and men, particularly those with family or caring responsibilities</w:t>
      </w:r>
    </w:p>
    <w:p w:rsidR="00460E46" w:rsidRDefault="00CB6483" w:rsidP="000E725A">
      <w:pPr>
        <w:numPr>
          <w:ilvl w:val="0"/>
          <w:numId w:val="3"/>
        </w:numPr>
        <w:spacing w:after="0"/>
        <w:ind w:left="714" w:hanging="357"/>
        <w:rPr>
          <w:rFonts w:cstheme="minorHAnsi"/>
        </w:rPr>
      </w:pPr>
      <w:r w:rsidRPr="00CB6483">
        <w:rPr>
          <w:rFonts w:cstheme="minorHAnsi"/>
        </w:rPr>
        <w:t>To promote employee and employer engagement on gender equality.</w:t>
      </w:r>
    </w:p>
    <w:p w:rsidR="001C301E" w:rsidRPr="001C301E" w:rsidRDefault="001C301E" w:rsidP="001C301E">
      <w:pPr>
        <w:ind w:left="714"/>
        <w:contextualSpacing/>
        <w:rPr>
          <w:rFonts w:cstheme="minorHAnsi"/>
        </w:rPr>
      </w:pPr>
    </w:p>
    <w:p w:rsidR="006F75D5" w:rsidRPr="001C301E" w:rsidRDefault="00460E46" w:rsidP="000E725A">
      <w:pPr>
        <w:spacing w:after="120"/>
        <w:jc w:val="center"/>
        <w:rPr>
          <w:rFonts w:cstheme="minorHAnsi"/>
          <w:b/>
          <w:color w:val="403152" w:themeColor="accent4" w:themeShade="80"/>
          <w:sz w:val="24"/>
          <w:szCs w:val="24"/>
        </w:rPr>
      </w:pPr>
      <w:r w:rsidRPr="001C301E">
        <w:rPr>
          <w:rFonts w:cstheme="minorHAnsi"/>
          <w:b/>
          <w:noProof/>
          <w:color w:val="403152" w:themeColor="accent4" w:themeShade="80"/>
          <w:sz w:val="24"/>
          <w:szCs w:val="24"/>
          <w:lang w:eastAsia="en-AU"/>
        </w:rPr>
        <mc:AlternateContent>
          <mc:Choice Requires="wps">
            <w:drawing>
              <wp:anchor distT="0" distB="0" distL="114300" distR="114300" simplePos="0" relativeHeight="251696128" behindDoc="1" locked="0" layoutInCell="1" allowOverlap="1" wp14:anchorId="1579FEB9" wp14:editId="042DCB43">
                <wp:simplePos x="0" y="0"/>
                <wp:positionH relativeFrom="column">
                  <wp:posOffset>-91963</wp:posOffset>
                </wp:positionH>
                <wp:positionV relativeFrom="paragraph">
                  <wp:posOffset>0</wp:posOffset>
                </wp:positionV>
                <wp:extent cx="6037580" cy="873723"/>
                <wp:effectExtent l="0" t="0" r="20320" b="22225"/>
                <wp:wrapNone/>
                <wp:docPr id="1" name="Rounded Rectangle 1"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6037580" cy="873723"/>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alt="Title: graphic element - rounded rectangle - Description: graphic element - rounded rectangle" style="position:absolute;margin-left:-7.25pt;margin-top:0;width:475.4pt;height:6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" fillcolor="#e5dfec [663]" strokecolor="#e5dfec [663]" strokeweight="2pt"/>
            </w:pict>
          </mc:Fallback>
        </mc:AlternateContent>
      </w:r>
      <w:r w:rsidR="00DE5734" w:rsidRPr="001C301E">
        <w:rPr>
          <w:rFonts w:cstheme="minorHAnsi"/>
          <w:b/>
          <w:color w:val="403152" w:themeColor="accent4" w:themeShade="80"/>
          <w:sz w:val="24"/>
          <w:szCs w:val="24"/>
        </w:rPr>
        <w:t>Possible Consideration</w:t>
      </w:r>
      <w:r w:rsidR="001C301E" w:rsidRPr="001C301E">
        <w:rPr>
          <w:rFonts w:cstheme="minorHAnsi"/>
          <w:b/>
          <w:color w:val="403152" w:themeColor="accent4" w:themeShade="80"/>
          <w:sz w:val="24"/>
          <w:szCs w:val="24"/>
        </w:rPr>
        <w:t>s</w:t>
      </w:r>
    </w:p>
    <w:p w:rsidR="006F75D5" w:rsidRDefault="001C301E" w:rsidP="000E725A">
      <w:pPr>
        <w:pStyle w:val="ListParagraph"/>
        <w:numPr>
          <w:ilvl w:val="0"/>
          <w:numId w:val="7"/>
        </w:numPr>
        <w:spacing w:after="120"/>
        <w:ind w:left="714" w:hanging="357"/>
        <w:contextualSpacing w:val="0"/>
        <w:rPr>
          <w:rFonts w:cstheme="minorHAnsi"/>
          <w:b/>
        </w:rPr>
      </w:pPr>
      <w:r>
        <w:rPr>
          <w:rFonts w:cstheme="minorHAnsi"/>
          <w:b/>
        </w:rPr>
        <w:t>Do these outcomes sufficiently reflect the intent of the Act?</w:t>
      </w:r>
    </w:p>
    <w:p w:rsidR="001C301E" w:rsidRPr="00460E46" w:rsidRDefault="001C301E" w:rsidP="000E725A">
      <w:pPr>
        <w:pStyle w:val="ListParagraph"/>
        <w:numPr>
          <w:ilvl w:val="0"/>
          <w:numId w:val="7"/>
        </w:numPr>
        <w:spacing w:after="120"/>
        <w:ind w:left="714" w:hanging="357"/>
        <w:contextualSpacing w:val="0"/>
        <w:rPr>
          <w:rFonts w:cstheme="minorHAnsi"/>
          <w:b/>
        </w:rPr>
      </w:pPr>
      <w:r>
        <w:rPr>
          <w:rFonts w:cstheme="minorHAnsi"/>
          <w:b/>
        </w:rPr>
        <w:t>Do they need amending or expanding?</w:t>
      </w:r>
    </w:p>
    <w:p w:rsidR="001C301E" w:rsidRDefault="001C301E" w:rsidP="001C301E">
      <w:pPr>
        <w:spacing w:after="0" w:line="240" w:lineRule="auto"/>
        <w:rPr>
          <w:rFonts w:cstheme="minorHAnsi"/>
          <w:b/>
          <w:color w:val="403152" w:themeColor="accent4" w:themeShade="80"/>
        </w:rPr>
      </w:pPr>
    </w:p>
    <w:p w:rsidR="00CB6483" w:rsidRPr="006E21BC" w:rsidRDefault="00CB6483" w:rsidP="000E725A">
      <w:pPr>
        <w:spacing w:after="120"/>
        <w:rPr>
          <w:rFonts w:cstheme="minorHAnsi"/>
          <w:b/>
          <w:color w:val="403152" w:themeColor="accent4" w:themeShade="80"/>
        </w:rPr>
      </w:pPr>
      <w:r w:rsidRPr="006E21BC">
        <w:rPr>
          <w:rFonts w:cstheme="minorHAnsi"/>
          <w:b/>
          <w:color w:val="403152" w:themeColor="accent4" w:themeShade="80"/>
        </w:rPr>
        <w:t>Measurable outcomes and process indicators</w:t>
      </w:r>
    </w:p>
    <w:p w:rsidR="00CB6483" w:rsidRPr="00CB6483" w:rsidRDefault="00CB6483" w:rsidP="00CB6483">
      <w:pPr>
        <w:rPr>
          <w:rFonts w:cstheme="minorHAnsi"/>
        </w:rPr>
      </w:pPr>
      <w:r w:rsidRPr="00CB6483">
        <w:rPr>
          <w:rFonts w:cstheme="minorHAnsi"/>
        </w:rPr>
        <w:t>The information gathered by employer reports needs to be meaningfully aimed at providing employers with the information they need to work towards the key objectives outlined above.</w:t>
      </w:r>
    </w:p>
    <w:p w:rsidR="00CB6483" w:rsidRPr="00CB6483" w:rsidRDefault="00CB6483" w:rsidP="00CB6483">
      <w:pPr>
        <w:rPr>
          <w:rFonts w:cstheme="minorHAnsi"/>
        </w:rPr>
      </w:pPr>
      <w:r w:rsidRPr="00CB6483">
        <w:rPr>
          <w:rFonts w:cstheme="minorHAnsi"/>
        </w:rPr>
        <w:t>There are two key types of information that can help in this way:</w:t>
      </w:r>
    </w:p>
    <w:p w:rsidR="00CB6483" w:rsidRPr="000E725A" w:rsidRDefault="00CB6483" w:rsidP="000E725A">
      <w:pPr>
        <w:numPr>
          <w:ilvl w:val="0"/>
          <w:numId w:val="4"/>
        </w:numPr>
        <w:contextualSpacing/>
        <w:rPr>
          <w:rFonts w:cstheme="minorHAnsi"/>
        </w:rPr>
      </w:pPr>
      <w:r w:rsidRPr="00CB6483">
        <w:rPr>
          <w:rFonts w:cstheme="minorHAnsi"/>
        </w:rPr>
        <w:t>Measurable outcomes</w:t>
      </w:r>
      <w:r w:rsidR="00460E46">
        <w:rPr>
          <w:rFonts w:cstheme="minorHAnsi"/>
        </w:rPr>
        <w:t xml:space="preserve">:  </w:t>
      </w:r>
      <w:r w:rsidR="000A16DB">
        <w:rPr>
          <w:rFonts w:cstheme="minorHAnsi"/>
        </w:rPr>
        <w:t>Data and statistics</w:t>
      </w:r>
      <w:r w:rsidRPr="00CB6483">
        <w:rPr>
          <w:rFonts w:cstheme="minorHAnsi"/>
        </w:rPr>
        <w:t xml:space="preserve">, enabling </w:t>
      </w:r>
      <w:r w:rsidR="000A16DB">
        <w:rPr>
          <w:rFonts w:cstheme="minorHAnsi"/>
        </w:rPr>
        <w:t>a</w:t>
      </w:r>
      <w:r w:rsidRPr="00CB6483">
        <w:rPr>
          <w:rFonts w:cstheme="minorHAnsi"/>
        </w:rPr>
        <w:t xml:space="preserve"> view of the ‘state of play’ – for example, the number of women and men at the executive level, or the proportion of employees returning from parental leave.  It may reveal </w:t>
      </w:r>
      <w:r w:rsidR="000A16DB">
        <w:rPr>
          <w:rFonts w:cstheme="minorHAnsi"/>
        </w:rPr>
        <w:t>areas for improvement in</w:t>
      </w:r>
      <w:r w:rsidRPr="00CB6483">
        <w:rPr>
          <w:rFonts w:cstheme="minorHAnsi"/>
        </w:rPr>
        <w:t xml:space="preserve"> gender equality.</w:t>
      </w:r>
    </w:p>
    <w:p w:rsidR="00460E46" w:rsidRDefault="00CB6483" w:rsidP="000E725A">
      <w:pPr>
        <w:numPr>
          <w:ilvl w:val="0"/>
          <w:numId w:val="4"/>
        </w:numPr>
        <w:spacing w:after="0"/>
        <w:ind w:left="714" w:hanging="357"/>
        <w:rPr>
          <w:rFonts w:cstheme="minorHAnsi"/>
        </w:rPr>
      </w:pPr>
      <w:r w:rsidRPr="00CB6483">
        <w:rPr>
          <w:rFonts w:cstheme="minorHAnsi"/>
        </w:rPr>
        <w:t>Process indicators</w:t>
      </w:r>
      <w:r w:rsidR="00460E46">
        <w:rPr>
          <w:rFonts w:cstheme="minorHAnsi"/>
        </w:rPr>
        <w:t xml:space="preserve">:  </w:t>
      </w:r>
      <w:r w:rsidR="000A16DB">
        <w:rPr>
          <w:rFonts w:cstheme="minorHAnsi"/>
        </w:rPr>
        <w:t>Information on the</w:t>
      </w:r>
      <w:r w:rsidRPr="00CB6483">
        <w:rPr>
          <w:rFonts w:cstheme="minorHAnsi"/>
        </w:rPr>
        <w:t xml:space="preserve"> existence of certain conditions, practices or policies</w:t>
      </w:r>
      <w:r w:rsidR="000A16DB">
        <w:rPr>
          <w:rFonts w:cstheme="minorHAnsi"/>
        </w:rPr>
        <w:t xml:space="preserve"> – for example, the availability of flex-time for employees</w:t>
      </w:r>
      <w:r w:rsidRPr="00CB6483">
        <w:rPr>
          <w:rFonts w:cstheme="minorHAnsi"/>
        </w:rPr>
        <w:t>.  This will enable employers</w:t>
      </w:r>
      <w:r w:rsidR="000A16DB">
        <w:rPr>
          <w:rFonts w:cstheme="minorHAnsi"/>
        </w:rPr>
        <w:t xml:space="preserve"> compare their practices with those of other employers</w:t>
      </w:r>
      <w:r w:rsidRPr="00CB6483">
        <w:rPr>
          <w:rFonts w:cstheme="minorHAnsi"/>
        </w:rPr>
        <w:t xml:space="preserve">, particularly those who are making good progress towards gender equality.  </w:t>
      </w:r>
    </w:p>
    <w:p w:rsidR="000E725A" w:rsidRPr="001C301E" w:rsidRDefault="000E725A" w:rsidP="000E725A">
      <w:pPr>
        <w:spacing w:after="0"/>
        <w:ind w:left="714"/>
        <w:rPr>
          <w:rFonts w:cstheme="minorHAnsi"/>
        </w:rPr>
      </w:pPr>
      <w:r>
        <w:rPr>
          <w:rFonts w:cstheme="minorHAnsi"/>
          <w:b/>
          <w:noProof/>
          <w:color w:val="403152" w:themeColor="accent4" w:themeShade="80"/>
          <w:lang w:eastAsia="en-AU"/>
        </w:rPr>
        <mc:AlternateContent>
          <mc:Choice Requires="wps">
            <w:drawing>
              <wp:anchor distT="0" distB="0" distL="114300" distR="114300" simplePos="0" relativeHeight="251698176" behindDoc="1" locked="0" layoutInCell="1" allowOverlap="1" wp14:anchorId="772C22E8" wp14:editId="7344199C">
                <wp:simplePos x="0" y="0"/>
                <wp:positionH relativeFrom="column">
                  <wp:posOffset>-81280</wp:posOffset>
                </wp:positionH>
                <wp:positionV relativeFrom="paragraph">
                  <wp:posOffset>97790</wp:posOffset>
                </wp:positionV>
                <wp:extent cx="6023610" cy="1075055"/>
                <wp:effectExtent l="0" t="0" r="15240" b="10795"/>
                <wp:wrapNone/>
                <wp:docPr id="4" name="Rounded Rectangle 4"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6023610" cy="1075055"/>
                        </a:xfrm>
                        <a:prstGeom prst="roundRect">
                          <a:avLst>
                            <a:gd name="adj" fmla="val 6050"/>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alt="Title: graphic element - rounded rectangle - Description: graphic element - rounded rectangle" style="position:absolute;margin-left:-6.4pt;margin-top:7.7pt;width:474.3pt;height:84.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" fillcolor="#e5dfec [663]" strokecolor="#e5dfec [663]" strokeweight="2pt"/>
            </w:pict>
          </mc:Fallback>
        </mc:AlternateContent>
      </w:r>
    </w:p>
    <w:p w:rsidR="00460E46" w:rsidRPr="000E725A" w:rsidRDefault="00460E46" w:rsidP="000E725A">
      <w:pPr>
        <w:spacing w:after="120"/>
        <w:jc w:val="center"/>
        <w:rPr>
          <w:rFonts w:cstheme="minorHAnsi"/>
          <w:b/>
          <w:color w:val="403152" w:themeColor="accent4" w:themeShade="80"/>
          <w:sz w:val="24"/>
          <w:szCs w:val="24"/>
        </w:rPr>
      </w:pPr>
      <w:r w:rsidRPr="000E725A">
        <w:rPr>
          <w:rFonts w:cstheme="minorHAnsi"/>
          <w:b/>
          <w:color w:val="403152" w:themeColor="accent4" w:themeShade="80"/>
          <w:sz w:val="24"/>
          <w:szCs w:val="24"/>
        </w:rPr>
        <w:t>Possible Considerations</w:t>
      </w:r>
    </w:p>
    <w:p w:rsidR="00460E46" w:rsidRPr="001C301E" w:rsidRDefault="00460E46" w:rsidP="000E725A">
      <w:pPr>
        <w:spacing w:after="120"/>
        <w:rPr>
          <w:rFonts w:cstheme="minorHAnsi"/>
          <w:b/>
          <w:color w:val="403152" w:themeColor="accent4" w:themeShade="80"/>
        </w:rPr>
      </w:pPr>
      <w:r w:rsidRPr="006E21BC">
        <w:rPr>
          <w:rFonts w:cstheme="minorHAnsi"/>
          <w:b/>
          <w:color w:val="403152" w:themeColor="accent4" w:themeShade="80"/>
        </w:rPr>
        <w:t>Priority reporting matters</w:t>
      </w:r>
      <w:r w:rsidRPr="001C301E">
        <w:rPr>
          <w:rFonts w:cstheme="minorHAnsi"/>
          <w:b/>
        </w:rPr>
        <w:t xml:space="preserve"> </w:t>
      </w:r>
    </w:p>
    <w:p w:rsidR="00460E46" w:rsidRPr="00460E46" w:rsidRDefault="00460E46" w:rsidP="000E725A">
      <w:pPr>
        <w:pStyle w:val="ListParagraph"/>
        <w:numPr>
          <w:ilvl w:val="0"/>
          <w:numId w:val="7"/>
        </w:numPr>
        <w:spacing w:after="120"/>
        <w:contextualSpacing w:val="0"/>
        <w:rPr>
          <w:rFonts w:cstheme="minorHAnsi"/>
          <w:b/>
        </w:rPr>
      </w:pPr>
      <w:r w:rsidRPr="00460E46">
        <w:rPr>
          <w:rFonts w:cstheme="minorHAnsi"/>
          <w:b/>
        </w:rPr>
        <w:t xml:space="preserve">What are the </w:t>
      </w:r>
      <w:r w:rsidRPr="00460E46">
        <w:rPr>
          <w:rFonts w:cstheme="minorHAnsi"/>
          <w:b/>
          <w:u w:val="single"/>
        </w:rPr>
        <w:t>priority</w:t>
      </w:r>
      <w:r w:rsidRPr="00460E46">
        <w:rPr>
          <w:rFonts w:cstheme="minorHAnsi"/>
          <w:b/>
        </w:rPr>
        <w:t xml:space="preserve"> measurable outcomes in terms of each key objective (for example, improving equal remuneration)?</w:t>
      </w:r>
    </w:p>
    <w:p w:rsidR="00460E46" w:rsidRPr="00460E46" w:rsidRDefault="000E725A" w:rsidP="000E725A">
      <w:pPr>
        <w:pStyle w:val="ListParagraph"/>
        <w:numPr>
          <w:ilvl w:val="0"/>
          <w:numId w:val="7"/>
        </w:numPr>
        <w:spacing w:after="120"/>
        <w:contextualSpacing w:val="0"/>
        <w:rPr>
          <w:rFonts w:cstheme="minorHAnsi"/>
          <w:b/>
        </w:rPr>
      </w:pPr>
      <w:r>
        <w:rPr>
          <w:rFonts w:cstheme="minorHAnsi"/>
          <w:b/>
          <w:noProof/>
          <w:color w:val="403152" w:themeColor="accent4" w:themeShade="80"/>
          <w:lang w:eastAsia="en-AU"/>
        </w:rPr>
        <mc:AlternateContent>
          <mc:Choice Requires="wps">
            <w:drawing>
              <wp:anchor distT="0" distB="0" distL="114300" distR="114300" simplePos="0" relativeHeight="251700224" behindDoc="1" locked="0" layoutInCell="1" allowOverlap="1" wp14:anchorId="16977521" wp14:editId="4B75256A">
                <wp:simplePos x="0" y="0"/>
                <wp:positionH relativeFrom="column">
                  <wp:posOffset>-80682</wp:posOffset>
                </wp:positionH>
                <wp:positionV relativeFrom="paragraph">
                  <wp:posOffset>-188147</wp:posOffset>
                </wp:positionV>
                <wp:extent cx="6036310" cy="2030506"/>
                <wp:effectExtent l="0" t="0" r="21590" b="27305"/>
                <wp:wrapNone/>
                <wp:docPr id="9" name="Rounded Rectangle 9"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6036310" cy="2030506"/>
                        </a:xfrm>
                        <a:prstGeom prst="roundRect">
                          <a:avLst>
                            <a:gd name="adj" fmla="val 6050"/>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alt="Title: graphic element - rounded rectangle - Description: graphic element - rounded rectangle" style="position:absolute;margin-left:-6.35pt;margin-top:-14.8pt;width:475.3pt;height:159.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" fillcolor="#e5dfec [663]" strokecolor="#e5dfec [663]" strokeweight="2pt"/>
            </w:pict>
          </mc:Fallback>
        </mc:AlternateContent>
      </w:r>
      <w:r w:rsidR="00460E46" w:rsidRPr="00460E46">
        <w:rPr>
          <w:rFonts w:cstheme="minorHAnsi"/>
          <w:b/>
        </w:rPr>
        <w:t xml:space="preserve">What are the </w:t>
      </w:r>
      <w:r w:rsidR="00460E46" w:rsidRPr="00460E46">
        <w:rPr>
          <w:rFonts w:cstheme="minorHAnsi"/>
          <w:b/>
          <w:u w:val="single"/>
        </w:rPr>
        <w:t>priority</w:t>
      </w:r>
      <w:r w:rsidR="00460E46" w:rsidRPr="00460E46">
        <w:rPr>
          <w:rFonts w:cstheme="minorHAnsi"/>
          <w:b/>
        </w:rPr>
        <w:t xml:space="preserve"> process indicators in terms of each key objective (for example, increasing flexible working arrangements)?</w:t>
      </w:r>
    </w:p>
    <w:p w:rsidR="00460E46" w:rsidRPr="006E21BC" w:rsidRDefault="00460E46" w:rsidP="000E725A">
      <w:pPr>
        <w:spacing w:after="120"/>
        <w:rPr>
          <w:rFonts w:cstheme="minorHAnsi"/>
          <w:b/>
          <w:color w:val="403152" w:themeColor="accent4" w:themeShade="80"/>
        </w:rPr>
      </w:pPr>
      <w:r w:rsidRPr="006E21BC">
        <w:rPr>
          <w:rFonts w:cstheme="minorHAnsi"/>
          <w:b/>
          <w:color w:val="403152" w:themeColor="accent4" w:themeShade="80"/>
        </w:rPr>
        <w:t>Usefulness</w:t>
      </w:r>
    </w:p>
    <w:p w:rsidR="00460E46" w:rsidRPr="00460E46" w:rsidRDefault="00626291" w:rsidP="000E725A">
      <w:pPr>
        <w:pStyle w:val="ListParagraph"/>
        <w:numPr>
          <w:ilvl w:val="0"/>
          <w:numId w:val="7"/>
        </w:numPr>
        <w:spacing w:after="120"/>
        <w:contextualSpacing w:val="0"/>
        <w:rPr>
          <w:rFonts w:cstheme="minorHAnsi"/>
          <w:b/>
        </w:rPr>
      </w:pPr>
      <w:r>
        <w:rPr>
          <w:rFonts w:cstheme="minorHAnsi"/>
          <w:b/>
        </w:rPr>
        <w:t>Do employers currently collect this information?  What existing information is most useful</w:t>
      </w:r>
      <w:r w:rsidR="00460E46" w:rsidRPr="00460E46">
        <w:rPr>
          <w:rFonts w:cstheme="minorHAnsi"/>
          <w:b/>
        </w:rPr>
        <w:t>?</w:t>
      </w:r>
      <w:r>
        <w:rPr>
          <w:rFonts w:cstheme="minorHAnsi"/>
          <w:b/>
        </w:rPr>
        <w:t xml:space="preserve"> What information have employers previously collected but rejected for lack of insight? </w:t>
      </w:r>
    </w:p>
    <w:p w:rsidR="00CB4F80" w:rsidRPr="001C301E" w:rsidRDefault="00626291" w:rsidP="000E725A">
      <w:pPr>
        <w:pStyle w:val="ListParagraph"/>
        <w:numPr>
          <w:ilvl w:val="0"/>
          <w:numId w:val="7"/>
        </w:numPr>
        <w:spacing w:after="120"/>
        <w:contextualSpacing w:val="0"/>
        <w:rPr>
          <w:rFonts w:cstheme="minorHAnsi"/>
          <w:b/>
        </w:rPr>
      </w:pPr>
      <w:r>
        <w:rPr>
          <w:rFonts w:cstheme="minorHAnsi"/>
          <w:b/>
        </w:rPr>
        <w:t>W</w:t>
      </w:r>
      <w:r w:rsidR="00460E46" w:rsidRPr="00460E46">
        <w:rPr>
          <w:rFonts w:cstheme="minorHAnsi"/>
          <w:b/>
        </w:rPr>
        <w:t>hich outcomes or process indicators are likely to be most useful for employers?</w:t>
      </w:r>
      <w:r w:rsidR="000E725A" w:rsidRPr="000E725A">
        <w:rPr>
          <w:rFonts w:cstheme="minorHAnsi"/>
          <w:b/>
          <w:noProof/>
          <w:color w:val="403152" w:themeColor="accent4" w:themeShade="80"/>
          <w:lang w:eastAsia="en-AU"/>
        </w:rPr>
        <w:t xml:space="preserve"> </w:t>
      </w:r>
    </w:p>
    <w:p w:rsidR="000E725A" w:rsidRDefault="000E725A" w:rsidP="00CB6483">
      <w:pPr>
        <w:rPr>
          <w:rFonts w:cstheme="minorHAnsi"/>
          <w:b/>
          <w:color w:val="403152" w:themeColor="accent4" w:themeShade="80"/>
        </w:rPr>
      </w:pPr>
    </w:p>
    <w:p w:rsidR="00CB6483" w:rsidRPr="006E21BC" w:rsidRDefault="00CB6483" w:rsidP="00CB6483">
      <w:pPr>
        <w:rPr>
          <w:rFonts w:cstheme="minorHAnsi"/>
          <w:b/>
          <w:color w:val="403152" w:themeColor="accent4" w:themeShade="80"/>
        </w:rPr>
      </w:pPr>
      <w:r w:rsidRPr="006E21BC">
        <w:rPr>
          <w:rFonts w:cstheme="minorHAnsi"/>
          <w:b/>
          <w:color w:val="403152" w:themeColor="accent4" w:themeShade="80"/>
        </w:rPr>
        <w:lastRenderedPageBreak/>
        <w:t>Minimum standards</w:t>
      </w:r>
    </w:p>
    <w:p w:rsidR="006E21BC" w:rsidRDefault="00CB6483" w:rsidP="00460E46">
      <w:pPr>
        <w:spacing w:after="0"/>
        <w:rPr>
          <w:rFonts w:cstheme="minorHAnsi"/>
        </w:rPr>
      </w:pPr>
      <w:r w:rsidRPr="00CB6483">
        <w:rPr>
          <w:rFonts w:cstheme="minorHAnsi"/>
        </w:rPr>
        <w:t xml:space="preserve">The WGE Act requires that minimum standards be set prior to the commencement of the 2014–15 reporting cycle.  These will be the subject of further consultation with stakeholders and the public over the course of 2013.  Minimum standards are intended to be a small but meaningful set, tied to a select few reporting matters, with the primary aim of enabling the Agency to best target its education resources.  </w:t>
      </w:r>
    </w:p>
    <w:p w:rsidR="000E725A" w:rsidRPr="006E21BC" w:rsidRDefault="000E725A" w:rsidP="00460E46">
      <w:pPr>
        <w:spacing w:after="0"/>
        <w:rPr>
          <w:rFonts w:cstheme="minorHAnsi"/>
        </w:rPr>
      </w:pPr>
      <w:r>
        <w:rPr>
          <w:rFonts w:cstheme="minorHAnsi"/>
          <w:noProof/>
          <w:color w:val="000000" w:themeColor="text1"/>
          <w:lang w:eastAsia="en-AU"/>
        </w:rPr>
        <mc:AlternateContent>
          <mc:Choice Requires="wps">
            <w:drawing>
              <wp:anchor distT="0" distB="0" distL="114300" distR="114300" simplePos="0" relativeHeight="251695104" behindDoc="1" locked="0" layoutInCell="1" allowOverlap="1" wp14:anchorId="682936B6" wp14:editId="1024D0D7">
                <wp:simplePos x="0" y="0"/>
                <wp:positionH relativeFrom="column">
                  <wp:posOffset>-76200</wp:posOffset>
                </wp:positionH>
                <wp:positionV relativeFrom="paragraph">
                  <wp:posOffset>64134</wp:posOffset>
                </wp:positionV>
                <wp:extent cx="6036384" cy="4048125"/>
                <wp:effectExtent l="0" t="0" r="21590" b="28575"/>
                <wp:wrapNone/>
                <wp:docPr id="47" name="Rounded Rectangle 47"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6036384" cy="4048125"/>
                        </a:xfrm>
                        <a:prstGeom prst="roundRect">
                          <a:avLst>
                            <a:gd name="adj" fmla="val 6140"/>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alt="Title: graphic element - rounded rectangle - Description: graphic element - rounded rectangle" style="position:absolute;margin-left:-6pt;margin-top:5.05pt;width:475.3pt;height:31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" fillcolor="#e5dfec [663]" strokecolor="#e5dfec [663]" strokeweight="2pt"/>
            </w:pict>
          </mc:Fallback>
        </mc:AlternateContent>
      </w:r>
    </w:p>
    <w:p w:rsidR="001C301E" w:rsidRPr="000E725A" w:rsidRDefault="001C301E" w:rsidP="000E725A">
      <w:pPr>
        <w:spacing w:after="120"/>
        <w:jc w:val="center"/>
        <w:rPr>
          <w:rFonts w:cstheme="minorHAnsi"/>
          <w:b/>
          <w:color w:val="403152" w:themeColor="accent4" w:themeShade="80"/>
          <w:sz w:val="24"/>
          <w:szCs w:val="24"/>
        </w:rPr>
      </w:pPr>
      <w:r w:rsidRPr="000E725A">
        <w:rPr>
          <w:rFonts w:cstheme="minorHAnsi"/>
          <w:b/>
          <w:color w:val="403152" w:themeColor="accent4" w:themeShade="80"/>
          <w:sz w:val="24"/>
          <w:szCs w:val="24"/>
        </w:rPr>
        <w:t>Other Possible Considerations</w:t>
      </w:r>
    </w:p>
    <w:p w:rsidR="001C301E" w:rsidRPr="00CB4F80" w:rsidRDefault="001C301E" w:rsidP="000E725A">
      <w:pPr>
        <w:spacing w:after="120"/>
        <w:rPr>
          <w:rFonts w:cstheme="minorHAnsi"/>
          <w:b/>
          <w:color w:val="403152" w:themeColor="accent4" w:themeShade="80"/>
        </w:rPr>
      </w:pPr>
      <w:r>
        <w:rPr>
          <w:rFonts w:cstheme="minorHAnsi"/>
          <w:b/>
          <w:color w:val="403152" w:themeColor="accent4" w:themeShade="80"/>
        </w:rPr>
        <w:t>Impact</w:t>
      </w:r>
      <w:r w:rsidRPr="00CB4F80">
        <w:rPr>
          <w:rFonts w:cstheme="minorHAnsi"/>
          <w:b/>
          <w:color w:val="403152" w:themeColor="accent4" w:themeShade="80"/>
        </w:rPr>
        <w:t xml:space="preserve"> on business</w:t>
      </w:r>
    </w:p>
    <w:p w:rsidR="001C301E" w:rsidRPr="004337C9" w:rsidRDefault="001C301E" w:rsidP="004337C9">
      <w:pPr>
        <w:pStyle w:val="ListParagraph"/>
        <w:numPr>
          <w:ilvl w:val="0"/>
          <w:numId w:val="7"/>
        </w:numPr>
        <w:spacing w:after="120"/>
        <w:rPr>
          <w:rFonts w:cstheme="minorHAnsi"/>
          <w:b/>
        </w:rPr>
      </w:pPr>
      <w:r w:rsidRPr="004337C9">
        <w:rPr>
          <w:rFonts w:cstheme="minorHAnsi"/>
          <w:b/>
        </w:rPr>
        <w:t>Which outcomes or process indicators will be most difficult and/or costly for employers to report on?  Why?</w:t>
      </w:r>
    </w:p>
    <w:p w:rsidR="001C301E" w:rsidRPr="00CB4F80" w:rsidRDefault="001C301E" w:rsidP="004337C9">
      <w:pPr>
        <w:pStyle w:val="ListParagraph"/>
        <w:numPr>
          <w:ilvl w:val="0"/>
          <w:numId w:val="7"/>
        </w:numPr>
        <w:spacing w:after="120"/>
        <w:contextualSpacing w:val="0"/>
        <w:rPr>
          <w:rFonts w:cstheme="minorHAnsi"/>
          <w:b/>
        </w:rPr>
      </w:pPr>
      <w:r w:rsidRPr="00CB4F80">
        <w:rPr>
          <w:rFonts w:cstheme="minorHAnsi"/>
          <w:b/>
        </w:rPr>
        <w:t xml:space="preserve">Are there alternative </w:t>
      </w:r>
      <w:r>
        <w:rPr>
          <w:rFonts w:cstheme="minorHAnsi"/>
          <w:b/>
        </w:rPr>
        <w:t>ways this information could be obtained?</w:t>
      </w:r>
    </w:p>
    <w:p w:rsidR="001C301E" w:rsidRPr="006E21BC" w:rsidRDefault="001C301E" w:rsidP="000E725A">
      <w:pPr>
        <w:spacing w:after="120"/>
        <w:rPr>
          <w:rFonts w:cstheme="minorHAnsi"/>
          <w:b/>
          <w:color w:val="403152" w:themeColor="accent4" w:themeShade="80"/>
        </w:rPr>
      </w:pPr>
      <w:r w:rsidRPr="006E21BC">
        <w:rPr>
          <w:rFonts w:cstheme="minorHAnsi"/>
          <w:b/>
          <w:color w:val="403152" w:themeColor="accent4" w:themeShade="80"/>
        </w:rPr>
        <w:t xml:space="preserve">Timing </w:t>
      </w:r>
    </w:p>
    <w:p w:rsidR="001C301E" w:rsidRPr="00CB4F80" w:rsidRDefault="001C301E" w:rsidP="004337C9">
      <w:pPr>
        <w:pStyle w:val="ListParagraph"/>
        <w:numPr>
          <w:ilvl w:val="0"/>
          <w:numId w:val="7"/>
        </w:numPr>
        <w:spacing w:after="120"/>
        <w:contextualSpacing w:val="0"/>
        <w:rPr>
          <w:rFonts w:cstheme="minorHAnsi"/>
          <w:b/>
        </w:rPr>
      </w:pPr>
      <w:r w:rsidRPr="00CB4F80">
        <w:rPr>
          <w:rFonts w:cstheme="minorHAnsi"/>
          <w:b/>
        </w:rPr>
        <w:t>Would it be beneficial or reasonable to phase certain outcome measures or process indicators in over time?</w:t>
      </w:r>
    </w:p>
    <w:p w:rsidR="001C301E" w:rsidRPr="00CB4F80" w:rsidRDefault="001C301E" w:rsidP="004337C9">
      <w:pPr>
        <w:pStyle w:val="ListParagraph"/>
        <w:numPr>
          <w:ilvl w:val="0"/>
          <w:numId w:val="7"/>
        </w:numPr>
        <w:spacing w:after="120"/>
        <w:contextualSpacing w:val="0"/>
        <w:rPr>
          <w:rFonts w:cstheme="minorHAnsi"/>
          <w:b/>
        </w:rPr>
      </w:pPr>
      <w:r w:rsidRPr="00CB4F80">
        <w:rPr>
          <w:rFonts w:cstheme="minorHAnsi"/>
          <w:b/>
        </w:rPr>
        <w:t>If so, which ones, and on what basis?</w:t>
      </w:r>
    </w:p>
    <w:p w:rsidR="001C301E" w:rsidRPr="006E21BC" w:rsidRDefault="001C301E" w:rsidP="000E725A">
      <w:pPr>
        <w:spacing w:after="120"/>
        <w:rPr>
          <w:rFonts w:cstheme="minorHAnsi"/>
          <w:b/>
          <w:color w:val="403152" w:themeColor="accent4" w:themeShade="80"/>
        </w:rPr>
      </w:pPr>
      <w:r w:rsidRPr="006E21BC">
        <w:rPr>
          <w:rFonts w:cstheme="minorHAnsi"/>
          <w:b/>
          <w:color w:val="403152" w:themeColor="accent4" w:themeShade="80"/>
        </w:rPr>
        <w:t>Assistance</w:t>
      </w:r>
    </w:p>
    <w:p w:rsidR="001C301E" w:rsidRDefault="001C301E" w:rsidP="004337C9">
      <w:pPr>
        <w:pStyle w:val="ListParagraph"/>
        <w:numPr>
          <w:ilvl w:val="0"/>
          <w:numId w:val="7"/>
        </w:numPr>
        <w:spacing w:after="120"/>
        <w:contextualSpacing w:val="0"/>
        <w:rPr>
          <w:rFonts w:cstheme="minorHAnsi"/>
          <w:b/>
        </w:rPr>
      </w:pPr>
      <w:r w:rsidRPr="00CB4F80">
        <w:rPr>
          <w:rFonts w:cstheme="minorHAnsi"/>
          <w:b/>
        </w:rPr>
        <w:t>What assistance will employers need to report on particular outcomes measures or process indicators?</w:t>
      </w:r>
    </w:p>
    <w:p w:rsidR="004337C9" w:rsidRDefault="004337C9" w:rsidP="004337C9">
      <w:pPr>
        <w:pStyle w:val="ListParagraph"/>
        <w:spacing w:after="120"/>
        <w:ind w:hanging="720"/>
        <w:contextualSpacing w:val="0"/>
        <w:rPr>
          <w:rFonts w:cstheme="minorHAnsi"/>
          <w:b/>
        </w:rPr>
      </w:pPr>
      <w:r w:rsidRPr="004337C9">
        <w:rPr>
          <w:rFonts w:cstheme="minorHAnsi"/>
          <w:b/>
          <w:color w:val="403152" w:themeColor="accent4" w:themeShade="80"/>
        </w:rPr>
        <w:t>Industries</w:t>
      </w:r>
    </w:p>
    <w:p w:rsidR="004337C9" w:rsidRPr="00CB4F80" w:rsidRDefault="004337C9" w:rsidP="004337C9">
      <w:pPr>
        <w:pStyle w:val="ListParagraph"/>
        <w:numPr>
          <w:ilvl w:val="0"/>
          <w:numId w:val="7"/>
        </w:numPr>
        <w:spacing w:after="120"/>
        <w:contextualSpacing w:val="0"/>
        <w:rPr>
          <w:rFonts w:cstheme="minorHAnsi"/>
          <w:b/>
        </w:rPr>
      </w:pPr>
      <w:r>
        <w:rPr>
          <w:rFonts w:cstheme="minorHAnsi"/>
          <w:b/>
        </w:rPr>
        <w:t>Are there any outcomes or process indicators that should or should not be included for particular industries?  Why?</w:t>
      </w:r>
    </w:p>
    <w:p w:rsidR="00460E46" w:rsidRDefault="00460E46" w:rsidP="00CB6483">
      <w:pPr>
        <w:rPr>
          <w:rFonts w:cstheme="minorHAnsi"/>
          <w:b/>
          <w:color w:val="403152" w:themeColor="accent4" w:themeShade="80"/>
        </w:rPr>
      </w:pPr>
    </w:p>
    <w:p w:rsidR="004337C9" w:rsidRDefault="004337C9" w:rsidP="00CB6483">
      <w:pPr>
        <w:rPr>
          <w:rFonts w:cstheme="minorHAnsi"/>
          <w:b/>
          <w:color w:val="403152" w:themeColor="accent4" w:themeShade="80"/>
        </w:rPr>
      </w:pPr>
    </w:p>
    <w:p w:rsidR="00CB6483" w:rsidRPr="006E21BC" w:rsidRDefault="00CB6483" w:rsidP="00CB6483">
      <w:pPr>
        <w:rPr>
          <w:rFonts w:cstheme="minorHAnsi"/>
          <w:b/>
          <w:color w:val="403152" w:themeColor="accent4" w:themeShade="80"/>
        </w:rPr>
      </w:pPr>
      <w:r w:rsidRPr="006E21BC">
        <w:rPr>
          <w:rFonts w:cstheme="minorHAnsi"/>
          <w:b/>
          <w:color w:val="403152" w:themeColor="accent4" w:themeShade="80"/>
        </w:rPr>
        <w:t>Next steps</w:t>
      </w:r>
    </w:p>
    <w:p w:rsidR="00CB6483" w:rsidRDefault="00CB6483" w:rsidP="00CB6483">
      <w:pPr>
        <w:rPr>
          <w:rFonts w:cstheme="minorHAnsi"/>
          <w:color w:val="000000" w:themeColor="text1"/>
        </w:rPr>
      </w:pPr>
      <w:r w:rsidRPr="00CB6483">
        <w:rPr>
          <w:rFonts w:cstheme="minorHAnsi"/>
          <w:color w:val="000000" w:themeColor="text1"/>
        </w:rPr>
        <w:t xml:space="preserve">The Australian Government is seeking views on these by </w:t>
      </w:r>
      <w:r w:rsidR="00626291">
        <w:rPr>
          <w:rFonts w:cstheme="minorHAnsi"/>
          <w:b/>
          <w:color w:val="000000" w:themeColor="text1"/>
        </w:rPr>
        <w:t>29 January 2013</w:t>
      </w:r>
      <w:r w:rsidR="009D6047">
        <w:rPr>
          <w:rFonts w:cstheme="minorHAnsi"/>
          <w:b/>
          <w:color w:val="000000" w:themeColor="text1"/>
        </w:rPr>
        <w:t xml:space="preserve">.  </w:t>
      </w:r>
      <w:r w:rsidRPr="00CB6483">
        <w:rPr>
          <w:rFonts w:cstheme="minorHAnsi"/>
          <w:color w:val="000000" w:themeColor="text1"/>
        </w:rPr>
        <w:t xml:space="preserve">Please email responses to: </w:t>
      </w:r>
      <w:hyperlink r:id="rId9" w:history="1">
        <w:r w:rsidR="006E21BC" w:rsidRPr="006E21BC">
          <w:rPr>
            <w:rStyle w:val="Hyperlink"/>
            <w:rFonts w:cstheme="minorHAnsi"/>
            <w:color w:val="5F497A" w:themeColor="accent4" w:themeShade="BF"/>
          </w:rPr>
          <w:t>women@fahcsia.gov.au</w:t>
        </w:r>
      </w:hyperlink>
      <w:r w:rsidR="006E21BC">
        <w:rPr>
          <w:rFonts w:cstheme="minorHAnsi"/>
          <w:color w:val="000000" w:themeColor="text1"/>
        </w:rPr>
        <w:t xml:space="preserve">. </w:t>
      </w:r>
      <w:r w:rsidR="009D6047">
        <w:rPr>
          <w:rFonts w:cstheme="minorHAnsi"/>
          <w:color w:val="000000" w:themeColor="text1"/>
        </w:rPr>
        <w:t xml:space="preserve">  </w:t>
      </w:r>
      <w:r w:rsidRPr="00CB6483">
        <w:rPr>
          <w:rFonts w:cstheme="minorHAnsi"/>
          <w:color w:val="000000" w:themeColor="text1"/>
        </w:rPr>
        <w:t xml:space="preserve">Your comments will not be made public, unless </w:t>
      </w:r>
      <w:r w:rsidR="00626291">
        <w:rPr>
          <w:rFonts w:cstheme="minorHAnsi"/>
          <w:color w:val="000000" w:themeColor="text1"/>
        </w:rPr>
        <w:t>you grant permission to do so.</w:t>
      </w:r>
    </w:p>
    <w:p w:rsidR="00626291" w:rsidRPr="00CB6483" w:rsidRDefault="00626291" w:rsidP="00626291">
      <w:pPr>
        <w:rPr>
          <w:rFonts w:cstheme="minorHAnsi"/>
          <w:color w:val="000000" w:themeColor="text1"/>
        </w:rPr>
      </w:pPr>
      <w:r w:rsidRPr="00CB6483">
        <w:rPr>
          <w:rFonts w:cstheme="minorHAnsi"/>
          <w:color w:val="000000" w:themeColor="text1"/>
        </w:rPr>
        <w:t>Targeted consultations will also be held early in 2013 with stakeholder groups, including peak industry, employee and women’s groups.</w:t>
      </w:r>
    </w:p>
    <w:p w:rsidR="00C640E6" w:rsidRDefault="00C640E6">
      <w:pPr>
        <w:sectPr w:rsidR="00C640E6" w:rsidSect="001C301E">
          <w:headerReference w:type="default" r:id="rId10"/>
          <w:footerReference w:type="default" r:id="rId11"/>
          <w:footerReference w:type="first" r:id="rId12"/>
          <w:pgSz w:w="11906" w:h="16838"/>
          <w:pgMar w:top="709" w:right="1440" w:bottom="1134" w:left="1440" w:header="708" w:footer="708" w:gutter="0"/>
          <w:cols w:space="708"/>
          <w:titlePg/>
          <w:docGrid w:linePitch="360"/>
        </w:sectPr>
      </w:pPr>
    </w:p>
    <w:tbl>
      <w:tblPr>
        <w:tblStyle w:val="TableGrid"/>
        <w:tblpPr w:leftFromText="180" w:rightFromText="180" w:vertAnchor="text" w:horzAnchor="margin" w:tblpY="6817"/>
        <w:tblW w:w="10173" w:type="dxa"/>
        <w:tblBorders>
          <w:top w:val="none" w:sz="0" w:space="0" w:color="auto"/>
          <w:left w:val="none" w:sz="0" w:space="0" w:color="auto"/>
          <w:bottom w:val="none" w:sz="0" w:space="0" w:color="auto"/>
          <w:right w:val="none" w:sz="0" w:space="0" w:color="auto"/>
          <w:insideH w:val="single" w:sz="4" w:space="0" w:color="5F497A" w:themeColor="accent4" w:themeShade="BF"/>
          <w:insideV w:val="none" w:sz="0" w:space="0" w:color="auto"/>
        </w:tblBorders>
        <w:tblLook w:val="04A0" w:firstRow="1" w:lastRow="0" w:firstColumn="1" w:lastColumn="0" w:noHBand="0" w:noVBand="1"/>
        <w:tblCaption w:val="EXAMPLES OF REPORTING MATTERS"/>
        <w:tblDescription w:val="EXAMPLES OF REPORTING MATTERS"/>
      </w:tblPr>
      <w:tblGrid>
        <w:gridCol w:w="2235"/>
        <w:gridCol w:w="2126"/>
        <w:gridCol w:w="1984"/>
        <w:gridCol w:w="1985"/>
        <w:gridCol w:w="1843"/>
      </w:tblGrid>
      <w:tr w:rsidR="008212B4" w:rsidTr="00633C5C">
        <w:trPr>
          <w:tblHeader/>
        </w:trPr>
        <w:tc>
          <w:tcPr>
            <w:tcW w:w="2235" w:type="dxa"/>
          </w:tcPr>
          <w:p w:rsidR="008212B4" w:rsidRPr="006E21BC" w:rsidRDefault="008212B4" w:rsidP="008212B4">
            <w:pPr>
              <w:rPr>
                <w:rFonts w:cstheme="minorHAnsi"/>
                <w:sz w:val="20"/>
                <w:szCs w:val="20"/>
              </w:rPr>
            </w:pPr>
          </w:p>
          <w:p w:rsidR="008212B4" w:rsidRPr="006E21BC" w:rsidRDefault="008212B4" w:rsidP="006E21BC">
            <w:pPr>
              <w:pStyle w:val="ListParagraph"/>
              <w:numPr>
                <w:ilvl w:val="0"/>
                <w:numId w:val="1"/>
              </w:numPr>
              <w:spacing w:after="60"/>
              <w:ind w:left="426" w:hanging="207"/>
              <w:rPr>
                <w:rFonts w:cstheme="minorHAnsi"/>
                <w:sz w:val="20"/>
                <w:szCs w:val="20"/>
              </w:rPr>
            </w:pPr>
            <w:r w:rsidRPr="006E21BC">
              <w:rPr>
                <w:rFonts w:cstheme="minorHAnsi"/>
                <w:sz w:val="20"/>
                <w:szCs w:val="20"/>
              </w:rPr>
              <w:t>Profile of women and men in the workplace</w:t>
            </w:r>
          </w:p>
          <w:p w:rsidR="008212B4" w:rsidRPr="006E21BC" w:rsidRDefault="008212B4" w:rsidP="006E21BC">
            <w:pPr>
              <w:pStyle w:val="ListParagraph"/>
              <w:numPr>
                <w:ilvl w:val="0"/>
                <w:numId w:val="1"/>
              </w:numPr>
              <w:spacing w:after="60"/>
              <w:ind w:left="426" w:hanging="207"/>
              <w:rPr>
                <w:rFonts w:cstheme="minorHAnsi"/>
                <w:sz w:val="20"/>
                <w:szCs w:val="20"/>
              </w:rPr>
            </w:pPr>
            <w:r w:rsidRPr="006E21BC">
              <w:rPr>
                <w:rFonts w:cstheme="minorHAnsi"/>
                <w:sz w:val="20"/>
                <w:szCs w:val="20"/>
              </w:rPr>
              <w:t>Data on recruitment, exits and retention of employees by gender</w:t>
            </w:r>
          </w:p>
          <w:p w:rsidR="008212B4" w:rsidRPr="006E21BC" w:rsidRDefault="008212B4" w:rsidP="008212B4">
            <w:pPr>
              <w:spacing w:after="60"/>
              <w:ind w:left="142"/>
              <w:rPr>
                <w:rFonts w:cstheme="minorHAnsi"/>
                <w:sz w:val="20"/>
                <w:szCs w:val="20"/>
              </w:rPr>
            </w:pPr>
          </w:p>
          <w:p w:rsidR="008212B4" w:rsidRPr="006E21BC" w:rsidRDefault="008212B4" w:rsidP="008212B4">
            <w:pPr>
              <w:ind w:left="142"/>
              <w:rPr>
                <w:rFonts w:cstheme="minorHAnsi"/>
                <w:sz w:val="20"/>
                <w:szCs w:val="20"/>
              </w:rPr>
            </w:pPr>
          </w:p>
          <w:p w:rsidR="008212B4" w:rsidRPr="006E21BC" w:rsidRDefault="008212B4" w:rsidP="008212B4">
            <w:pPr>
              <w:rPr>
                <w:rFonts w:cstheme="minorHAnsi"/>
                <w:sz w:val="20"/>
                <w:szCs w:val="20"/>
              </w:rPr>
            </w:pPr>
          </w:p>
        </w:tc>
        <w:tc>
          <w:tcPr>
            <w:tcW w:w="2126" w:type="dxa"/>
          </w:tcPr>
          <w:p w:rsidR="008212B4" w:rsidRPr="006E21BC" w:rsidRDefault="008212B4" w:rsidP="008212B4">
            <w:pPr>
              <w:rPr>
                <w:rFonts w:cstheme="minorHAnsi"/>
                <w:sz w:val="20"/>
                <w:szCs w:val="20"/>
              </w:rPr>
            </w:pP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Job classifications by gender</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Gender data for Key Management Personnel</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Gender data – distance from CEO</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Gender composition of governing bodies</w:t>
            </w:r>
          </w:p>
        </w:tc>
        <w:tc>
          <w:tcPr>
            <w:tcW w:w="1984" w:type="dxa"/>
          </w:tcPr>
          <w:p w:rsidR="008212B4" w:rsidRPr="006E21BC" w:rsidRDefault="008212B4" w:rsidP="008212B4">
            <w:pPr>
              <w:rPr>
                <w:rFonts w:cstheme="minorHAnsi"/>
                <w:sz w:val="20"/>
                <w:szCs w:val="20"/>
              </w:rPr>
            </w:pP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Base pay by gender</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Performance pay by gender</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Occupations by gender</w:t>
            </w:r>
          </w:p>
        </w:tc>
        <w:tc>
          <w:tcPr>
            <w:tcW w:w="1985" w:type="dxa"/>
          </w:tcPr>
          <w:p w:rsidR="008212B4" w:rsidRPr="006E21BC" w:rsidRDefault="008212B4" w:rsidP="008212B4">
            <w:pPr>
              <w:rPr>
                <w:rFonts w:cstheme="minorHAnsi"/>
                <w:sz w:val="20"/>
                <w:szCs w:val="20"/>
              </w:rPr>
            </w:pP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Part-time and casual work by gender</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Promotion of part-time workers by gender</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Employees taking parental leave</w:t>
            </w:r>
          </w:p>
          <w:p w:rsidR="0076133F" w:rsidRPr="006E21BC" w:rsidRDefault="0076133F" w:rsidP="0076133F">
            <w:pPr>
              <w:pStyle w:val="ListParagraph"/>
              <w:numPr>
                <w:ilvl w:val="0"/>
                <w:numId w:val="1"/>
              </w:numPr>
              <w:spacing w:after="60"/>
              <w:ind w:left="175" w:hanging="207"/>
              <w:rPr>
                <w:rFonts w:cstheme="minorHAnsi"/>
                <w:sz w:val="20"/>
                <w:szCs w:val="20"/>
              </w:rPr>
            </w:pPr>
            <w:r w:rsidRPr="006E21BC">
              <w:rPr>
                <w:rFonts w:cstheme="minorHAnsi"/>
                <w:sz w:val="20"/>
                <w:szCs w:val="20"/>
              </w:rPr>
              <w:t>Return to work from parental leave</w:t>
            </w:r>
          </w:p>
          <w:p w:rsidR="0076133F" w:rsidRPr="006E21BC" w:rsidRDefault="0076133F" w:rsidP="00F94129">
            <w:pPr>
              <w:pStyle w:val="ListParagraph"/>
              <w:numPr>
                <w:ilvl w:val="0"/>
                <w:numId w:val="1"/>
              </w:numPr>
              <w:spacing w:after="60"/>
              <w:ind w:left="175" w:hanging="207"/>
              <w:rPr>
                <w:rFonts w:cstheme="minorHAnsi"/>
                <w:sz w:val="20"/>
                <w:szCs w:val="20"/>
              </w:rPr>
            </w:pPr>
            <w:r w:rsidRPr="006E21BC">
              <w:rPr>
                <w:rFonts w:cstheme="minorHAnsi"/>
                <w:sz w:val="20"/>
                <w:szCs w:val="20"/>
              </w:rPr>
              <w:t>Rates/quantum of parental leave available</w:t>
            </w:r>
          </w:p>
        </w:tc>
        <w:tc>
          <w:tcPr>
            <w:tcW w:w="1843" w:type="dxa"/>
          </w:tcPr>
          <w:p w:rsidR="008212B4" w:rsidRPr="006E21BC" w:rsidRDefault="008212B4" w:rsidP="008212B4">
            <w:pPr>
              <w:rPr>
                <w:rFonts w:cstheme="minorHAnsi"/>
                <w:sz w:val="20"/>
                <w:szCs w:val="20"/>
              </w:rPr>
            </w:pPr>
          </w:p>
          <w:p w:rsidR="0076133F" w:rsidRPr="006E21BC" w:rsidRDefault="0076133F" w:rsidP="008212B4">
            <w:pPr>
              <w:rPr>
                <w:rFonts w:cstheme="minorHAnsi"/>
                <w:sz w:val="20"/>
                <w:szCs w:val="20"/>
              </w:rPr>
            </w:pPr>
          </w:p>
        </w:tc>
      </w:tr>
      <w:tr w:rsidR="008212B4" w:rsidTr="00633C5C">
        <w:tc>
          <w:tcPr>
            <w:tcW w:w="2235" w:type="dxa"/>
          </w:tcPr>
          <w:p w:rsidR="008212B4" w:rsidRPr="006E21BC" w:rsidRDefault="008212B4" w:rsidP="008212B4">
            <w:pPr>
              <w:rPr>
                <w:rFonts w:cstheme="minorHAnsi"/>
                <w:sz w:val="20"/>
                <w:szCs w:val="20"/>
              </w:rPr>
            </w:pPr>
          </w:p>
          <w:p w:rsidR="008212B4" w:rsidRPr="006E21BC" w:rsidRDefault="00F94129" w:rsidP="006E21BC">
            <w:pPr>
              <w:pStyle w:val="ListParagraph"/>
              <w:numPr>
                <w:ilvl w:val="0"/>
                <w:numId w:val="1"/>
              </w:numPr>
              <w:spacing w:after="60"/>
              <w:ind w:left="426" w:hanging="207"/>
              <w:rPr>
                <w:rFonts w:cstheme="minorHAnsi"/>
                <w:sz w:val="20"/>
                <w:szCs w:val="20"/>
              </w:rPr>
            </w:pPr>
            <w:r w:rsidRPr="006E21BC">
              <w:rPr>
                <w:rFonts w:cstheme="minorHAnsi"/>
                <w:sz w:val="20"/>
                <w:szCs w:val="20"/>
              </w:rPr>
              <w:t>Gender Equality Key Performance Indicators for managers</w:t>
            </w:r>
          </w:p>
          <w:p w:rsidR="00F94129" w:rsidRPr="006E21BC" w:rsidRDefault="00F94129" w:rsidP="006E21BC">
            <w:pPr>
              <w:pStyle w:val="ListParagraph"/>
              <w:numPr>
                <w:ilvl w:val="0"/>
                <w:numId w:val="1"/>
              </w:numPr>
              <w:spacing w:after="60"/>
              <w:ind w:left="426" w:hanging="207"/>
              <w:rPr>
                <w:rFonts w:cstheme="minorHAnsi"/>
                <w:sz w:val="20"/>
                <w:szCs w:val="20"/>
              </w:rPr>
            </w:pPr>
            <w:r w:rsidRPr="006E21BC">
              <w:rPr>
                <w:rFonts w:cstheme="minorHAnsi"/>
                <w:sz w:val="20"/>
                <w:szCs w:val="20"/>
              </w:rPr>
              <w:t xml:space="preserve">Strategies for preventing and dealing with sex-based harassment and discrimination </w:t>
            </w:r>
          </w:p>
          <w:p w:rsidR="008212B4" w:rsidRPr="006E21BC" w:rsidRDefault="008212B4" w:rsidP="008212B4">
            <w:pPr>
              <w:rPr>
                <w:rFonts w:cstheme="minorHAnsi"/>
                <w:sz w:val="20"/>
                <w:szCs w:val="20"/>
              </w:rPr>
            </w:pPr>
          </w:p>
        </w:tc>
        <w:tc>
          <w:tcPr>
            <w:tcW w:w="2126" w:type="dxa"/>
          </w:tcPr>
          <w:p w:rsidR="008212B4" w:rsidRPr="006E21BC" w:rsidRDefault="008212B4" w:rsidP="008212B4">
            <w:pPr>
              <w:rPr>
                <w:rFonts w:cstheme="minorHAnsi"/>
                <w:sz w:val="20"/>
                <w:szCs w:val="20"/>
              </w:rPr>
            </w:pPr>
          </w:p>
          <w:p w:rsidR="00F94129" w:rsidRPr="006E21BC" w:rsidRDefault="00F94129" w:rsidP="00F94129">
            <w:pPr>
              <w:pStyle w:val="ListParagraph"/>
              <w:numPr>
                <w:ilvl w:val="0"/>
                <w:numId w:val="1"/>
              </w:numPr>
              <w:spacing w:after="60"/>
              <w:ind w:left="175" w:hanging="207"/>
              <w:rPr>
                <w:rFonts w:cstheme="minorHAnsi"/>
                <w:sz w:val="20"/>
                <w:szCs w:val="20"/>
              </w:rPr>
            </w:pPr>
            <w:r w:rsidRPr="006E21BC">
              <w:rPr>
                <w:rFonts w:cstheme="minorHAnsi"/>
                <w:sz w:val="20"/>
                <w:szCs w:val="20"/>
              </w:rPr>
              <w:t>Underpinning processes and strategies, for example, performance, talent identification, training and development</w:t>
            </w:r>
          </w:p>
        </w:tc>
        <w:tc>
          <w:tcPr>
            <w:tcW w:w="1984" w:type="dxa"/>
          </w:tcPr>
          <w:p w:rsidR="008212B4" w:rsidRPr="006E21BC" w:rsidRDefault="008212B4" w:rsidP="008212B4">
            <w:pPr>
              <w:ind w:left="34" w:hanging="34"/>
              <w:rPr>
                <w:rFonts w:cstheme="minorHAnsi"/>
                <w:sz w:val="20"/>
                <w:szCs w:val="20"/>
              </w:rPr>
            </w:pPr>
          </w:p>
          <w:p w:rsidR="00F94129" w:rsidRPr="006E21BC" w:rsidRDefault="00F94129" w:rsidP="00F94129">
            <w:pPr>
              <w:pStyle w:val="ListParagraph"/>
              <w:numPr>
                <w:ilvl w:val="0"/>
                <w:numId w:val="1"/>
              </w:numPr>
              <w:spacing w:after="60"/>
              <w:ind w:left="175" w:hanging="207"/>
              <w:rPr>
                <w:rFonts w:cstheme="minorHAnsi"/>
                <w:sz w:val="20"/>
                <w:szCs w:val="20"/>
              </w:rPr>
            </w:pPr>
            <w:r w:rsidRPr="006E21BC">
              <w:rPr>
                <w:rFonts w:cstheme="minorHAnsi"/>
                <w:sz w:val="20"/>
                <w:szCs w:val="20"/>
              </w:rPr>
              <w:t>Underpinning processes and strategies, for example, pay equity strategy, review and analysis, Key Performance Indicators</w:t>
            </w:r>
          </w:p>
        </w:tc>
        <w:tc>
          <w:tcPr>
            <w:tcW w:w="1985" w:type="dxa"/>
          </w:tcPr>
          <w:p w:rsidR="008212B4" w:rsidRPr="006E21BC" w:rsidRDefault="008212B4" w:rsidP="008212B4">
            <w:pPr>
              <w:rPr>
                <w:rFonts w:cstheme="minorHAnsi"/>
                <w:sz w:val="20"/>
                <w:szCs w:val="20"/>
              </w:rPr>
            </w:pPr>
          </w:p>
          <w:p w:rsidR="00F94129" w:rsidRPr="006E21BC" w:rsidRDefault="00F94129" w:rsidP="0012055F">
            <w:pPr>
              <w:pStyle w:val="ListParagraph"/>
              <w:numPr>
                <w:ilvl w:val="0"/>
                <w:numId w:val="1"/>
              </w:numPr>
              <w:spacing w:after="60"/>
              <w:ind w:left="175" w:hanging="207"/>
              <w:rPr>
                <w:rFonts w:cstheme="minorHAnsi"/>
                <w:sz w:val="20"/>
                <w:szCs w:val="20"/>
              </w:rPr>
            </w:pPr>
            <w:r w:rsidRPr="006E21BC">
              <w:rPr>
                <w:rFonts w:cstheme="minorHAnsi"/>
                <w:sz w:val="20"/>
                <w:szCs w:val="20"/>
              </w:rPr>
              <w:t>Access to various conditions and policies</w:t>
            </w:r>
            <w:r w:rsidR="0012055F" w:rsidRPr="006E21BC">
              <w:rPr>
                <w:rFonts w:cstheme="minorHAnsi"/>
                <w:sz w:val="20"/>
                <w:szCs w:val="20"/>
              </w:rPr>
              <w:t xml:space="preserve"> relating to flexibility, family and caring responsibilities</w:t>
            </w:r>
          </w:p>
        </w:tc>
        <w:tc>
          <w:tcPr>
            <w:tcW w:w="1843" w:type="dxa"/>
          </w:tcPr>
          <w:p w:rsidR="008212B4" w:rsidRPr="006E21BC" w:rsidRDefault="008212B4" w:rsidP="008212B4">
            <w:pPr>
              <w:rPr>
                <w:rFonts w:cstheme="minorHAnsi"/>
                <w:sz w:val="20"/>
                <w:szCs w:val="20"/>
              </w:rPr>
            </w:pPr>
          </w:p>
          <w:p w:rsidR="0012055F" w:rsidRPr="006E21BC" w:rsidRDefault="0012055F" w:rsidP="0012055F">
            <w:pPr>
              <w:pStyle w:val="ListParagraph"/>
              <w:numPr>
                <w:ilvl w:val="0"/>
                <w:numId w:val="1"/>
              </w:numPr>
              <w:spacing w:after="60"/>
              <w:ind w:left="175" w:hanging="207"/>
              <w:rPr>
                <w:rFonts w:cstheme="minorHAnsi"/>
                <w:sz w:val="20"/>
                <w:szCs w:val="20"/>
              </w:rPr>
            </w:pPr>
            <w:r w:rsidRPr="006E21BC">
              <w:rPr>
                <w:rFonts w:cstheme="minorHAnsi"/>
                <w:sz w:val="20"/>
                <w:szCs w:val="20"/>
              </w:rPr>
              <w:t>Modes of consultation on gender equality</w:t>
            </w:r>
          </w:p>
        </w:tc>
      </w:tr>
    </w:tbl>
    <w:p w:rsidR="003610FB" w:rsidRDefault="00714458">
      <w:r>
        <w:rPr>
          <w:noProof/>
          <w:lang w:eastAsia="en-AU"/>
        </w:rPr>
        <mc:AlternateContent>
          <mc:Choice Requires="wps">
            <w:drawing>
              <wp:anchor distT="0" distB="0" distL="114300" distR="114300" simplePos="0" relativeHeight="251665408" behindDoc="0" locked="0" layoutInCell="1" allowOverlap="1" wp14:anchorId="3F43FB55" wp14:editId="2E0DB622">
                <wp:simplePos x="0" y="0"/>
                <wp:positionH relativeFrom="column">
                  <wp:posOffset>1465580</wp:posOffset>
                </wp:positionH>
                <wp:positionV relativeFrom="paragraph">
                  <wp:posOffset>979805</wp:posOffset>
                </wp:positionV>
                <wp:extent cx="1263015" cy="1035050"/>
                <wp:effectExtent l="57150" t="19050" r="70485" b="88900"/>
                <wp:wrapNone/>
                <wp:docPr id="8" name="Rounded Rectangle 8"/>
                <wp:cNvGraphicFramePr/>
                <a:graphic xmlns:a="http://schemas.openxmlformats.org/drawingml/2006/main">
                  <a:graphicData uri="http://schemas.microsoft.com/office/word/2010/wordprocessingShape">
                    <wps:wsp>
                      <wps:cNvSpPr/>
                      <wps:spPr>
                        <a:xfrm>
                          <a:off x="0" y="0"/>
                          <a:ext cx="1263015" cy="1035050"/>
                        </a:xfrm>
                        <a:prstGeom prst="roundRect">
                          <a:avLst/>
                        </a:prstGeom>
                        <a:solidFill>
                          <a:srgbClr val="8F77AD"/>
                        </a:solidFill>
                        <a:ln>
                          <a:solidFill>
                            <a:srgbClr val="8F77AD"/>
                          </a:solidFill>
                        </a:ln>
                      </wps:spPr>
                      <wps:style>
                        <a:lnRef idx="1">
                          <a:schemeClr val="accent4"/>
                        </a:lnRef>
                        <a:fillRef idx="3">
                          <a:schemeClr val="accent4"/>
                        </a:fillRef>
                        <a:effectRef idx="2">
                          <a:schemeClr val="accent4"/>
                        </a:effectRef>
                        <a:fontRef idx="minor">
                          <a:schemeClr val="lt1"/>
                        </a:fontRef>
                      </wps:style>
                      <wps:txbx>
                        <w:txbxContent>
                          <w:p w:rsidR="006374A3" w:rsidRPr="0011266B" w:rsidRDefault="0011266B" w:rsidP="0011266B">
                            <w:pPr>
                              <w:spacing w:line="240" w:lineRule="auto"/>
                              <w:ind w:left="-142" w:right="-177"/>
                              <w:jc w:val="center"/>
                              <w:rPr>
                                <w:b/>
                                <w:sz w:val="20"/>
                                <w:szCs w:val="20"/>
                              </w:rPr>
                            </w:pPr>
                            <w:r w:rsidRPr="0011266B">
                              <w:rPr>
                                <w:b/>
                                <w:sz w:val="20"/>
                                <w:szCs w:val="20"/>
                              </w:rPr>
                              <w:t>Improve</w:t>
                            </w:r>
                            <w:r w:rsidR="006374A3" w:rsidRPr="0011266B">
                              <w:rPr>
                                <w:b/>
                                <w:sz w:val="20"/>
                                <w:szCs w:val="20"/>
                              </w:rPr>
                              <w:t xml:space="preserve"> representation of women in leadership positions</w:t>
                            </w:r>
                            <w:r w:rsidRPr="0011266B">
                              <w:rPr>
                                <w:b/>
                                <w:sz w:val="20"/>
                                <w:szCs w:val="20"/>
                              </w:rPr>
                              <w:t xml:space="preserve"> and governing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115.4pt;margin-top:77.15pt;width:99.45pt;height:8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" fillcolor="#8f77ad" strokecolor="#8f77ad">
                <v:shadow on="t" color="black" opacity="22937f" origin=",.5" offset="0,.63889mm"/>
                <v:textbox>
                  <w:txbxContent>
                    <w:p w:rsidR="006374A3" w:rsidRPr="0011266B" w:rsidRDefault="0011266B" w:rsidP="0011266B">
                      <w:pPr>
                        <w:spacing w:line="240" w:lineRule="auto"/>
                        <w:ind w:left="-142" w:right="-177"/>
                        <w:jc w:val="center"/>
                        <w:rPr>
                          <w:b/>
                          <w:sz w:val="20"/>
                          <w:szCs w:val="20"/>
                        </w:rPr>
                      </w:pPr>
                      <w:r w:rsidRPr="0011266B">
                        <w:rPr>
                          <w:b/>
                          <w:sz w:val="20"/>
                          <w:szCs w:val="20"/>
                        </w:rPr>
                        <w:t>Improve</w:t>
                      </w:r>
                      <w:r w:rsidR="006374A3" w:rsidRPr="0011266B">
                        <w:rPr>
                          <w:b/>
                          <w:sz w:val="20"/>
                          <w:szCs w:val="20"/>
                        </w:rPr>
                        <w:t xml:space="preserve"> representation of women in leadership positions</w:t>
                      </w:r>
                      <w:r w:rsidRPr="0011266B">
                        <w:rPr>
                          <w:b/>
                          <w:sz w:val="20"/>
                          <w:szCs w:val="20"/>
                        </w:rPr>
                        <w:t xml:space="preserve"> and governing bodies</w:t>
                      </w:r>
                    </w:p>
                  </w:txbxContent>
                </v:textbox>
              </v:roundrect>
            </w:pict>
          </mc:Fallback>
        </mc:AlternateContent>
      </w:r>
      <w:r w:rsidR="00CB6483">
        <w:rPr>
          <w:noProof/>
          <w:lang w:eastAsia="en-AU"/>
        </w:rPr>
        <mc:AlternateContent>
          <mc:Choice Requires="wps">
            <w:drawing>
              <wp:anchor distT="0" distB="0" distL="114300" distR="114300" simplePos="0" relativeHeight="251694080" behindDoc="1" locked="0" layoutInCell="1" allowOverlap="1" wp14:anchorId="7622FC2C" wp14:editId="3731240A">
                <wp:simplePos x="0" y="0"/>
                <wp:positionH relativeFrom="column">
                  <wp:posOffset>-228600</wp:posOffset>
                </wp:positionH>
                <wp:positionV relativeFrom="paragraph">
                  <wp:posOffset>4274185</wp:posOffset>
                </wp:positionV>
                <wp:extent cx="6613525" cy="4827270"/>
                <wp:effectExtent l="0" t="0" r="15875" b="11430"/>
                <wp:wrapNone/>
                <wp:docPr id="45" name="Rounded Rectangle 45"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6613525" cy="4827270"/>
                        </a:xfrm>
                        <a:prstGeom prst="roundRect">
                          <a:avLst>
                            <a:gd name="adj" fmla="val 4376"/>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alt="Title: graphic element - rounded rectangle - Description: graphic element - rounded rectangle" style="position:absolute;margin-left:-18pt;margin-top:336.55pt;width:520.75pt;height:380.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" fillcolor="white [3212]" strokecolor="white [3212]" strokeweight="2pt"/>
            </w:pict>
          </mc:Fallback>
        </mc:AlternateContent>
      </w:r>
      <w:r w:rsidR="00CB6483">
        <w:rPr>
          <w:noProof/>
          <w:lang w:eastAsia="en-AU"/>
        </w:rPr>
        <mc:AlternateContent>
          <mc:Choice Requires="wpg">
            <w:drawing>
              <wp:anchor distT="0" distB="0" distL="114300" distR="114300" simplePos="0" relativeHeight="251687936" behindDoc="0" locked="0" layoutInCell="1" allowOverlap="1" wp14:anchorId="73405771" wp14:editId="066772A8">
                <wp:simplePos x="0" y="0"/>
                <wp:positionH relativeFrom="column">
                  <wp:posOffset>-726141</wp:posOffset>
                </wp:positionH>
                <wp:positionV relativeFrom="paragraph">
                  <wp:posOffset>4274708</wp:posOffset>
                </wp:positionV>
                <wp:extent cx="737870" cy="4598895"/>
                <wp:effectExtent l="0" t="0" r="24130" b="11430"/>
                <wp:wrapNone/>
                <wp:docPr id="28" name="Group 28" descr="EXAMPLES OF REPORTING MATTERS" title="EXAMPLES OF REPORTING MATTERS"/>
                <wp:cNvGraphicFramePr/>
                <a:graphic xmlns:a="http://schemas.openxmlformats.org/drawingml/2006/main">
                  <a:graphicData uri="http://schemas.microsoft.com/office/word/2010/wordprocessingGroup">
                    <wpg:wgp>
                      <wpg:cNvGrpSpPr/>
                      <wpg:grpSpPr>
                        <a:xfrm>
                          <a:off x="0" y="0"/>
                          <a:ext cx="737870" cy="4598895"/>
                          <a:chOff x="13447" y="0"/>
                          <a:chExt cx="738467" cy="4599507"/>
                        </a:xfrm>
                      </wpg:grpSpPr>
                      <wps:wsp>
                        <wps:cNvPr id="20" name="Rounded Rectangle 20"/>
                        <wps:cNvSpPr/>
                        <wps:spPr>
                          <a:xfrm>
                            <a:off x="13447" y="1"/>
                            <a:ext cx="424067" cy="4599505"/>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F4378D" w:rsidRPr="00F4378D" w:rsidRDefault="001C301E" w:rsidP="00F4378D">
                              <w:pPr>
                                <w:spacing w:after="0" w:line="240" w:lineRule="auto"/>
                                <w:jc w:val="center"/>
                                <w:rPr>
                                  <w:b/>
                                  <w:sz w:val="24"/>
                                  <w:szCs w:val="24"/>
                                </w:rPr>
                              </w:pPr>
                              <w:r>
                                <w:rPr>
                                  <w:b/>
                                  <w:sz w:val="24"/>
                                  <w:szCs w:val="24"/>
                                </w:rPr>
                                <w:t xml:space="preserve">EXAMPLES OF </w:t>
                              </w:r>
                              <w:r w:rsidR="00F4378D" w:rsidRPr="00F4378D">
                                <w:rPr>
                                  <w:b/>
                                  <w:sz w:val="24"/>
                                  <w:szCs w:val="24"/>
                                </w:rPr>
                                <w:t>REPORTING MATTERS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389964" y="0"/>
                            <a:ext cx="361950" cy="2460938"/>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DD3B8A" w:rsidRPr="00F4378D" w:rsidRDefault="00CC52CC" w:rsidP="00DD3B8A">
                              <w:pPr>
                                <w:spacing w:after="0" w:line="240" w:lineRule="auto"/>
                                <w:jc w:val="center"/>
                                <w:rPr>
                                  <w:b/>
                                  <w:sz w:val="24"/>
                                  <w:szCs w:val="24"/>
                                </w:rPr>
                              </w:pPr>
                              <w:r>
                                <w:rPr>
                                  <w:b/>
                                  <w:sz w:val="24"/>
                                  <w:szCs w:val="24"/>
                                </w:rPr>
                                <w:t>MEASURABLE OUTCOMES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389964" y="2460719"/>
                            <a:ext cx="361950" cy="2138788"/>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DD3B8A" w:rsidRPr="00F4378D" w:rsidRDefault="00CC52CC" w:rsidP="00DD3B8A">
                              <w:pPr>
                                <w:spacing w:after="0" w:line="240" w:lineRule="auto"/>
                                <w:jc w:val="center"/>
                                <w:rPr>
                                  <w:b/>
                                  <w:sz w:val="24"/>
                                  <w:szCs w:val="24"/>
                                </w:rPr>
                              </w:pPr>
                              <w:r>
                                <w:rPr>
                                  <w:b/>
                                  <w:sz w:val="24"/>
                                  <w:szCs w:val="24"/>
                                </w:rPr>
                                <w:t>PROCESS INDICATORS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7" alt="Title: EXAMPLES OF REPORTING MATTERS - Description: EXAMPLES OF REPORTING MATTERS" style="position:absolute;margin-left:-57.2pt;margin-top:336.6pt;width:58.1pt;height:362.1pt;z-index:251687936;mso-width-relative:margin;mso-height-relative:margin" coordorigin="134" coordsize="7384,4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">
                <v:roundrect id="Rounded Rectangle 20" o:spid="_x0000_s1028" style="position:absolute;left:134;width:4241;height:45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g6b8A&#10;AADbAAAADwAAAGRycy9kb3ducmV2LnhtbERPPW/CMBDdkfgP1iGxgQMDVAEnQiBU1IkGBsZTfCSB&#10;+BzZbkj/PR4qdXx639t8MK3oyfnGsoLFPAFBXFrdcKXgejnOPkD4gKyxtUwKfslDno1HW0y1ffE3&#10;9UWoRAxhn6KCOoQuldKXNRn0c9sRR+5uncEQoaukdviK4aaVyyRZSYMNx4YaO9rXVD6LH6OgOHD3&#10;5T2tH+70afp+3ZxvuFdqOhl2GxCBhvAv/nOftIJlXB+/xB8g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DpvwAAANsAAAAPAAAAAAAAAAAAAAAAAJgCAABkcnMvZG93bnJl&#10;di54bWxQSwUGAAAAAAQABAD1AAAAhAMAAAAA&#10;" fillcolor="white [3201]" strokecolor="#8f77ad" strokeweight="2pt">
                  <v:textbox style="layout-flow:vertical;mso-layout-flow-alt:bottom-to-top">
                    <w:txbxContent>
                      <w:p w:rsidR="00F4378D" w:rsidRPr="00F4378D" w:rsidRDefault="001C301E" w:rsidP="00F4378D">
                        <w:pPr>
                          <w:spacing w:after="0" w:line="240" w:lineRule="auto"/>
                          <w:jc w:val="center"/>
                          <w:rPr>
                            <w:b/>
                            <w:sz w:val="24"/>
                            <w:szCs w:val="24"/>
                          </w:rPr>
                        </w:pPr>
                        <w:r>
                          <w:rPr>
                            <w:b/>
                            <w:sz w:val="24"/>
                            <w:szCs w:val="24"/>
                          </w:rPr>
                          <w:t xml:space="preserve">EXAMPLES OF </w:t>
                        </w:r>
                        <w:r w:rsidR="00F4378D" w:rsidRPr="00F4378D">
                          <w:rPr>
                            <w:b/>
                            <w:sz w:val="24"/>
                            <w:szCs w:val="24"/>
                          </w:rPr>
                          <w:t>REPORTING MATTERS</w:t>
                        </w:r>
                      </w:p>
                    </w:txbxContent>
                  </v:textbox>
                </v:roundrect>
                <v:roundrect id="Rounded Rectangle 24" o:spid="_x0000_s1029" style="position:absolute;left:3899;width:3620;height:24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G7sYA&#10;AADbAAAADwAAAGRycy9kb3ducmV2LnhtbESPQWvCQBSE70L/w/IKvUjdVEXa1FVKrWiOSTzU2yP7&#10;moRm34bsRtP+elcQPA4z8w2zXA+mESfqXG1ZwcskAkFcWF1zqeCQb59fQTiPrLGxTAr+yMF69TBa&#10;YqztmVM6Zb4UAcIuRgWV920spSsqMugmtiUO3o/tDPogu1LqDs8Bbho5jaKFNFhzWKiwpc+Kit+s&#10;Nwo2KSfF12GWHMfjY79Dt3nLv/+VenocPt5BeBr8PXxr77WC6RyuX8IP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9G7sYAAADbAAAADwAAAAAAAAAAAAAAAACYAgAAZHJz&#10;L2Rvd25yZXYueG1sUEsFBgAAAAAEAAQA9QAAAIsDAAAAAA==&#10;" fillcolor="white [3201]" strokecolor="#8f77ad" strokeweight="2pt">
                  <v:textbox style="layout-flow:vertical;mso-layout-flow-alt:bottom-to-top">
                    <w:txbxContent>
                      <w:p w:rsidR="00DD3B8A" w:rsidRPr="00F4378D" w:rsidRDefault="00CC52CC" w:rsidP="00DD3B8A">
                        <w:pPr>
                          <w:spacing w:after="0" w:line="240" w:lineRule="auto"/>
                          <w:jc w:val="center"/>
                          <w:rPr>
                            <w:b/>
                            <w:sz w:val="24"/>
                            <w:szCs w:val="24"/>
                          </w:rPr>
                        </w:pPr>
                        <w:r>
                          <w:rPr>
                            <w:b/>
                            <w:sz w:val="24"/>
                            <w:szCs w:val="24"/>
                          </w:rPr>
                          <w:t>MEASURABLE OUTCOMES</w:t>
                        </w:r>
                      </w:p>
                    </w:txbxContent>
                  </v:textbox>
                </v:roundrect>
                <v:roundrect id="Rounded Rectangle 25" o:spid="_x0000_s1030" style="position:absolute;left:3899;top:24607;width:3620;height:21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jdcYA&#10;AADbAAAADwAAAGRycy9kb3ducmV2LnhtbESPQWvCQBSE70L/w/IKvUjdVFHa1FVKrWiOSTzU2yP7&#10;moRm34bsRtP+elcQPA4z8w2zXA+mESfqXG1ZwcskAkFcWF1zqeCQb59fQTiPrLGxTAr+yMF69TBa&#10;YqztmVM6Zb4UAcIuRgWV920spSsqMugmtiUO3o/tDPogu1LqDs8Bbho5jaKFNFhzWKiwpc+Kit+s&#10;Nwo2KSfF12GWHMfjY79Dt3nLv/+VenocPt5BeBr8PXxr77WC6RyuX8IP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PjdcYAAADbAAAADwAAAAAAAAAAAAAAAACYAgAAZHJz&#10;L2Rvd25yZXYueG1sUEsFBgAAAAAEAAQA9QAAAIsDAAAAAA==&#10;" fillcolor="white [3201]" strokecolor="#8f77ad" strokeweight="2pt">
                  <v:textbox style="layout-flow:vertical;mso-layout-flow-alt:bottom-to-top">
                    <w:txbxContent>
                      <w:p w:rsidR="00DD3B8A" w:rsidRPr="00F4378D" w:rsidRDefault="00CC52CC" w:rsidP="00DD3B8A">
                        <w:pPr>
                          <w:spacing w:after="0" w:line="240" w:lineRule="auto"/>
                          <w:jc w:val="center"/>
                          <w:rPr>
                            <w:b/>
                            <w:sz w:val="24"/>
                            <w:szCs w:val="24"/>
                          </w:rPr>
                        </w:pPr>
                        <w:r>
                          <w:rPr>
                            <w:b/>
                            <w:sz w:val="24"/>
                            <w:szCs w:val="24"/>
                          </w:rPr>
                          <w:t>PROCESS INDICATORS</w:t>
                        </w:r>
                      </w:p>
                    </w:txbxContent>
                  </v:textbox>
                </v:roundrect>
              </v:group>
            </w:pict>
          </mc:Fallback>
        </mc:AlternateContent>
      </w:r>
      <w:r w:rsidR="0012055F">
        <w:rPr>
          <w:noProof/>
          <w:lang w:eastAsia="en-AU"/>
        </w:rPr>
        <mc:AlternateContent>
          <mc:Choice Requires="wps">
            <w:drawing>
              <wp:anchor distT="0" distB="0" distL="114300" distR="114300" simplePos="0" relativeHeight="251662336" behindDoc="0" locked="0" layoutInCell="1" allowOverlap="1" wp14:anchorId="49A63A06" wp14:editId="090CCB5B">
                <wp:simplePos x="0" y="0"/>
                <wp:positionH relativeFrom="column">
                  <wp:posOffset>-659130</wp:posOffset>
                </wp:positionH>
                <wp:positionV relativeFrom="paragraph">
                  <wp:posOffset>818515</wp:posOffset>
                </wp:positionV>
                <wp:extent cx="7139940" cy="1400175"/>
                <wp:effectExtent l="0" t="0" r="22860" b="28575"/>
                <wp:wrapNone/>
                <wp:docPr id="3" name="Rounded Rectangle 3"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7139940" cy="1400175"/>
                        </a:xfrm>
                        <a:prstGeom prst="roundRect">
                          <a:avLst/>
                        </a:prstGeom>
                        <a:solidFill>
                          <a:srgbClr val="F2EFF5"/>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alt="Title: graphic element - rounded rectangle - Description: graphic element - rounded rectangle" style="position:absolute;margin-left:-51.9pt;margin-top:64.45pt;width:562.2pt;height:11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" fillcolor="#f2eff5" strokecolor="#e5dfec [663]" strokeweight="2pt"/>
            </w:pict>
          </mc:Fallback>
        </mc:AlternateContent>
      </w:r>
      <w:r w:rsidR="0012055F">
        <w:rPr>
          <w:noProof/>
          <w:lang w:eastAsia="en-AU"/>
        </w:rPr>
        <mc:AlternateContent>
          <mc:Choice Requires="wps">
            <w:drawing>
              <wp:anchor distT="0" distB="0" distL="114300" distR="114300" simplePos="0" relativeHeight="251643904" behindDoc="0" locked="0" layoutInCell="1" allowOverlap="1" wp14:anchorId="4AE206FF" wp14:editId="5C335387">
                <wp:simplePos x="0" y="0"/>
                <wp:positionH relativeFrom="column">
                  <wp:posOffset>-645795</wp:posOffset>
                </wp:positionH>
                <wp:positionV relativeFrom="paragraph">
                  <wp:posOffset>-136525</wp:posOffset>
                </wp:positionV>
                <wp:extent cx="7126605" cy="873125"/>
                <wp:effectExtent l="0" t="0" r="17145" b="22225"/>
                <wp:wrapNone/>
                <wp:docPr id="2" name="Rounded Rectangle 2"/>
                <wp:cNvGraphicFramePr/>
                <a:graphic xmlns:a="http://schemas.openxmlformats.org/drawingml/2006/main">
                  <a:graphicData uri="http://schemas.microsoft.com/office/word/2010/wordprocessingShape">
                    <wps:wsp>
                      <wps:cNvSpPr/>
                      <wps:spPr>
                        <a:xfrm>
                          <a:off x="0" y="0"/>
                          <a:ext cx="7126605" cy="873125"/>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8D4FB1" w:rsidRPr="00C640E6" w:rsidRDefault="008D4FB1" w:rsidP="0012055F">
                            <w:pPr>
                              <w:spacing w:after="0"/>
                              <w:ind w:left="720" w:right="-79" w:firstLine="720"/>
                              <w:jc w:val="center"/>
                              <w:rPr>
                                <w:b/>
                                <w:sz w:val="24"/>
                                <w:szCs w:val="24"/>
                              </w:rPr>
                            </w:pPr>
                            <w:r w:rsidRPr="00C640E6">
                              <w:rPr>
                                <w:b/>
                                <w:sz w:val="24"/>
                                <w:szCs w:val="24"/>
                              </w:rPr>
                              <w:t>To remove barriers to women’s workforce participation and to improve and promote gender equality in employment in the Australian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1" style="position:absolute;margin-left:-50.85pt;margin-top:-10.75pt;width:561.15pt;height:68.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" fillcolor="white [3201]" strokecolor="#8f77ad" strokeweight="2pt">
                <v:textbox>
                  <w:txbxContent>
                    <w:p w:rsidR="008D4FB1" w:rsidRPr="00C640E6" w:rsidRDefault="008D4FB1" w:rsidP="0012055F">
                      <w:pPr>
                        <w:spacing w:after="0"/>
                        <w:ind w:left="720" w:right="-79" w:firstLine="720"/>
                        <w:jc w:val="center"/>
                        <w:rPr>
                          <w:b/>
                          <w:sz w:val="24"/>
                          <w:szCs w:val="24"/>
                        </w:rPr>
                      </w:pPr>
                      <w:r w:rsidRPr="00C640E6">
                        <w:rPr>
                          <w:b/>
                          <w:sz w:val="24"/>
                          <w:szCs w:val="24"/>
                        </w:rPr>
                        <w:t>To remove barriers to women’s workforce participation and to improve and promote gender equality in employment in the Australian workforce.</w:t>
                      </w:r>
                    </w:p>
                  </w:txbxContent>
                </v:textbox>
              </v:roundrect>
            </w:pict>
          </mc:Fallback>
        </mc:AlternateContent>
      </w:r>
      <w:r w:rsidR="0012055F">
        <w:rPr>
          <w:noProof/>
          <w:lang w:eastAsia="en-AU"/>
        </w:rPr>
        <mc:AlternateContent>
          <mc:Choice Requires="wps">
            <w:drawing>
              <wp:anchor distT="0" distB="0" distL="114300" distR="114300" simplePos="0" relativeHeight="251663360" behindDoc="0" locked="0" layoutInCell="1" allowOverlap="1" wp14:anchorId="38185BA7" wp14:editId="1980E7F1">
                <wp:simplePos x="0" y="0"/>
                <wp:positionH relativeFrom="column">
                  <wp:posOffset>-726140</wp:posOffset>
                </wp:positionH>
                <wp:positionV relativeFrom="paragraph">
                  <wp:posOffset>818814</wp:posOffset>
                </wp:positionV>
                <wp:extent cx="737870" cy="1400175"/>
                <wp:effectExtent l="0" t="0" r="24130" b="28575"/>
                <wp:wrapNone/>
                <wp:docPr id="6" name="Rounded Rectangle 6"/>
                <wp:cNvGraphicFramePr/>
                <a:graphic xmlns:a="http://schemas.openxmlformats.org/drawingml/2006/main">
                  <a:graphicData uri="http://schemas.microsoft.com/office/word/2010/wordprocessingShape">
                    <wps:wsp>
                      <wps:cNvSpPr/>
                      <wps:spPr>
                        <a:xfrm>
                          <a:off x="0" y="0"/>
                          <a:ext cx="737870" cy="1400175"/>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8D4FB1" w:rsidRPr="00CB6483" w:rsidRDefault="008D4FB1" w:rsidP="008D4FB1">
                            <w:pPr>
                              <w:spacing w:after="0"/>
                              <w:jc w:val="center"/>
                              <w:rPr>
                                <w:b/>
                                <w:sz w:val="24"/>
                                <w:szCs w:val="24"/>
                              </w:rPr>
                            </w:pPr>
                            <w:r w:rsidRPr="00CB6483">
                              <w:rPr>
                                <w:b/>
                                <w:sz w:val="24"/>
                                <w:szCs w:val="24"/>
                              </w:rPr>
                              <w:t>OUTCOMES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2" style="position:absolute;margin-left:-57.2pt;margin-top:64.45pt;width:58.1pt;height:11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" fillcolor="white [3201]" strokecolor="#8f77ad" strokeweight="2pt">
                <v:textbox style="layout-flow:vertical;mso-layout-flow-alt:bottom-to-top">
                  <w:txbxContent>
                    <w:p w:rsidR="008D4FB1" w:rsidRPr="00CB6483" w:rsidRDefault="008D4FB1" w:rsidP="008D4FB1">
                      <w:pPr>
                        <w:spacing w:after="0"/>
                        <w:jc w:val="center"/>
                        <w:rPr>
                          <w:b/>
                          <w:sz w:val="24"/>
                          <w:szCs w:val="24"/>
                        </w:rPr>
                      </w:pPr>
                      <w:r w:rsidRPr="00CB6483">
                        <w:rPr>
                          <w:b/>
                          <w:sz w:val="24"/>
                          <w:szCs w:val="24"/>
                        </w:rPr>
                        <w:t>OUTCOMES</w:t>
                      </w:r>
                    </w:p>
                  </w:txbxContent>
                </v:textbox>
              </v:roundrect>
            </w:pict>
          </mc:Fallback>
        </mc:AlternateContent>
      </w:r>
      <w:r w:rsidR="0012055F">
        <w:rPr>
          <w:noProof/>
          <w:lang w:eastAsia="en-AU"/>
        </w:rPr>
        <mc:AlternateContent>
          <mc:Choice Requires="wps">
            <w:drawing>
              <wp:anchor distT="0" distB="0" distL="114300" distR="114300" simplePos="0" relativeHeight="251686912" behindDoc="1" locked="0" layoutInCell="1" allowOverlap="1" wp14:anchorId="014ECCF7" wp14:editId="4719CCFD">
                <wp:simplePos x="0" y="0"/>
                <wp:positionH relativeFrom="column">
                  <wp:posOffset>-726440</wp:posOffset>
                </wp:positionH>
                <wp:positionV relativeFrom="paragraph">
                  <wp:posOffset>2553335</wp:posOffset>
                </wp:positionV>
                <wp:extent cx="737870" cy="17208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737870" cy="1720850"/>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F4378D" w:rsidRPr="00F4378D" w:rsidRDefault="00F4378D" w:rsidP="00F4378D">
                            <w:pPr>
                              <w:spacing w:after="0" w:line="240" w:lineRule="auto"/>
                              <w:jc w:val="center"/>
                              <w:rPr>
                                <w:b/>
                                <w:sz w:val="24"/>
                                <w:szCs w:val="24"/>
                              </w:rPr>
                            </w:pPr>
                            <w:r>
                              <w:rPr>
                                <w:b/>
                                <w:sz w:val="24"/>
                                <w:szCs w:val="24"/>
                              </w:rPr>
                              <w:t>GENDER EQUALITY INDICATORS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3" style="position:absolute;margin-left:-57.2pt;margin-top:201.05pt;width:58.1pt;height:135.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" fillcolor="white [3201]" strokecolor="#8f77ad" strokeweight="2pt">
                <v:textbox style="layout-flow:vertical;mso-layout-flow-alt:bottom-to-top">
                  <w:txbxContent>
                    <w:p w:rsidR="00F4378D" w:rsidRPr="00F4378D" w:rsidRDefault="00F4378D" w:rsidP="00F4378D">
                      <w:pPr>
                        <w:spacing w:after="0" w:line="240" w:lineRule="auto"/>
                        <w:jc w:val="center"/>
                        <w:rPr>
                          <w:b/>
                          <w:sz w:val="24"/>
                          <w:szCs w:val="24"/>
                        </w:rPr>
                      </w:pPr>
                      <w:r>
                        <w:rPr>
                          <w:b/>
                          <w:sz w:val="24"/>
                          <w:szCs w:val="24"/>
                        </w:rPr>
                        <w:t>GENDER EQUALITY INDICATORS</w:t>
                      </w:r>
                    </w:p>
                  </w:txbxContent>
                </v:textbox>
              </v:roundrect>
            </w:pict>
          </mc:Fallback>
        </mc:AlternateContent>
      </w:r>
      <w:r w:rsidR="0012055F">
        <w:rPr>
          <w:noProof/>
          <w:lang w:eastAsia="en-AU"/>
        </w:rPr>
        <mc:AlternateContent>
          <mc:Choice Requires="wps">
            <w:drawing>
              <wp:anchor distT="0" distB="0" distL="114300" distR="114300" simplePos="0" relativeHeight="251644928" behindDoc="0" locked="0" layoutInCell="1" allowOverlap="1" wp14:anchorId="43D9D4A9" wp14:editId="16C03907">
                <wp:simplePos x="0" y="0"/>
                <wp:positionH relativeFrom="column">
                  <wp:posOffset>-726440</wp:posOffset>
                </wp:positionH>
                <wp:positionV relativeFrom="paragraph">
                  <wp:posOffset>-136525</wp:posOffset>
                </wp:positionV>
                <wp:extent cx="737870" cy="871855"/>
                <wp:effectExtent l="0" t="0" r="24130" b="23495"/>
                <wp:wrapNone/>
                <wp:docPr id="5" name="Rounded Rectangle 5"/>
                <wp:cNvGraphicFramePr/>
                <a:graphic xmlns:a="http://schemas.openxmlformats.org/drawingml/2006/main">
                  <a:graphicData uri="http://schemas.microsoft.com/office/word/2010/wordprocessingShape">
                    <wps:wsp>
                      <wps:cNvSpPr/>
                      <wps:spPr>
                        <a:xfrm>
                          <a:off x="0" y="0"/>
                          <a:ext cx="737870" cy="871855"/>
                        </a:xfrm>
                        <a:prstGeom prst="roundRect">
                          <a:avLst/>
                        </a:prstGeom>
                        <a:ln>
                          <a:solidFill>
                            <a:srgbClr val="8F77AD"/>
                          </a:solidFill>
                        </a:ln>
                      </wps:spPr>
                      <wps:style>
                        <a:lnRef idx="2">
                          <a:schemeClr val="accent4"/>
                        </a:lnRef>
                        <a:fillRef idx="1">
                          <a:schemeClr val="lt1"/>
                        </a:fillRef>
                        <a:effectRef idx="0">
                          <a:schemeClr val="accent4"/>
                        </a:effectRef>
                        <a:fontRef idx="minor">
                          <a:schemeClr val="dk1"/>
                        </a:fontRef>
                      </wps:style>
                      <wps:txbx>
                        <w:txbxContent>
                          <w:p w:rsidR="008D4FB1" w:rsidRPr="00CB6483" w:rsidRDefault="008D4FB1" w:rsidP="008D4FB1">
                            <w:pPr>
                              <w:spacing w:after="0"/>
                              <w:jc w:val="center"/>
                              <w:rPr>
                                <w:b/>
                                <w:sz w:val="24"/>
                                <w:szCs w:val="24"/>
                              </w:rPr>
                            </w:pPr>
                            <w:r w:rsidRPr="00CB6483">
                              <w:rPr>
                                <w:b/>
                                <w:sz w:val="24"/>
                                <w:szCs w:val="24"/>
                              </w:rPr>
                              <w:t>OBJECTIVE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margin-left:-57.2pt;margin-top:-10.75pt;width:58.1pt;height:68.6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" fillcolor="white [3201]" strokecolor="#8f77ad" strokeweight="2pt">
                <v:textbox style="layout-flow:vertical;mso-layout-flow-alt:bottom-to-top">
                  <w:txbxContent>
                    <w:p w:rsidR="008D4FB1" w:rsidRPr="00CB6483" w:rsidRDefault="008D4FB1" w:rsidP="008D4FB1">
                      <w:pPr>
                        <w:spacing w:after="0"/>
                        <w:jc w:val="center"/>
                        <w:rPr>
                          <w:b/>
                          <w:sz w:val="24"/>
                          <w:szCs w:val="24"/>
                        </w:rPr>
                      </w:pPr>
                      <w:r w:rsidRPr="00CB6483">
                        <w:rPr>
                          <w:b/>
                          <w:sz w:val="24"/>
                          <w:szCs w:val="24"/>
                        </w:rPr>
                        <w:t>OBJECTIVE</w:t>
                      </w:r>
                    </w:p>
                  </w:txbxContent>
                </v:textbox>
              </v:roundrect>
            </w:pict>
          </mc:Fallback>
        </mc:AlternateContent>
      </w:r>
      <w:r w:rsidR="0012055F">
        <w:rPr>
          <w:noProof/>
          <w:lang w:eastAsia="en-AU"/>
        </w:rPr>
        <mc:AlternateContent>
          <mc:Choice Requires="wps">
            <w:drawing>
              <wp:anchor distT="0" distB="0" distL="114300" distR="114300" simplePos="0" relativeHeight="251689984" behindDoc="0" locked="0" layoutInCell="1" allowOverlap="1" wp14:anchorId="67588F04" wp14:editId="4B73859D">
                <wp:simplePos x="0" y="0"/>
                <wp:positionH relativeFrom="column">
                  <wp:posOffset>1344295</wp:posOffset>
                </wp:positionH>
                <wp:positionV relativeFrom="paragraph">
                  <wp:posOffset>2566670</wp:posOffset>
                </wp:positionV>
                <wp:extent cx="1263015" cy="1692910"/>
                <wp:effectExtent l="57150" t="19050" r="70485" b="97790"/>
                <wp:wrapNone/>
                <wp:docPr id="30" name="Rounded Rectangle 30"/>
                <wp:cNvGraphicFramePr/>
                <a:graphic xmlns:a="http://schemas.openxmlformats.org/drawingml/2006/main">
                  <a:graphicData uri="http://schemas.microsoft.com/office/word/2010/wordprocessingShape">
                    <wps:wsp>
                      <wps:cNvSpPr/>
                      <wps:spPr>
                        <a:xfrm>
                          <a:off x="0" y="0"/>
                          <a:ext cx="1263015" cy="1692910"/>
                        </a:xfrm>
                        <a:prstGeom prst="roundRect">
                          <a:avLst/>
                        </a:prstGeom>
                        <a:solidFill>
                          <a:schemeClr val="accent4">
                            <a:lumMod val="40000"/>
                            <a:lumOff val="60000"/>
                          </a:schemeClr>
                        </a:solidFill>
                      </wps:spPr>
                      <wps:style>
                        <a:lnRef idx="1">
                          <a:schemeClr val="accent4"/>
                        </a:lnRef>
                        <a:fillRef idx="3">
                          <a:schemeClr val="accent4"/>
                        </a:fillRef>
                        <a:effectRef idx="2">
                          <a:schemeClr val="accent4"/>
                        </a:effectRef>
                        <a:fontRef idx="minor">
                          <a:schemeClr val="lt1"/>
                        </a:fontRef>
                      </wps:style>
                      <wps:txbx>
                        <w:txbxContent>
                          <w:p w:rsidR="00656B91" w:rsidRPr="006374A3" w:rsidRDefault="00656B91" w:rsidP="00656B91">
                            <w:pPr>
                              <w:jc w:val="center"/>
                              <w:rPr>
                                <w:b/>
                                <w:sz w:val="20"/>
                                <w:szCs w:val="20"/>
                              </w:rPr>
                            </w:pPr>
                            <w:r>
                              <w:rPr>
                                <w:b/>
                                <w:sz w:val="20"/>
                                <w:szCs w:val="20"/>
                              </w:rPr>
                              <w:t>Gender composition of governing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35" style="position:absolute;margin-left:105.85pt;margin-top:202.1pt;width:99.45pt;height:133.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" fillcolor="#ccc0d9 [1303]" strokecolor="#795d9b [3047]">
                <v:shadow on="t" color="black" opacity="22937f" origin=",.5" offset="0,.63889mm"/>
                <v:textbox>
                  <w:txbxContent>
                    <w:p w:rsidR="00656B91" w:rsidRPr="006374A3" w:rsidRDefault="00656B91" w:rsidP="00656B91">
                      <w:pPr>
                        <w:jc w:val="center"/>
                        <w:rPr>
                          <w:b/>
                          <w:sz w:val="20"/>
                          <w:szCs w:val="20"/>
                        </w:rPr>
                      </w:pPr>
                      <w:r>
                        <w:rPr>
                          <w:b/>
                          <w:sz w:val="20"/>
                          <w:szCs w:val="20"/>
                        </w:rPr>
                        <w:t>Gender composition of governing bodies</w:t>
                      </w:r>
                    </w:p>
                  </w:txbxContent>
                </v:textbox>
              </v:roundrect>
            </w:pict>
          </mc:Fallback>
        </mc:AlternateContent>
      </w:r>
      <w:r w:rsidR="0012055F">
        <w:rPr>
          <w:noProof/>
          <w:lang w:eastAsia="en-AU"/>
        </w:rPr>
        <mc:AlternateContent>
          <mc:Choice Requires="wps">
            <w:drawing>
              <wp:anchor distT="0" distB="0" distL="114300" distR="114300" simplePos="0" relativeHeight="251693056" behindDoc="0" locked="0" layoutInCell="1" allowOverlap="1" wp14:anchorId="29D9A6DD" wp14:editId="1DE3230F">
                <wp:simplePos x="0" y="0"/>
                <wp:positionH relativeFrom="column">
                  <wp:posOffset>5217160</wp:posOffset>
                </wp:positionH>
                <wp:positionV relativeFrom="paragraph">
                  <wp:posOffset>2566670</wp:posOffset>
                </wp:positionV>
                <wp:extent cx="1209040" cy="1692910"/>
                <wp:effectExtent l="57150" t="19050" r="67310" b="97790"/>
                <wp:wrapNone/>
                <wp:docPr id="33" name="Rounded Rectangle 33"/>
                <wp:cNvGraphicFramePr/>
                <a:graphic xmlns:a="http://schemas.openxmlformats.org/drawingml/2006/main">
                  <a:graphicData uri="http://schemas.microsoft.com/office/word/2010/wordprocessingShape">
                    <wps:wsp>
                      <wps:cNvSpPr/>
                      <wps:spPr>
                        <a:xfrm>
                          <a:off x="0" y="0"/>
                          <a:ext cx="1209040" cy="1692910"/>
                        </a:xfrm>
                        <a:prstGeom prst="roundRect">
                          <a:avLst/>
                        </a:prstGeom>
                        <a:solidFill>
                          <a:schemeClr val="accent4">
                            <a:lumMod val="40000"/>
                            <a:lumOff val="60000"/>
                          </a:schemeClr>
                        </a:solidFill>
                      </wps:spPr>
                      <wps:style>
                        <a:lnRef idx="1">
                          <a:schemeClr val="accent4"/>
                        </a:lnRef>
                        <a:fillRef idx="3">
                          <a:schemeClr val="accent4"/>
                        </a:fillRef>
                        <a:effectRef idx="2">
                          <a:schemeClr val="accent4"/>
                        </a:effectRef>
                        <a:fontRef idx="minor">
                          <a:schemeClr val="lt1"/>
                        </a:fontRef>
                      </wps:style>
                      <wps:txbx>
                        <w:txbxContent>
                          <w:p w:rsidR="00656B91" w:rsidRPr="006374A3" w:rsidRDefault="0011266B" w:rsidP="00656B91">
                            <w:pPr>
                              <w:jc w:val="center"/>
                              <w:rPr>
                                <w:b/>
                                <w:sz w:val="20"/>
                                <w:szCs w:val="20"/>
                              </w:rPr>
                            </w:pPr>
                            <w:r>
                              <w:rPr>
                                <w:b/>
                                <w:sz w:val="20"/>
                                <w:szCs w:val="20"/>
                              </w:rPr>
                              <w:t>Consultation with employees on issues concerning gender equality in 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36" style="position:absolute;margin-left:410.8pt;margin-top:202.1pt;width:95.2pt;height:133.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" fillcolor="#ccc0d9 [1303]" strokecolor="#795d9b [3047]">
                <v:shadow on="t" color="black" opacity="22937f" origin=",.5" offset="0,.63889mm"/>
                <v:textbox>
                  <w:txbxContent>
                    <w:p w:rsidR="00656B91" w:rsidRPr="006374A3" w:rsidRDefault="0011266B" w:rsidP="00656B91">
                      <w:pPr>
                        <w:jc w:val="center"/>
                        <w:rPr>
                          <w:b/>
                          <w:sz w:val="20"/>
                          <w:szCs w:val="20"/>
                        </w:rPr>
                      </w:pPr>
                      <w:r>
                        <w:rPr>
                          <w:b/>
                          <w:sz w:val="20"/>
                          <w:szCs w:val="20"/>
                        </w:rPr>
                        <w:t>Consultation with employees on issues concerning gender equality in the workplace</w:t>
                      </w:r>
                    </w:p>
                  </w:txbxContent>
                </v:textbox>
              </v:roundrect>
            </w:pict>
          </mc:Fallback>
        </mc:AlternateContent>
      </w:r>
      <w:r w:rsidR="0012055F">
        <w:rPr>
          <w:noProof/>
          <w:lang w:eastAsia="en-AU"/>
        </w:rPr>
        <mc:AlternateContent>
          <mc:Choice Requires="wps">
            <w:drawing>
              <wp:anchor distT="0" distB="0" distL="114300" distR="114300" simplePos="0" relativeHeight="251664384" behindDoc="0" locked="0" layoutInCell="1" allowOverlap="1" wp14:anchorId="2DC4C7D3" wp14:editId="7132A72A">
                <wp:simplePos x="0" y="0"/>
                <wp:positionH relativeFrom="column">
                  <wp:posOffset>94078</wp:posOffset>
                </wp:positionH>
                <wp:positionV relativeFrom="paragraph">
                  <wp:posOffset>980178</wp:posOffset>
                </wp:positionV>
                <wp:extent cx="1263571" cy="1035050"/>
                <wp:effectExtent l="57150" t="19050" r="70485" b="88900"/>
                <wp:wrapNone/>
                <wp:docPr id="7" name="Rounded Rectangle 7"/>
                <wp:cNvGraphicFramePr/>
                <a:graphic xmlns:a="http://schemas.openxmlformats.org/drawingml/2006/main">
                  <a:graphicData uri="http://schemas.microsoft.com/office/word/2010/wordprocessingShape">
                    <wps:wsp>
                      <wps:cNvSpPr/>
                      <wps:spPr>
                        <a:xfrm>
                          <a:off x="0" y="0"/>
                          <a:ext cx="1263571" cy="1035050"/>
                        </a:xfrm>
                        <a:prstGeom prst="roundRect">
                          <a:avLst/>
                        </a:prstGeom>
                        <a:solidFill>
                          <a:srgbClr val="8F77AD"/>
                        </a:solidFill>
                        <a:ln>
                          <a:solidFill>
                            <a:srgbClr val="8F77AD"/>
                          </a:solidFill>
                        </a:ln>
                      </wps:spPr>
                      <wps:style>
                        <a:lnRef idx="1">
                          <a:schemeClr val="accent4"/>
                        </a:lnRef>
                        <a:fillRef idx="3">
                          <a:schemeClr val="accent4"/>
                        </a:fillRef>
                        <a:effectRef idx="2">
                          <a:schemeClr val="accent4"/>
                        </a:effectRef>
                        <a:fontRef idx="minor">
                          <a:schemeClr val="lt1"/>
                        </a:fontRef>
                      </wps:style>
                      <wps:txbx>
                        <w:txbxContent>
                          <w:p w:rsidR="006374A3" w:rsidRPr="006374A3" w:rsidRDefault="0011266B" w:rsidP="006374A3">
                            <w:pPr>
                              <w:jc w:val="center"/>
                              <w:rPr>
                                <w:b/>
                                <w:sz w:val="20"/>
                                <w:szCs w:val="20"/>
                              </w:rPr>
                            </w:pPr>
                            <w:r>
                              <w:rPr>
                                <w:b/>
                                <w:sz w:val="20"/>
                                <w:szCs w:val="20"/>
                              </w:rPr>
                              <w:t>Improve women’s workforce participation across 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7" style="position:absolute;margin-left:7.4pt;margin-top:77.2pt;width:99.5pt;height:8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" fillcolor="#8f77ad" strokecolor="#8f77ad">
                <v:shadow on="t" color="black" opacity="22937f" origin=",.5" offset="0,.63889mm"/>
                <v:textbox>
                  <w:txbxContent>
                    <w:p w:rsidR="006374A3" w:rsidRPr="006374A3" w:rsidRDefault="0011266B" w:rsidP="006374A3">
                      <w:pPr>
                        <w:jc w:val="center"/>
                        <w:rPr>
                          <w:b/>
                          <w:sz w:val="20"/>
                          <w:szCs w:val="20"/>
                        </w:rPr>
                      </w:pPr>
                      <w:r>
                        <w:rPr>
                          <w:b/>
                          <w:sz w:val="20"/>
                          <w:szCs w:val="20"/>
                        </w:rPr>
                        <w:t>Improve women’s workforce participation across Australia</w:t>
                      </w:r>
                    </w:p>
                  </w:txbxContent>
                </v:textbox>
              </v:roundrect>
            </w:pict>
          </mc:Fallback>
        </mc:AlternateContent>
      </w:r>
      <w:r w:rsidR="0012055F">
        <w:rPr>
          <w:noProof/>
          <w:lang w:eastAsia="en-AU"/>
        </w:rPr>
        <mc:AlternateContent>
          <mc:Choice Requires="wps">
            <w:drawing>
              <wp:anchor distT="0" distB="0" distL="114300" distR="114300" simplePos="0" relativeHeight="251666432" behindDoc="0" locked="0" layoutInCell="1" allowOverlap="1" wp14:anchorId="33764B8D" wp14:editId="5C3D2F32">
                <wp:simplePos x="0" y="0"/>
                <wp:positionH relativeFrom="column">
                  <wp:posOffset>2837117</wp:posOffset>
                </wp:positionH>
                <wp:positionV relativeFrom="paragraph">
                  <wp:posOffset>980178</wp:posOffset>
                </wp:positionV>
                <wp:extent cx="1034985" cy="1035050"/>
                <wp:effectExtent l="57150" t="19050" r="70485" b="88900"/>
                <wp:wrapNone/>
                <wp:docPr id="17" name="Rounded Rectangle 17"/>
                <wp:cNvGraphicFramePr/>
                <a:graphic xmlns:a="http://schemas.openxmlformats.org/drawingml/2006/main">
                  <a:graphicData uri="http://schemas.microsoft.com/office/word/2010/wordprocessingShape">
                    <wps:wsp>
                      <wps:cNvSpPr/>
                      <wps:spPr>
                        <a:xfrm>
                          <a:off x="0" y="0"/>
                          <a:ext cx="1034985" cy="1035050"/>
                        </a:xfrm>
                        <a:prstGeom prst="roundRect">
                          <a:avLst/>
                        </a:prstGeom>
                        <a:solidFill>
                          <a:srgbClr val="8F77AD"/>
                        </a:solidFill>
                        <a:ln>
                          <a:solidFill>
                            <a:srgbClr val="8F77AD"/>
                          </a:solidFill>
                        </a:ln>
                      </wps:spPr>
                      <wps:style>
                        <a:lnRef idx="1">
                          <a:schemeClr val="accent4"/>
                        </a:lnRef>
                        <a:fillRef idx="3">
                          <a:schemeClr val="accent4"/>
                        </a:fillRef>
                        <a:effectRef idx="2">
                          <a:schemeClr val="accent4"/>
                        </a:effectRef>
                        <a:fontRef idx="minor">
                          <a:schemeClr val="lt1"/>
                        </a:fontRef>
                      </wps:style>
                      <wps:txbx>
                        <w:txbxContent>
                          <w:p w:rsidR="00FC129B" w:rsidRPr="006374A3" w:rsidRDefault="00FC129B" w:rsidP="0011266B">
                            <w:pPr>
                              <w:ind w:left="-142" w:right="-111"/>
                              <w:jc w:val="center"/>
                              <w:rPr>
                                <w:b/>
                                <w:sz w:val="20"/>
                                <w:szCs w:val="20"/>
                              </w:rPr>
                            </w:pPr>
                            <w:r>
                              <w:rPr>
                                <w:b/>
                                <w:sz w:val="20"/>
                                <w:szCs w:val="20"/>
                              </w:rPr>
                              <w:t>Equal re</w:t>
                            </w:r>
                            <w:r w:rsidR="00000D09">
                              <w:rPr>
                                <w:b/>
                                <w:sz w:val="20"/>
                                <w:szCs w:val="20"/>
                              </w:rPr>
                              <w:t>muneration for work of equal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8" style="position:absolute;margin-left:223.4pt;margin-top:77.2pt;width:81.5pt;height:8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" fillcolor="#8f77ad" strokecolor="#8f77ad">
                <v:shadow on="t" color="black" opacity="22937f" origin=",.5" offset="0,.63889mm"/>
                <v:textbox>
                  <w:txbxContent>
                    <w:p w:rsidR="00FC129B" w:rsidRPr="006374A3" w:rsidRDefault="00FC129B" w:rsidP="0011266B">
                      <w:pPr>
                        <w:ind w:left="-142" w:right="-111"/>
                        <w:jc w:val="center"/>
                        <w:rPr>
                          <w:b/>
                          <w:sz w:val="20"/>
                          <w:szCs w:val="20"/>
                        </w:rPr>
                      </w:pPr>
                      <w:r>
                        <w:rPr>
                          <w:b/>
                          <w:sz w:val="20"/>
                          <w:szCs w:val="20"/>
                        </w:rPr>
                        <w:t>Equal re</w:t>
                      </w:r>
                      <w:r w:rsidR="00000D09">
                        <w:rPr>
                          <w:b/>
                          <w:sz w:val="20"/>
                          <w:szCs w:val="20"/>
                        </w:rPr>
                        <w:t>muneration for work of equal value</w:t>
                      </w:r>
                    </w:p>
                  </w:txbxContent>
                </v:textbox>
              </v:roundrect>
            </w:pict>
          </mc:Fallback>
        </mc:AlternateContent>
      </w:r>
      <w:r w:rsidR="0012055F">
        <w:rPr>
          <w:noProof/>
          <w:lang w:eastAsia="en-AU"/>
        </w:rPr>
        <mc:AlternateContent>
          <mc:Choice Requires="wps">
            <w:drawing>
              <wp:anchor distT="0" distB="0" distL="114300" distR="114300" simplePos="0" relativeHeight="251667456" behindDoc="0" locked="0" layoutInCell="1" allowOverlap="1" wp14:anchorId="32487C3D" wp14:editId="21D2F94B">
                <wp:simplePos x="0" y="0"/>
                <wp:positionH relativeFrom="column">
                  <wp:posOffset>3980329</wp:posOffset>
                </wp:positionH>
                <wp:positionV relativeFrom="paragraph">
                  <wp:posOffset>980178</wp:posOffset>
                </wp:positionV>
                <wp:extent cx="1115625" cy="1035050"/>
                <wp:effectExtent l="57150" t="19050" r="85090" b="88900"/>
                <wp:wrapNone/>
                <wp:docPr id="18" name="Rounded Rectangle 18"/>
                <wp:cNvGraphicFramePr/>
                <a:graphic xmlns:a="http://schemas.openxmlformats.org/drawingml/2006/main">
                  <a:graphicData uri="http://schemas.microsoft.com/office/word/2010/wordprocessingShape">
                    <wps:wsp>
                      <wps:cNvSpPr/>
                      <wps:spPr>
                        <a:xfrm>
                          <a:off x="0" y="0"/>
                          <a:ext cx="1115625" cy="1035050"/>
                        </a:xfrm>
                        <a:prstGeom prst="roundRect">
                          <a:avLst/>
                        </a:prstGeom>
                        <a:solidFill>
                          <a:srgbClr val="8F77AD"/>
                        </a:solidFill>
                        <a:ln>
                          <a:solidFill>
                            <a:srgbClr val="8F77AD"/>
                          </a:solidFill>
                        </a:ln>
                      </wps:spPr>
                      <wps:style>
                        <a:lnRef idx="1">
                          <a:schemeClr val="accent4"/>
                        </a:lnRef>
                        <a:fillRef idx="3">
                          <a:schemeClr val="accent4"/>
                        </a:fillRef>
                        <a:effectRef idx="2">
                          <a:schemeClr val="accent4"/>
                        </a:effectRef>
                        <a:fontRef idx="minor">
                          <a:schemeClr val="lt1"/>
                        </a:fontRef>
                      </wps:style>
                      <wps:txbx>
                        <w:txbxContent>
                          <w:p w:rsidR="00FC129B" w:rsidRPr="006374A3" w:rsidRDefault="00FC129B" w:rsidP="0011266B">
                            <w:pPr>
                              <w:ind w:left="-142" w:right="-126"/>
                              <w:jc w:val="center"/>
                              <w:rPr>
                                <w:b/>
                                <w:sz w:val="20"/>
                                <w:szCs w:val="20"/>
                              </w:rPr>
                            </w:pPr>
                            <w:r>
                              <w:rPr>
                                <w:b/>
                                <w:sz w:val="20"/>
                                <w:szCs w:val="20"/>
                              </w:rPr>
                              <w:t>Increased flexible working for women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9" style="position:absolute;margin-left:313.4pt;margin-top:77.2pt;width:87.85pt;height:8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" fillcolor="#8f77ad" strokecolor="#8f77ad">
                <v:shadow on="t" color="black" opacity="22937f" origin=",.5" offset="0,.63889mm"/>
                <v:textbox>
                  <w:txbxContent>
                    <w:p w:rsidR="00FC129B" w:rsidRPr="006374A3" w:rsidRDefault="00FC129B" w:rsidP="0011266B">
                      <w:pPr>
                        <w:ind w:left="-142" w:right="-126"/>
                        <w:jc w:val="center"/>
                        <w:rPr>
                          <w:b/>
                          <w:sz w:val="20"/>
                          <w:szCs w:val="20"/>
                        </w:rPr>
                      </w:pPr>
                      <w:r>
                        <w:rPr>
                          <w:b/>
                          <w:sz w:val="20"/>
                          <w:szCs w:val="20"/>
                        </w:rPr>
                        <w:t>Increased flexible working for women and men</w:t>
                      </w:r>
                    </w:p>
                  </w:txbxContent>
                </v:textbox>
              </v:roundrect>
            </w:pict>
          </mc:Fallback>
        </mc:AlternateContent>
      </w:r>
      <w:r w:rsidR="0012055F">
        <w:rPr>
          <w:noProof/>
          <w:lang w:eastAsia="en-AU"/>
        </w:rPr>
        <mc:AlternateContent>
          <mc:Choice Requires="wps">
            <w:drawing>
              <wp:anchor distT="0" distB="0" distL="114300" distR="114300" simplePos="0" relativeHeight="251668480" behindDoc="0" locked="0" layoutInCell="1" allowOverlap="1" wp14:anchorId="35B27083" wp14:editId="19932942">
                <wp:simplePos x="0" y="0"/>
                <wp:positionH relativeFrom="column">
                  <wp:posOffset>5175757</wp:posOffset>
                </wp:positionH>
                <wp:positionV relativeFrom="paragraph">
                  <wp:posOffset>980178</wp:posOffset>
                </wp:positionV>
                <wp:extent cx="1209599" cy="1035050"/>
                <wp:effectExtent l="57150" t="19050" r="67310" b="88900"/>
                <wp:wrapNone/>
                <wp:docPr id="19" name="Rounded Rectangle 19"/>
                <wp:cNvGraphicFramePr/>
                <a:graphic xmlns:a="http://schemas.openxmlformats.org/drawingml/2006/main">
                  <a:graphicData uri="http://schemas.microsoft.com/office/word/2010/wordprocessingShape">
                    <wps:wsp>
                      <wps:cNvSpPr/>
                      <wps:spPr>
                        <a:xfrm>
                          <a:off x="0" y="0"/>
                          <a:ext cx="1209599" cy="1035050"/>
                        </a:xfrm>
                        <a:prstGeom prst="roundRect">
                          <a:avLst/>
                        </a:prstGeom>
                        <a:solidFill>
                          <a:srgbClr val="8F77AD"/>
                        </a:solidFill>
                        <a:ln>
                          <a:solidFill>
                            <a:srgbClr val="8F77AD"/>
                          </a:solidFill>
                        </a:ln>
                      </wps:spPr>
                      <wps:style>
                        <a:lnRef idx="1">
                          <a:schemeClr val="accent4"/>
                        </a:lnRef>
                        <a:fillRef idx="3">
                          <a:schemeClr val="accent4"/>
                        </a:fillRef>
                        <a:effectRef idx="2">
                          <a:schemeClr val="accent4"/>
                        </a:effectRef>
                        <a:fontRef idx="minor">
                          <a:schemeClr val="lt1"/>
                        </a:fontRef>
                      </wps:style>
                      <wps:txbx>
                        <w:txbxContent>
                          <w:p w:rsidR="00FC129B" w:rsidRPr="006374A3" w:rsidRDefault="0011266B" w:rsidP="0011266B">
                            <w:pPr>
                              <w:spacing w:line="240" w:lineRule="auto"/>
                              <w:jc w:val="center"/>
                              <w:rPr>
                                <w:b/>
                                <w:sz w:val="20"/>
                                <w:szCs w:val="20"/>
                              </w:rPr>
                            </w:pPr>
                            <w:r>
                              <w:rPr>
                                <w:b/>
                                <w:sz w:val="20"/>
                                <w:szCs w:val="20"/>
                              </w:rPr>
                              <w:t xml:space="preserve">Promotion of </w:t>
                            </w:r>
                            <w:r w:rsidR="00FC129B">
                              <w:rPr>
                                <w:b/>
                                <w:sz w:val="20"/>
                                <w:szCs w:val="20"/>
                              </w:rPr>
                              <w:t>employee and employer engagement in gender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40" style="position:absolute;margin-left:407.55pt;margin-top:77.2pt;width:95.25pt;height:8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" fillcolor="#8f77ad" strokecolor="#8f77ad">
                <v:shadow on="t" color="black" opacity="22937f" origin=",.5" offset="0,.63889mm"/>
                <v:textbox>
                  <w:txbxContent>
                    <w:p w:rsidR="00FC129B" w:rsidRPr="006374A3" w:rsidRDefault="0011266B" w:rsidP="0011266B">
                      <w:pPr>
                        <w:spacing w:line="240" w:lineRule="auto"/>
                        <w:jc w:val="center"/>
                        <w:rPr>
                          <w:b/>
                          <w:sz w:val="20"/>
                          <w:szCs w:val="20"/>
                        </w:rPr>
                      </w:pPr>
                      <w:r>
                        <w:rPr>
                          <w:b/>
                          <w:sz w:val="20"/>
                          <w:szCs w:val="20"/>
                        </w:rPr>
                        <w:t xml:space="preserve">Promotion of </w:t>
                      </w:r>
                      <w:r w:rsidR="00FC129B">
                        <w:rPr>
                          <w:b/>
                          <w:sz w:val="20"/>
                          <w:szCs w:val="20"/>
                        </w:rPr>
                        <w:t>employee and employer engagement in gender equality</w:t>
                      </w:r>
                    </w:p>
                  </w:txbxContent>
                </v:textbox>
              </v:roundrect>
            </w:pict>
          </mc:Fallback>
        </mc:AlternateContent>
      </w:r>
      <w:r w:rsidR="0012055F">
        <w:rPr>
          <w:noProof/>
          <w:lang w:eastAsia="en-AU"/>
        </w:rPr>
        <mc:AlternateContent>
          <mc:Choice Requires="wps">
            <w:drawing>
              <wp:anchor distT="0" distB="0" distL="114300" distR="114300" simplePos="0" relativeHeight="251685888" behindDoc="1" locked="0" layoutInCell="1" allowOverlap="1" wp14:anchorId="4C9BF185" wp14:editId="158D5ADA">
                <wp:simplePos x="0" y="0"/>
                <wp:positionH relativeFrom="column">
                  <wp:posOffset>-767304</wp:posOffset>
                </wp:positionH>
                <wp:positionV relativeFrom="paragraph">
                  <wp:posOffset>2392045</wp:posOffset>
                </wp:positionV>
                <wp:extent cx="7247890" cy="6871335"/>
                <wp:effectExtent l="0" t="0" r="10160" b="24765"/>
                <wp:wrapNone/>
                <wp:docPr id="11" name="Rounded Rectangle 11" descr="graphic element - rounded rectangle" title="graphic element - rounded rectangle"/>
                <wp:cNvGraphicFramePr/>
                <a:graphic xmlns:a="http://schemas.openxmlformats.org/drawingml/2006/main">
                  <a:graphicData uri="http://schemas.microsoft.com/office/word/2010/wordprocessingShape">
                    <wps:wsp>
                      <wps:cNvSpPr/>
                      <wps:spPr>
                        <a:xfrm>
                          <a:off x="0" y="0"/>
                          <a:ext cx="7247890" cy="6871335"/>
                        </a:xfrm>
                        <a:prstGeom prst="roundRect">
                          <a:avLst>
                            <a:gd name="adj" fmla="val 4996"/>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alt="Title: graphic element - rounded rectangle - Description: graphic element - rounded rectangle" style="position:absolute;margin-left:-60.4pt;margin-top:188.35pt;width:570.7pt;height:541.0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2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" fillcolor="#f2f2f2 [3052]" strokecolor="#f2f2f2 [3052]" strokeweight="2pt"/>
            </w:pict>
          </mc:Fallback>
        </mc:AlternateContent>
      </w:r>
      <w:r w:rsidR="008212B4">
        <w:rPr>
          <w:b/>
        </w:rPr>
        <w:br/>
      </w:r>
      <w:r w:rsidR="008212B4">
        <w:rPr>
          <w:b/>
        </w:rPr>
        <w:br/>
      </w:r>
      <w:bookmarkStart w:id="0" w:name="_GoBack"/>
      <w:bookmarkEnd w:id="0"/>
      <w:r w:rsidR="000B1DD0">
        <w:rPr>
          <w:noProof/>
          <w:lang w:eastAsia="en-AU"/>
        </w:rPr>
        <mc:AlternateContent>
          <mc:Choice Requires="wps">
            <w:drawing>
              <wp:anchor distT="0" distB="0" distL="114300" distR="114300" simplePos="0" relativeHeight="251688960" behindDoc="0" locked="0" layoutInCell="1" allowOverlap="1" wp14:anchorId="5B49384E" wp14:editId="2301DE0E">
                <wp:simplePos x="0" y="0"/>
                <wp:positionH relativeFrom="column">
                  <wp:posOffset>40005</wp:posOffset>
                </wp:positionH>
                <wp:positionV relativeFrom="paragraph">
                  <wp:posOffset>2566670</wp:posOffset>
                </wp:positionV>
                <wp:extent cx="1263650" cy="1692910"/>
                <wp:effectExtent l="57150" t="19050" r="69850" b="97790"/>
                <wp:wrapNone/>
                <wp:docPr id="29" name="Rounded Rectangle 29"/>
                <wp:cNvGraphicFramePr/>
                <a:graphic xmlns:a="http://schemas.openxmlformats.org/drawingml/2006/main">
                  <a:graphicData uri="http://schemas.microsoft.com/office/word/2010/wordprocessingShape">
                    <wps:wsp>
                      <wps:cNvSpPr/>
                      <wps:spPr>
                        <a:xfrm>
                          <a:off x="0" y="0"/>
                          <a:ext cx="1263650" cy="1692910"/>
                        </a:xfrm>
                        <a:prstGeom prst="roundRect">
                          <a:avLst/>
                        </a:prstGeom>
                        <a:solidFill>
                          <a:schemeClr val="accent4">
                            <a:lumMod val="40000"/>
                            <a:lumOff val="60000"/>
                          </a:schemeClr>
                        </a:solidFill>
                      </wps:spPr>
                      <wps:style>
                        <a:lnRef idx="1">
                          <a:schemeClr val="accent4"/>
                        </a:lnRef>
                        <a:fillRef idx="3">
                          <a:schemeClr val="accent4"/>
                        </a:fillRef>
                        <a:effectRef idx="2">
                          <a:schemeClr val="accent4"/>
                        </a:effectRef>
                        <a:fontRef idx="minor">
                          <a:schemeClr val="lt1"/>
                        </a:fontRef>
                      </wps:style>
                      <wps:txbx>
                        <w:txbxContent>
                          <w:p w:rsidR="00656B91" w:rsidRPr="00656B91" w:rsidRDefault="00656B91" w:rsidP="00656B91">
                            <w:pPr>
                              <w:jc w:val="center"/>
                              <w:rPr>
                                <w:b/>
                                <w:sz w:val="20"/>
                                <w:szCs w:val="20"/>
                              </w:rPr>
                            </w:pPr>
                            <w:r>
                              <w:rPr>
                                <w:b/>
                                <w:sz w:val="20"/>
                                <w:szCs w:val="20"/>
                              </w:rPr>
                              <w:t>Gender composition of the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41" style="position:absolute;margin-left:3.15pt;margin-top:202.1pt;width:99.5pt;height:133.3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" fillcolor="#ccc0d9 [1303]" strokecolor="#795d9b [3047]">
                <v:shadow on="t" color="black" opacity="22937f" origin=",.5" offset="0,.63889mm"/>
                <v:textbox>
                  <w:txbxContent>
                    <w:p w:rsidR="00656B91" w:rsidRPr="00656B91" w:rsidRDefault="00656B91" w:rsidP="00656B91">
                      <w:pPr>
                        <w:jc w:val="center"/>
                        <w:rPr>
                          <w:b/>
                          <w:sz w:val="20"/>
                          <w:szCs w:val="20"/>
                        </w:rPr>
                      </w:pPr>
                      <w:r>
                        <w:rPr>
                          <w:b/>
                          <w:sz w:val="20"/>
                          <w:szCs w:val="20"/>
                        </w:rPr>
                        <w:t>Gender composition of the workforce</w:t>
                      </w:r>
                    </w:p>
                  </w:txbxContent>
                </v:textbox>
              </v:roundrect>
            </w:pict>
          </mc:Fallback>
        </mc:AlternateContent>
      </w:r>
      <w:r w:rsidR="000B1DD0">
        <w:rPr>
          <w:noProof/>
          <w:lang w:eastAsia="en-AU"/>
        </w:rPr>
        <mc:AlternateContent>
          <mc:Choice Requires="wps">
            <w:drawing>
              <wp:anchor distT="0" distB="0" distL="114300" distR="114300" simplePos="0" relativeHeight="251691008" behindDoc="0" locked="0" layoutInCell="1" allowOverlap="1" wp14:anchorId="063549B0" wp14:editId="45588B9A">
                <wp:simplePos x="0" y="0"/>
                <wp:positionH relativeFrom="column">
                  <wp:posOffset>2635250</wp:posOffset>
                </wp:positionH>
                <wp:positionV relativeFrom="paragraph">
                  <wp:posOffset>2566670</wp:posOffset>
                </wp:positionV>
                <wp:extent cx="1263650" cy="1692910"/>
                <wp:effectExtent l="57150" t="19050" r="69850" b="97790"/>
                <wp:wrapNone/>
                <wp:docPr id="31" name="Rounded Rectangle 31"/>
                <wp:cNvGraphicFramePr/>
                <a:graphic xmlns:a="http://schemas.openxmlformats.org/drawingml/2006/main">
                  <a:graphicData uri="http://schemas.microsoft.com/office/word/2010/wordprocessingShape">
                    <wps:wsp>
                      <wps:cNvSpPr/>
                      <wps:spPr>
                        <a:xfrm>
                          <a:off x="0" y="0"/>
                          <a:ext cx="1263650" cy="1692910"/>
                        </a:xfrm>
                        <a:prstGeom prst="roundRect">
                          <a:avLst/>
                        </a:prstGeom>
                        <a:solidFill>
                          <a:schemeClr val="accent4">
                            <a:lumMod val="40000"/>
                            <a:lumOff val="60000"/>
                          </a:schemeClr>
                        </a:solidFill>
                      </wps:spPr>
                      <wps:style>
                        <a:lnRef idx="1">
                          <a:schemeClr val="accent4"/>
                        </a:lnRef>
                        <a:fillRef idx="3">
                          <a:schemeClr val="accent4"/>
                        </a:fillRef>
                        <a:effectRef idx="2">
                          <a:schemeClr val="accent4"/>
                        </a:effectRef>
                        <a:fontRef idx="minor">
                          <a:schemeClr val="lt1"/>
                        </a:fontRef>
                      </wps:style>
                      <wps:txbx>
                        <w:txbxContent>
                          <w:p w:rsidR="00656B91" w:rsidRPr="006374A3" w:rsidRDefault="00656B91" w:rsidP="00656B91">
                            <w:pPr>
                              <w:jc w:val="center"/>
                              <w:rPr>
                                <w:b/>
                                <w:sz w:val="20"/>
                                <w:szCs w:val="20"/>
                              </w:rPr>
                            </w:pPr>
                            <w:r>
                              <w:rPr>
                                <w:b/>
                                <w:sz w:val="20"/>
                                <w:szCs w:val="20"/>
                              </w:rPr>
                              <w:t>Equal remuneration between women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42" style="position:absolute;margin-left:207.5pt;margin-top:202.1pt;width:99.5pt;height:133.3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" fillcolor="#ccc0d9 [1303]" strokecolor="#795d9b [3047]">
                <v:shadow on="t" color="black" opacity="22937f" origin=",.5" offset="0,.63889mm"/>
                <v:textbox>
                  <w:txbxContent>
                    <w:p w:rsidR="00656B91" w:rsidRPr="006374A3" w:rsidRDefault="00656B91" w:rsidP="00656B91">
                      <w:pPr>
                        <w:jc w:val="center"/>
                        <w:rPr>
                          <w:b/>
                          <w:sz w:val="20"/>
                          <w:szCs w:val="20"/>
                        </w:rPr>
                      </w:pPr>
                      <w:r>
                        <w:rPr>
                          <w:b/>
                          <w:sz w:val="20"/>
                          <w:szCs w:val="20"/>
                        </w:rPr>
                        <w:t>Equal remuneration between women and men</w:t>
                      </w:r>
                    </w:p>
                  </w:txbxContent>
                </v:textbox>
              </v:roundrect>
            </w:pict>
          </mc:Fallback>
        </mc:AlternateContent>
      </w:r>
      <w:r w:rsidR="000B1DD0">
        <w:rPr>
          <w:noProof/>
          <w:lang w:eastAsia="en-AU"/>
        </w:rPr>
        <mc:AlternateContent>
          <mc:Choice Requires="wps">
            <w:drawing>
              <wp:anchor distT="0" distB="0" distL="114300" distR="114300" simplePos="0" relativeHeight="251692032" behindDoc="0" locked="0" layoutInCell="1" allowOverlap="1" wp14:anchorId="70F0624B" wp14:editId="50F7BECC">
                <wp:simplePos x="0" y="0"/>
                <wp:positionH relativeFrom="column">
                  <wp:posOffset>3926205</wp:posOffset>
                </wp:positionH>
                <wp:positionV relativeFrom="paragraph">
                  <wp:posOffset>2566670</wp:posOffset>
                </wp:positionV>
                <wp:extent cx="1263650" cy="1692910"/>
                <wp:effectExtent l="57150" t="19050" r="69850" b="97790"/>
                <wp:wrapNone/>
                <wp:docPr id="32" name="Rounded Rectangle 32"/>
                <wp:cNvGraphicFramePr/>
                <a:graphic xmlns:a="http://schemas.openxmlformats.org/drawingml/2006/main">
                  <a:graphicData uri="http://schemas.microsoft.com/office/word/2010/wordprocessingShape">
                    <wps:wsp>
                      <wps:cNvSpPr/>
                      <wps:spPr>
                        <a:xfrm>
                          <a:off x="0" y="0"/>
                          <a:ext cx="1263650" cy="1692910"/>
                        </a:xfrm>
                        <a:prstGeom prst="roundRect">
                          <a:avLst/>
                        </a:prstGeom>
                        <a:solidFill>
                          <a:schemeClr val="accent4">
                            <a:lumMod val="40000"/>
                            <a:lumOff val="60000"/>
                          </a:schemeClr>
                        </a:solidFill>
                      </wps:spPr>
                      <wps:style>
                        <a:lnRef idx="1">
                          <a:schemeClr val="accent4"/>
                        </a:lnRef>
                        <a:fillRef idx="3">
                          <a:schemeClr val="accent4"/>
                        </a:fillRef>
                        <a:effectRef idx="2">
                          <a:schemeClr val="accent4"/>
                        </a:effectRef>
                        <a:fontRef idx="minor">
                          <a:schemeClr val="lt1"/>
                        </a:fontRef>
                      </wps:style>
                      <wps:txbx>
                        <w:txbxContent>
                          <w:p w:rsidR="00656B91" w:rsidRPr="0011266B" w:rsidRDefault="00656B91" w:rsidP="0011266B">
                            <w:pPr>
                              <w:spacing w:line="240" w:lineRule="auto"/>
                              <w:ind w:left="-142" w:right="-78"/>
                              <w:jc w:val="center"/>
                              <w:rPr>
                                <w:b/>
                                <w:sz w:val="17"/>
                                <w:szCs w:val="17"/>
                              </w:rPr>
                            </w:pPr>
                            <w:r w:rsidRPr="0011266B">
                              <w:rPr>
                                <w:b/>
                                <w:sz w:val="17"/>
                                <w:szCs w:val="17"/>
                              </w:rPr>
                              <w:t xml:space="preserve">Availability and utility of employment terms, conditions and practices relating to flexible </w:t>
                            </w:r>
                            <w:r w:rsidR="0011266B" w:rsidRPr="0011266B">
                              <w:rPr>
                                <w:b/>
                                <w:sz w:val="17"/>
                                <w:szCs w:val="17"/>
                              </w:rPr>
                              <w:t>working arrangements for employees and to working arrangements supporting employees with family or caring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43" style="position:absolute;margin-left:309.15pt;margin-top:202.1pt;width:99.5pt;height:133.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" fillcolor="#ccc0d9 [1303]" strokecolor="#795d9b [3047]">
                <v:shadow on="t" color="black" opacity="22937f" origin=",.5" offset="0,.63889mm"/>
                <v:textbox>
                  <w:txbxContent>
                    <w:p w:rsidR="00656B91" w:rsidRPr="0011266B" w:rsidRDefault="00656B91" w:rsidP="0011266B">
                      <w:pPr>
                        <w:spacing w:line="240" w:lineRule="auto"/>
                        <w:ind w:left="-142" w:right="-78"/>
                        <w:jc w:val="center"/>
                        <w:rPr>
                          <w:b/>
                          <w:sz w:val="17"/>
                          <w:szCs w:val="17"/>
                        </w:rPr>
                      </w:pPr>
                      <w:r w:rsidRPr="0011266B">
                        <w:rPr>
                          <w:b/>
                          <w:sz w:val="17"/>
                          <w:szCs w:val="17"/>
                        </w:rPr>
                        <w:t xml:space="preserve">Availability and utility of employment terms, conditions and practices relating to flexible </w:t>
                      </w:r>
                      <w:r w:rsidR="0011266B" w:rsidRPr="0011266B">
                        <w:rPr>
                          <w:b/>
                          <w:sz w:val="17"/>
                          <w:szCs w:val="17"/>
                        </w:rPr>
                        <w:t>working arrangements for employees and to working arrangements supporting employees with family or caring responsibilities</w:t>
                      </w:r>
                    </w:p>
                  </w:txbxContent>
                </v:textbox>
              </v:roundrect>
            </w:pict>
          </mc:Fallback>
        </mc:AlternateContent>
      </w:r>
    </w:p>
    <w:sectPr w:rsidR="003610FB" w:rsidSect="00656B91">
      <w:head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E2" w:rsidRDefault="007E71E2" w:rsidP="008D4FB1">
      <w:pPr>
        <w:spacing w:after="0" w:line="240" w:lineRule="auto"/>
      </w:pPr>
      <w:r>
        <w:separator/>
      </w:r>
    </w:p>
  </w:endnote>
  <w:endnote w:type="continuationSeparator" w:id="0">
    <w:p w:rsidR="007E71E2" w:rsidRDefault="007E71E2" w:rsidP="008D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267311"/>
      <w:docPartObj>
        <w:docPartGallery w:val="Page Numbers (Bottom of Page)"/>
        <w:docPartUnique/>
      </w:docPartObj>
    </w:sdtPr>
    <w:sdtEndPr>
      <w:rPr>
        <w:noProof/>
      </w:rPr>
    </w:sdtEndPr>
    <w:sdtContent>
      <w:p w:rsidR="001C301E" w:rsidRDefault="001C301E">
        <w:pPr>
          <w:pStyle w:val="Footer"/>
          <w:jc w:val="right"/>
        </w:pPr>
        <w:r>
          <w:fldChar w:fldCharType="begin"/>
        </w:r>
        <w:r>
          <w:instrText xml:space="preserve"> PAGE   \* MERGEFORMAT </w:instrText>
        </w:r>
        <w:r>
          <w:fldChar w:fldCharType="separate"/>
        </w:r>
        <w:r w:rsidR="00633C5C">
          <w:rPr>
            <w:noProof/>
          </w:rPr>
          <w:t>2</w:t>
        </w:r>
        <w:r>
          <w:rPr>
            <w:noProof/>
          </w:rPr>
          <w:fldChar w:fldCharType="end"/>
        </w:r>
      </w:p>
    </w:sdtContent>
  </w:sdt>
  <w:p w:rsidR="001C301E" w:rsidRDefault="001C3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1E" w:rsidRDefault="001C301E">
    <w:pPr>
      <w:pStyle w:val="Footer"/>
      <w:jc w:val="right"/>
    </w:pPr>
    <w:r w:rsidRPr="000E725A">
      <w:rPr>
        <w:b/>
        <w:color w:val="5F497A" w:themeColor="accent4" w:themeShade="BF"/>
      </w:rPr>
      <w:t>December 2012</w:t>
    </w:r>
    <w:r>
      <w:tab/>
    </w:r>
    <w:r>
      <w:tab/>
      <w:t xml:space="preserve"> </w:t>
    </w:r>
    <w:sdt>
      <w:sdtPr>
        <w:id w:val="15081689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C5C">
          <w:rPr>
            <w:noProof/>
          </w:rPr>
          <w:t>1</w:t>
        </w:r>
        <w:r>
          <w:rPr>
            <w:noProof/>
          </w:rPr>
          <w:fldChar w:fldCharType="end"/>
        </w:r>
      </w:sdtContent>
    </w:sdt>
  </w:p>
  <w:p w:rsidR="001C301E" w:rsidRDefault="001C3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E2" w:rsidRDefault="007E71E2" w:rsidP="008D4FB1">
      <w:pPr>
        <w:spacing w:after="0" w:line="240" w:lineRule="auto"/>
      </w:pPr>
      <w:r>
        <w:separator/>
      </w:r>
    </w:p>
  </w:footnote>
  <w:footnote w:type="continuationSeparator" w:id="0">
    <w:p w:rsidR="007E71E2" w:rsidRDefault="007E71E2" w:rsidP="008D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B1" w:rsidRPr="008D4FB1" w:rsidRDefault="008D4FB1" w:rsidP="008D4FB1">
    <w:pPr>
      <w:spacing w:after="0"/>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89" w:rsidRPr="00AD6F89" w:rsidRDefault="00CC52CC" w:rsidP="00AD6F89">
    <w:pPr>
      <w:spacing w:after="0"/>
      <w:jc w:val="center"/>
      <w:rPr>
        <w:b/>
        <w:i/>
        <w:color w:val="5F497A" w:themeColor="accent4" w:themeShade="BF"/>
        <w:sz w:val="28"/>
        <w:szCs w:val="28"/>
      </w:rPr>
    </w:pPr>
    <w:r w:rsidRPr="006374A3">
      <w:rPr>
        <w:b/>
        <w:i/>
        <w:color w:val="5F497A" w:themeColor="accent4" w:themeShade="BF"/>
        <w:sz w:val="28"/>
        <w:szCs w:val="28"/>
      </w:rPr>
      <w:t>Workplace Gender Equality Act 2012</w:t>
    </w:r>
  </w:p>
  <w:p w:rsidR="00CC52CC" w:rsidRDefault="00AD6F89" w:rsidP="008D4FB1">
    <w:pPr>
      <w:spacing w:after="0"/>
      <w:jc w:val="center"/>
      <w:rPr>
        <w:sz w:val="28"/>
        <w:szCs w:val="28"/>
      </w:rPr>
    </w:pPr>
    <w:r>
      <w:rPr>
        <w:sz w:val="28"/>
        <w:szCs w:val="28"/>
      </w:rPr>
      <w:t xml:space="preserve">Draft Framework for </w:t>
    </w:r>
    <w:r w:rsidR="00CC52CC" w:rsidRPr="00543221">
      <w:rPr>
        <w:sz w:val="28"/>
        <w:szCs w:val="28"/>
      </w:rPr>
      <w:t>Reporting Measures under the Gender Equality Indicators</w:t>
    </w:r>
  </w:p>
  <w:p w:rsidR="00CC52CC" w:rsidRPr="008D4FB1" w:rsidRDefault="00CC52CC" w:rsidP="008D4FB1">
    <w:pPr>
      <w:spacing w:after="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056"/>
    <w:multiLevelType w:val="hybridMultilevel"/>
    <w:tmpl w:val="00725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7068DE"/>
    <w:multiLevelType w:val="hybridMultilevel"/>
    <w:tmpl w:val="A8E01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2B1CEB"/>
    <w:multiLevelType w:val="hybridMultilevel"/>
    <w:tmpl w:val="3146A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87561F"/>
    <w:multiLevelType w:val="hybridMultilevel"/>
    <w:tmpl w:val="63ECF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614EF5"/>
    <w:multiLevelType w:val="hybridMultilevel"/>
    <w:tmpl w:val="C67C3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4801C0"/>
    <w:multiLevelType w:val="hybridMultilevel"/>
    <w:tmpl w:val="1ACC541A"/>
    <w:lvl w:ilvl="0" w:tplc="D6E0D59E">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0D39CC"/>
    <w:multiLevelType w:val="hybridMultilevel"/>
    <w:tmpl w:val="0BCE31D2"/>
    <w:lvl w:ilvl="0" w:tplc="C540B620">
      <w:start w:val="1"/>
      <w:numFmt w:val="bullet"/>
      <w:lvlText w:val=""/>
      <w:lvlJc w:val="left"/>
      <w:pPr>
        <w:ind w:left="862" w:hanging="360"/>
      </w:pPr>
      <w:rPr>
        <w:rFonts w:ascii="Symbol" w:hAnsi="Symbol" w:hint="default"/>
        <w:sz w:val="20"/>
        <w:szCs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4E27058D"/>
    <w:multiLevelType w:val="hybridMultilevel"/>
    <w:tmpl w:val="80E8A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773083"/>
    <w:multiLevelType w:val="hybridMultilevel"/>
    <w:tmpl w:val="80E8A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4D7EF5"/>
    <w:multiLevelType w:val="hybridMultilevel"/>
    <w:tmpl w:val="7D4C6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88045F"/>
    <w:multiLevelType w:val="hybridMultilevel"/>
    <w:tmpl w:val="D5D6E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AC12D16"/>
    <w:multiLevelType w:val="hybridMultilevel"/>
    <w:tmpl w:val="E42C2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5"/>
  </w:num>
  <w:num w:numId="6">
    <w:abstractNumId w:val="10"/>
  </w:num>
  <w:num w:numId="7">
    <w:abstractNumId w:val="7"/>
  </w:num>
  <w:num w:numId="8">
    <w:abstractNumId w:val="3"/>
  </w:num>
  <w:num w:numId="9">
    <w:abstractNumId w:val="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B1"/>
    <w:rsid w:val="00000D09"/>
    <w:rsid w:val="00084DB1"/>
    <w:rsid w:val="000A16DB"/>
    <w:rsid w:val="000B1DD0"/>
    <w:rsid w:val="000C22BB"/>
    <w:rsid w:val="000E725A"/>
    <w:rsid w:val="000F156D"/>
    <w:rsid w:val="0011266B"/>
    <w:rsid w:val="0012055F"/>
    <w:rsid w:val="001C301E"/>
    <w:rsid w:val="002B609C"/>
    <w:rsid w:val="002F036C"/>
    <w:rsid w:val="003610FB"/>
    <w:rsid w:val="003D3B97"/>
    <w:rsid w:val="00423F39"/>
    <w:rsid w:val="004337C9"/>
    <w:rsid w:val="00460E46"/>
    <w:rsid w:val="004A3F2B"/>
    <w:rsid w:val="00626291"/>
    <w:rsid w:val="00633C5C"/>
    <w:rsid w:val="006374A3"/>
    <w:rsid w:val="00656B91"/>
    <w:rsid w:val="006E21BC"/>
    <w:rsid w:val="006F75D5"/>
    <w:rsid w:val="00714458"/>
    <w:rsid w:val="0076133F"/>
    <w:rsid w:val="007E71E2"/>
    <w:rsid w:val="008212B4"/>
    <w:rsid w:val="00881A53"/>
    <w:rsid w:val="008D4FB1"/>
    <w:rsid w:val="00967560"/>
    <w:rsid w:val="009D6047"/>
    <w:rsid w:val="00A07A6D"/>
    <w:rsid w:val="00A84F7E"/>
    <w:rsid w:val="00AD6F89"/>
    <w:rsid w:val="00AE1D46"/>
    <w:rsid w:val="00C640E6"/>
    <w:rsid w:val="00CB4F80"/>
    <w:rsid w:val="00CB6483"/>
    <w:rsid w:val="00CC52CC"/>
    <w:rsid w:val="00DC14C8"/>
    <w:rsid w:val="00DD3B8A"/>
    <w:rsid w:val="00DE5734"/>
    <w:rsid w:val="00F27D6A"/>
    <w:rsid w:val="00F4378D"/>
    <w:rsid w:val="00F715B3"/>
    <w:rsid w:val="00F907D6"/>
    <w:rsid w:val="00F94129"/>
    <w:rsid w:val="00FC1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B1"/>
  </w:style>
  <w:style w:type="paragraph" w:styleId="Heading1">
    <w:name w:val="heading 1"/>
    <w:basedOn w:val="Normal"/>
    <w:next w:val="Normal"/>
    <w:link w:val="Heading1Char"/>
    <w:uiPriority w:val="9"/>
    <w:qFormat/>
    <w:rsid w:val="00CB6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4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FB1"/>
  </w:style>
  <w:style w:type="paragraph" w:styleId="Footer">
    <w:name w:val="footer"/>
    <w:basedOn w:val="Normal"/>
    <w:link w:val="FooterChar"/>
    <w:uiPriority w:val="99"/>
    <w:unhideWhenUsed/>
    <w:rsid w:val="008D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B1"/>
  </w:style>
  <w:style w:type="paragraph" w:styleId="BalloonText">
    <w:name w:val="Balloon Text"/>
    <w:basedOn w:val="Normal"/>
    <w:link w:val="BalloonTextChar"/>
    <w:uiPriority w:val="99"/>
    <w:semiHidden/>
    <w:unhideWhenUsed/>
    <w:rsid w:val="00FC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9B"/>
    <w:rPr>
      <w:rFonts w:ascii="Tahoma" w:hAnsi="Tahoma" w:cs="Tahoma"/>
      <w:sz w:val="16"/>
      <w:szCs w:val="16"/>
    </w:rPr>
  </w:style>
  <w:style w:type="table" w:styleId="TableGrid">
    <w:name w:val="Table Grid"/>
    <w:basedOn w:val="TableNormal"/>
    <w:uiPriority w:val="59"/>
    <w:rsid w:val="000B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33F"/>
    <w:pPr>
      <w:ind w:left="720"/>
      <w:contextualSpacing/>
    </w:pPr>
  </w:style>
  <w:style w:type="paragraph" w:styleId="FootnoteText">
    <w:name w:val="footnote text"/>
    <w:basedOn w:val="Normal"/>
    <w:link w:val="FootnoteTextChar"/>
    <w:uiPriority w:val="99"/>
    <w:semiHidden/>
    <w:unhideWhenUsed/>
    <w:rsid w:val="00CB648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B6483"/>
    <w:rPr>
      <w:rFonts w:ascii="Arial" w:hAnsi="Arial"/>
      <w:sz w:val="20"/>
      <w:szCs w:val="20"/>
    </w:rPr>
  </w:style>
  <w:style w:type="character" w:styleId="FootnoteReference">
    <w:name w:val="footnote reference"/>
    <w:basedOn w:val="DefaultParagraphFont"/>
    <w:uiPriority w:val="99"/>
    <w:semiHidden/>
    <w:unhideWhenUsed/>
    <w:rsid w:val="00CB6483"/>
    <w:rPr>
      <w:vertAlign w:val="superscript"/>
    </w:rPr>
  </w:style>
  <w:style w:type="character" w:customStyle="1" w:styleId="Heading1Char">
    <w:name w:val="Heading 1 Char"/>
    <w:basedOn w:val="DefaultParagraphFont"/>
    <w:link w:val="Heading1"/>
    <w:uiPriority w:val="9"/>
    <w:rsid w:val="00CB6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64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21BC"/>
    <w:rPr>
      <w:color w:val="0000FF" w:themeColor="hyperlink"/>
      <w:u w:val="single"/>
    </w:rPr>
  </w:style>
  <w:style w:type="character" w:styleId="CommentReference">
    <w:name w:val="annotation reference"/>
    <w:basedOn w:val="DefaultParagraphFont"/>
    <w:uiPriority w:val="99"/>
    <w:semiHidden/>
    <w:unhideWhenUsed/>
    <w:rsid w:val="00626291"/>
    <w:rPr>
      <w:sz w:val="16"/>
      <w:szCs w:val="16"/>
    </w:rPr>
  </w:style>
  <w:style w:type="paragraph" w:styleId="CommentText">
    <w:name w:val="annotation text"/>
    <w:basedOn w:val="Normal"/>
    <w:link w:val="CommentTextChar"/>
    <w:uiPriority w:val="99"/>
    <w:semiHidden/>
    <w:unhideWhenUsed/>
    <w:rsid w:val="00626291"/>
    <w:pPr>
      <w:spacing w:line="240" w:lineRule="auto"/>
    </w:pPr>
    <w:rPr>
      <w:sz w:val="20"/>
      <w:szCs w:val="20"/>
    </w:rPr>
  </w:style>
  <w:style w:type="character" w:customStyle="1" w:styleId="CommentTextChar">
    <w:name w:val="Comment Text Char"/>
    <w:basedOn w:val="DefaultParagraphFont"/>
    <w:link w:val="CommentText"/>
    <w:uiPriority w:val="99"/>
    <w:semiHidden/>
    <w:rsid w:val="00626291"/>
    <w:rPr>
      <w:sz w:val="20"/>
      <w:szCs w:val="20"/>
    </w:rPr>
  </w:style>
  <w:style w:type="paragraph" w:styleId="CommentSubject">
    <w:name w:val="annotation subject"/>
    <w:basedOn w:val="CommentText"/>
    <w:next w:val="CommentText"/>
    <w:link w:val="CommentSubjectChar"/>
    <w:uiPriority w:val="99"/>
    <w:semiHidden/>
    <w:unhideWhenUsed/>
    <w:rsid w:val="00626291"/>
    <w:rPr>
      <w:b/>
      <w:bCs/>
    </w:rPr>
  </w:style>
  <w:style w:type="character" w:customStyle="1" w:styleId="CommentSubjectChar">
    <w:name w:val="Comment Subject Char"/>
    <w:basedOn w:val="CommentTextChar"/>
    <w:link w:val="CommentSubject"/>
    <w:uiPriority w:val="99"/>
    <w:semiHidden/>
    <w:rsid w:val="006262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B1"/>
  </w:style>
  <w:style w:type="paragraph" w:styleId="Heading1">
    <w:name w:val="heading 1"/>
    <w:basedOn w:val="Normal"/>
    <w:next w:val="Normal"/>
    <w:link w:val="Heading1Char"/>
    <w:uiPriority w:val="9"/>
    <w:qFormat/>
    <w:rsid w:val="00CB6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4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FB1"/>
  </w:style>
  <w:style w:type="paragraph" w:styleId="Footer">
    <w:name w:val="footer"/>
    <w:basedOn w:val="Normal"/>
    <w:link w:val="FooterChar"/>
    <w:uiPriority w:val="99"/>
    <w:unhideWhenUsed/>
    <w:rsid w:val="008D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B1"/>
  </w:style>
  <w:style w:type="paragraph" w:styleId="BalloonText">
    <w:name w:val="Balloon Text"/>
    <w:basedOn w:val="Normal"/>
    <w:link w:val="BalloonTextChar"/>
    <w:uiPriority w:val="99"/>
    <w:semiHidden/>
    <w:unhideWhenUsed/>
    <w:rsid w:val="00FC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29B"/>
    <w:rPr>
      <w:rFonts w:ascii="Tahoma" w:hAnsi="Tahoma" w:cs="Tahoma"/>
      <w:sz w:val="16"/>
      <w:szCs w:val="16"/>
    </w:rPr>
  </w:style>
  <w:style w:type="table" w:styleId="TableGrid">
    <w:name w:val="Table Grid"/>
    <w:basedOn w:val="TableNormal"/>
    <w:uiPriority w:val="59"/>
    <w:rsid w:val="000B1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133F"/>
    <w:pPr>
      <w:ind w:left="720"/>
      <w:contextualSpacing/>
    </w:pPr>
  </w:style>
  <w:style w:type="paragraph" w:styleId="FootnoteText">
    <w:name w:val="footnote text"/>
    <w:basedOn w:val="Normal"/>
    <w:link w:val="FootnoteTextChar"/>
    <w:uiPriority w:val="99"/>
    <w:semiHidden/>
    <w:unhideWhenUsed/>
    <w:rsid w:val="00CB648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B6483"/>
    <w:rPr>
      <w:rFonts w:ascii="Arial" w:hAnsi="Arial"/>
      <w:sz w:val="20"/>
      <w:szCs w:val="20"/>
    </w:rPr>
  </w:style>
  <w:style w:type="character" w:styleId="FootnoteReference">
    <w:name w:val="footnote reference"/>
    <w:basedOn w:val="DefaultParagraphFont"/>
    <w:uiPriority w:val="99"/>
    <w:semiHidden/>
    <w:unhideWhenUsed/>
    <w:rsid w:val="00CB6483"/>
    <w:rPr>
      <w:vertAlign w:val="superscript"/>
    </w:rPr>
  </w:style>
  <w:style w:type="character" w:customStyle="1" w:styleId="Heading1Char">
    <w:name w:val="Heading 1 Char"/>
    <w:basedOn w:val="DefaultParagraphFont"/>
    <w:link w:val="Heading1"/>
    <w:uiPriority w:val="9"/>
    <w:rsid w:val="00CB64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64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E21BC"/>
    <w:rPr>
      <w:color w:val="0000FF" w:themeColor="hyperlink"/>
      <w:u w:val="single"/>
    </w:rPr>
  </w:style>
  <w:style w:type="character" w:styleId="CommentReference">
    <w:name w:val="annotation reference"/>
    <w:basedOn w:val="DefaultParagraphFont"/>
    <w:uiPriority w:val="99"/>
    <w:semiHidden/>
    <w:unhideWhenUsed/>
    <w:rsid w:val="00626291"/>
    <w:rPr>
      <w:sz w:val="16"/>
      <w:szCs w:val="16"/>
    </w:rPr>
  </w:style>
  <w:style w:type="paragraph" w:styleId="CommentText">
    <w:name w:val="annotation text"/>
    <w:basedOn w:val="Normal"/>
    <w:link w:val="CommentTextChar"/>
    <w:uiPriority w:val="99"/>
    <w:semiHidden/>
    <w:unhideWhenUsed/>
    <w:rsid w:val="00626291"/>
    <w:pPr>
      <w:spacing w:line="240" w:lineRule="auto"/>
    </w:pPr>
    <w:rPr>
      <w:sz w:val="20"/>
      <w:szCs w:val="20"/>
    </w:rPr>
  </w:style>
  <w:style w:type="character" w:customStyle="1" w:styleId="CommentTextChar">
    <w:name w:val="Comment Text Char"/>
    <w:basedOn w:val="DefaultParagraphFont"/>
    <w:link w:val="CommentText"/>
    <w:uiPriority w:val="99"/>
    <w:semiHidden/>
    <w:rsid w:val="00626291"/>
    <w:rPr>
      <w:sz w:val="20"/>
      <w:szCs w:val="20"/>
    </w:rPr>
  </w:style>
  <w:style w:type="paragraph" w:styleId="CommentSubject">
    <w:name w:val="annotation subject"/>
    <w:basedOn w:val="CommentText"/>
    <w:next w:val="CommentText"/>
    <w:link w:val="CommentSubjectChar"/>
    <w:uiPriority w:val="99"/>
    <w:semiHidden/>
    <w:unhideWhenUsed/>
    <w:rsid w:val="00626291"/>
    <w:rPr>
      <w:b/>
      <w:bCs/>
    </w:rPr>
  </w:style>
  <w:style w:type="character" w:customStyle="1" w:styleId="CommentSubjectChar">
    <w:name w:val="Comment Subject Char"/>
    <w:basedOn w:val="CommentTextChar"/>
    <w:link w:val="CommentSubject"/>
    <w:uiPriority w:val="99"/>
    <w:semiHidden/>
    <w:rsid w:val="00626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men@fahcsi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4F27-EE86-4BC6-BFE1-F294C686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Kim</dc:creator>
  <cp:lastModifiedBy>Wetherell, Shayn</cp:lastModifiedBy>
  <cp:revision>2</cp:revision>
  <cp:lastPrinted>2012-12-13T03:36:00Z</cp:lastPrinted>
  <dcterms:created xsi:type="dcterms:W3CDTF">2012-12-17T04:11:00Z</dcterms:created>
  <dcterms:modified xsi:type="dcterms:W3CDTF">2012-12-17T04:11:00Z</dcterms:modified>
</cp:coreProperties>
</file>