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63" w:rsidRPr="000C6F06" w:rsidRDefault="000C6F06" w:rsidP="000C6F06">
      <w:r>
        <w:rPr>
          <w:noProof/>
          <w:lang w:eastAsia="en-AU"/>
        </w:rPr>
        <w:drawing>
          <wp:inline distT="0" distB="0" distL="0" distR="0">
            <wp:extent cx="3600450" cy="800100"/>
            <wp:effectExtent l="0" t="0" r="0" b="0"/>
            <wp:docPr id="1" name="Picture 1" descr="FaHCS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HCSIA logo&#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800100"/>
                    </a:xfrm>
                    <a:prstGeom prst="rect">
                      <a:avLst/>
                    </a:prstGeom>
                    <a:noFill/>
                    <a:ln>
                      <a:noFill/>
                    </a:ln>
                  </pic:spPr>
                </pic:pic>
              </a:graphicData>
            </a:graphic>
          </wp:inline>
        </w:drawing>
      </w:r>
    </w:p>
    <w:p w:rsidR="00C3498A" w:rsidRPr="004B7E9E" w:rsidRDefault="00C3498A" w:rsidP="000C6F06">
      <w:pPr>
        <w:spacing w:before="2760"/>
      </w:pPr>
    </w:p>
    <w:p w:rsidR="00C3498A" w:rsidRPr="004B7E9E" w:rsidRDefault="00C3498A" w:rsidP="00C3498A">
      <w:pPr>
        <w:pBdr>
          <w:top w:val="single" w:sz="24" w:space="1" w:color="auto"/>
        </w:pBdr>
      </w:pPr>
    </w:p>
    <w:p w:rsidR="007F5355" w:rsidRPr="007F5355" w:rsidRDefault="00631FC8" w:rsidP="00726A2D">
      <w:pPr>
        <w:spacing w:line="360" w:lineRule="auto"/>
        <w:jc w:val="center"/>
        <w:rPr>
          <w:rFonts w:cs="Arial"/>
          <w:b/>
          <w:bCs/>
          <w:sz w:val="32"/>
          <w:szCs w:val="32"/>
        </w:rPr>
      </w:pPr>
      <w:r w:rsidRPr="007F5355">
        <w:rPr>
          <w:rFonts w:cs="Arial"/>
          <w:b/>
          <w:bCs/>
          <w:sz w:val="32"/>
          <w:szCs w:val="32"/>
        </w:rPr>
        <w:t xml:space="preserve">Part C: </w:t>
      </w:r>
      <w:r w:rsidR="00376620" w:rsidRPr="007F5355">
        <w:rPr>
          <w:rFonts w:cs="Arial"/>
          <w:b/>
          <w:bCs/>
          <w:sz w:val="32"/>
          <w:szCs w:val="32"/>
        </w:rPr>
        <w:t>Application Information</w:t>
      </w:r>
    </w:p>
    <w:p w:rsidR="007F5355" w:rsidRDefault="007F5355" w:rsidP="00726A2D">
      <w:pPr>
        <w:spacing w:line="360" w:lineRule="auto"/>
        <w:jc w:val="center"/>
        <w:rPr>
          <w:rFonts w:cs="Arial"/>
          <w:b/>
          <w:bCs/>
          <w:sz w:val="32"/>
          <w:szCs w:val="32"/>
        </w:rPr>
      </w:pPr>
      <w:r w:rsidRPr="007F5355">
        <w:rPr>
          <w:rFonts w:cs="Arial"/>
          <w:b/>
          <w:bCs/>
          <w:sz w:val="32"/>
          <w:szCs w:val="32"/>
        </w:rPr>
        <w:t>Services and Support for People with Disability Program</w:t>
      </w:r>
      <w:bookmarkStart w:id="0" w:name="_GoBack"/>
      <w:bookmarkEnd w:id="0"/>
    </w:p>
    <w:p w:rsidR="00FA19C4" w:rsidRPr="00FA19C4" w:rsidRDefault="00CE4AAB" w:rsidP="00726A2D">
      <w:pPr>
        <w:spacing w:line="360" w:lineRule="auto"/>
        <w:jc w:val="center"/>
        <w:rPr>
          <w:rFonts w:cs="Arial"/>
          <w:b/>
          <w:bCs/>
          <w:sz w:val="24"/>
          <w:szCs w:val="24"/>
        </w:rPr>
      </w:pPr>
      <w:r>
        <w:rPr>
          <w:rFonts w:cs="Arial"/>
          <w:b/>
          <w:bCs/>
          <w:sz w:val="24"/>
          <w:szCs w:val="24"/>
        </w:rPr>
        <w:t xml:space="preserve">Disability </w:t>
      </w:r>
      <w:r w:rsidR="00FA19C4" w:rsidRPr="00FA19C4">
        <w:rPr>
          <w:rFonts w:cs="Arial"/>
          <w:b/>
          <w:bCs/>
          <w:sz w:val="24"/>
          <w:szCs w:val="24"/>
        </w:rPr>
        <w:t xml:space="preserve">Employment Assistance </w:t>
      </w:r>
    </w:p>
    <w:p w:rsidR="00C3498A" w:rsidRPr="004B7E9E" w:rsidRDefault="00C3498A" w:rsidP="00C3498A">
      <w:pPr>
        <w:pBdr>
          <w:top w:val="single" w:sz="24" w:space="1" w:color="auto"/>
        </w:pBdr>
        <w:spacing w:line="360" w:lineRule="auto"/>
        <w:rPr>
          <w:b/>
          <w:bCs/>
          <w:sz w:val="36"/>
        </w:rPr>
      </w:pPr>
    </w:p>
    <w:p w:rsidR="00FA0376" w:rsidRDefault="00FA0376" w:rsidP="007C4594">
      <w:pPr>
        <w:pStyle w:val="Heading1"/>
        <w:numPr>
          <w:ilvl w:val="0"/>
          <w:numId w:val="0"/>
        </w:numPr>
        <w:sectPr w:rsidR="00FA0376">
          <w:headerReference w:type="even" r:id="rId10"/>
          <w:headerReference w:type="default" r:id="rId11"/>
          <w:footerReference w:type="even" r:id="rId12"/>
          <w:footerReference w:type="default" r:id="rId13"/>
          <w:headerReference w:type="first" r:id="rId14"/>
          <w:footerReference w:type="first" r:id="rId15"/>
          <w:pgSz w:w="11906" w:h="16838"/>
          <w:pgMar w:top="1418" w:right="1274" w:bottom="1418" w:left="1276" w:header="720" w:footer="720" w:gutter="0"/>
          <w:pgNumType w:chapStyle="1"/>
          <w:cols w:space="709"/>
          <w:titlePg/>
        </w:sectPr>
      </w:pPr>
      <w:bookmarkStart w:id="1" w:name="_Toc271614717"/>
      <w:bookmarkStart w:id="2" w:name="_Toc271631963"/>
      <w:bookmarkStart w:id="3" w:name="_Toc82839209"/>
    </w:p>
    <w:p w:rsidR="007C4594" w:rsidRDefault="007C4594" w:rsidP="007C4594">
      <w:pPr>
        <w:pStyle w:val="Heading1"/>
        <w:numPr>
          <w:ilvl w:val="0"/>
          <w:numId w:val="0"/>
        </w:numPr>
      </w:pPr>
      <w:bookmarkStart w:id="4" w:name="_Toc274897483"/>
      <w:r>
        <w:lastRenderedPageBreak/>
        <w:t>Preface</w:t>
      </w:r>
      <w:bookmarkEnd w:id="1"/>
      <w:bookmarkEnd w:id="2"/>
      <w:bookmarkEnd w:id="4"/>
    </w:p>
    <w:p w:rsidR="00F42E3B" w:rsidRDefault="00F42E3B" w:rsidP="00531D41">
      <w:pPr>
        <w:rPr>
          <w:rFonts w:cs="Arial"/>
          <w:sz w:val="20"/>
        </w:rPr>
      </w:pPr>
    </w:p>
    <w:p w:rsidR="00531D41" w:rsidRDefault="00531D41" w:rsidP="00531D41">
      <w:pPr>
        <w:rPr>
          <w:rFonts w:cs="Arial"/>
          <w:sz w:val="20"/>
        </w:rPr>
      </w:pPr>
      <w:r>
        <w:rPr>
          <w:rFonts w:cs="Arial"/>
          <w:sz w:val="20"/>
        </w:rPr>
        <w:t xml:space="preserve">The </w:t>
      </w:r>
      <w:r w:rsidRPr="00DC214C">
        <w:rPr>
          <w:rFonts w:cs="Arial"/>
          <w:sz w:val="20"/>
        </w:rPr>
        <w:t xml:space="preserve">Australian Government Department of Families, </w:t>
      </w:r>
      <w:r w:rsidR="008B586D">
        <w:rPr>
          <w:rFonts w:cs="Arial"/>
          <w:sz w:val="20"/>
        </w:rPr>
        <w:t xml:space="preserve">Housing, </w:t>
      </w:r>
      <w:r w:rsidRPr="00DC214C">
        <w:rPr>
          <w:rFonts w:cs="Arial"/>
          <w:sz w:val="20"/>
        </w:rPr>
        <w:t>Community Services and Indigenous Affairs (FaHCSIA or the Department)</w:t>
      </w:r>
      <w:r>
        <w:rPr>
          <w:rFonts w:cs="Arial"/>
          <w:sz w:val="20"/>
        </w:rPr>
        <w:t xml:space="preserve"> </w:t>
      </w:r>
      <w:r w:rsidRPr="001B3E35">
        <w:rPr>
          <w:rFonts w:cs="Arial"/>
          <w:sz w:val="20"/>
        </w:rPr>
        <w:t xml:space="preserve">has a suite of documents </w:t>
      </w:r>
      <w:r>
        <w:rPr>
          <w:rFonts w:cs="Arial"/>
          <w:sz w:val="20"/>
        </w:rPr>
        <w:t xml:space="preserve">(the </w:t>
      </w:r>
      <w:r w:rsidRPr="001D2E62">
        <w:rPr>
          <w:rFonts w:cs="Arial"/>
          <w:b/>
          <w:sz w:val="20"/>
        </w:rPr>
        <w:t>Program Guideline</w:t>
      </w:r>
      <w:r w:rsidR="008B586D">
        <w:rPr>
          <w:rFonts w:cs="Arial"/>
          <w:b/>
          <w:sz w:val="20"/>
        </w:rPr>
        <w:t>s</w:t>
      </w:r>
      <w:r w:rsidRPr="001D2E62">
        <w:rPr>
          <w:rFonts w:cs="Arial"/>
          <w:b/>
          <w:sz w:val="20"/>
        </w:rPr>
        <w:t xml:space="preserve"> Suite</w:t>
      </w:r>
      <w:r>
        <w:rPr>
          <w:rFonts w:cs="Arial"/>
          <w:sz w:val="20"/>
        </w:rPr>
        <w:t xml:space="preserve">) </w:t>
      </w:r>
      <w:r w:rsidRPr="001B3E35">
        <w:rPr>
          <w:rFonts w:cs="Arial"/>
          <w:sz w:val="20"/>
        </w:rPr>
        <w:t>which provide</w:t>
      </w:r>
      <w:r w:rsidR="008B586D">
        <w:rPr>
          <w:rFonts w:cs="Arial"/>
          <w:sz w:val="20"/>
        </w:rPr>
        <w:t>s</w:t>
      </w:r>
      <w:r w:rsidRPr="001B3E35">
        <w:rPr>
          <w:rFonts w:cs="Arial"/>
          <w:sz w:val="20"/>
        </w:rPr>
        <w:t xml:space="preserve"> information relating to the program</w:t>
      </w:r>
      <w:r w:rsidR="008B586D">
        <w:rPr>
          <w:rFonts w:cs="Arial"/>
          <w:sz w:val="20"/>
        </w:rPr>
        <w:t xml:space="preserve">. The documents </w:t>
      </w:r>
      <w:r w:rsidRPr="00DC214C">
        <w:rPr>
          <w:rFonts w:cs="Arial"/>
          <w:sz w:val="20"/>
        </w:rPr>
        <w:t xml:space="preserve">provide the </w:t>
      </w:r>
      <w:r>
        <w:rPr>
          <w:rFonts w:cs="Arial"/>
          <w:sz w:val="20"/>
        </w:rPr>
        <w:t>key starting point for parties considering whether to participate in the program and form the basis for</w:t>
      </w:r>
      <w:r w:rsidRPr="00DC214C">
        <w:rPr>
          <w:rFonts w:cs="Arial"/>
          <w:sz w:val="20"/>
        </w:rPr>
        <w:t xml:space="preserve"> the business relationship between Fa</w:t>
      </w:r>
      <w:r>
        <w:rPr>
          <w:rFonts w:cs="Arial"/>
          <w:sz w:val="20"/>
        </w:rPr>
        <w:t>HCSIA and the funding recipient.</w:t>
      </w:r>
    </w:p>
    <w:p w:rsidR="003C5591" w:rsidRDefault="003C5591" w:rsidP="003C5591">
      <w:pPr>
        <w:rPr>
          <w:rFonts w:cs="Arial"/>
          <w:sz w:val="20"/>
        </w:rPr>
      </w:pPr>
    </w:p>
    <w:p w:rsidR="003C5591" w:rsidRDefault="003C5591" w:rsidP="003C5591">
      <w:pPr>
        <w:rPr>
          <w:rFonts w:cs="Arial"/>
          <w:sz w:val="20"/>
        </w:rPr>
      </w:pPr>
      <w:r w:rsidRPr="001B3E35">
        <w:rPr>
          <w:rFonts w:cs="Arial"/>
          <w:sz w:val="20"/>
        </w:rPr>
        <w:t>They are:</w:t>
      </w:r>
    </w:p>
    <w:p w:rsidR="0008669A" w:rsidRPr="001B3E35" w:rsidRDefault="0008669A" w:rsidP="003C5591">
      <w:pPr>
        <w:rPr>
          <w:rFonts w:cs="Arial"/>
          <w:sz w:val="20"/>
        </w:rPr>
      </w:pPr>
    </w:p>
    <w:p w:rsidR="007C4594" w:rsidRDefault="004D6368" w:rsidP="007C4594">
      <w:pPr>
        <w:numPr>
          <w:ilvl w:val="0"/>
          <w:numId w:val="12"/>
        </w:numPr>
        <w:tabs>
          <w:tab w:val="clear" w:pos="720"/>
          <w:tab w:val="num" w:pos="360"/>
        </w:tabs>
        <w:ind w:left="360"/>
        <w:rPr>
          <w:rFonts w:cs="Arial"/>
          <w:sz w:val="20"/>
        </w:rPr>
      </w:pPr>
      <w:r w:rsidRPr="004D6368">
        <w:rPr>
          <w:rFonts w:cs="Arial"/>
          <w:b/>
          <w:sz w:val="20"/>
        </w:rPr>
        <w:t xml:space="preserve">Part A: </w:t>
      </w:r>
      <w:r w:rsidR="007C4594" w:rsidRPr="004D6368">
        <w:rPr>
          <w:rFonts w:cs="Arial"/>
          <w:b/>
          <w:sz w:val="20"/>
        </w:rPr>
        <w:t>Program</w:t>
      </w:r>
      <w:r w:rsidR="007C4594" w:rsidRPr="001B3E35">
        <w:rPr>
          <w:rFonts w:cs="Arial"/>
          <w:b/>
          <w:sz w:val="20"/>
        </w:rPr>
        <w:t xml:space="preserve"> Guidelines</w:t>
      </w:r>
      <w:r w:rsidR="002C341F">
        <w:rPr>
          <w:rFonts w:cs="Arial"/>
          <w:sz w:val="20"/>
        </w:rPr>
        <w:t xml:space="preserve"> which provides an</w:t>
      </w:r>
      <w:r w:rsidR="007C4594" w:rsidRPr="001B3E35">
        <w:rPr>
          <w:rFonts w:cs="Arial"/>
          <w:sz w:val="20"/>
        </w:rPr>
        <w:t xml:space="preserve"> overview of Program and the Activities relating to the program</w:t>
      </w:r>
      <w:r w:rsidR="007C4594">
        <w:rPr>
          <w:rFonts w:cs="Arial"/>
          <w:sz w:val="20"/>
        </w:rPr>
        <w:t>;</w:t>
      </w:r>
    </w:p>
    <w:p w:rsidR="007C4594" w:rsidRPr="00935AC6" w:rsidRDefault="007C4594" w:rsidP="007C4594">
      <w:pPr>
        <w:rPr>
          <w:rFonts w:cs="Arial"/>
          <w:sz w:val="20"/>
        </w:rPr>
      </w:pPr>
    </w:p>
    <w:p w:rsidR="00AE4972" w:rsidRPr="009476E3" w:rsidRDefault="009476E3" w:rsidP="009476E3">
      <w:pPr>
        <w:numPr>
          <w:ilvl w:val="0"/>
          <w:numId w:val="12"/>
        </w:numPr>
        <w:tabs>
          <w:tab w:val="clear" w:pos="720"/>
          <w:tab w:val="num" w:pos="360"/>
        </w:tabs>
        <w:ind w:left="360"/>
        <w:rPr>
          <w:rFonts w:cs="Arial"/>
          <w:b/>
          <w:sz w:val="20"/>
        </w:rPr>
      </w:pPr>
      <w:r>
        <w:rPr>
          <w:rFonts w:cs="Arial"/>
          <w:b/>
          <w:sz w:val="20"/>
        </w:rPr>
        <w:t xml:space="preserve">Part B: </w:t>
      </w:r>
      <w:r w:rsidRPr="00C426F1">
        <w:rPr>
          <w:rFonts w:cs="Arial"/>
          <w:b/>
          <w:sz w:val="20"/>
        </w:rPr>
        <w:t xml:space="preserve">Information for </w:t>
      </w:r>
      <w:r w:rsidR="000D591A">
        <w:rPr>
          <w:rFonts w:cs="Arial"/>
          <w:b/>
          <w:sz w:val="20"/>
        </w:rPr>
        <w:t>Funding Recipient</w:t>
      </w:r>
      <w:r w:rsidRPr="00C426F1">
        <w:rPr>
          <w:rFonts w:cs="Arial"/>
          <w:b/>
          <w:sz w:val="20"/>
        </w:rPr>
        <w:t>s</w:t>
      </w:r>
      <w:r w:rsidRPr="009476E3">
        <w:rPr>
          <w:rFonts w:cs="Arial"/>
          <w:b/>
          <w:sz w:val="20"/>
        </w:rPr>
        <w:t xml:space="preserve"> </w:t>
      </w:r>
      <w:r w:rsidRPr="009476E3">
        <w:rPr>
          <w:rFonts w:cs="Arial"/>
          <w:sz w:val="20"/>
        </w:rPr>
        <w:t>which provides information on the Complaints processes</w:t>
      </w:r>
      <w:r w:rsidR="000D591A">
        <w:rPr>
          <w:rFonts w:cs="Arial"/>
          <w:sz w:val="20"/>
        </w:rPr>
        <w:t xml:space="preserve"> and</w:t>
      </w:r>
      <w:r w:rsidRPr="009476E3">
        <w:rPr>
          <w:rFonts w:cs="Arial"/>
          <w:sz w:val="20"/>
        </w:rPr>
        <w:t xml:space="preserve"> Financial and Funding Agreement arrangements.</w:t>
      </w:r>
    </w:p>
    <w:p w:rsidR="009476E3" w:rsidRPr="00462168" w:rsidRDefault="009476E3" w:rsidP="00AE4972">
      <w:pPr>
        <w:rPr>
          <w:rFonts w:cs="Arial"/>
          <w:sz w:val="20"/>
        </w:rPr>
      </w:pPr>
    </w:p>
    <w:p w:rsidR="009A3AE2" w:rsidRPr="008B586D" w:rsidRDefault="00AE4972" w:rsidP="008B586D">
      <w:pPr>
        <w:numPr>
          <w:ilvl w:val="0"/>
          <w:numId w:val="12"/>
        </w:numPr>
        <w:tabs>
          <w:tab w:val="clear" w:pos="720"/>
          <w:tab w:val="num" w:pos="360"/>
        </w:tabs>
        <w:ind w:left="360"/>
        <w:rPr>
          <w:rFonts w:cs="Arial"/>
          <w:sz w:val="20"/>
        </w:rPr>
      </w:pPr>
      <w:r w:rsidRPr="008B586D">
        <w:rPr>
          <w:rFonts w:cs="Arial"/>
          <w:b/>
          <w:sz w:val="20"/>
        </w:rPr>
        <w:t xml:space="preserve">Part C: Application Information </w:t>
      </w:r>
      <w:r w:rsidRPr="008B586D">
        <w:rPr>
          <w:rFonts w:cs="Arial"/>
          <w:sz w:val="20"/>
        </w:rPr>
        <w:t>provides</w:t>
      </w:r>
      <w:r w:rsidRPr="008B586D">
        <w:rPr>
          <w:rFonts w:cs="Arial"/>
          <w:b/>
          <w:sz w:val="20"/>
        </w:rPr>
        <w:t xml:space="preserve"> </w:t>
      </w:r>
      <w:r w:rsidRPr="008B586D">
        <w:rPr>
          <w:rFonts w:cs="Arial"/>
          <w:sz w:val="20"/>
        </w:rPr>
        <w:t xml:space="preserve">specific information on the Activity, Selection Criteria, Performance Management and Reporting. </w:t>
      </w:r>
      <w:r w:rsidR="009A3AE2" w:rsidRPr="008B586D">
        <w:rPr>
          <w:rFonts w:cs="Arial"/>
          <w:sz w:val="20"/>
        </w:rPr>
        <w:t xml:space="preserve">This part should be read in conjunction with </w:t>
      </w:r>
      <w:r w:rsidR="009F3D88">
        <w:rPr>
          <w:rFonts w:cs="Arial"/>
          <w:sz w:val="20"/>
        </w:rPr>
        <w:t>the Standard Terms and Conditions.</w:t>
      </w:r>
    </w:p>
    <w:p w:rsidR="009A3AE2" w:rsidRPr="009A3AE2" w:rsidRDefault="009A3AE2" w:rsidP="009A3AE2">
      <w:pPr>
        <w:rPr>
          <w:rFonts w:cs="Arial"/>
          <w:sz w:val="20"/>
        </w:rPr>
      </w:pPr>
    </w:p>
    <w:p w:rsidR="007C4594" w:rsidRPr="00DC214C" w:rsidRDefault="007C4594" w:rsidP="007C4594">
      <w:pPr>
        <w:pStyle w:val="Header"/>
        <w:tabs>
          <w:tab w:val="clear" w:pos="4153"/>
          <w:tab w:val="clear" w:pos="8306"/>
        </w:tabs>
        <w:rPr>
          <w:rFonts w:cs="Arial"/>
          <w:sz w:val="20"/>
        </w:rPr>
      </w:pPr>
    </w:p>
    <w:p w:rsidR="007C4594" w:rsidRPr="00DC214C" w:rsidRDefault="007C4594" w:rsidP="007C4594">
      <w:pPr>
        <w:rPr>
          <w:rFonts w:cs="Arial"/>
          <w:sz w:val="20"/>
        </w:rPr>
      </w:pPr>
      <w:r w:rsidRPr="00DC214C">
        <w:rPr>
          <w:rFonts w:cs="Arial"/>
          <w:sz w:val="20"/>
        </w:rPr>
        <w:t xml:space="preserve">FaHCSIA reserves the right to amend these </w:t>
      </w:r>
      <w:r>
        <w:rPr>
          <w:rFonts w:cs="Arial"/>
          <w:sz w:val="20"/>
        </w:rPr>
        <w:t>documents</w:t>
      </w:r>
      <w:r w:rsidRPr="00DC214C">
        <w:rPr>
          <w:rFonts w:cs="Arial"/>
          <w:sz w:val="20"/>
        </w:rPr>
        <w:t xml:space="preserve"> from time to time by whatever means it may determine in its absolute discretion and will provide reason</w:t>
      </w:r>
      <w:r w:rsidR="003C42EE">
        <w:rPr>
          <w:rFonts w:cs="Arial"/>
          <w:sz w:val="20"/>
        </w:rPr>
        <w:t>able notice of these amendments.</w:t>
      </w:r>
    </w:p>
    <w:p w:rsidR="00D51A48" w:rsidRPr="004B7E9E" w:rsidRDefault="00D51A48">
      <w:pPr>
        <w:spacing w:after="240"/>
      </w:pPr>
    </w:p>
    <w:p w:rsidR="00D51A48" w:rsidRPr="004B7E9E" w:rsidRDefault="007C4594" w:rsidP="00C276B4">
      <w:pPr>
        <w:spacing w:after="120"/>
        <w:ind w:left="1440" w:hanging="1440"/>
        <w:jc w:val="center"/>
        <w:rPr>
          <w:rFonts w:cs="Arial"/>
          <w:b/>
          <w:bCs/>
          <w:sz w:val="24"/>
        </w:rPr>
      </w:pPr>
      <w:bookmarkStart w:id="5" w:name="_Toc82839211"/>
      <w:bookmarkEnd w:id="3"/>
      <w:r>
        <w:rPr>
          <w:rFonts w:cs="Arial"/>
          <w:b/>
          <w:bCs/>
          <w:sz w:val="28"/>
        </w:rPr>
        <w:br w:type="page"/>
      </w:r>
      <w:r w:rsidR="00D51A48" w:rsidRPr="004B7E9E">
        <w:rPr>
          <w:rFonts w:cs="Arial"/>
          <w:b/>
          <w:bCs/>
          <w:sz w:val="28"/>
        </w:rPr>
        <w:lastRenderedPageBreak/>
        <w:t>Table of Contents</w:t>
      </w:r>
      <w:bookmarkEnd w:id="5"/>
    </w:p>
    <w:bookmarkStart w:id="6" w:name="_Toc205086631"/>
    <w:bookmarkStart w:id="7" w:name="_Toc205086633"/>
    <w:bookmarkStart w:id="8" w:name="_Toc205086635"/>
    <w:bookmarkStart w:id="9" w:name="_Toc205086636"/>
    <w:bookmarkStart w:id="10" w:name="_Toc205086637"/>
    <w:bookmarkStart w:id="11" w:name="_Toc205086638"/>
    <w:bookmarkStart w:id="12" w:name="_Toc82839225"/>
    <w:bookmarkStart w:id="13" w:name="_Toc140571718"/>
    <w:bookmarkStart w:id="14" w:name="_Toc161654451"/>
    <w:bookmarkEnd w:id="6"/>
    <w:bookmarkEnd w:id="7"/>
    <w:bookmarkEnd w:id="8"/>
    <w:bookmarkEnd w:id="9"/>
    <w:bookmarkEnd w:id="10"/>
    <w:bookmarkEnd w:id="11"/>
    <w:p w:rsidR="00D95395" w:rsidRDefault="003C68DB">
      <w:pPr>
        <w:pStyle w:val="TOC1"/>
        <w:tabs>
          <w:tab w:val="right" w:leader="dot" w:pos="9344"/>
        </w:tabs>
        <w:rPr>
          <w:b w:val="0"/>
          <w:bCs w:val="0"/>
          <w:caps w:val="0"/>
          <w:noProof/>
          <w:sz w:val="24"/>
          <w:szCs w:val="24"/>
          <w:lang w:eastAsia="en-AU"/>
        </w:rPr>
      </w:pPr>
      <w:r w:rsidRPr="0090104D">
        <w:rPr>
          <w:rFonts w:ascii="Arial" w:hAnsi="Arial" w:cs="Arial"/>
          <w:b w:val="0"/>
          <w:bCs w:val="0"/>
          <w:caps w:val="0"/>
        </w:rPr>
        <w:fldChar w:fldCharType="begin"/>
      </w:r>
      <w:r w:rsidRPr="0090104D">
        <w:rPr>
          <w:rFonts w:ascii="Arial" w:hAnsi="Arial" w:cs="Arial"/>
          <w:b w:val="0"/>
          <w:bCs w:val="0"/>
          <w:caps w:val="0"/>
        </w:rPr>
        <w:instrText xml:space="preserve"> TOC \o "1-2" \h \z \u </w:instrText>
      </w:r>
      <w:r w:rsidRPr="0090104D">
        <w:rPr>
          <w:rFonts w:ascii="Arial" w:hAnsi="Arial" w:cs="Arial"/>
          <w:b w:val="0"/>
          <w:bCs w:val="0"/>
          <w:caps w:val="0"/>
        </w:rPr>
        <w:fldChar w:fldCharType="separate"/>
      </w:r>
      <w:hyperlink w:anchor="_Toc274897483" w:history="1">
        <w:r w:rsidR="00D95395" w:rsidRPr="00B349BE">
          <w:rPr>
            <w:rStyle w:val="Hyperlink"/>
            <w:noProof/>
          </w:rPr>
          <w:t>Preface</w:t>
        </w:r>
        <w:r w:rsidR="00D95395">
          <w:rPr>
            <w:noProof/>
            <w:webHidden/>
          </w:rPr>
          <w:tab/>
        </w:r>
        <w:r w:rsidR="00D95395">
          <w:rPr>
            <w:noProof/>
            <w:webHidden/>
          </w:rPr>
          <w:fldChar w:fldCharType="begin"/>
        </w:r>
        <w:r w:rsidR="00D95395">
          <w:rPr>
            <w:noProof/>
            <w:webHidden/>
          </w:rPr>
          <w:instrText xml:space="preserve"> PAGEREF _Toc274897483 \h </w:instrText>
        </w:r>
        <w:r w:rsidR="00D95395">
          <w:rPr>
            <w:noProof/>
            <w:webHidden/>
          </w:rPr>
        </w:r>
        <w:r w:rsidR="00D95395">
          <w:rPr>
            <w:noProof/>
            <w:webHidden/>
          </w:rPr>
          <w:fldChar w:fldCharType="separate"/>
        </w:r>
        <w:r w:rsidR="00FA19C4">
          <w:rPr>
            <w:noProof/>
            <w:webHidden/>
          </w:rPr>
          <w:t>2</w:t>
        </w:r>
        <w:r w:rsidR="00D95395">
          <w:rPr>
            <w:noProof/>
            <w:webHidden/>
          </w:rPr>
          <w:fldChar w:fldCharType="end"/>
        </w:r>
      </w:hyperlink>
    </w:p>
    <w:p w:rsidR="00D95395" w:rsidRDefault="000C6F06">
      <w:pPr>
        <w:pStyle w:val="TOC1"/>
        <w:tabs>
          <w:tab w:val="left" w:pos="440"/>
          <w:tab w:val="right" w:leader="dot" w:pos="9344"/>
        </w:tabs>
        <w:rPr>
          <w:b w:val="0"/>
          <w:bCs w:val="0"/>
          <w:caps w:val="0"/>
          <w:noProof/>
          <w:sz w:val="24"/>
          <w:szCs w:val="24"/>
          <w:lang w:eastAsia="en-AU"/>
        </w:rPr>
      </w:pPr>
      <w:hyperlink w:anchor="_Toc274897484" w:history="1">
        <w:r w:rsidR="00D95395" w:rsidRPr="00B349BE">
          <w:rPr>
            <w:rStyle w:val="Hyperlink"/>
            <w:noProof/>
          </w:rPr>
          <w:t>1</w:t>
        </w:r>
        <w:r w:rsidR="00D95395">
          <w:rPr>
            <w:b w:val="0"/>
            <w:bCs w:val="0"/>
            <w:caps w:val="0"/>
            <w:noProof/>
            <w:sz w:val="24"/>
            <w:szCs w:val="24"/>
            <w:lang w:eastAsia="en-AU"/>
          </w:rPr>
          <w:tab/>
        </w:r>
        <w:r w:rsidR="00D95395" w:rsidRPr="00B349BE">
          <w:rPr>
            <w:rStyle w:val="Hyperlink"/>
            <w:noProof/>
          </w:rPr>
          <w:t>Program Overview</w:t>
        </w:r>
        <w:r w:rsidR="00D95395">
          <w:rPr>
            <w:noProof/>
            <w:webHidden/>
          </w:rPr>
          <w:tab/>
        </w:r>
        <w:r w:rsidR="00D95395">
          <w:rPr>
            <w:noProof/>
            <w:webHidden/>
          </w:rPr>
          <w:fldChar w:fldCharType="begin"/>
        </w:r>
        <w:r w:rsidR="00D95395">
          <w:rPr>
            <w:noProof/>
            <w:webHidden/>
          </w:rPr>
          <w:instrText xml:space="preserve"> PAGEREF _Toc274897484 \h </w:instrText>
        </w:r>
        <w:r w:rsidR="00D95395">
          <w:rPr>
            <w:noProof/>
            <w:webHidden/>
          </w:rPr>
        </w:r>
        <w:r w:rsidR="00D95395">
          <w:rPr>
            <w:noProof/>
            <w:webHidden/>
          </w:rPr>
          <w:fldChar w:fldCharType="separate"/>
        </w:r>
        <w:r w:rsidR="00FA19C4">
          <w:rPr>
            <w:noProof/>
            <w:webHidden/>
          </w:rPr>
          <w:t>4</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85" w:history="1">
        <w:r w:rsidR="00D95395" w:rsidRPr="00B349BE">
          <w:rPr>
            <w:rStyle w:val="Hyperlink"/>
            <w:noProof/>
          </w:rPr>
          <w:t>1.1</w:t>
        </w:r>
        <w:r w:rsidR="00D95395">
          <w:rPr>
            <w:smallCaps w:val="0"/>
            <w:noProof/>
            <w:sz w:val="24"/>
            <w:szCs w:val="24"/>
            <w:lang w:eastAsia="en-AU"/>
          </w:rPr>
          <w:tab/>
        </w:r>
        <w:r w:rsidR="00D95395" w:rsidRPr="00B349BE">
          <w:rPr>
            <w:rStyle w:val="Hyperlink"/>
            <w:noProof/>
          </w:rPr>
          <w:t>Program Outcomes</w:t>
        </w:r>
        <w:r w:rsidR="00D95395">
          <w:rPr>
            <w:noProof/>
            <w:webHidden/>
          </w:rPr>
          <w:tab/>
        </w:r>
        <w:r w:rsidR="00D95395">
          <w:rPr>
            <w:noProof/>
            <w:webHidden/>
          </w:rPr>
          <w:fldChar w:fldCharType="begin"/>
        </w:r>
        <w:r w:rsidR="00D95395">
          <w:rPr>
            <w:noProof/>
            <w:webHidden/>
          </w:rPr>
          <w:instrText xml:space="preserve"> PAGEREF _Toc274897485 \h </w:instrText>
        </w:r>
        <w:r w:rsidR="00D95395">
          <w:rPr>
            <w:noProof/>
            <w:webHidden/>
          </w:rPr>
        </w:r>
        <w:r w:rsidR="00D95395">
          <w:rPr>
            <w:noProof/>
            <w:webHidden/>
          </w:rPr>
          <w:fldChar w:fldCharType="separate"/>
        </w:r>
        <w:r w:rsidR="00FA19C4">
          <w:rPr>
            <w:noProof/>
            <w:webHidden/>
          </w:rPr>
          <w:t>4</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86" w:history="1">
        <w:r w:rsidR="00D95395" w:rsidRPr="00B349BE">
          <w:rPr>
            <w:rStyle w:val="Hyperlink"/>
            <w:noProof/>
          </w:rPr>
          <w:t>1.2</w:t>
        </w:r>
        <w:r w:rsidR="00D95395">
          <w:rPr>
            <w:smallCaps w:val="0"/>
            <w:noProof/>
            <w:sz w:val="24"/>
            <w:szCs w:val="24"/>
            <w:lang w:eastAsia="en-AU"/>
          </w:rPr>
          <w:tab/>
        </w:r>
        <w:r w:rsidR="00D95395" w:rsidRPr="00B349BE">
          <w:rPr>
            <w:rStyle w:val="Hyperlink"/>
            <w:noProof/>
          </w:rPr>
          <w:t>Aims and objectives</w:t>
        </w:r>
        <w:r w:rsidR="00D95395">
          <w:rPr>
            <w:noProof/>
            <w:webHidden/>
          </w:rPr>
          <w:tab/>
        </w:r>
        <w:r w:rsidR="00D95395">
          <w:rPr>
            <w:noProof/>
            <w:webHidden/>
          </w:rPr>
          <w:fldChar w:fldCharType="begin"/>
        </w:r>
        <w:r w:rsidR="00D95395">
          <w:rPr>
            <w:noProof/>
            <w:webHidden/>
          </w:rPr>
          <w:instrText xml:space="preserve"> PAGEREF _Toc274897486 \h </w:instrText>
        </w:r>
        <w:r w:rsidR="00D95395">
          <w:rPr>
            <w:noProof/>
            <w:webHidden/>
          </w:rPr>
        </w:r>
        <w:r w:rsidR="00D95395">
          <w:rPr>
            <w:noProof/>
            <w:webHidden/>
          </w:rPr>
          <w:fldChar w:fldCharType="separate"/>
        </w:r>
        <w:r w:rsidR="00FA19C4">
          <w:rPr>
            <w:noProof/>
            <w:webHidden/>
          </w:rPr>
          <w:t>4</w:t>
        </w:r>
        <w:r w:rsidR="00D95395">
          <w:rPr>
            <w:noProof/>
            <w:webHidden/>
          </w:rPr>
          <w:fldChar w:fldCharType="end"/>
        </w:r>
      </w:hyperlink>
    </w:p>
    <w:p w:rsidR="00D95395" w:rsidRDefault="000C6F06">
      <w:pPr>
        <w:pStyle w:val="TOC1"/>
        <w:tabs>
          <w:tab w:val="left" w:pos="440"/>
          <w:tab w:val="right" w:leader="dot" w:pos="9344"/>
        </w:tabs>
        <w:rPr>
          <w:b w:val="0"/>
          <w:bCs w:val="0"/>
          <w:caps w:val="0"/>
          <w:noProof/>
          <w:sz w:val="24"/>
          <w:szCs w:val="24"/>
          <w:lang w:eastAsia="en-AU"/>
        </w:rPr>
      </w:pPr>
      <w:hyperlink w:anchor="_Toc274897487" w:history="1">
        <w:r w:rsidR="00D95395" w:rsidRPr="00B349BE">
          <w:rPr>
            <w:rStyle w:val="Hyperlink"/>
            <w:noProof/>
          </w:rPr>
          <w:t>2</w:t>
        </w:r>
        <w:r w:rsidR="00D95395">
          <w:rPr>
            <w:b w:val="0"/>
            <w:bCs w:val="0"/>
            <w:caps w:val="0"/>
            <w:noProof/>
            <w:sz w:val="24"/>
            <w:szCs w:val="24"/>
            <w:lang w:eastAsia="en-AU"/>
          </w:rPr>
          <w:tab/>
        </w:r>
        <w:r w:rsidR="00D95395" w:rsidRPr="00B349BE">
          <w:rPr>
            <w:rStyle w:val="Hyperlink"/>
            <w:noProof/>
          </w:rPr>
          <w:t>Activity Overview</w:t>
        </w:r>
        <w:r w:rsidR="00D95395">
          <w:rPr>
            <w:noProof/>
            <w:webHidden/>
          </w:rPr>
          <w:tab/>
        </w:r>
        <w:r w:rsidR="00D95395">
          <w:rPr>
            <w:noProof/>
            <w:webHidden/>
          </w:rPr>
          <w:fldChar w:fldCharType="begin"/>
        </w:r>
        <w:r w:rsidR="00D95395">
          <w:rPr>
            <w:noProof/>
            <w:webHidden/>
          </w:rPr>
          <w:instrText xml:space="preserve"> PAGEREF _Toc274897487 \h </w:instrText>
        </w:r>
        <w:r w:rsidR="00D95395">
          <w:rPr>
            <w:noProof/>
            <w:webHidden/>
          </w:rPr>
        </w:r>
        <w:r w:rsidR="00D95395">
          <w:rPr>
            <w:noProof/>
            <w:webHidden/>
          </w:rPr>
          <w:fldChar w:fldCharType="separate"/>
        </w:r>
        <w:r w:rsidR="00FA19C4">
          <w:rPr>
            <w:noProof/>
            <w:webHidden/>
          </w:rPr>
          <w:t>5</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88" w:history="1">
        <w:r w:rsidR="00D95395" w:rsidRPr="00B349BE">
          <w:rPr>
            <w:rStyle w:val="Hyperlink"/>
            <w:noProof/>
          </w:rPr>
          <w:t>2.1</w:t>
        </w:r>
        <w:r w:rsidR="00D95395">
          <w:rPr>
            <w:smallCaps w:val="0"/>
            <w:noProof/>
            <w:sz w:val="24"/>
            <w:szCs w:val="24"/>
            <w:lang w:eastAsia="en-AU"/>
          </w:rPr>
          <w:tab/>
        </w:r>
        <w:r w:rsidR="00D95395" w:rsidRPr="00B349BE">
          <w:rPr>
            <w:rStyle w:val="Hyperlink"/>
            <w:noProof/>
          </w:rPr>
          <w:t>Aims and objectives</w:t>
        </w:r>
        <w:r w:rsidR="00D95395">
          <w:rPr>
            <w:noProof/>
            <w:webHidden/>
          </w:rPr>
          <w:tab/>
        </w:r>
        <w:r w:rsidR="00D95395">
          <w:rPr>
            <w:noProof/>
            <w:webHidden/>
          </w:rPr>
          <w:fldChar w:fldCharType="begin"/>
        </w:r>
        <w:r w:rsidR="00D95395">
          <w:rPr>
            <w:noProof/>
            <w:webHidden/>
          </w:rPr>
          <w:instrText xml:space="preserve"> PAGEREF _Toc274897488 \h </w:instrText>
        </w:r>
        <w:r w:rsidR="00D95395">
          <w:rPr>
            <w:noProof/>
            <w:webHidden/>
          </w:rPr>
        </w:r>
        <w:r w:rsidR="00D95395">
          <w:rPr>
            <w:noProof/>
            <w:webHidden/>
          </w:rPr>
          <w:fldChar w:fldCharType="separate"/>
        </w:r>
        <w:r w:rsidR="00FA19C4">
          <w:rPr>
            <w:noProof/>
            <w:webHidden/>
          </w:rPr>
          <w:t>5</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89" w:history="1">
        <w:r w:rsidR="00D95395" w:rsidRPr="00B349BE">
          <w:rPr>
            <w:rStyle w:val="Hyperlink"/>
            <w:noProof/>
          </w:rPr>
          <w:t>2.2</w:t>
        </w:r>
        <w:r w:rsidR="00D95395">
          <w:rPr>
            <w:smallCaps w:val="0"/>
            <w:noProof/>
            <w:sz w:val="24"/>
            <w:szCs w:val="24"/>
            <w:lang w:eastAsia="en-AU"/>
          </w:rPr>
          <w:tab/>
        </w:r>
        <w:r w:rsidR="00D95395" w:rsidRPr="00B349BE">
          <w:rPr>
            <w:rStyle w:val="Hyperlink"/>
            <w:noProof/>
          </w:rPr>
          <w:t>Participants/clients/recipients/target group</w:t>
        </w:r>
        <w:r w:rsidR="00D95395">
          <w:rPr>
            <w:noProof/>
            <w:webHidden/>
          </w:rPr>
          <w:tab/>
        </w:r>
        <w:r w:rsidR="00D95395">
          <w:rPr>
            <w:noProof/>
            <w:webHidden/>
          </w:rPr>
          <w:fldChar w:fldCharType="begin"/>
        </w:r>
        <w:r w:rsidR="00D95395">
          <w:rPr>
            <w:noProof/>
            <w:webHidden/>
          </w:rPr>
          <w:instrText xml:space="preserve"> PAGEREF _Toc274897489 \h </w:instrText>
        </w:r>
        <w:r w:rsidR="00D95395">
          <w:rPr>
            <w:noProof/>
            <w:webHidden/>
          </w:rPr>
        </w:r>
        <w:r w:rsidR="00D95395">
          <w:rPr>
            <w:noProof/>
            <w:webHidden/>
          </w:rPr>
          <w:fldChar w:fldCharType="separate"/>
        </w:r>
        <w:r w:rsidR="00FA19C4">
          <w:rPr>
            <w:noProof/>
            <w:webHidden/>
          </w:rPr>
          <w:t>5</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0" w:history="1">
        <w:r w:rsidR="00D95395" w:rsidRPr="00B349BE">
          <w:rPr>
            <w:rStyle w:val="Hyperlink"/>
            <w:noProof/>
          </w:rPr>
          <w:t>2.3</w:t>
        </w:r>
        <w:r w:rsidR="00D95395">
          <w:rPr>
            <w:smallCaps w:val="0"/>
            <w:noProof/>
            <w:sz w:val="24"/>
            <w:szCs w:val="24"/>
            <w:lang w:eastAsia="en-AU"/>
          </w:rPr>
          <w:tab/>
        </w:r>
        <w:r w:rsidR="00D95395" w:rsidRPr="00B349BE">
          <w:rPr>
            <w:rStyle w:val="Hyperlink"/>
            <w:noProof/>
          </w:rPr>
          <w:t>Funding for the activity</w:t>
        </w:r>
        <w:r w:rsidR="00D95395">
          <w:rPr>
            <w:noProof/>
            <w:webHidden/>
          </w:rPr>
          <w:tab/>
        </w:r>
        <w:r w:rsidR="00D95395">
          <w:rPr>
            <w:noProof/>
            <w:webHidden/>
          </w:rPr>
          <w:fldChar w:fldCharType="begin"/>
        </w:r>
        <w:r w:rsidR="00D95395">
          <w:rPr>
            <w:noProof/>
            <w:webHidden/>
          </w:rPr>
          <w:instrText xml:space="preserve"> PAGEREF _Toc274897490 \h </w:instrText>
        </w:r>
        <w:r w:rsidR="00D95395">
          <w:rPr>
            <w:noProof/>
            <w:webHidden/>
          </w:rPr>
        </w:r>
        <w:r w:rsidR="00D95395">
          <w:rPr>
            <w:noProof/>
            <w:webHidden/>
          </w:rPr>
          <w:fldChar w:fldCharType="separate"/>
        </w:r>
        <w:r w:rsidR="00FA19C4">
          <w:rPr>
            <w:noProof/>
            <w:webHidden/>
          </w:rPr>
          <w:t>5</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1" w:history="1">
        <w:r w:rsidR="00D95395" w:rsidRPr="00B349BE">
          <w:rPr>
            <w:rStyle w:val="Hyperlink"/>
            <w:noProof/>
          </w:rPr>
          <w:t>2.4</w:t>
        </w:r>
        <w:r w:rsidR="00D95395">
          <w:rPr>
            <w:smallCaps w:val="0"/>
            <w:noProof/>
            <w:sz w:val="24"/>
            <w:szCs w:val="24"/>
            <w:lang w:eastAsia="en-AU"/>
          </w:rPr>
          <w:tab/>
        </w:r>
        <w:r w:rsidR="00D95395" w:rsidRPr="00B349BE">
          <w:rPr>
            <w:rStyle w:val="Hyperlink"/>
            <w:noProof/>
          </w:rPr>
          <w:t>Eligible and ineligible activities</w:t>
        </w:r>
        <w:r w:rsidR="00D95395">
          <w:rPr>
            <w:noProof/>
            <w:webHidden/>
          </w:rPr>
          <w:tab/>
        </w:r>
        <w:r w:rsidR="00D95395">
          <w:rPr>
            <w:noProof/>
            <w:webHidden/>
          </w:rPr>
          <w:fldChar w:fldCharType="begin"/>
        </w:r>
        <w:r w:rsidR="00D95395">
          <w:rPr>
            <w:noProof/>
            <w:webHidden/>
          </w:rPr>
          <w:instrText xml:space="preserve"> PAGEREF _Toc274897491 \h </w:instrText>
        </w:r>
        <w:r w:rsidR="00D95395">
          <w:rPr>
            <w:noProof/>
            <w:webHidden/>
          </w:rPr>
        </w:r>
        <w:r w:rsidR="00D95395">
          <w:rPr>
            <w:noProof/>
            <w:webHidden/>
          </w:rPr>
          <w:fldChar w:fldCharType="separate"/>
        </w:r>
        <w:r w:rsidR="00FA19C4">
          <w:rPr>
            <w:noProof/>
            <w:webHidden/>
          </w:rPr>
          <w:t>5</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2" w:history="1">
        <w:r w:rsidR="00D95395" w:rsidRPr="00B349BE">
          <w:rPr>
            <w:rStyle w:val="Hyperlink"/>
            <w:noProof/>
          </w:rPr>
          <w:t>2.5</w:t>
        </w:r>
        <w:r w:rsidR="00D95395">
          <w:rPr>
            <w:smallCaps w:val="0"/>
            <w:noProof/>
            <w:sz w:val="24"/>
            <w:szCs w:val="24"/>
            <w:lang w:eastAsia="en-AU"/>
          </w:rPr>
          <w:tab/>
        </w:r>
        <w:r w:rsidR="00D95395" w:rsidRPr="00B349BE">
          <w:rPr>
            <w:rStyle w:val="Hyperlink"/>
            <w:noProof/>
          </w:rPr>
          <w:t>Activity links and working with other agencies and services</w:t>
        </w:r>
        <w:r w:rsidR="00D95395">
          <w:rPr>
            <w:noProof/>
            <w:webHidden/>
          </w:rPr>
          <w:tab/>
        </w:r>
        <w:r w:rsidR="00D95395">
          <w:rPr>
            <w:noProof/>
            <w:webHidden/>
          </w:rPr>
          <w:fldChar w:fldCharType="begin"/>
        </w:r>
        <w:r w:rsidR="00D95395">
          <w:rPr>
            <w:noProof/>
            <w:webHidden/>
          </w:rPr>
          <w:instrText xml:space="preserve"> PAGEREF _Toc274897492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3" w:history="1">
        <w:r w:rsidR="00D95395" w:rsidRPr="00B349BE">
          <w:rPr>
            <w:rStyle w:val="Hyperlink"/>
            <w:noProof/>
          </w:rPr>
          <w:t>2.6</w:t>
        </w:r>
        <w:r w:rsidR="00D95395">
          <w:rPr>
            <w:smallCaps w:val="0"/>
            <w:noProof/>
            <w:sz w:val="24"/>
            <w:szCs w:val="24"/>
            <w:lang w:eastAsia="en-AU"/>
          </w:rPr>
          <w:tab/>
        </w:r>
        <w:r w:rsidR="00D95395" w:rsidRPr="00B349BE">
          <w:rPr>
            <w:rStyle w:val="Hyperlink"/>
            <w:noProof/>
          </w:rPr>
          <w:t>Specialist requirements (e.g. Legislative requirements)</w:t>
        </w:r>
        <w:r w:rsidR="00D95395">
          <w:rPr>
            <w:noProof/>
            <w:webHidden/>
          </w:rPr>
          <w:tab/>
        </w:r>
        <w:r w:rsidR="00D95395">
          <w:rPr>
            <w:noProof/>
            <w:webHidden/>
          </w:rPr>
          <w:fldChar w:fldCharType="begin"/>
        </w:r>
        <w:r w:rsidR="00D95395">
          <w:rPr>
            <w:noProof/>
            <w:webHidden/>
          </w:rPr>
          <w:instrText xml:space="preserve"> PAGEREF _Toc274897493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4" w:history="1">
        <w:r w:rsidR="00D95395" w:rsidRPr="00B349BE">
          <w:rPr>
            <w:rStyle w:val="Hyperlink"/>
            <w:noProof/>
          </w:rPr>
          <w:t>2.7</w:t>
        </w:r>
        <w:r w:rsidR="00D95395">
          <w:rPr>
            <w:smallCaps w:val="0"/>
            <w:noProof/>
            <w:sz w:val="24"/>
            <w:szCs w:val="24"/>
            <w:lang w:eastAsia="en-AU"/>
          </w:rPr>
          <w:tab/>
        </w:r>
        <w:r w:rsidR="00D95395" w:rsidRPr="00B349BE">
          <w:rPr>
            <w:rStyle w:val="Hyperlink"/>
            <w:noProof/>
          </w:rPr>
          <w:t>Information technology</w:t>
        </w:r>
        <w:r w:rsidR="00D95395">
          <w:rPr>
            <w:noProof/>
            <w:webHidden/>
          </w:rPr>
          <w:tab/>
        </w:r>
        <w:r w:rsidR="00D95395">
          <w:rPr>
            <w:noProof/>
            <w:webHidden/>
          </w:rPr>
          <w:fldChar w:fldCharType="begin"/>
        </w:r>
        <w:r w:rsidR="00D95395">
          <w:rPr>
            <w:noProof/>
            <w:webHidden/>
          </w:rPr>
          <w:instrText xml:space="preserve"> PAGEREF _Toc274897494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D95395" w:rsidRDefault="000C6F06">
      <w:pPr>
        <w:pStyle w:val="TOC2"/>
        <w:tabs>
          <w:tab w:val="left" w:pos="880"/>
          <w:tab w:val="right" w:leader="dot" w:pos="9344"/>
        </w:tabs>
        <w:rPr>
          <w:smallCaps w:val="0"/>
          <w:noProof/>
          <w:sz w:val="24"/>
          <w:szCs w:val="24"/>
          <w:lang w:eastAsia="en-AU"/>
        </w:rPr>
      </w:pPr>
      <w:hyperlink w:anchor="_Toc274897495" w:history="1">
        <w:r w:rsidR="00D95395" w:rsidRPr="00B349BE">
          <w:rPr>
            <w:rStyle w:val="Hyperlink"/>
            <w:noProof/>
          </w:rPr>
          <w:t>2.8</w:t>
        </w:r>
        <w:r w:rsidR="00D95395">
          <w:rPr>
            <w:smallCaps w:val="0"/>
            <w:noProof/>
            <w:sz w:val="24"/>
            <w:szCs w:val="24"/>
            <w:lang w:eastAsia="en-AU"/>
          </w:rPr>
          <w:tab/>
        </w:r>
        <w:r w:rsidR="00D95395" w:rsidRPr="00B349BE">
          <w:rPr>
            <w:rStyle w:val="Hyperlink"/>
            <w:noProof/>
          </w:rPr>
          <w:t>Activity performance and reporting</w:t>
        </w:r>
        <w:r w:rsidR="00D95395">
          <w:rPr>
            <w:noProof/>
            <w:webHidden/>
          </w:rPr>
          <w:tab/>
        </w:r>
        <w:r w:rsidR="00D95395">
          <w:rPr>
            <w:noProof/>
            <w:webHidden/>
          </w:rPr>
          <w:fldChar w:fldCharType="begin"/>
        </w:r>
        <w:r w:rsidR="00D95395">
          <w:rPr>
            <w:noProof/>
            <w:webHidden/>
          </w:rPr>
          <w:instrText xml:space="preserve"> PAGEREF _Toc274897495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1C6DD5" w:rsidRDefault="001C6DD5">
      <w:pPr>
        <w:pStyle w:val="TOC1"/>
        <w:tabs>
          <w:tab w:val="left" w:pos="440"/>
          <w:tab w:val="right" w:leader="dot" w:pos="9344"/>
        </w:tabs>
        <w:rPr>
          <w:rStyle w:val="Hyperlink"/>
          <w:noProof/>
        </w:rPr>
      </w:pPr>
    </w:p>
    <w:p w:rsidR="00D95395" w:rsidRDefault="000C6F06">
      <w:pPr>
        <w:pStyle w:val="TOC1"/>
        <w:tabs>
          <w:tab w:val="left" w:pos="440"/>
          <w:tab w:val="right" w:leader="dot" w:pos="9344"/>
        </w:tabs>
        <w:rPr>
          <w:b w:val="0"/>
          <w:bCs w:val="0"/>
          <w:caps w:val="0"/>
          <w:noProof/>
          <w:sz w:val="24"/>
          <w:szCs w:val="24"/>
          <w:lang w:eastAsia="en-AU"/>
        </w:rPr>
      </w:pPr>
      <w:hyperlink w:anchor="_Toc274897496" w:history="1">
        <w:r w:rsidR="00D95395" w:rsidRPr="00B349BE">
          <w:rPr>
            <w:rStyle w:val="Hyperlink"/>
            <w:noProof/>
          </w:rPr>
          <w:t>3</w:t>
        </w:r>
        <w:r w:rsidR="00D95395">
          <w:rPr>
            <w:b w:val="0"/>
            <w:bCs w:val="0"/>
            <w:caps w:val="0"/>
            <w:noProof/>
            <w:sz w:val="24"/>
            <w:szCs w:val="24"/>
            <w:lang w:eastAsia="en-AU"/>
          </w:rPr>
          <w:tab/>
        </w:r>
        <w:r w:rsidR="00D95395" w:rsidRPr="00B349BE">
          <w:rPr>
            <w:rStyle w:val="Hyperlink"/>
            <w:noProof/>
          </w:rPr>
          <w:t>Application Process</w:t>
        </w:r>
        <w:r w:rsidR="00D95395">
          <w:rPr>
            <w:noProof/>
            <w:webHidden/>
          </w:rPr>
          <w:tab/>
        </w:r>
        <w:r w:rsidR="00D95395">
          <w:rPr>
            <w:noProof/>
            <w:webHidden/>
          </w:rPr>
          <w:fldChar w:fldCharType="begin"/>
        </w:r>
        <w:r w:rsidR="00D95395">
          <w:rPr>
            <w:noProof/>
            <w:webHidden/>
          </w:rPr>
          <w:instrText xml:space="preserve"> PAGEREF _Toc274897496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D95395" w:rsidRDefault="00D95395">
      <w:pPr>
        <w:pStyle w:val="TOC2"/>
        <w:tabs>
          <w:tab w:val="left" w:pos="880"/>
          <w:tab w:val="right" w:leader="dot" w:pos="9344"/>
        </w:tabs>
        <w:rPr>
          <w:smallCaps w:val="0"/>
          <w:noProof/>
          <w:sz w:val="24"/>
          <w:szCs w:val="24"/>
          <w:lang w:eastAsia="en-AU"/>
        </w:rPr>
      </w:pPr>
    </w:p>
    <w:p w:rsidR="00D95395" w:rsidRDefault="000C6F06">
      <w:pPr>
        <w:pStyle w:val="TOC1"/>
        <w:tabs>
          <w:tab w:val="left" w:pos="440"/>
          <w:tab w:val="right" w:leader="dot" w:pos="9344"/>
        </w:tabs>
        <w:rPr>
          <w:b w:val="0"/>
          <w:bCs w:val="0"/>
          <w:caps w:val="0"/>
          <w:noProof/>
          <w:sz w:val="24"/>
          <w:szCs w:val="24"/>
          <w:lang w:eastAsia="en-AU"/>
        </w:rPr>
      </w:pPr>
      <w:hyperlink w:anchor="_Toc274897504" w:history="1">
        <w:r w:rsidR="00D95395" w:rsidRPr="00B349BE">
          <w:rPr>
            <w:rStyle w:val="Hyperlink"/>
            <w:noProof/>
          </w:rPr>
          <w:t>4</w:t>
        </w:r>
        <w:r w:rsidR="00D95395">
          <w:rPr>
            <w:b w:val="0"/>
            <w:bCs w:val="0"/>
            <w:caps w:val="0"/>
            <w:noProof/>
            <w:sz w:val="24"/>
            <w:szCs w:val="24"/>
            <w:lang w:eastAsia="en-AU"/>
          </w:rPr>
          <w:tab/>
        </w:r>
        <w:r w:rsidR="00D95395" w:rsidRPr="00B349BE">
          <w:rPr>
            <w:rStyle w:val="Hyperlink"/>
            <w:noProof/>
          </w:rPr>
          <w:t>Special Conditions applying to this Activity</w:t>
        </w:r>
        <w:r w:rsidR="00D95395">
          <w:rPr>
            <w:noProof/>
            <w:webHidden/>
          </w:rPr>
          <w:tab/>
        </w:r>
        <w:r w:rsidR="00D95395">
          <w:rPr>
            <w:noProof/>
            <w:webHidden/>
          </w:rPr>
          <w:fldChar w:fldCharType="begin"/>
        </w:r>
        <w:r w:rsidR="00D95395">
          <w:rPr>
            <w:noProof/>
            <w:webHidden/>
          </w:rPr>
          <w:instrText xml:space="preserve"> PAGEREF _Toc274897504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D95395" w:rsidRDefault="000C6F06">
      <w:pPr>
        <w:pStyle w:val="TOC1"/>
        <w:tabs>
          <w:tab w:val="left" w:pos="440"/>
          <w:tab w:val="right" w:leader="dot" w:pos="9344"/>
        </w:tabs>
        <w:rPr>
          <w:b w:val="0"/>
          <w:bCs w:val="0"/>
          <w:caps w:val="0"/>
          <w:noProof/>
          <w:sz w:val="24"/>
          <w:szCs w:val="24"/>
          <w:lang w:eastAsia="en-AU"/>
        </w:rPr>
      </w:pPr>
      <w:hyperlink w:anchor="_Toc274897505" w:history="1">
        <w:r w:rsidR="00D95395" w:rsidRPr="00B349BE">
          <w:rPr>
            <w:rStyle w:val="Hyperlink"/>
            <w:noProof/>
          </w:rPr>
          <w:t>5</w:t>
        </w:r>
        <w:r w:rsidR="00D95395">
          <w:rPr>
            <w:b w:val="0"/>
            <w:bCs w:val="0"/>
            <w:caps w:val="0"/>
            <w:noProof/>
            <w:sz w:val="24"/>
            <w:szCs w:val="24"/>
            <w:lang w:eastAsia="en-AU"/>
          </w:rPr>
          <w:tab/>
        </w:r>
        <w:r w:rsidR="00D95395" w:rsidRPr="00B349BE">
          <w:rPr>
            <w:rStyle w:val="Hyperlink"/>
            <w:noProof/>
          </w:rPr>
          <w:t>Contact information</w:t>
        </w:r>
        <w:r w:rsidR="00D95395">
          <w:rPr>
            <w:noProof/>
            <w:webHidden/>
          </w:rPr>
          <w:tab/>
        </w:r>
        <w:r w:rsidR="00D95395">
          <w:rPr>
            <w:noProof/>
            <w:webHidden/>
          </w:rPr>
          <w:fldChar w:fldCharType="begin"/>
        </w:r>
        <w:r w:rsidR="00D95395">
          <w:rPr>
            <w:noProof/>
            <w:webHidden/>
          </w:rPr>
          <w:instrText xml:space="preserve"> PAGEREF _Toc274897505 \h </w:instrText>
        </w:r>
        <w:r w:rsidR="00D95395">
          <w:rPr>
            <w:noProof/>
            <w:webHidden/>
          </w:rPr>
        </w:r>
        <w:r w:rsidR="00D95395">
          <w:rPr>
            <w:noProof/>
            <w:webHidden/>
          </w:rPr>
          <w:fldChar w:fldCharType="separate"/>
        </w:r>
        <w:r w:rsidR="00FA19C4">
          <w:rPr>
            <w:noProof/>
            <w:webHidden/>
          </w:rPr>
          <w:t>6</w:t>
        </w:r>
        <w:r w:rsidR="00D95395">
          <w:rPr>
            <w:noProof/>
            <w:webHidden/>
          </w:rPr>
          <w:fldChar w:fldCharType="end"/>
        </w:r>
      </w:hyperlink>
    </w:p>
    <w:p w:rsidR="003C68DB" w:rsidRDefault="003C68DB" w:rsidP="00826C34">
      <w:pPr>
        <w:spacing w:before="100" w:beforeAutospacing="1" w:after="100" w:afterAutospacing="1"/>
      </w:pPr>
      <w:r w:rsidRPr="0090104D">
        <w:rPr>
          <w:rFonts w:cs="Arial"/>
          <w:b/>
          <w:bCs/>
          <w:caps/>
          <w:sz w:val="20"/>
        </w:rPr>
        <w:fldChar w:fldCharType="end"/>
      </w:r>
    </w:p>
    <w:p w:rsidR="00A5586C" w:rsidRPr="003C68DB" w:rsidRDefault="00A5586C" w:rsidP="003C68DB"/>
    <w:p w:rsidR="00C3498A" w:rsidRPr="00A764D1" w:rsidRDefault="00521907" w:rsidP="00C3498A">
      <w:pPr>
        <w:pStyle w:val="Heading1"/>
      </w:pPr>
      <w:bookmarkStart w:id="15" w:name="_Toc168133731"/>
      <w:bookmarkStart w:id="16" w:name="_Toc168733367"/>
      <w:bookmarkStart w:id="17" w:name="_Toc269201266"/>
      <w:bookmarkStart w:id="18" w:name="_Toc269211085"/>
      <w:r>
        <w:br w:type="page"/>
      </w:r>
      <w:bookmarkStart w:id="19" w:name="_Toc274897484"/>
      <w:r w:rsidR="00C3498A" w:rsidRPr="004B7E9E">
        <w:lastRenderedPageBreak/>
        <w:t>Program Overview</w:t>
      </w:r>
      <w:bookmarkEnd w:id="15"/>
      <w:bookmarkEnd w:id="16"/>
      <w:bookmarkEnd w:id="17"/>
      <w:bookmarkEnd w:id="18"/>
      <w:bookmarkEnd w:id="19"/>
    </w:p>
    <w:p w:rsidR="006D0FA5" w:rsidRDefault="006D0FA5" w:rsidP="00795B83">
      <w:pPr>
        <w:pStyle w:val="StyleArial10ptItalic"/>
      </w:pPr>
    </w:p>
    <w:p w:rsidR="006D0FA5" w:rsidRDefault="006D0FA5" w:rsidP="006D0FA5">
      <w:pPr>
        <w:rPr>
          <w:rFonts w:cs="Arial"/>
          <w:szCs w:val="22"/>
        </w:rPr>
      </w:pPr>
    </w:p>
    <w:p w:rsidR="006D0FA5" w:rsidRDefault="006D0FA5" w:rsidP="006D0FA5">
      <w:pPr>
        <w:rPr>
          <w:rFonts w:cs="Arial"/>
          <w:szCs w:val="22"/>
        </w:rPr>
      </w:pPr>
      <w:r w:rsidRPr="00E2277F">
        <w:rPr>
          <w:rFonts w:cs="Arial"/>
          <w:szCs w:val="22"/>
        </w:rPr>
        <w:t>The Australian Government helps to support people with disability</w:t>
      </w:r>
      <w:r>
        <w:rPr>
          <w:rFonts w:cs="Arial"/>
          <w:szCs w:val="22"/>
        </w:rPr>
        <w:t>, their families and carers,</w:t>
      </w:r>
      <w:r w:rsidRPr="00E2277F">
        <w:rPr>
          <w:rFonts w:cs="Arial"/>
          <w:szCs w:val="22"/>
        </w:rPr>
        <w:t xml:space="preserve"> through </w:t>
      </w:r>
      <w:hyperlink r:id="rId16" w:tooltip="/subjectareas/disability/programsservices" w:history="1">
        <w:r w:rsidRPr="00E2277F">
          <w:rPr>
            <w:rFonts w:cs="Arial"/>
            <w:szCs w:val="22"/>
          </w:rPr>
          <w:t>programs and services</w:t>
        </w:r>
      </w:hyperlink>
      <w:r>
        <w:rPr>
          <w:rFonts w:cs="Arial"/>
          <w:szCs w:val="22"/>
        </w:rPr>
        <w:t>,</w:t>
      </w:r>
      <w:r w:rsidRPr="00E2277F">
        <w:rPr>
          <w:rFonts w:cs="Arial"/>
          <w:szCs w:val="22"/>
        </w:rPr>
        <w:t> </w:t>
      </w:r>
      <w:hyperlink r:id="rId17" w:tooltip="/subjectareas/disability/benefitspayments" w:history="1">
        <w:r w:rsidRPr="00E2277F">
          <w:rPr>
            <w:rFonts w:cs="Arial"/>
            <w:szCs w:val="22"/>
          </w:rPr>
          <w:t>benefits and payments</w:t>
        </w:r>
      </w:hyperlink>
      <w:r w:rsidRPr="00E2277F">
        <w:rPr>
          <w:rFonts w:cs="Arial"/>
          <w:szCs w:val="22"/>
        </w:rPr>
        <w:t>.</w:t>
      </w:r>
      <w:r w:rsidR="00826C34">
        <w:rPr>
          <w:rFonts w:cs="Arial"/>
          <w:szCs w:val="22"/>
        </w:rPr>
        <w:br/>
      </w:r>
      <w:r w:rsidR="00826C34">
        <w:rPr>
          <w:rFonts w:cs="Arial"/>
          <w:szCs w:val="22"/>
        </w:rPr>
        <w:br/>
      </w:r>
      <w:r>
        <w:rPr>
          <w:rFonts w:cs="Arial"/>
          <w:szCs w:val="22"/>
        </w:rPr>
        <w:t xml:space="preserve">The Services and Support for People with Disability Program provides support to people with disability, their families and carers, through </w:t>
      </w:r>
      <w:hyperlink r:id="rId18" w:tooltip="/subjectareas/disability/grantsfunding" w:history="1">
        <w:r w:rsidRPr="00E2277F">
          <w:rPr>
            <w:rFonts w:cs="Arial"/>
            <w:szCs w:val="22"/>
          </w:rPr>
          <w:t>grants and funding</w:t>
        </w:r>
      </w:hyperlink>
      <w:r w:rsidRPr="00E2277F">
        <w:rPr>
          <w:rFonts w:cs="Arial"/>
          <w:szCs w:val="22"/>
        </w:rPr>
        <w:t xml:space="preserve"> </w:t>
      </w:r>
      <w:r>
        <w:rPr>
          <w:rFonts w:cs="Arial"/>
          <w:szCs w:val="22"/>
        </w:rPr>
        <w:t xml:space="preserve">to </w:t>
      </w:r>
      <w:r w:rsidRPr="00E2277F">
        <w:rPr>
          <w:rFonts w:cs="Arial"/>
          <w:szCs w:val="22"/>
        </w:rPr>
        <w:t xml:space="preserve">organisations </w:t>
      </w:r>
      <w:r>
        <w:rPr>
          <w:rFonts w:cs="Arial"/>
          <w:szCs w:val="22"/>
        </w:rPr>
        <w:t>that deliver</w:t>
      </w:r>
      <w:r w:rsidRPr="00E2277F">
        <w:rPr>
          <w:rFonts w:cs="Arial"/>
          <w:szCs w:val="22"/>
        </w:rPr>
        <w:t xml:space="preserve"> services for people with disability.</w:t>
      </w:r>
    </w:p>
    <w:p w:rsidR="006D0FA5" w:rsidRDefault="006D0FA5" w:rsidP="006D0FA5">
      <w:pPr>
        <w:rPr>
          <w:rFonts w:cs="Arial"/>
          <w:szCs w:val="22"/>
        </w:rPr>
      </w:pPr>
    </w:p>
    <w:p w:rsidR="006D0FA5" w:rsidRDefault="006D0FA5" w:rsidP="006D0FA5">
      <w:pPr>
        <w:rPr>
          <w:rFonts w:cs="Arial"/>
          <w:szCs w:val="22"/>
        </w:rPr>
      </w:pPr>
      <w:r>
        <w:rPr>
          <w:rFonts w:cs="Arial"/>
          <w:szCs w:val="22"/>
        </w:rPr>
        <w:t xml:space="preserve">Under Services </w:t>
      </w:r>
      <w:r w:rsidR="00723309">
        <w:rPr>
          <w:rFonts w:cs="Arial"/>
          <w:szCs w:val="22"/>
        </w:rPr>
        <w:t xml:space="preserve">and Support </w:t>
      </w:r>
      <w:r>
        <w:rPr>
          <w:rFonts w:cs="Arial"/>
          <w:szCs w:val="22"/>
        </w:rPr>
        <w:t xml:space="preserve">for People with Disability, the Department of </w:t>
      </w:r>
      <w:r w:rsidRPr="00BD23D3">
        <w:rPr>
          <w:rFonts w:cs="Arial"/>
          <w:szCs w:val="22"/>
        </w:rPr>
        <w:t xml:space="preserve">Families, </w:t>
      </w:r>
      <w:r>
        <w:rPr>
          <w:rFonts w:cs="Arial"/>
          <w:szCs w:val="22"/>
        </w:rPr>
        <w:t xml:space="preserve">Housing, </w:t>
      </w:r>
      <w:r w:rsidRPr="00BD23D3">
        <w:rPr>
          <w:rFonts w:cs="Arial"/>
          <w:szCs w:val="22"/>
        </w:rPr>
        <w:t>Community Services and Indigenous Affairs</w:t>
      </w:r>
      <w:r>
        <w:rPr>
          <w:rFonts w:cs="Arial"/>
          <w:szCs w:val="22"/>
        </w:rPr>
        <w:t xml:space="preserve"> (FaHCSIA) funds a number of services for people with disability and their carers, including supported employment services, advocacy, a national </w:t>
      </w:r>
      <w:r w:rsidRPr="00ED50C9">
        <w:rPr>
          <w:rFonts w:cs="Arial"/>
          <w:szCs w:val="22"/>
        </w:rPr>
        <w:t>booking service for Auslan interpreting services, print disability services</w:t>
      </w:r>
      <w:r>
        <w:rPr>
          <w:rFonts w:cs="Arial"/>
          <w:szCs w:val="22"/>
        </w:rPr>
        <w:t>, support services for childre</w:t>
      </w:r>
      <w:r w:rsidR="00D43FC7">
        <w:rPr>
          <w:rFonts w:cs="Arial"/>
          <w:szCs w:val="22"/>
        </w:rPr>
        <w:t xml:space="preserve">n with Autism Spectrum Disorder </w:t>
      </w:r>
      <w:r w:rsidR="004B2346">
        <w:rPr>
          <w:rFonts w:cs="Arial"/>
          <w:szCs w:val="22"/>
        </w:rPr>
        <w:t>and their families</w:t>
      </w:r>
      <w:r w:rsidR="004B2346" w:rsidRPr="00621BDB">
        <w:rPr>
          <w:rFonts w:cs="Arial"/>
          <w:szCs w:val="22"/>
        </w:rPr>
        <w:t>,</w:t>
      </w:r>
      <w:r w:rsidR="004B2346">
        <w:rPr>
          <w:rFonts w:cs="Arial"/>
          <w:szCs w:val="22"/>
        </w:rPr>
        <w:t xml:space="preserve"> support services for children with Down syndrome, Fragile X syndrome, cerebral palsy, moderate </w:t>
      </w:r>
      <w:r w:rsidR="00AC10A5">
        <w:rPr>
          <w:rFonts w:cs="Arial"/>
          <w:szCs w:val="22"/>
        </w:rPr>
        <w:t>(</w:t>
      </w:r>
      <w:r w:rsidR="004B2346">
        <w:rPr>
          <w:rFonts w:cs="Arial"/>
          <w:szCs w:val="22"/>
        </w:rPr>
        <w:t>or greater</w:t>
      </w:r>
      <w:r w:rsidR="00AC10A5">
        <w:rPr>
          <w:rFonts w:cs="Arial"/>
          <w:szCs w:val="22"/>
        </w:rPr>
        <w:t xml:space="preserve">) </w:t>
      </w:r>
      <w:r w:rsidR="00F42E3B">
        <w:rPr>
          <w:rFonts w:cs="Arial"/>
          <w:szCs w:val="22"/>
        </w:rPr>
        <w:t>vision or hearing impairments</w:t>
      </w:r>
      <w:r w:rsidR="00F96F79">
        <w:rPr>
          <w:rFonts w:cs="Arial"/>
          <w:szCs w:val="22"/>
        </w:rPr>
        <w:t>, r</w:t>
      </w:r>
      <w:r>
        <w:rPr>
          <w:rFonts w:cs="Arial"/>
          <w:szCs w:val="22"/>
        </w:rPr>
        <w:t>espite services,</w:t>
      </w:r>
      <w:r w:rsidRPr="00474B0A">
        <w:rPr>
          <w:rFonts w:cs="Arial"/>
          <w:szCs w:val="22"/>
        </w:rPr>
        <w:t xml:space="preserve"> </w:t>
      </w:r>
      <w:r w:rsidRPr="00405D77">
        <w:rPr>
          <w:rFonts w:cs="Arial"/>
          <w:szCs w:val="22"/>
        </w:rPr>
        <w:t>accessible communities</w:t>
      </w:r>
      <w:r w:rsidR="00F96F79">
        <w:rPr>
          <w:rFonts w:cs="Arial"/>
          <w:szCs w:val="22"/>
        </w:rPr>
        <w:t>,</w:t>
      </w:r>
      <w:r w:rsidR="002B7018">
        <w:rPr>
          <w:rFonts w:cs="Arial"/>
          <w:szCs w:val="22"/>
        </w:rPr>
        <w:t xml:space="preserve"> </w:t>
      </w:r>
      <w:r w:rsidRPr="00405D77">
        <w:rPr>
          <w:rFonts w:cs="Arial"/>
          <w:szCs w:val="22"/>
        </w:rPr>
        <w:t>supported accommodation for people with disability</w:t>
      </w:r>
      <w:r w:rsidR="00F96F79">
        <w:rPr>
          <w:rFonts w:cs="Arial"/>
          <w:szCs w:val="22"/>
        </w:rPr>
        <w:t>,</w:t>
      </w:r>
      <w:r w:rsidR="00F42E3B">
        <w:rPr>
          <w:rFonts w:cs="Arial"/>
          <w:szCs w:val="22"/>
        </w:rPr>
        <w:t xml:space="preserve"> </w:t>
      </w:r>
      <w:r w:rsidR="00F96F79">
        <w:rPr>
          <w:rFonts w:cs="Arial"/>
          <w:szCs w:val="22"/>
        </w:rPr>
        <w:t>leadership support for people with disability and Outside School Hours Care for Teenagers with Disability.</w:t>
      </w:r>
    </w:p>
    <w:p w:rsidR="006D0FA5" w:rsidRDefault="006D0FA5" w:rsidP="006D0FA5">
      <w:pPr>
        <w:rPr>
          <w:rFonts w:cs="Arial"/>
          <w:szCs w:val="22"/>
        </w:rPr>
      </w:pPr>
    </w:p>
    <w:p w:rsidR="00F83BE7" w:rsidRPr="00053ADE" w:rsidRDefault="006D0FA5" w:rsidP="006D0FA5">
      <w:pPr>
        <w:rPr>
          <w:rFonts w:cs="Arial"/>
          <w:szCs w:val="22"/>
        </w:rPr>
      </w:pPr>
      <w:r>
        <w:rPr>
          <w:rFonts w:cs="Arial"/>
          <w:szCs w:val="22"/>
        </w:rPr>
        <w:t>F</w:t>
      </w:r>
      <w:r w:rsidRPr="00053ADE">
        <w:rPr>
          <w:rFonts w:cs="Arial"/>
          <w:szCs w:val="22"/>
        </w:rPr>
        <w:t xml:space="preserve">aHCSIA is </w:t>
      </w:r>
      <w:r>
        <w:rPr>
          <w:rFonts w:cs="Arial"/>
          <w:szCs w:val="22"/>
        </w:rPr>
        <w:t xml:space="preserve">also </w:t>
      </w:r>
      <w:r w:rsidRPr="00053ADE">
        <w:rPr>
          <w:rFonts w:cs="Arial"/>
          <w:szCs w:val="22"/>
        </w:rPr>
        <w:t xml:space="preserve">working closely </w:t>
      </w:r>
      <w:r w:rsidR="00723309">
        <w:rPr>
          <w:rFonts w:cs="Arial"/>
          <w:szCs w:val="22"/>
        </w:rPr>
        <w:t>with the State and T</w:t>
      </w:r>
      <w:r>
        <w:rPr>
          <w:rFonts w:cs="Arial"/>
          <w:szCs w:val="22"/>
        </w:rPr>
        <w:t xml:space="preserve">erritory governments </w:t>
      </w:r>
      <w:r w:rsidR="002B7018">
        <w:rPr>
          <w:rFonts w:cs="Arial"/>
          <w:szCs w:val="22"/>
        </w:rPr>
        <w:t>on</w:t>
      </w:r>
      <w:r w:rsidR="00F96F79">
        <w:rPr>
          <w:rFonts w:cs="Arial"/>
          <w:szCs w:val="22"/>
        </w:rPr>
        <w:t xml:space="preserve"> 5 key priority reform areas under th</w:t>
      </w:r>
      <w:r w:rsidR="00826C34">
        <w:rPr>
          <w:rFonts w:cs="Arial"/>
          <w:szCs w:val="22"/>
        </w:rPr>
        <w:t>e National Disability Agreement.</w:t>
      </w:r>
      <w:r w:rsidR="00826C34">
        <w:rPr>
          <w:rFonts w:cs="Arial"/>
          <w:szCs w:val="22"/>
        </w:rPr>
        <w:br/>
      </w:r>
    </w:p>
    <w:p w:rsidR="00C3498A" w:rsidRPr="004B7E9E" w:rsidRDefault="00C3498A" w:rsidP="00C3498A">
      <w:pPr>
        <w:pStyle w:val="Heading2"/>
        <w:spacing w:before="0" w:after="0"/>
      </w:pPr>
      <w:bookmarkStart w:id="20" w:name="_Toc269211086"/>
      <w:bookmarkStart w:id="21" w:name="_Toc274897485"/>
      <w:r w:rsidRPr="004B7E9E">
        <w:t>Program Outcomes</w:t>
      </w:r>
      <w:bookmarkEnd w:id="20"/>
      <w:bookmarkEnd w:id="21"/>
    </w:p>
    <w:p w:rsidR="00723309" w:rsidRDefault="00723309" w:rsidP="00723309">
      <w:pPr>
        <w:rPr>
          <w:rFonts w:cs="Arial"/>
          <w:szCs w:val="22"/>
        </w:rPr>
      </w:pPr>
    </w:p>
    <w:p w:rsidR="00723309" w:rsidRDefault="00723309" w:rsidP="00723309">
      <w:pPr>
        <w:rPr>
          <w:rFonts w:cs="Arial"/>
          <w:szCs w:val="22"/>
        </w:rPr>
      </w:pPr>
      <w:r>
        <w:rPr>
          <w:rFonts w:cs="Arial"/>
          <w:szCs w:val="22"/>
        </w:rPr>
        <w:t xml:space="preserve">To </w:t>
      </w:r>
      <w:r w:rsidRPr="00ED50C9">
        <w:rPr>
          <w:rFonts w:cs="Arial"/>
          <w:szCs w:val="22"/>
        </w:rPr>
        <w:t xml:space="preserve">provide supported employment and </w:t>
      </w:r>
      <w:r>
        <w:rPr>
          <w:rFonts w:cs="Arial"/>
          <w:szCs w:val="22"/>
        </w:rPr>
        <w:t xml:space="preserve">improve </w:t>
      </w:r>
      <w:r w:rsidRPr="00ED50C9">
        <w:rPr>
          <w:rFonts w:cs="Arial"/>
          <w:szCs w:val="22"/>
        </w:rPr>
        <w:t xml:space="preserve">access to information, advocacy and services for people with disability so they </w:t>
      </w:r>
      <w:r>
        <w:rPr>
          <w:rFonts w:cs="Arial"/>
          <w:szCs w:val="22"/>
        </w:rPr>
        <w:t xml:space="preserve">can </w:t>
      </w:r>
      <w:r w:rsidRPr="00ED50C9">
        <w:rPr>
          <w:rFonts w:cs="Arial"/>
          <w:szCs w:val="22"/>
        </w:rPr>
        <w:t>develop their capabilities and actively participate in community and economic life.</w:t>
      </w:r>
    </w:p>
    <w:p w:rsidR="00723309" w:rsidRPr="00ED50C9" w:rsidRDefault="00723309" w:rsidP="00723309">
      <w:pPr>
        <w:rPr>
          <w:rFonts w:cs="Arial"/>
          <w:szCs w:val="22"/>
        </w:rPr>
      </w:pPr>
    </w:p>
    <w:p w:rsidR="00C3498A" w:rsidRPr="00AC0687" w:rsidRDefault="00C3498A" w:rsidP="00AC0687">
      <w:pPr>
        <w:pStyle w:val="Heading2"/>
        <w:spacing w:before="0" w:after="0"/>
      </w:pPr>
      <w:bookmarkStart w:id="22" w:name="_Toc274897486"/>
      <w:r w:rsidRPr="00AC0687">
        <w:t>Aims and objectives</w:t>
      </w:r>
      <w:bookmarkEnd w:id="22"/>
    </w:p>
    <w:p w:rsidR="00C3498A" w:rsidRDefault="00C3498A" w:rsidP="003C68DB"/>
    <w:p w:rsidR="00723309" w:rsidRPr="008465A9" w:rsidRDefault="00723309" w:rsidP="00723309">
      <w:pPr>
        <w:rPr>
          <w:rFonts w:cs="Arial"/>
          <w:szCs w:val="22"/>
        </w:rPr>
      </w:pPr>
      <w:r w:rsidRPr="008465A9">
        <w:rPr>
          <w:rFonts w:cs="Arial"/>
          <w:szCs w:val="22"/>
        </w:rPr>
        <w:t>Outcome 5 -</w:t>
      </w:r>
      <w:r w:rsidRPr="008465A9">
        <w:t xml:space="preserve"> </w:t>
      </w:r>
      <w:r w:rsidRPr="008465A9">
        <w:rPr>
          <w:rFonts w:cs="Arial"/>
          <w:szCs w:val="22"/>
        </w:rPr>
        <w:t>Disability and Carers aims to provide an adequate standard of living, improved capacity to participate economically and socially and manage life transitions for people with disability and/or mental illness and carer</w:t>
      </w:r>
      <w:r w:rsidR="00F049DA">
        <w:rPr>
          <w:rFonts w:cs="Arial"/>
          <w:szCs w:val="22"/>
        </w:rPr>
        <w:t xml:space="preserve">s through payments, concessions, </w:t>
      </w:r>
      <w:r w:rsidR="00E32357" w:rsidRPr="008465A9">
        <w:rPr>
          <w:rFonts w:cs="Arial"/>
          <w:szCs w:val="22"/>
        </w:rPr>
        <w:t>and support</w:t>
      </w:r>
      <w:r w:rsidRPr="008465A9">
        <w:rPr>
          <w:rFonts w:cs="Arial"/>
          <w:szCs w:val="22"/>
        </w:rPr>
        <w:t xml:space="preserve"> and care services.</w:t>
      </w:r>
    </w:p>
    <w:p w:rsidR="00723309" w:rsidRPr="008465A9" w:rsidRDefault="00723309" w:rsidP="00723309">
      <w:pPr>
        <w:rPr>
          <w:b/>
        </w:rPr>
      </w:pPr>
    </w:p>
    <w:p w:rsidR="00723309" w:rsidRDefault="00723309" w:rsidP="00723309">
      <w:pPr>
        <w:rPr>
          <w:rFonts w:cs="Arial"/>
          <w:szCs w:val="22"/>
        </w:rPr>
      </w:pPr>
      <w:r>
        <w:rPr>
          <w:rFonts w:cs="Arial"/>
          <w:szCs w:val="22"/>
        </w:rPr>
        <w:t xml:space="preserve">The </w:t>
      </w:r>
      <w:r w:rsidRPr="008465A9">
        <w:rPr>
          <w:rFonts w:cs="Arial"/>
          <w:szCs w:val="22"/>
        </w:rPr>
        <w:t xml:space="preserve">Services and Support for People with Disability </w:t>
      </w:r>
      <w:r>
        <w:rPr>
          <w:rFonts w:cs="Arial"/>
          <w:szCs w:val="22"/>
        </w:rPr>
        <w:t xml:space="preserve">program </w:t>
      </w:r>
      <w:r w:rsidRPr="008465A9">
        <w:rPr>
          <w:rFonts w:cs="Arial"/>
          <w:szCs w:val="22"/>
        </w:rPr>
        <w:t>aims to provide access to improve access to information, advocacy and services for people with disability so they can develop their capabilities and actively participate in community and economic life.</w:t>
      </w:r>
    </w:p>
    <w:p w:rsidR="00723309" w:rsidRPr="008465A9" w:rsidRDefault="00723309" w:rsidP="00723309">
      <w:pPr>
        <w:rPr>
          <w:rFonts w:cs="Arial"/>
          <w:szCs w:val="22"/>
        </w:rPr>
      </w:pPr>
    </w:p>
    <w:p w:rsidR="00723309" w:rsidRDefault="00723309" w:rsidP="003C68DB"/>
    <w:p w:rsidR="00C3498A" w:rsidRDefault="007E27FF" w:rsidP="00A764D1">
      <w:pPr>
        <w:pStyle w:val="Heading1"/>
      </w:pPr>
      <w:bookmarkStart w:id="23" w:name="_Toc269211087"/>
      <w:r>
        <w:br w:type="page"/>
      </w:r>
      <w:bookmarkStart w:id="24" w:name="_Toc274897487"/>
      <w:r w:rsidR="00C3498A" w:rsidRPr="004B7E9E">
        <w:lastRenderedPageBreak/>
        <w:t>Activity Overview</w:t>
      </w:r>
      <w:bookmarkEnd w:id="24"/>
      <w:r w:rsidR="00C3498A" w:rsidRPr="004B7E9E">
        <w:t xml:space="preserve"> </w:t>
      </w:r>
      <w:bookmarkEnd w:id="23"/>
    </w:p>
    <w:p w:rsidR="00D07908" w:rsidRDefault="00D07908" w:rsidP="00ED0644"/>
    <w:p w:rsidR="00ED0644" w:rsidRDefault="00ED0644" w:rsidP="00ED0644">
      <w:r w:rsidRPr="00ED0644">
        <w:t xml:space="preserve">The </w:t>
      </w:r>
      <w:r w:rsidR="002A621A">
        <w:t>p</w:t>
      </w:r>
      <w:r>
        <w:t xml:space="preserve">rovision of </w:t>
      </w:r>
      <w:r w:rsidR="00CE4AAB">
        <w:t xml:space="preserve">Disability </w:t>
      </w:r>
      <w:r>
        <w:t xml:space="preserve">Employment Assistance </w:t>
      </w:r>
      <w:r w:rsidR="00C33C79">
        <w:t xml:space="preserve">is delivered by </w:t>
      </w:r>
      <w:r w:rsidRPr="00ED0644">
        <w:t>services that assist people wi</w:t>
      </w:r>
      <w:r w:rsidR="00C33C79">
        <w:t>th disabilities to obtain and</w:t>
      </w:r>
      <w:r w:rsidRPr="00ED0644">
        <w:t xml:space="preserve"> retain employment. </w:t>
      </w:r>
    </w:p>
    <w:p w:rsidR="00E86AEB" w:rsidRDefault="00E86AEB" w:rsidP="00ED0644"/>
    <w:p w:rsidR="00ED0644" w:rsidRDefault="00E86AEB" w:rsidP="00ED0644">
      <w:r>
        <w:t xml:space="preserve">Disability </w:t>
      </w:r>
      <w:r w:rsidRPr="004A56AC">
        <w:t xml:space="preserve">Employment Assistance </w:t>
      </w:r>
      <w:r>
        <w:t>i</w:t>
      </w:r>
      <w:r w:rsidRPr="004A56AC">
        <w:t>s delivered by services that support employees with disability in Australian Disability Enterprises (ADEs).</w:t>
      </w:r>
      <w:r w:rsidR="00826C34">
        <w:br/>
      </w:r>
    </w:p>
    <w:p w:rsidR="002A621A" w:rsidRDefault="00C33C79" w:rsidP="002E3B2D">
      <w:r>
        <w:t xml:space="preserve">Nationally </w:t>
      </w:r>
      <w:r w:rsidR="00CE4AAB">
        <w:t>19</w:t>
      </w:r>
      <w:r w:rsidR="005976DB">
        <w:t>5</w:t>
      </w:r>
      <w:r>
        <w:t xml:space="preserve"> organisations provide employment assistance to some 20,000 people with disability</w:t>
      </w:r>
      <w:r w:rsidR="00F96F79">
        <w:t xml:space="preserve"> as at </w:t>
      </w:r>
      <w:r w:rsidR="005976DB">
        <w:t xml:space="preserve">March </w:t>
      </w:r>
      <w:r w:rsidR="00F96F79">
        <w:t>201</w:t>
      </w:r>
      <w:r w:rsidR="005976DB">
        <w:t>3</w:t>
      </w:r>
      <w:r>
        <w:t>.</w:t>
      </w:r>
      <w:r w:rsidR="00826C34">
        <w:br/>
      </w:r>
    </w:p>
    <w:p w:rsidR="002A621A" w:rsidRPr="002A621A" w:rsidRDefault="002A621A" w:rsidP="002A621A">
      <w:r w:rsidRPr="002A621A">
        <w:t xml:space="preserve">Employment assistance </w:t>
      </w:r>
      <w:r w:rsidR="00CE4AAB">
        <w:t>for</w:t>
      </w:r>
      <w:r w:rsidRPr="002A621A">
        <w:t xml:space="preserve"> people with disability should include a number of supports that enable the person with a disability to fully participate in employment.  Service Providers may buy in services to meet the individual support needs of clients, such as training specialists, counsellors and health professionals.</w:t>
      </w:r>
      <w:r w:rsidR="00826C34">
        <w:br/>
      </w:r>
    </w:p>
    <w:p w:rsidR="00C3498A" w:rsidRPr="00AC0687" w:rsidRDefault="00C3498A" w:rsidP="00AC0687">
      <w:pPr>
        <w:pStyle w:val="Heading2"/>
      </w:pPr>
      <w:bookmarkStart w:id="25" w:name="_Toc274897488"/>
      <w:r w:rsidRPr="00AC0687">
        <w:t>Aims and objectives</w:t>
      </w:r>
      <w:bookmarkEnd w:id="25"/>
    </w:p>
    <w:p w:rsidR="009A45D8" w:rsidRDefault="009A45D8" w:rsidP="00795B83">
      <w:pPr>
        <w:pStyle w:val="StyleArial10ptItalic"/>
        <w:rPr>
          <w:highlight w:val="yellow"/>
        </w:rPr>
      </w:pPr>
    </w:p>
    <w:p w:rsidR="00521907" w:rsidRPr="004A56AC" w:rsidRDefault="009A45D8" w:rsidP="00795B83">
      <w:pPr>
        <w:pStyle w:val="StyleArial10ptItalic"/>
      </w:pPr>
      <w:r w:rsidRPr="004A56AC">
        <w:t>The immediate outcome</w:t>
      </w:r>
      <w:r w:rsidR="004A56AC">
        <w:t>s</w:t>
      </w:r>
      <w:r w:rsidRPr="004A56AC">
        <w:t xml:space="preserve"> </w:t>
      </w:r>
      <w:r w:rsidR="00E86AEB">
        <w:t>of Di</w:t>
      </w:r>
      <w:r w:rsidR="002B7018">
        <w:t xml:space="preserve">sability Employment Assistance </w:t>
      </w:r>
      <w:r w:rsidR="004A56AC">
        <w:t xml:space="preserve">are </w:t>
      </w:r>
      <w:r w:rsidRPr="004A56AC">
        <w:t xml:space="preserve">that </w:t>
      </w:r>
      <w:r w:rsidR="004A4159" w:rsidRPr="004A56AC">
        <w:t xml:space="preserve">people with disability employed in ADEs receive support based on assessed need, receive fair wages and receive quality services (the quality of the services provided is assessed via an independent external mechanism).  </w:t>
      </w:r>
      <w:r w:rsidR="0069611F">
        <w:t>T</w:t>
      </w:r>
      <w:r w:rsidR="004A4159" w:rsidRPr="004A56AC">
        <w:t xml:space="preserve">he longer term objectives are that people with disability enjoy improved standards of living and social inclusion by genuine employment in disability supported employment services and achieve increased levels of </w:t>
      </w:r>
      <w:r w:rsidR="007221EA" w:rsidRPr="004A56AC">
        <w:t>self-esteem</w:t>
      </w:r>
      <w:r w:rsidR="004A4159" w:rsidRPr="004A56AC">
        <w:t xml:space="preserve"> and </w:t>
      </w:r>
      <w:r w:rsidR="00634746" w:rsidRPr="004A56AC">
        <w:t>well-</w:t>
      </w:r>
      <w:r w:rsidR="004A4159" w:rsidRPr="004A56AC">
        <w:t xml:space="preserve">being </w:t>
      </w:r>
      <w:r w:rsidR="00634746" w:rsidRPr="004A56AC">
        <w:t>associated with employment.</w:t>
      </w:r>
    </w:p>
    <w:p w:rsidR="00DA41E3" w:rsidRDefault="00DA41E3" w:rsidP="00DA41E3">
      <w:pPr>
        <w:pStyle w:val="Heading2"/>
        <w:rPr>
          <w:bCs w:val="0"/>
          <w:szCs w:val="24"/>
        </w:rPr>
      </w:pPr>
      <w:bookmarkStart w:id="26" w:name="_Toc288121094"/>
      <w:bookmarkStart w:id="27" w:name="_Toc312395035"/>
      <w:bookmarkStart w:id="28" w:name="_Toc269211091"/>
      <w:bookmarkStart w:id="29" w:name="_Toc274897489"/>
      <w:r w:rsidRPr="007572E5">
        <w:rPr>
          <w:bCs w:val="0"/>
          <w:szCs w:val="24"/>
        </w:rPr>
        <w:t>Service provider eligibility</w:t>
      </w:r>
      <w:bookmarkEnd w:id="26"/>
      <w:bookmarkEnd w:id="27"/>
    </w:p>
    <w:p w:rsidR="00DA41E3" w:rsidRDefault="00DA41E3" w:rsidP="007221EA">
      <w:pPr>
        <w:ind w:left="576"/>
      </w:pPr>
    </w:p>
    <w:p w:rsidR="00DA41E3" w:rsidRDefault="00DA41E3">
      <w:r>
        <w:t xml:space="preserve">Organisations eligible for funding are defined </w:t>
      </w:r>
      <w:r w:rsidR="00375B4A">
        <w:t>by</w:t>
      </w:r>
      <w:r w:rsidR="005976DB">
        <w:t xml:space="preserve"> </w:t>
      </w:r>
      <w:r w:rsidR="00375B4A">
        <w:t>s</w:t>
      </w:r>
      <w:r w:rsidR="005976DB">
        <w:t xml:space="preserve">ection 7 of </w:t>
      </w:r>
      <w:r>
        <w:t xml:space="preserve">the </w:t>
      </w:r>
      <w:r w:rsidRPr="000661A1">
        <w:rPr>
          <w:i/>
        </w:rPr>
        <w:t>Disability Services Act 1986</w:t>
      </w:r>
      <w:r>
        <w:t xml:space="preserve"> (</w:t>
      </w:r>
      <w:proofErr w:type="spellStart"/>
      <w:r>
        <w:t>Cth</w:t>
      </w:r>
      <w:proofErr w:type="spellEnd"/>
      <w:r>
        <w:t xml:space="preserve">) </w:t>
      </w:r>
    </w:p>
    <w:p w:rsidR="00DA41E3" w:rsidRPr="00DA41E3" w:rsidRDefault="00DA41E3" w:rsidP="007221EA"/>
    <w:p w:rsidR="00C3498A" w:rsidRDefault="00C3498A" w:rsidP="00C3498A">
      <w:pPr>
        <w:pStyle w:val="Heading2"/>
      </w:pPr>
      <w:r w:rsidRPr="004B7E9E">
        <w:t>Participants/clients/recipients/target group</w:t>
      </w:r>
      <w:bookmarkEnd w:id="28"/>
      <w:bookmarkEnd w:id="29"/>
    </w:p>
    <w:p w:rsidR="009766A7" w:rsidRDefault="009766A7" w:rsidP="009766A7"/>
    <w:p w:rsidR="00E8068A" w:rsidRDefault="009766A7" w:rsidP="007221EA">
      <w:r w:rsidRPr="00ED0644">
        <w:t xml:space="preserve">The </w:t>
      </w:r>
      <w:r w:rsidR="00480FD7">
        <w:t>t</w:t>
      </w:r>
      <w:r w:rsidR="00480FD7" w:rsidRPr="0055188D">
        <w:t xml:space="preserve">arget </w:t>
      </w:r>
      <w:r w:rsidR="00480FD7">
        <w:t>g</w:t>
      </w:r>
      <w:r w:rsidR="00480FD7" w:rsidRPr="0055188D">
        <w:t xml:space="preserve">roup </w:t>
      </w:r>
      <w:r w:rsidR="00480FD7">
        <w:t>i</w:t>
      </w:r>
      <w:r w:rsidR="00480FD7" w:rsidRPr="0055188D">
        <w:t xml:space="preserve">s </w:t>
      </w:r>
      <w:r w:rsidR="0055188D" w:rsidRPr="0055188D">
        <w:t xml:space="preserve">defined by section 8(1) of the </w:t>
      </w:r>
      <w:r w:rsidR="0055188D" w:rsidRPr="0055188D">
        <w:rPr>
          <w:i/>
        </w:rPr>
        <w:t>Disability Services Act 1986</w:t>
      </w:r>
      <w:r w:rsidR="00E8068A">
        <w:t xml:space="preserve"> (</w:t>
      </w:r>
      <w:proofErr w:type="spellStart"/>
      <w:r w:rsidR="00E8068A">
        <w:t>Cth</w:t>
      </w:r>
      <w:proofErr w:type="spellEnd"/>
      <w:r w:rsidR="00E8068A">
        <w:t>)</w:t>
      </w:r>
      <w:r w:rsidR="00480FD7">
        <w:t>.</w:t>
      </w:r>
      <w:r w:rsidR="00E8068A">
        <w:t xml:space="preserve"> </w:t>
      </w:r>
    </w:p>
    <w:p w:rsidR="00E8068A" w:rsidRDefault="00E8068A" w:rsidP="00E8068A"/>
    <w:p w:rsidR="00C3498A" w:rsidRDefault="00C3498A" w:rsidP="00C3498A">
      <w:pPr>
        <w:pStyle w:val="Heading2"/>
      </w:pPr>
      <w:bookmarkStart w:id="30" w:name="_Toc269211092"/>
      <w:bookmarkStart w:id="31" w:name="_Toc274897490"/>
      <w:r w:rsidRPr="004B7E9E">
        <w:t>Funding for the activity</w:t>
      </w:r>
      <w:bookmarkEnd w:id="30"/>
      <w:bookmarkEnd w:id="31"/>
    </w:p>
    <w:p w:rsidR="00510B96" w:rsidRDefault="00510B96" w:rsidP="00510B96"/>
    <w:p w:rsidR="00510B96" w:rsidRDefault="002B7018" w:rsidP="00510B96">
      <w:r>
        <w:t>In 201</w:t>
      </w:r>
      <w:r w:rsidR="00790C20">
        <w:t>3</w:t>
      </w:r>
      <w:r>
        <w:t>-1</w:t>
      </w:r>
      <w:r w:rsidR="00790C20">
        <w:t>4</w:t>
      </w:r>
      <w:r>
        <w:t xml:space="preserve">, </w:t>
      </w:r>
      <w:r w:rsidR="009F3D88">
        <w:t xml:space="preserve">Australian Government funding </w:t>
      </w:r>
      <w:r w:rsidR="00721076">
        <w:t>will be</w:t>
      </w:r>
      <w:r w:rsidR="009F3D88">
        <w:t xml:space="preserve"> around </w:t>
      </w:r>
      <w:r w:rsidR="009F3D88" w:rsidRPr="00512E92">
        <w:t>$2</w:t>
      </w:r>
      <w:r w:rsidR="00E8068A" w:rsidRPr="00512E92">
        <w:t>1</w:t>
      </w:r>
      <w:r w:rsidR="00E55AE0" w:rsidRPr="00512E92">
        <w:t>7</w:t>
      </w:r>
      <w:r w:rsidR="009F3D88">
        <w:t xml:space="preserve"> million</w:t>
      </w:r>
      <w:r w:rsidR="00721076">
        <w:t>, subject to take up and the level of client support needs.</w:t>
      </w:r>
    </w:p>
    <w:p w:rsidR="00842513" w:rsidRDefault="00842513" w:rsidP="00510B96"/>
    <w:p w:rsidR="00842513" w:rsidRPr="0001009E" w:rsidRDefault="00842513" w:rsidP="00510B96">
      <w:pPr>
        <w:rPr>
          <w:color w:val="000000"/>
          <w:szCs w:val="22"/>
        </w:rPr>
      </w:pPr>
      <w:r w:rsidRPr="00842513">
        <w:rPr>
          <w:szCs w:val="22"/>
        </w:rPr>
        <w:t>Funding for the activity is managed via the FaHCSIA Standard Funding Agreement</w:t>
      </w:r>
      <w:r w:rsidR="005B7859">
        <w:rPr>
          <w:szCs w:val="22"/>
        </w:rPr>
        <w:t xml:space="preserve">, the Terms </w:t>
      </w:r>
      <w:r w:rsidR="005B7859" w:rsidRPr="0001009E">
        <w:rPr>
          <w:color w:val="000000"/>
          <w:szCs w:val="22"/>
        </w:rPr>
        <w:t>and Conditions of</w:t>
      </w:r>
      <w:r w:rsidRPr="0001009E">
        <w:rPr>
          <w:color w:val="000000"/>
          <w:szCs w:val="22"/>
        </w:rPr>
        <w:t xml:space="preserve"> which can be accessed at</w:t>
      </w:r>
      <w:r w:rsidR="000B6EC6" w:rsidRPr="0001009E">
        <w:rPr>
          <w:color w:val="000000"/>
          <w:szCs w:val="22"/>
        </w:rPr>
        <w:t xml:space="preserve">: </w:t>
      </w:r>
      <w:hyperlink r:id="rId19" w:history="1">
        <w:r w:rsidR="000B6EC6" w:rsidRPr="000B6EC6">
          <w:rPr>
            <w:rStyle w:val="Hyperlink"/>
            <w:szCs w:val="22"/>
          </w:rPr>
          <w:t>FaHCSIA website</w:t>
        </w:r>
      </w:hyperlink>
    </w:p>
    <w:p w:rsidR="00842513" w:rsidRPr="0001009E" w:rsidRDefault="00842513" w:rsidP="00510B96">
      <w:pPr>
        <w:rPr>
          <w:color w:val="000000"/>
          <w:szCs w:val="22"/>
        </w:rPr>
      </w:pPr>
    </w:p>
    <w:p w:rsidR="00842513" w:rsidRPr="0001009E" w:rsidRDefault="00842513" w:rsidP="00510B96">
      <w:pPr>
        <w:rPr>
          <w:color w:val="000000"/>
          <w:szCs w:val="22"/>
        </w:rPr>
      </w:pPr>
      <w:r w:rsidRPr="0001009E">
        <w:rPr>
          <w:color w:val="000000"/>
          <w:szCs w:val="22"/>
        </w:rPr>
        <w:t xml:space="preserve">Funding is provided using an outcomes based funding model known as “Case Based Funding”, where funding is paid on the achievement of certain milestones under the Funding Agreement.  The current Case Based Funding fees are available on the </w:t>
      </w:r>
      <w:hyperlink r:id="rId20" w:history="1">
        <w:r w:rsidRPr="00574903">
          <w:rPr>
            <w:rStyle w:val="Hyperlink"/>
            <w:szCs w:val="22"/>
          </w:rPr>
          <w:t>FaHCSIA website</w:t>
        </w:r>
      </w:hyperlink>
      <w:r w:rsidR="00574903" w:rsidRPr="0001009E">
        <w:rPr>
          <w:color w:val="000000"/>
          <w:szCs w:val="22"/>
        </w:rPr>
        <w:t>.</w:t>
      </w:r>
    </w:p>
    <w:p w:rsidR="00412DD7" w:rsidRPr="0001009E" w:rsidRDefault="00412DD7" w:rsidP="00510B96">
      <w:pPr>
        <w:rPr>
          <w:color w:val="000000"/>
          <w:szCs w:val="22"/>
        </w:rPr>
      </w:pPr>
    </w:p>
    <w:p w:rsidR="00F000A3" w:rsidRPr="0001009E" w:rsidRDefault="00F000A3" w:rsidP="00F000A3">
      <w:pPr>
        <w:rPr>
          <w:color w:val="000000"/>
        </w:rPr>
      </w:pPr>
    </w:p>
    <w:p w:rsidR="00F000A3" w:rsidRPr="0001009E" w:rsidRDefault="00F000A3" w:rsidP="00510B96">
      <w:pPr>
        <w:rPr>
          <w:color w:val="000000"/>
        </w:rPr>
      </w:pPr>
      <w:r w:rsidRPr="0001009E">
        <w:rPr>
          <w:color w:val="000000"/>
        </w:rPr>
        <w:t xml:space="preserve">FaHCSIA’s right to terminate, or reduce the scope of, a Funding Agreement is set out in the FaHCSIA Standard </w:t>
      </w:r>
      <w:hyperlink r:id="rId21" w:history="1">
        <w:r w:rsidRPr="0001009E">
          <w:rPr>
            <w:rStyle w:val="Hyperlink"/>
            <w:color w:val="000000"/>
          </w:rPr>
          <w:t>Terms and Conditions</w:t>
        </w:r>
      </w:hyperlink>
      <w:r w:rsidRPr="0001009E">
        <w:rPr>
          <w:color w:val="000000"/>
        </w:rPr>
        <w:t>.</w:t>
      </w:r>
    </w:p>
    <w:p w:rsidR="00F000A3" w:rsidRPr="00842513" w:rsidRDefault="00F000A3" w:rsidP="00510B96">
      <w:pPr>
        <w:rPr>
          <w:szCs w:val="22"/>
        </w:rPr>
      </w:pPr>
    </w:p>
    <w:p w:rsidR="00C3498A" w:rsidRDefault="00ED0644" w:rsidP="00AC0687">
      <w:pPr>
        <w:pStyle w:val="Heading2"/>
      </w:pPr>
      <w:bookmarkStart w:id="32" w:name="_Toc274897491"/>
      <w:r>
        <w:t xml:space="preserve">Eligible </w:t>
      </w:r>
      <w:r w:rsidR="00C3498A" w:rsidRPr="004B7E9E">
        <w:t>activities</w:t>
      </w:r>
      <w:bookmarkEnd w:id="32"/>
    </w:p>
    <w:p w:rsidR="009D6EB6" w:rsidRPr="002A621A" w:rsidRDefault="009D6EB6" w:rsidP="009D6EB6"/>
    <w:p w:rsidR="009D6EB6" w:rsidRPr="002A621A" w:rsidRDefault="009D6EB6" w:rsidP="009D6EB6">
      <w:r w:rsidRPr="002A621A">
        <w:t xml:space="preserve">Employment </w:t>
      </w:r>
      <w:r w:rsidR="00E86AEB">
        <w:t>a</w:t>
      </w:r>
      <w:r w:rsidRPr="002A621A">
        <w:t xml:space="preserve">ssistance </w:t>
      </w:r>
      <w:r>
        <w:t>is defined as meeting the support needs of people with disability in a supported employment service by providing</w:t>
      </w:r>
      <w:r w:rsidRPr="002A621A">
        <w:t xml:space="preserve"> practical supports in a suitable work environment including, but not limited to:</w:t>
      </w:r>
    </w:p>
    <w:p w:rsidR="009D6EB6" w:rsidRPr="002A621A" w:rsidRDefault="009D6EB6" w:rsidP="009D6EB6">
      <w:pPr>
        <w:rPr>
          <w:b/>
        </w:rPr>
      </w:pPr>
    </w:p>
    <w:p w:rsidR="009D6EB6" w:rsidRPr="002A621A" w:rsidRDefault="009D6EB6" w:rsidP="009D6EB6">
      <w:pPr>
        <w:numPr>
          <w:ilvl w:val="0"/>
          <w:numId w:val="28"/>
        </w:numPr>
      </w:pPr>
      <w:r w:rsidRPr="002A621A">
        <w:t>Assessments</w:t>
      </w:r>
    </w:p>
    <w:p w:rsidR="009D6EB6" w:rsidRPr="002A621A" w:rsidRDefault="009D6EB6" w:rsidP="009D6EB6">
      <w:pPr>
        <w:numPr>
          <w:ilvl w:val="0"/>
          <w:numId w:val="28"/>
        </w:numPr>
      </w:pPr>
      <w:r w:rsidRPr="002A621A">
        <w:t>Preparation of Employment Assistance Plans</w:t>
      </w:r>
    </w:p>
    <w:p w:rsidR="009D6EB6" w:rsidRPr="002A621A" w:rsidRDefault="009D6EB6" w:rsidP="009D6EB6">
      <w:pPr>
        <w:numPr>
          <w:ilvl w:val="0"/>
          <w:numId w:val="28"/>
        </w:numPr>
      </w:pPr>
      <w:r w:rsidRPr="002A621A">
        <w:t xml:space="preserve">Training (social skills training, work readiness training, work preparation training, on-the-job training and other training) </w:t>
      </w:r>
    </w:p>
    <w:p w:rsidR="009D6EB6" w:rsidRPr="002A621A" w:rsidRDefault="009D6EB6" w:rsidP="009D6EB6">
      <w:pPr>
        <w:numPr>
          <w:ilvl w:val="0"/>
          <w:numId w:val="28"/>
        </w:numPr>
      </w:pPr>
      <w:r w:rsidRPr="002A621A">
        <w:t>Supervision and other one-on-one support</w:t>
      </w:r>
    </w:p>
    <w:p w:rsidR="009D6EB6" w:rsidRPr="002A621A" w:rsidRDefault="009D6EB6" w:rsidP="009D6EB6">
      <w:pPr>
        <w:numPr>
          <w:ilvl w:val="0"/>
          <w:numId w:val="28"/>
        </w:numPr>
      </w:pPr>
      <w:r w:rsidRPr="002A621A">
        <w:t>Interpreter assistance for interviews and/or work orientation</w:t>
      </w:r>
    </w:p>
    <w:p w:rsidR="009D6EB6" w:rsidRPr="002A621A" w:rsidRDefault="009D6EB6" w:rsidP="009D6EB6">
      <w:pPr>
        <w:numPr>
          <w:ilvl w:val="0"/>
          <w:numId w:val="28"/>
        </w:numPr>
      </w:pPr>
      <w:r w:rsidRPr="002A621A">
        <w:t>Counselling</w:t>
      </w:r>
    </w:p>
    <w:p w:rsidR="009D6EB6" w:rsidRPr="002A621A" w:rsidRDefault="009D6EB6" w:rsidP="009D6EB6">
      <w:pPr>
        <w:numPr>
          <w:ilvl w:val="0"/>
          <w:numId w:val="28"/>
        </w:numPr>
      </w:pPr>
      <w:r w:rsidRPr="002A621A">
        <w:t xml:space="preserve">Case management </w:t>
      </w:r>
    </w:p>
    <w:p w:rsidR="00644556" w:rsidRDefault="00644556" w:rsidP="00644556">
      <w:pPr>
        <w:numPr>
          <w:ilvl w:val="0"/>
          <w:numId w:val="28"/>
        </w:numPr>
      </w:pPr>
      <w:r>
        <w:t>Physical Assistance and Personal care</w:t>
      </w:r>
    </w:p>
    <w:p w:rsidR="009D6EB6" w:rsidRDefault="009D6EB6" w:rsidP="009D6EB6">
      <w:pPr>
        <w:numPr>
          <w:ilvl w:val="0"/>
          <w:numId w:val="28"/>
        </w:numPr>
      </w:pPr>
      <w:r w:rsidRPr="002A621A">
        <w:t>Administrative duties such as documenting and managing client records</w:t>
      </w:r>
    </w:p>
    <w:p w:rsidR="002B7018" w:rsidRDefault="002B7018" w:rsidP="002B27DA"/>
    <w:p w:rsidR="002B27DA" w:rsidRDefault="00097ACA" w:rsidP="002B27DA">
      <w:r>
        <w:t xml:space="preserve">FaHCSIA </w:t>
      </w:r>
      <w:r w:rsidR="001F248E">
        <w:t xml:space="preserve">can be contacted </w:t>
      </w:r>
      <w:r>
        <w:t>for advice on any activities outside of the list provided above.</w:t>
      </w:r>
    </w:p>
    <w:p w:rsidR="00C3498A" w:rsidRDefault="00C3498A" w:rsidP="00C3498A">
      <w:pPr>
        <w:pStyle w:val="Heading2"/>
      </w:pPr>
      <w:bookmarkStart w:id="33" w:name="_Toc269211093"/>
      <w:bookmarkStart w:id="34" w:name="_Toc274897492"/>
      <w:r w:rsidRPr="004B7E9E">
        <w:t>Activity links and working with other agencies and services</w:t>
      </w:r>
      <w:bookmarkEnd w:id="33"/>
      <w:bookmarkEnd w:id="34"/>
    </w:p>
    <w:p w:rsidR="007E57C7" w:rsidRDefault="007E57C7" w:rsidP="007E57C7"/>
    <w:p w:rsidR="007E57C7" w:rsidRPr="0001009E" w:rsidRDefault="007E57C7" w:rsidP="007E57C7">
      <w:pPr>
        <w:rPr>
          <w:color w:val="000000"/>
        </w:rPr>
      </w:pPr>
      <w:r>
        <w:t xml:space="preserve">For information on </w:t>
      </w:r>
      <w:r w:rsidRPr="007E57C7">
        <w:t>the procedures</w:t>
      </w:r>
      <w:r>
        <w:t xml:space="preserve"> for liaison between ADEs </w:t>
      </w:r>
      <w:r w:rsidRPr="007E57C7">
        <w:t xml:space="preserve">and Centrelink </w:t>
      </w:r>
      <w:r>
        <w:t>(when</w:t>
      </w:r>
      <w:r w:rsidRPr="007E57C7">
        <w:t xml:space="preserve"> a person is seeking supported employment in an ADE</w:t>
      </w:r>
      <w:r>
        <w:t xml:space="preserve">), applicants should refer to </w:t>
      </w:r>
      <w:hyperlink r:id="rId22" w:history="1">
        <w:r w:rsidR="00696E5E" w:rsidRPr="00574903">
          <w:rPr>
            <w:rStyle w:val="Hyperlink"/>
          </w:rPr>
          <w:t xml:space="preserve">Appendix </w:t>
        </w:r>
        <w:r w:rsidRPr="00574903">
          <w:rPr>
            <w:rStyle w:val="Hyperlink"/>
          </w:rPr>
          <w:t>A</w:t>
        </w:r>
      </w:hyperlink>
      <w:r>
        <w:t xml:space="preserve"> to the </w:t>
      </w:r>
      <w:r w:rsidR="00696E5E">
        <w:t>Operational Guidelines</w:t>
      </w:r>
      <w:r>
        <w:t xml:space="preserve"> which forms part of the current Funding Agreement between FaHCSIA and </w:t>
      </w:r>
      <w:r w:rsidR="001F248E">
        <w:t xml:space="preserve">ADE </w:t>
      </w:r>
      <w:r>
        <w:t>organisations.</w:t>
      </w:r>
      <w:r w:rsidR="00696E5E">
        <w:rPr>
          <w:rStyle w:val="Hyperlink"/>
          <w:color w:val="000000"/>
        </w:rPr>
        <w:br/>
      </w:r>
    </w:p>
    <w:p w:rsidR="00C3498A" w:rsidRDefault="00C3498A" w:rsidP="00C3498A">
      <w:pPr>
        <w:pStyle w:val="Heading2"/>
        <w:rPr>
          <w:szCs w:val="24"/>
        </w:rPr>
      </w:pPr>
      <w:bookmarkStart w:id="35" w:name="_Toc269211094"/>
      <w:bookmarkStart w:id="36" w:name="_Toc274897493"/>
      <w:r w:rsidRPr="004B7E9E">
        <w:t xml:space="preserve">Specialist requirements </w:t>
      </w:r>
      <w:r w:rsidRPr="004B7E9E">
        <w:rPr>
          <w:szCs w:val="24"/>
        </w:rPr>
        <w:t>(e.g. Legislative requirements)</w:t>
      </w:r>
      <w:bookmarkEnd w:id="35"/>
      <w:bookmarkEnd w:id="36"/>
    </w:p>
    <w:p w:rsidR="00DE03A3" w:rsidRDefault="00DE03A3" w:rsidP="00DE03A3"/>
    <w:p w:rsidR="0055188D" w:rsidRDefault="00D20328" w:rsidP="00D20328">
      <w:r>
        <w:t xml:space="preserve">Funding under this Activity is a </w:t>
      </w:r>
      <w:r w:rsidRPr="00D20328">
        <w:t>g</w:t>
      </w:r>
      <w:r>
        <w:t>rant of financial assistance</w:t>
      </w:r>
      <w:r w:rsidRPr="00D20328">
        <w:t xml:space="preserve"> under subsection </w:t>
      </w:r>
      <w:proofErr w:type="gramStart"/>
      <w:r w:rsidRPr="00D20328">
        <w:t>12AD(</w:t>
      </w:r>
      <w:proofErr w:type="gramEnd"/>
      <w:r w:rsidRPr="00D20328">
        <w:t xml:space="preserve">1) of the </w:t>
      </w:r>
      <w:r w:rsidRPr="00D20328">
        <w:rPr>
          <w:i/>
        </w:rPr>
        <w:t>Disability Services Act 1986</w:t>
      </w:r>
      <w:r w:rsidRPr="00D20328">
        <w:t>.</w:t>
      </w:r>
      <w:r w:rsidR="0055188D">
        <w:t xml:space="preserve">  </w:t>
      </w:r>
      <w:r>
        <w:t xml:space="preserve">Organisations that receive funding under this Activity must comply with the </w:t>
      </w:r>
      <w:r w:rsidRPr="00D20328">
        <w:rPr>
          <w:i/>
        </w:rPr>
        <w:t>Disability Services Act 1986</w:t>
      </w:r>
      <w:r>
        <w:t xml:space="preserve"> (</w:t>
      </w:r>
      <w:proofErr w:type="spellStart"/>
      <w:r>
        <w:t>Cth</w:t>
      </w:r>
      <w:proofErr w:type="spellEnd"/>
      <w:r>
        <w:t xml:space="preserve">) at all times during the Activity period.  They must meet all applicable standards under the Disability Services Standards (FaHCSIA) 2007 and hold and display Current Certificate(s) of Compliance stating that </w:t>
      </w:r>
      <w:r w:rsidR="00E8068A">
        <w:t>they</w:t>
      </w:r>
      <w:r>
        <w:t xml:space="preserve"> meet all applicable Standards.</w:t>
      </w:r>
      <w:r w:rsidR="00826C34">
        <w:br/>
      </w:r>
    </w:p>
    <w:p w:rsidR="00D20328" w:rsidRDefault="0055188D" w:rsidP="00D20328">
      <w:r>
        <w:t xml:space="preserve">Funded organisations </w:t>
      </w:r>
      <w:r w:rsidR="00D20328">
        <w:t>must also use their best efforts to achieve the following goals/objectives:</w:t>
      </w:r>
    </w:p>
    <w:p w:rsidR="00D20328" w:rsidRDefault="00D20328" w:rsidP="00D20328"/>
    <w:p w:rsidR="00D20328" w:rsidRDefault="00D20328" w:rsidP="00D20328">
      <w:r>
        <w:t>•</w:t>
      </w:r>
      <w:r>
        <w:tab/>
        <w:t xml:space="preserve">Further the Objects of the </w:t>
      </w:r>
      <w:r w:rsidRPr="00480FD7">
        <w:rPr>
          <w:i/>
        </w:rPr>
        <w:t>Disability Services Act 1986 (</w:t>
      </w:r>
      <w:proofErr w:type="spellStart"/>
      <w:r w:rsidRPr="00480FD7">
        <w:rPr>
          <w:i/>
        </w:rPr>
        <w:t>Cth</w:t>
      </w:r>
      <w:proofErr w:type="spellEnd"/>
      <w:r w:rsidRPr="00480FD7">
        <w:rPr>
          <w:i/>
        </w:rPr>
        <w:t>)</w:t>
      </w:r>
      <w:r>
        <w:t xml:space="preserve"> made under Section 3 of that Act; and</w:t>
      </w:r>
    </w:p>
    <w:p w:rsidR="00656204" w:rsidRDefault="00D20328" w:rsidP="00D20328">
      <w:r>
        <w:t>•</w:t>
      </w:r>
      <w:r>
        <w:tab/>
        <w:t xml:space="preserve">Further the Principles and Objectives of the </w:t>
      </w:r>
      <w:r w:rsidRPr="00480FD7">
        <w:rPr>
          <w:i/>
        </w:rPr>
        <w:t>Disability Services Act 1986 (</w:t>
      </w:r>
      <w:proofErr w:type="spellStart"/>
      <w:r w:rsidRPr="00480FD7">
        <w:rPr>
          <w:i/>
        </w:rPr>
        <w:t>Cth</w:t>
      </w:r>
      <w:proofErr w:type="spellEnd"/>
      <w:r w:rsidRPr="00480FD7">
        <w:rPr>
          <w:i/>
        </w:rPr>
        <w:t>)</w:t>
      </w:r>
      <w:r>
        <w:t xml:space="preserve"> made under Section 5 of that Act.  </w:t>
      </w:r>
    </w:p>
    <w:p w:rsidR="00C3498A" w:rsidRDefault="00C3498A" w:rsidP="00C3498A">
      <w:pPr>
        <w:pStyle w:val="Heading2"/>
      </w:pPr>
      <w:bookmarkStart w:id="37" w:name="_Toc269211095"/>
      <w:bookmarkStart w:id="38" w:name="_Toc274897494"/>
      <w:r w:rsidRPr="004B7E9E">
        <w:t>Information technology</w:t>
      </w:r>
      <w:bookmarkEnd w:id="37"/>
      <w:bookmarkEnd w:id="38"/>
      <w:r w:rsidR="00F35A2C">
        <w:t xml:space="preserve"> (IT)</w:t>
      </w:r>
    </w:p>
    <w:p w:rsidR="00DE03A3" w:rsidRDefault="00DE03A3" w:rsidP="00DE03A3"/>
    <w:p w:rsidR="0028148F" w:rsidRDefault="00F35A2C" w:rsidP="00C80777">
      <w:r>
        <w:t>All A</w:t>
      </w:r>
      <w:r w:rsidR="001F248E">
        <w:t>DE</w:t>
      </w:r>
      <w:r>
        <w:t xml:space="preserve"> organisations </w:t>
      </w:r>
      <w:r w:rsidR="00CA6739">
        <w:t xml:space="preserve">must </w:t>
      </w:r>
      <w:r>
        <w:t>have access to FOFMS (FaHCSIA Online Funding Management System).</w:t>
      </w:r>
      <w:bookmarkStart w:id="39" w:name="_Toc269211096"/>
      <w:bookmarkStart w:id="40" w:name="_Toc82839226"/>
      <w:bookmarkEnd w:id="12"/>
      <w:bookmarkEnd w:id="13"/>
      <w:bookmarkEnd w:id="14"/>
    </w:p>
    <w:p w:rsidR="00656204" w:rsidRDefault="00656204" w:rsidP="00C80777"/>
    <w:p w:rsidR="00656204" w:rsidRPr="00C80777" w:rsidRDefault="00CB3E8A" w:rsidP="00C80777">
      <w:r>
        <w:t>FaHCSIA has a standard policy for the protection of the p</w:t>
      </w:r>
      <w:r w:rsidR="00656204">
        <w:t>rivacy of client information collected on FOFMS</w:t>
      </w:r>
      <w:r>
        <w:t xml:space="preserve">.  </w:t>
      </w:r>
      <w:r w:rsidR="00C904AB">
        <w:t>Clauses are</w:t>
      </w:r>
      <w:r>
        <w:t xml:space="preserve"> included in the </w:t>
      </w:r>
      <w:r w:rsidR="00656204">
        <w:t xml:space="preserve">FaHCSIA Standard </w:t>
      </w:r>
      <w:hyperlink r:id="rId23" w:history="1">
        <w:r w:rsidR="00656204" w:rsidRPr="00656204">
          <w:rPr>
            <w:rStyle w:val="Hyperlink"/>
          </w:rPr>
          <w:t>Terms and Conditions</w:t>
        </w:r>
      </w:hyperlink>
      <w:r w:rsidR="00C904AB">
        <w:t xml:space="preserve"> to implement this policy</w:t>
      </w:r>
      <w:r w:rsidR="00656204">
        <w:t>.</w:t>
      </w:r>
    </w:p>
    <w:p w:rsidR="0028148F" w:rsidRDefault="0028148F" w:rsidP="0028148F">
      <w:pPr>
        <w:pStyle w:val="Heading2"/>
      </w:pPr>
      <w:bookmarkStart w:id="41" w:name="_Toc274897495"/>
      <w:r w:rsidRPr="0028148F">
        <w:lastRenderedPageBreak/>
        <w:t>Activity performance and reporting</w:t>
      </w:r>
      <w:bookmarkEnd w:id="41"/>
    </w:p>
    <w:p w:rsidR="00292CC5" w:rsidRDefault="00292CC5" w:rsidP="00292CC5"/>
    <w:p w:rsidR="00292CC5" w:rsidRDefault="004A56AC" w:rsidP="00292CC5">
      <w:r>
        <w:t xml:space="preserve">The department </w:t>
      </w:r>
      <w:r w:rsidR="00292CC5">
        <w:t>measure</w:t>
      </w:r>
      <w:r>
        <w:t>s</w:t>
      </w:r>
      <w:r w:rsidR="00292CC5">
        <w:t xml:space="preserve"> the performance of the Activity against the following indicators </w:t>
      </w:r>
      <w:r w:rsidR="00B4701E">
        <w:t>Activity</w:t>
      </w:r>
      <w:r w:rsidR="00292CC5">
        <w:t xml:space="preserve"> Performance Indicators</w:t>
      </w:r>
      <w:r w:rsidR="00B4701E">
        <w:t>:</w:t>
      </w:r>
    </w:p>
    <w:p w:rsidR="000825D8" w:rsidRPr="000825D8" w:rsidRDefault="000825D8" w:rsidP="000825D8">
      <w:pPr>
        <w:pStyle w:val="Heading1"/>
        <w:numPr>
          <w:ilvl w:val="0"/>
          <w:numId w:val="35"/>
        </w:numPr>
        <w:rPr>
          <w:b w:val="0"/>
          <w:iCs/>
          <w:sz w:val="22"/>
          <w:szCs w:val="22"/>
        </w:rPr>
      </w:pPr>
      <w:bookmarkStart w:id="42" w:name="_Toc274897496"/>
      <w:r w:rsidRPr="000825D8">
        <w:rPr>
          <w:b w:val="0"/>
          <w:iCs/>
          <w:sz w:val="22"/>
          <w:szCs w:val="22"/>
        </w:rPr>
        <w:t>Percentage of supported employees across all outlets working full-time (at least 35 hours per week) – target 30 per cent</w:t>
      </w:r>
    </w:p>
    <w:p w:rsidR="000825D8" w:rsidRPr="000825D8" w:rsidRDefault="000825D8" w:rsidP="000825D8">
      <w:pPr>
        <w:pStyle w:val="Heading1"/>
        <w:numPr>
          <w:ilvl w:val="0"/>
          <w:numId w:val="35"/>
        </w:numPr>
        <w:rPr>
          <w:b w:val="0"/>
          <w:iCs/>
          <w:sz w:val="22"/>
          <w:szCs w:val="22"/>
        </w:rPr>
      </w:pPr>
      <w:r w:rsidRPr="000825D8">
        <w:rPr>
          <w:b w:val="0"/>
          <w:iCs/>
          <w:sz w:val="22"/>
          <w:szCs w:val="22"/>
        </w:rPr>
        <w:t>Average number of hours worked per week by your supported employees across all your outlets – target 26 hours per week by the Activity end date</w:t>
      </w:r>
    </w:p>
    <w:p w:rsidR="000825D8" w:rsidRPr="000825D8" w:rsidRDefault="000825D8" w:rsidP="000825D8">
      <w:pPr>
        <w:pStyle w:val="Heading1"/>
        <w:numPr>
          <w:ilvl w:val="0"/>
          <w:numId w:val="35"/>
        </w:numPr>
        <w:rPr>
          <w:b w:val="0"/>
          <w:iCs/>
          <w:sz w:val="22"/>
          <w:szCs w:val="22"/>
        </w:rPr>
      </w:pPr>
      <w:r w:rsidRPr="000825D8">
        <w:rPr>
          <w:b w:val="0"/>
          <w:iCs/>
          <w:sz w:val="22"/>
          <w:szCs w:val="22"/>
        </w:rPr>
        <w:t>Percentage of supported employees across all outlets where their annual average wage has increased by more than the percentage increase in Average Weekly Ordinary Time Earnings (AWOTE), or who already earn the national minimum wage – target 90 per cent</w:t>
      </w:r>
    </w:p>
    <w:p w:rsidR="000825D8" w:rsidRPr="000825D8" w:rsidRDefault="000825D8" w:rsidP="000825D8">
      <w:pPr>
        <w:pStyle w:val="Heading1"/>
        <w:numPr>
          <w:ilvl w:val="0"/>
          <w:numId w:val="35"/>
        </w:numPr>
        <w:rPr>
          <w:b w:val="0"/>
          <w:iCs/>
          <w:sz w:val="22"/>
          <w:szCs w:val="22"/>
        </w:rPr>
      </w:pPr>
      <w:r w:rsidRPr="000825D8">
        <w:rPr>
          <w:b w:val="0"/>
          <w:iCs/>
          <w:sz w:val="22"/>
          <w:szCs w:val="22"/>
        </w:rPr>
        <w:t>Percentage of supported employees across all outlets exiting to open employment – target 5 per cent by the Activity end date</w:t>
      </w:r>
    </w:p>
    <w:p w:rsidR="000825D8" w:rsidRPr="000825D8" w:rsidRDefault="00E458F9" w:rsidP="000825D8">
      <w:pPr>
        <w:pStyle w:val="Heading1"/>
        <w:numPr>
          <w:ilvl w:val="0"/>
          <w:numId w:val="35"/>
        </w:numPr>
        <w:rPr>
          <w:b w:val="0"/>
          <w:iCs/>
          <w:sz w:val="22"/>
          <w:szCs w:val="22"/>
        </w:rPr>
      </w:pPr>
      <w:r>
        <w:rPr>
          <w:b w:val="0"/>
          <w:iCs/>
          <w:sz w:val="22"/>
          <w:szCs w:val="22"/>
        </w:rPr>
        <w:t>Disability Employment Assistance</w:t>
      </w:r>
      <w:r w:rsidR="000825D8" w:rsidRPr="000825D8">
        <w:rPr>
          <w:b w:val="0"/>
          <w:iCs/>
          <w:sz w:val="22"/>
          <w:szCs w:val="22"/>
        </w:rPr>
        <w:t xml:space="preserve"> funding as a percentage of total revenue of </w:t>
      </w:r>
      <w:r w:rsidR="001F248E">
        <w:rPr>
          <w:b w:val="0"/>
          <w:iCs/>
          <w:sz w:val="22"/>
          <w:szCs w:val="22"/>
        </w:rPr>
        <w:t>the</w:t>
      </w:r>
      <w:r w:rsidR="000825D8" w:rsidRPr="000825D8">
        <w:rPr>
          <w:b w:val="0"/>
          <w:iCs/>
          <w:sz w:val="22"/>
          <w:szCs w:val="22"/>
        </w:rPr>
        <w:t xml:space="preserve"> organisation – target 40 per cent or less by the Activity end date</w:t>
      </w:r>
    </w:p>
    <w:p w:rsidR="000825D8" w:rsidRPr="000825D8" w:rsidRDefault="000825D8" w:rsidP="000825D8">
      <w:pPr>
        <w:pStyle w:val="Heading1"/>
        <w:numPr>
          <w:ilvl w:val="0"/>
          <w:numId w:val="35"/>
        </w:numPr>
        <w:rPr>
          <w:b w:val="0"/>
          <w:iCs/>
          <w:sz w:val="22"/>
          <w:szCs w:val="22"/>
        </w:rPr>
      </w:pPr>
      <w:r w:rsidRPr="000825D8">
        <w:rPr>
          <w:b w:val="0"/>
          <w:iCs/>
          <w:sz w:val="22"/>
          <w:szCs w:val="22"/>
        </w:rPr>
        <w:t xml:space="preserve">Percentage of supported employees across all outlets with </w:t>
      </w:r>
      <w:r w:rsidR="006D545B">
        <w:rPr>
          <w:b w:val="0"/>
          <w:iCs/>
          <w:sz w:val="22"/>
          <w:szCs w:val="22"/>
        </w:rPr>
        <w:t xml:space="preserve">an </w:t>
      </w:r>
      <w:r w:rsidRPr="000825D8">
        <w:rPr>
          <w:b w:val="0"/>
          <w:iCs/>
          <w:sz w:val="22"/>
          <w:szCs w:val="22"/>
        </w:rPr>
        <w:t>A</w:t>
      </w:r>
      <w:r w:rsidR="006D545B">
        <w:rPr>
          <w:b w:val="0"/>
          <w:iCs/>
          <w:sz w:val="22"/>
          <w:szCs w:val="22"/>
        </w:rPr>
        <w:t xml:space="preserve">ustralian </w:t>
      </w:r>
      <w:r w:rsidRPr="000825D8">
        <w:rPr>
          <w:b w:val="0"/>
          <w:iCs/>
          <w:sz w:val="22"/>
          <w:szCs w:val="22"/>
        </w:rPr>
        <w:t>Q</w:t>
      </w:r>
      <w:r w:rsidR="006D545B">
        <w:rPr>
          <w:b w:val="0"/>
          <w:iCs/>
          <w:sz w:val="22"/>
          <w:szCs w:val="22"/>
        </w:rPr>
        <w:t xml:space="preserve">ualifications </w:t>
      </w:r>
      <w:r w:rsidRPr="000825D8">
        <w:rPr>
          <w:b w:val="0"/>
          <w:iCs/>
          <w:sz w:val="22"/>
          <w:szCs w:val="22"/>
        </w:rPr>
        <w:t>F</w:t>
      </w:r>
      <w:r w:rsidR="006D545B">
        <w:rPr>
          <w:b w:val="0"/>
          <w:iCs/>
          <w:sz w:val="22"/>
          <w:szCs w:val="22"/>
        </w:rPr>
        <w:t>ramework</w:t>
      </w:r>
      <w:r w:rsidRPr="000825D8">
        <w:rPr>
          <w:b w:val="0"/>
          <w:iCs/>
          <w:sz w:val="22"/>
          <w:szCs w:val="22"/>
        </w:rPr>
        <w:t xml:space="preserve"> qualification – target 50 per cent by the Activity end date</w:t>
      </w:r>
    </w:p>
    <w:p w:rsidR="000825D8" w:rsidRPr="000825D8" w:rsidRDefault="000825D8" w:rsidP="000825D8">
      <w:pPr>
        <w:pStyle w:val="Heading1"/>
        <w:numPr>
          <w:ilvl w:val="0"/>
          <w:numId w:val="35"/>
        </w:numPr>
        <w:rPr>
          <w:b w:val="0"/>
          <w:iCs/>
          <w:sz w:val="22"/>
          <w:szCs w:val="22"/>
        </w:rPr>
      </w:pPr>
      <w:r w:rsidRPr="000825D8">
        <w:rPr>
          <w:b w:val="0"/>
          <w:iCs/>
          <w:sz w:val="22"/>
          <w:szCs w:val="22"/>
        </w:rPr>
        <w:t>Percentage of support staff with Certification III in Disability Services, or a recognised equivalent or higher qualification – target 50 per cent by the Activity end date</w:t>
      </w:r>
    </w:p>
    <w:p w:rsidR="000825D8" w:rsidRDefault="000825D8" w:rsidP="000825D8">
      <w:pPr>
        <w:pStyle w:val="Heading1"/>
        <w:numPr>
          <w:ilvl w:val="0"/>
          <w:numId w:val="35"/>
        </w:numPr>
        <w:rPr>
          <w:b w:val="0"/>
          <w:iCs/>
          <w:sz w:val="22"/>
          <w:szCs w:val="22"/>
        </w:rPr>
      </w:pPr>
      <w:r w:rsidRPr="000825D8">
        <w:rPr>
          <w:b w:val="0"/>
          <w:iCs/>
          <w:sz w:val="22"/>
          <w:szCs w:val="22"/>
        </w:rPr>
        <w:t xml:space="preserve">Percentage of supported employees who have training identified in their Employee Assistance Plan and have also achieved the specified training. </w:t>
      </w:r>
      <w:proofErr w:type="gramStart"/>
      <w:r w:rsidRPr="000825D8">
        <w:rPr>
          <w:b w:val="0"/>
          <w:iCs/>
          <w:sz w:val="22"/>
          <w:szCs w:val="22"/>
        </w:rPr>
        <w:t>– target 100 per cent</w:t>
      </w:r>
      <w:r w:rsidR="0069611F">
        <w:rPr>
          <w:b w:val="0"/>
          <w:iCs/>
          <w:sz w:val="22"/>
          <w:szCs w:val="22"/>
        </w:rPr>
        <w:t>.</w:t>
      </w:r>
      <w:proofErr w:type="gramEnd"/>
    </w:p>
    <w:p w:rsidR="0069611F" w:rsidRDefault="0069611F" w:rsidP="0069611F"/>
    <w:p w:rsidR="000C1C4C" w:rsidRDefault="000C1C4C" w:rsidP="0069611F">
      <w:r>
        <w:t xml:space="preserve">The number of </w:t>
      </w:r>
      <w:r w:rsidRPr="00274577">
        <w:t>supported employees assisted by supported employment services</w:t>
      </w:r>
      <w:r>
        <w:t xml:space="preserve"> is a deliverable for the Service and Support for People with Disability Program that is included in the department’s Portfolio Budget Statements.</w:t>
      </w:r>
    </w:p>
    <w:p w:rsidR="005521BC" w:rsidRDefault="005521BC" w:rsidP="0069611F"/>
    <w:p w:rsidR="00C3498A" w:rsidRPr="00BF650E" w:rsidRDefault="00C3498A" w:rsidP="0028148F">
      <w:pPr>
        <w:pStyle w:val="Heading1"/>
      </w:pPr>
      <w:r w:rsidRPr="00BF650E">
        <w:t>Application Process</w:t>
      </w:r>
      <w:bookmarkEnd w:id="39"/>
      <w:bookmarkEnd w:id="42"/>
    </w:p>
    <w:p w:rsidR="00B56FC0" w:rsidRDefault="00B56FC0" w:rsidP="00B56FC0"/>
    <w:p w:rsidR="00793CD3" w:rsidRDefault="00793CD3" w:rsidP="00B56FC0">
      <w:r w:rsidRPr="000D591A">
        <w:rPr>
          <w:rFonts w:eastAsia="Arial" w:cs="Arial"/>
          <w:szCs w:val="22"/>
        </w:rPr>
        <w:t>T</w:t>
      </w:r>
      <w:r w:rsidR="00257E08">
        <w:rPr>
          <w:rFonts w:eastAsia="Arial" w:cs="Arial"/>
          <w:szCs w:val="22"/>
        </w:rPr>
        <w:t>o enable ongoing service provision, t</w:t>
      </w:r>
      <w:r w:rsidRPr="000D591A">
        <w:rPr>
          <w:rFonts w:eastAsia="Arial" w:cs="Arial"/>
          <w:szCs w:val="22"/>
        </w:rPr>
        <w:t>he Department</w:t>
      </w:r>
      <w:r w:rsidR="00790C20">
        <w:rPr>
          <w:rFonts w:eastAsia="Arial" w:cs="Arial"/>
          <w:szCs w:val="22"/>
        </w:rPr>
        <w:t xml:space="preserve"> </w:t>
      </w:r>
      <w:r w:rsidR="00257E08">
        <w:rPr>
          <w:rFonts w:eastAsia="Arial" w:cs="Arial"/>
          <w:szCs w:val="22"/>
        </w:rPr>
        <w:t xml:space="preserve">may </w:t>
      </w:r>
      <w:r w:rsidR="00790C20">
        <w:rPr>
          <w:rFonts w:eastAsia="Arial" w:cs="Arial"/>
          <w:szCs w:val="22"/>
        </w:rPr>
        <w:t>conduct</w:t>
      </w:r>
      <w:r w:rsidRPr="000D591A">
        <w:rPr>
          <w:rFonts w:eastAsia="Arial" w:cs="Arial"/>
          <w:szCs w:val="22"/>
        </w:rPr>
        <w:t xml:space="preserve"> direct approaches to </w:t>
      </w:r>
      <w:r w:rsidR="00257E08">
        <w:rPr>
          <w:szCs w:val="22"/>
        </w:rPr>
        <w:t xml:space="preserve">existing </w:t>
      </w:r>
      <w:r w:rsidRPr="000D591A">
        <w:rPr>
          <w:szCs w:val="22"/>
        </w:rPr>
        <w:t xml:space="preserve">Disability Employment Assistance </w:t>
      </w:r>
      <w:r w:rsidRPr="000D591A">
        <w:rPr>
          <w:rFonts w:eastAsia="Arial" w:cs="Arial"/>
          <w:szCs w:val="22"/>
        </w:rPr>
        <w:t>service providers</w:t>
      </w:r>
      <w:r w:rsidR="00B817E5">
        <w:rPr>
          <w:rFonts w:eastAsia="Arial" w:cs="Arial"/>
          <w:szCs w:val="22"/>
        </w:rPr>
        <w:t xml:space="preserve"> </w:t>
      </w:r>
      <w:r w:rsidRPr="000D591A">
        <w:rPr>
          <w:rFonts w:eastAsia="Arial" w:cs="Arial"/>
          <w:szCs w:val="22"/>
        </w:rPr>
        <w:t>who met the requirements of their funding agreement</w:t>
      </w:r>
      <w:r w:rsidR="00372CFF">
        <w:rPr>
          <w:rFonts w:eastAsia="Arial" w:cs="Arial"/>
          <w:szCs w:val="22"/>
        </w:rPr>
        <w:t xml:space="preserve">s or have the capacity and mechanisms in place to do </w:t>
      </w:r>
      <w:r w:rsidR="000A6A61">
        <w:rPr>
          <w:rFonts w:eastAsia="Arial" w:cs="Arial"/>
          <w:szCs w:val="22"/>
        </w:rPr>
        <w:t xml:space="preserve">so </w:t>
      </w:r>
      <w:r w:rsidR="00865EB0">
        <w:rPr>
          <w:rFonts w:eastAsia="Arial" w:cs="Arial"/>
          <w:szCs w:val="22"/>
        </w:rPr>
        <w:t>at the time of renewal</w:t>
      </w:r>
      <w:r w:rsidR="00372CFF">
        <w:rPr>
          <w:rFonts w:eastAsia="Arial" w:cs="Arial"/>
          <w:szCs w:val="22"/>
        </w:rPr>
        <w:t xml:space="preserve">. </w:t>
      </w:r>
      <w:r w:rsidR="00790C20">
        <w:rPr>
          <w:rFonts w:eastAsia="Arial" w:cs="Arial"/>
          <w:szCs w:val="22"/>
        </w:rPr>
        <w:t xml:space="preserve">Under </w:t>
      </w:r>
      <w:r w:rsidR="00CC7C8D">
        <w:rPr>
          <w:rFonts w:eastAsia="Arial" w:cs="Arial"/>
          <w:szCs w:val="22"/>
        </w:rPr>
        <w:t>a</w:t>
      </w:r>
      <w:r w:rsidR="00790C20">
        <w:rPr>
          <w:rFonts w:eastAsia="Arial" w:cs="Arial"/>
          <w:szCs w:val="22"/>
        </w:rPr>
        <w:t xml:space="preserve"> direct approach</w:t>
      </w:r>
      <w:r w:rsidR="000D0243">
        <w:rPr>
          <w:rFonts w:eastAsia="Arial" w:cs="Arial"/>
          <w:szCs w:val="22"/>
        </w:rPr>
        <w:t xml:space="preserve"> application forms and selection criteria </w:t>
      </w:r>
      <w:r w:rsidR="00790C20">
        <w:rPr>
          <w:rFonts w:eastAsia="Arial" w:cs="Arial"/>
          <w:szCs w:val="22"/>
        </w:rPr>
        <w:t xml:space="preserve">are </w:t>
      </w:r>
      <w:r w:rsidR="000D0243">
        <w:rPr>
          <w:rFonts w:eastAsia="Arial" w:cs="Arial"/>
          <w:szCs w:val="22"/>
        </w:rPr>
        <w:t>not used.</w:t>
      </w:r>
    </w:p>
    <w:p w:rsidR="00793CD3" w:rsidRDefault="00793CD3" w:rsidP="00B56FC0"/>
    <w:p w:rsidR="00CB3500" w:rsidRPr="0001009E" w:rsidRDefault="000D0243" w:rsidP="00656204">
      <w:pPr>
        <w:rPr>
          <w:color w:val="000000"/>
          <w:szCs w:val="22"/>
        </w:rPr>
      </w:pPr>
      <w:r>
        <w:t xml:space="preserve">For selection </w:t>
      </w:r>
      <w:r w:rsidR="00790C20">
        <w:t xml:space="preserve">of providers for </w:t>
      </w:r>
      <w:r w:rsidR="00257E08">
        <w:t xml:space="preserve">any new </w:t>
      </w:r>
      <w:r w:rsidR="00790C20">
        <w:t>services</w:t>
      </w:r>
      <w:r>
        <w:t xml:space="preserve"> </w:t>
      </w:r>
      <w:r w:rsidR="00790C20">
        <w:t xml:space="preserve">the </w:t>
      </w:r>
      <w:r>
        <w:t>a</w:t>
      </w:r>
      <w:r w:rsidR="003B0FD1">
        <w:t xml:space="preserve">pplication processes </w:t>
      </w:r>
      <w:r>
        <w:t xml:space="preserve">will </w:t>
      </w:r>
      <w:r w:rsidR="00142291">
        <w:t>follow</w:t>
      </w:r>
      <w:r w:rsidR="003B0FD1">
        <w:t xml:space="preserve"> the </w:t>
      </w:r>
      <w:hyperlink r:id="rId24" w:history="1">
        <w:r w:rsidR="00C72538" w:rsidRPr="0019664B">
          <w:rPr>
            <w:rStyle w:val="Hyperlink"/>
          </w:rPr>
          <w:t>Guidelines</w:t>
        </w:r>
      </w:hyperlink>
      <w:r w:rsidR="00C72538">
        <w:t xml:space="preserve"> </w:t>
      </w:r>
      <w:r w:rsidR="0019664B">
        <w:t xml:space="preserve">made </w:t>
      </w:r>
      <w:r w:rsidR="00C72538">
        <w:t xml:space="preserve">under subsection 5 (1) of the </w:t>
      </w:r>
      <w:r w:rsidR="00C72538" w:rsidRPr="00C72538">
        <w:rPr>
          <w:i/>
        </w:rPr>
        <w:t>Disability Services Act 1986</w:t>
      </w:r>
      <w:r w:rsidR="00C72538">
        <w:t xml:space="preserve"> (the Act).  </w:t>
      </w:r>
      <w:bookmarkEnd w:id="40"/>
    </w:p>
    <w:p w:rsidR="007F439E" w:rsidRPr="007F439E" w:rsidRDefault="007F439E" w:rsidP="007F439E">
      <w:pPr>
        <w:pStyle w:val="Heading1"/>
      </w:pPr>
      <w:bookmarkStart w:id="43" w:name="_Toc274897504"/>
      <w:r w:rsidRPr="007F439E">
        <w:t>Special Conditions applying to this</w:t>
      </w:r>
      <w:r>
        <w:t xml:space="preserve"> </w:t>
      </w:r>
      <w:r w:rsidRPr="007F439E">
        <w:t>Activity</w:t>
      </w:r>
      <w:bookmarkEnd w:id="43"/>
    </w:p>
    <w:p w:rsidR="00F81DCB" w:rsidRDefault="00F81DCB" w:rsidP="00A5586C"/>
    <w:p w:rsidR="007F439E" w:rsidRPr="00F81DCB" w:rsidRDefault="00F81DCB" w:rsidP="00A5586C">
      <w:r>
        <w:t xml:space="preserve">At present there are </w:t>
      </w:r>
      <w:r w:rsidRPr="00F81DCB">
        <w:t xml:space="preserve">no special conditions applying </w:t>
      </w:r>
      <w:r>
        <w:t>to this Activity</w:t>
      </w:r>
    </w:p>
    <w:p w:rsidR="003E0B58" w:rsidRPr="00C86A8D" w:rsidRDefault="003E0B58" w:rsidP="003E0B58">
      <w:pPr>
        <w:pStyle w:val="Heading1"/>
      </w:pPr>
      <w:bookmarkStart w:id="44" w:name="_Toc168133746"/>
      <w:bookmarkStart w:id="45" w:name="_Toc168733382"/>
      <w:bookmarkStart w:id="46" w:name="_Toc272497591"/>
      <w:bookmarkStart w:id="47" w:name="_Toc274897505"/>
      <w:r>
        <w:t>Contact information</w:t>
      </w:r>
      <w:bookmarkEnd w:id="44"/>
      <w:bookmarkEnd w:id="45"/>
      <w:bookmarkEnd w:id="46"/>
      <w:bookmarkEnd w:id="47"/>
    </w:p>
    <w:p w:rsidR="004D187B" w:rsidRDefault="004D187B" w:rsidP="00795B83">
      <w:pPr>
        <w:pStyle w:val="StyleArial10ptItalic"/>
      </w:pPr>
    </w:p>
    <w:p w:rsidR="000D7439" w:rsidRPr="00795B83" w:rsidRDefault="0071152D" w:rsidP="00795B83">
      <w:pPr>
        <w:pStyle w:val="StyleArial10ptItalic"/>
      </w:pPr>
      <w:r w:rsidRPr="00795B83">
        <w:lastRenderedPageBreak/>
        <w:t>To contact FaHCSIA please p</w:t>
      </w:r>
      <w:r w:rsidR="000D7439" w:rsidRPr="00795B83">
        <w:t xml:space="preserve">hone </w:t>
      </w:r>
      <w:r w:rsidRPr="00795B83">
        <w:t>1300 653 227 (calls are charged at a local rate except from mobile phones whi</w:t>
      </w:r>
      <w:r w:rsidR="000D7439" w:rsidRPr="00795B83">
        <w:t>ch are charged at mobile rates).</w:t>
      </w:r>
    </w:p>
    <w:p w:rsidR="00AA6DC7" w:rsidRDefault="00AA6DC7" w:rsidP="00A5586C">
      <w:pPr>
        <w:rPr>
          <w:sz w:val="20"/>
        </w:rPr>
      </w:pPr>
    </w:p>
    <w:sectPr w:rsidR="00AA6DC7" w:rsidSect="00B76EDC">
      <w:pgSz w:w="11906" w:h="16838"/>
      <w:pgMar w:top="1134" w:right="1276" w:bottom="1418" w:left="1276" w:header="720" w:footer="72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9E" w:rsidRDefault="0001009E">
      <w:r>
        <w:separator/>
      </w:r>
    </w:p>
  </w:endnote>
  <w:endnote w:type="continuationSeparator" w:id="0">
    <w:p w:rsidR="0001009E" w:rsidRDefault="0001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etaPlusNormal-">
    <w:panose1 w:val="00000000000000000000"/>
    <w:charset w:val="00"/>
    <w:family w:val="auto"/>
    <w:notTrueType/>
    <w:pitch w:val="default"/>
    <w:sig w:usb0="00000003" w:usb1="00000000" w:usb2="00000000" w:usb3="00000000" w:csb0="00000001" w:csb1="00000000"/>
  </w:font>
  <w:font w:name="MetaPlu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06" w:rsidRDefault="004F5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34" w:rsidRPr="00C36487" w:rsidRDefault="00826C34" w:rsidP="00FA0376">
    <w:pPr>
      <w:pStyle w:val="Footer"/>
      <w:ind w:right="360"/>
      <w:rPr>
        <w:rFonts w:cs="Arial"/>
        <w:bCs/>
        <w:sz w:val="18"/>
        <w:szCs w:val="18"/>
      </w:rPr>
    </w:pPr>
    <w:r>
      <w:rPr>
        <w:rStyle w:val="PageNumber"/>
        <w:rFonts w:cs="Arial"/>
        <w:sz w:val="16"/>
        <w:szCs w:val="16"/>
      </w:rPr>
      <w:t>Program Guidelines Suite</w:t>
    </w:r>
    <w:r>
      <w:rPr>
        <w:rFonts w:cs="Arial"/>
        <w:bCs/>
        <w:sz w:val="18"/>
        <w:szCs w:val="18"/>
      </w:rPr>
      <w:tab/>
    </w:r>
    <w:r>
      <w:rPr>
        <w:rFonts w:cs="Arial"/>
        <w:bCs/>
        <w:sz w:val="18"/>
        <w:szCs w:val="18"/>
      </w:rPr>
      <w:tab/>
    </w:r>
    <w:r w:rsidRPr="001B6E5F">
      <w:rPr>
        <w:rFonts w:cs="Arial"/>
        <w:bCs/>
        <w:sz w:val="16"/>
        <w:szCs w:val="16"/>
      </w:rPr>
      <w:t xml:space="preserve">Page </w:t>
    </w:r>
    <w:r w:rsidRPr="001B6E5F">
      <w:rPr>
        <w:rFonts w:cs="Arial"/>
        <w:bCs/>
        <w:sz w:val="16"/>
        <w:szCs w:val="16"/>
      </w:rPr>
      <w:fldChar w:fldCharType="begin"/>
    </w:r>
    <w:r w:rsidRPr="001B6E5F">
      <w:rPr>
        <w:rFonts w:cs="Arial"/>
        <w:bCs/>
        <w:sz w:val="16"/>
        <w:szCs w:val="16"/>
      </w:rPr>
      <w:instrText xml:space="preserve"> PAGE </w:instrText>
    </w:r>
    <w:r w:rsidRPr="001B6E5F">
      <w:rPr>
        <w:rFonts w:cs="Arial"/>
        <w:bCs/>
        <w:sz w:val="16"/>
        <w:szCs w:val="16"/>
      </w:rPr>
      <w:fldChar w:fldCharType="separate"/>
    </w:r>
    <w:r w:rsidR="000C6F06">
      <w:rPr>
        <w:rFonts w:cs="Arial"/>
        <w:bCs/>
        <w:noProof/>
        <w:sz w:val="16"/>
        <w:szCs w:val="16"/>
      </w:rPr>
      <w:t>8</w:t>
    </w:r>
    <w:r w:rsidRPr="001B6E5F">
      <w:rPr>
        <w:rFonts w:cs="Arial"/>
        <w:bCs/>
        <w:sz w:val="16"/>
        <w:szCs w:val="16"/>
      </w:rPr>
      <w:fldChar w:fldCharType="end"/>
    </w:r>
    <w:r w:rsidRPr="001B6E5F">
      <w:rPr>
        <w:rFonts w:cs="Arial"/>
        <w:bCs/>
        <w:sz w:val="16"/>
        <w:szCs w:val="16"/>
      </w:rPr>
      <w:t xml:space="preserve"> of </w:t>
    </w:r>
    <w:r w:rsidRPr="001B6E5F">
      <w:rPr>
        <w:rFonts w:cs="Arial"/>
        <w:bCs/>
        <w:sz w:val="16"/>
        <w:szCs w:val="16"/>
      </w:rPr>
      <w:fldChar w:fldCharType="begin"/>
    </w:r>
    <w:r w:rsidRPr="001B6E5F">
      <w:rPr>
        <w:rFonts w:cs="Arial"/>
        <w:bCs/>
        <w:sz w:val="16"/>
        <w:szCs w:val="16"/>
      </w:rPr>
      <w:instrText xml:space="preserve"> NUMPAGES </w:instrText>
    </w:r>
    <w:r w:rsidRPr="001B6E5F">
      <w:rPr>
        <w:rFonts w:cs="Arial"/>
        <w:bCs/>
        <w:sz w:val="16"/>
        <w:szCs w:val="16"/>
      </w:rPr>
      <w:fldChar w:fldCharType="separate"/>
    </w:r>
    <w:r w:rsidR="000C6F06">
      <w:rPr>
        <w:rFonts w:cs="Arial"/>
        <w:bCs/>
        <w:noProof/>
        <w:sz w:val="16"/>
        <w:szCs w:val="16"/>
      </w:rPr>
      <w:t>8</w:t>
    </w:r>
    <w:r w:rsidRPr="001B6E5F">
      <w:rPr>
        <w:rFonts w:cs="Arial"/>
        <w:bCs/>
        <w:sz w:val="16"/>
        <w:szCs w:val="16"/>
      </w:rPr>
      <w:fldChar w:fldCharType="end"/>
    </w:r>
  </w:p>
  <w:p w:rsidR="00826C34" w:rsidRDefault="00826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34" w:rsidRPr="00C36487" w:rsidRDefault="004F5D06" w:rsidP="00C36487">
    <w:pPr>
      <w:pStyle w:val="Footer"/>
      <w:ind w:right="360"/>
      <w:rPr>
        <w:rFonts w:cs="Arial"/>
        <w:bCs/>
        <w:sz w:val="18"/>
        <w:szCs w:val="18"/>
      </w:rPr>
    </w:pPr>
    <w:r>
      <w:rPr>
        <w:rFonts w:cs="Arial"/>
        <w:bCs/>
        <w:sz w:val="18"/>
        <w:szCs w:val="18"/>
      </w:rPr>
      <w:t>March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9E" w:rsidRDefault="0001009E">
      <w:r>
        <w:separator/>
      </w:r>
    </w:p>
  </w:footnote>
  <w:footnote w:type="continuationSeparator" w:id="0">
    <w:p w:rsidR="0001009E" w:rsidRDefault="0001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06" w:rsidRDefault="004F5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34" w:rsidRPr="003C68DB" w:rsidRDefault="00826C34" w:rsidP="00FA0376">
    <w:pPr>
      <w:pStyle w:val="Header"/>
      <w:pBdr>
        <w:bottom w:val="single" w:sz="4" w:space="1" w:color="auto"/>
      </w:pBdr>
      <w:rPr>
        <w:rFonts w:cs="Arial"/>
        <w:noProof/>
        <w:sz w:val="16"/>
        <w:szCs w:val="16"/>
      </w:rPr>
    </w:pPr>
    <w:r>
      <w:rPr>
        <w:rFonts w:cs="Arial"/>
        <w:noProof/>
        <w:sz w:val="16"/>
        <w:szCs w:val="16"/>
      </w:rPr>
      <w:t xml:space="preserve">Part C: </w:t>
    </w:r>
    <w:r w:rsidRPr="003C68DB">
      <w:rPr>
        <w:rFonts w:cs="Arial"/>
        <w:noProof/>
        <w:sz w:val="16"/>
        <w:szCs w:val="16"/>
      </w:rPr>
      <w:t>A</w:t>
    </w:r>
    <w:r>
      <w:rPr>
        <w:rFonts w:cs="Arial"/>
        <w:noProof/>
        <w:sz w:val="16"/>
        <w:szCs w:val="16"/>
      </w:rPr>
      <w:t xml:space="preserve">pplication Information for the </w:t>
    </w:r>
    <w:r w:rsidRPr="003C68DB">
      <w:rPr>
        <w:rFonts w:cs="Arial"/>
        <w:noProof/>
        <w:sz w:val="16"/>
        <w:szCs w:val="16"/>
      </w:rPr>
      <w:t xml:space="preserve">the </w:t>
    </w:r>
    <w:r>
      <w:rPr>
        <w:rFonts w:cs="Arial"/>
        <w:noProof/>
        <w:sz w:val="16"/>
        <w:szCs w:val="16"/>
      </w:rPr>
      <w:t>Provision of Employment Assistance Services to People with Disability</w:t>
    </w:r>
  </w:p>
  <w:p w:rsidR="00826C34" w:rsidRDefault="00826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34" w:rsidRPr="003C68DB" w:rsidRDefault="00826C34" w:rsidP="00FD0D5D">
    <w:pPr>
      <w:pStyle w:val="Header"/>
      <w:pBdr>
        <w:bottom w:val="single" w:sz="4" w:space="1" w:color="auto"/>
      </w:pBdr>
      <w:rPr>
        <w:rFonts w:cs="Arial"/>
        <w:noProof/>
        <w:sz w:val="16"/>
        <w:szCs w:val="16"/>
      </w:rPr>
    </w:pPr>
    <w:r w:rsidRPr="003C68DB">
      <w:rPr>
        <w:rFonts w:cs="Arial"/>
        <w:noProof/>
        <w:sz w:val="16"/>
        <w:szCs w:val="16"/>
      </w:rPr>
      <w:t xml:space="preserve">Application Information for the </w:t>
    </w:r>
    <w:r>
      <w:rPr>
        <w:rFonts w:cs="Arial"/>
        <w:noProof/>
        <w:sz w:val="16"/>
        <w:szCs w:val="16"/>
      </w:rPr>
      <w:t>Provision of Employment Assistance Services to People with Disability</w:t>
    </w:r>
  </w:p>
  <w:p w:rsidR="00826C34" w:rsidRPr="002913B8" w:rsidRDefault="00826C34" w:rsidP="00FD0D5D">
    <w:pPr>
      <w:pStyle w:val="Header"/>
      <w:jc w:val="center"/>
      <w:rPr>
        <w:b/>
        <w:sz w:val="20"/>
      </w:rPr>
    </w:pPr>
  </w:p>
  <w:p w:rsidR="00826C34" w:rsidRPr="00FD0D5D" w:rsidRDefault="00826C34" w:rsidP="00FD0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44C"/>
    <w:multiLevelType w:val="hybridMultilevel"/>
    <w:tmpl w:val="103662AC"/>
    <w:lvl w:ilvl="0" w:tplc="E22898CC">
      <w:start w:val="1"/>
      <w:numFmt w:val="bullet"/>
      <w:pStyle w:val="dashpoint"/>
      <w:lvlText w:val=""/>
      <w:lvlJc w:val="left"/>
      <w:pPr>
        <w:tabs>
          <w:tab w:val="num" w:pos="430"/>
        </w:tabs>
        <w:ind w:left="430" w:hanging="360"/>
      </w:pPr>
      <w:rPr>
        <w:rFonts w:ascii="Symbol" w:hAnsi="Symbol" w:hint="default"/>
        <w:color w:val="auto"/>
      </w:rPr>
    </w:lvl>
    <w:lvl w:ilvl="1" w:tplc="5BC05BCA">
      <w:start w:val="1"/>
      <w:numFmt w:val="bullet"/>
      <w:lvlText w:val="o"/>
      <w:lvlJc w:val="left"/>
      <w:pPr>
        <w:tabs>
          <w:tab w:val="num" w:pos="1510"/>
        </w:tabs>
        <w:ind w:left="1510" w:hanging="360"/>
      </w:pPr>
      <w:rPr>
        <w:rFonts w:ascii="Courier New" w:hAnsi="Courier New" w:hint="default"/>
      </w:rPr>
    </w:lvl>
    <w:lvl w:ilvl="2" w:tplc="C83C2B78" w:tentative="1">
      <w:start w:val="1"/>
      <w:numFmt w:val="bullet"/>
      <w:lvlText w:val=""/>
      <w:lvlJc w:val="left"/>
      <w:pPr>
        <w:tabs>
          <w:tab w:val="num" w:pos="2230"/>
        </w:tabs>
        <w:ind w:left="2230" w:hanging="360"/>
      </w:pPr>
      <w:rPr>
        <w:rFonts w:ascii="Wingdings" w:hAnsi="Wingdings" w:hint="default"/>
      </w:rPr>
    </w:lvl>
    <w:lvl w:ilvl="3" w:tplc="0E84541A" w:tentative="1">
      <w:start w:val="1"/>
      <w:numFmt w:val="bullet"/>
      <w:lvlText w:val=""/>
      <w:lvlJc w:val="left"/>
      <w:pPr>
        <w:tabs>
          <w:tab w:val="num" w:pos="2950"/>
        </w:tabs>
        <w:ind w:left="2950" w:hanging="360"/>
      </w:pPr>
      <w:rPr>
        <w:rFonts w:ascii="Symbol" w:hAnsi="Symbol" w:hint="default"/>
      </w:rPr>
    </w:lvl>
    <w:lvl w:ilvl="4" w:tplc="BC045FA8" w:tentative="1">
      <w:start w:val="1"/>
      <w:numFmt w:val="bullet"/>
      <w:lvlText w:val="o"/>
      <w:lvlJc w:val="left"/>
      <w:pPr>
        <w:tabs>
          <w:tab w:val="num" w:pos="3670"/>
        </w:tabs>
        <w:ind w:left="3670" w:hanging="360"/>
      </w:pPr>
      <w:rPr>
        <w:rFonts w:ascii="Courier New" w:hAnsi="Courier New" w:hint="default"/>
      </w:rPr>
    </w:lvl>
    <w:lvl w:ilvl="5" w:tplc="4A28757E" w:tentative="1">
      <w:start w:val="1"/>
      <w:numFmt w:val="bullet"/>
      <w:lvlText w:val=""/>
      <w:lvlJc w:val="left"/>
      <w:pPr>
        <w:tabs>
          <w:tab w:val="num" w:pos="4390"/>
        </w:tabs>
        <w:ind w:left="4390" w:hanging="360"/>
      </w:pPr>
      <w:rPr>
        <w:rFonts w:ascii="Wingdings" w:hAnsi="Wingdings" w:hint="default"/>
      </w:rPr>
    </w:lvl>
    <w:lvl w:ilvl="6" w:tplc="EA405EF8" w:tentative="1">
      <w:start w:val="1"/>
      <w:numFmt w:val="bullet"/>
      <w:lvlText w:val=""/>
      <w:lvlJc w:val="left"/>
      <w:pPr>
        <w:tabs>
          <w:tab w:val="num" w:pos="5110"/>
        </w:tabs>
        <w:ind w:left="5110" w:hanging="360"/>
      </w:pPr>
      <w:rPr>
        <w:rFonts w:ascii="Symbol" w:hAnsi="Symbol" w:hint="default"/>
      </w:rPr>
    </w:lvl>
    <w:lvl w:ilvl="7" w:tplc="B9325242" w:tentative="1">
      <w:start w:val="1"/>
      <w:numFmt w:val="bullet"/>
      <w:lvlText w:val="o"/>
      <w:lvlJc w:val="left"/>
      <w:pPr>
        <w:tabs>
          <w:tab w:val="num" w:pos="5830"/>
        </w:tabs>
        <w:ind w:left="5830" w:hanging="360"/>
      </w:pPr>
      <w:rPr>
        <w:rFonts w:ascii="Courier New" w:hAnsi="Courier New" w:hint="default"/>
      </w:rPr>
    </w:lvl>
    <w:lvl w:ilvl="8" w:tplc="2D3A8860" w:tentative="1">
      <w:start w:val="1"/>
      <w:numFmt w:val="bullet"/>
      <w:lvlText w:val=""/>
      <w:lvlJc w:val="left"/>
      <w:pPr>
        <w:tabs>
          <w:tab w:val="num" w:pos="6550"/>
        </w:tabs>
        <w:ind w:left="6550" w:hanging="360"/>
      </w:pPr>
      <w:rPr>
        <w:rFonts w:ascii="Wingdings" w:hAnsi="Wingdings" w:hint="default"/>
      </w:rPr>
    </w:lvl>
  </w:abstractNum>
  <w:abstractNum w:abstractNumId="1">
    <w:nsid w:val="03C66E50"/>
    <w:multiLevelType w:val="hybridMultilevel"/>
    <w:tmpl w:val="1F34549C"/>
    <w:lvl w:ilvl="0" w:tplc="77A80878">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AFB7C24"/>
    <w:multiLevelType w:val="hybridMultilevel"/>
    <w:tmpl w:val="63ECD930"/>
    <w:lvl w:ilvl="0" w:tplc="96385F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F25BB6"/>
    <w:multiLevelType w:val="hybridMultilevel"/>
    <w:tmpl w:val="570A713E"/>
    <w:lvl w:ilvl="0" w:tplc="41802AB2">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54BEC"/>
    <w:multiLevelType w:val="hybridMultilevel"/>
    <w:tmpl w:val="E21CF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8C1035"/>
    <w:multiLevelType w:val="hybridMultilevel"/>
    <w:tmpl w:val="DD7E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C6622"/>
    <w:multiLevelType w:val="hybridMultilevel"/>
    <w:tmpl w:val="C0C00B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C33A1E"/>
    <w:multiLevelType w:val="hybridMultilevel"/>
    <w:tmpl w:val="B4140EA4"/>
    <w:lvl w:ilvl="0" w:tplc="9FB21468">
      <w:start w:val="1"/>
      <w:numFmt w:val="bullet"/>
      <w:pStyle w:val="StyleHeaderArial10ptItalicBefore6p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E5A0A01"/>
    <w:multiLevelType w:val="hybridMultilevel"/>
    <w:tmpl w:val="DD6E427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7A7625"/>
    <w:multiLevelType w:val="hybridMultilevel"/>
    <w:tmpl w:val="784E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D60D1A"/>
    <w:multiLevelType w:val="multilevel"/>
    <w:tmpl w:val="B10A3F1E"/>
    <w:lvl w:ilvl="0">
      <w:start w:val="1"/>
      <w:numFmt w:val="decimal"/>
      <w:pStyle w:val="Heading1"/>
      <w:lvlText w:val="%1"/>
      <w:lvlJc w:val="left"/>
      <w:pPr>
        <w:tabs>
          <w:tab w:val="num" w:pos="432"/>
        </w:tabs>
        <w:ind w:left="432" w:hanging="432"/>
      </w:pPr>
      <w:rPr>
        <w:i w:val="0"/>
        <w:sz w:val="28"/>
        <w:szCs w:val="28"/>
      </w:rPr>
    </w:lvl>
    <w:lvl w:ilvl="1">
      <w:start w:val="1"/>
      <w:numFmt w:val="decimal"/>
      <w:pStyle w:val="Heading2"/>
      <w:lvlText w:val="%1.%2"/>
      <w:lvlJc w:val="left"/>
      <w:pPr>
        <w:tabs>
          <w:tab w:val="num" w:pos="576"/>
        </w:tabs>
        <w:ind w:left="576" w:hanging="576"/>
      </w:pPr>
      <w:rPr>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328D0A00"/>
    <w:multiLevelType w:val="hybridMultilevel"/>
    <w:tmpl w:val="8EBA1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E44A25"/>
    <w:multiLevelType w:val="multilevel"/>
    <w:tmpl w:val="13E0CEA8"/>
    <w:lvl w:ilvl="0">
      <w:start w:val="1"/>
      <w:numFmt w:val="lowerLetter"/>
      <w:pStyle w:val="List"/>
      <w:lvlText w:val="(%1)"/>
      <w:lvlJc w:val="left"/>
      <w:pPr>
        <w:tabs>
          <w:tab w:val="num" w:pos="993"/>
        </w:tabs>
        <w:ind w:left="993" w:hanging="426"/>
      </w:pPr>
    </w:lvl>
    <w:lvl w:ilvl="1">
      <w:start w:val="1"/>
      <w:numFmt w:val="lowerLetter"/>
      <w:lvlText w:val="%2."/>
      <w:lvlJc w:val="left"/>
      <w:pPr>
        <w:tabs>
          <w:tab w:val="num" w:pos="2574"/>
        </w:tabs>
        <w:ind w:left="2574" w:hanging="360"/>
      </w:pPr>
      <w:rPr>
        <w:rFonts w:hint="default"/>
      </w:rPr>
    </w:lvl>
    <w:lvl w:ilvl="2">
      <w:start w:val="6"/>
      <w:numFmt w:val="decimal"/>
      <w:lvlText w:val="%3."/>
      <w:lvlJc w:val="left"/>
      <w:pPr>
        <w:tabs>
          <w:tab w:val="num" w:pos="3834"/>
        </w:tabs>
        <w:ind w:left="3834" w:hanging="720"/>
      </w:pPr>
      <w:rPr>
        <w:rFonts w:ascii="Palatino Linotype" w:hAnsi="Franklin Gothic Medium" w:cs="Times New Roman" w:hint="default"/>
      </w:r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3">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E29746E"/>
    <w:multiLevelType w:val="hybridMultilevel"/>
    <w:tmpl w:val="FA9602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3ED230C5"/>
    <w:multiLevelType w:val="multilevel"/>
    <w:tmpl w:val="A3905682"/>
    <w:lvl w:ilvl="0">
      <w:start w:val="1"/>
      <w:numFmt w:val="decimal"/>
      <w:pStyle w:val="Numbered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5052E8"/>
    <w:multiLevelType w:val="hybridMultilevel"/>
    <w:tmpl w:val="C40E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C953D4"/>
    <w:multiLevelType w:val="hybridMultilevel"/>
    <w:tmpl w:val="FA1E0A3A"/>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8176C76"/>
    <w:multiLevelType w:val="hybridMultilevel"/>
    <w:tmpl w:val="AA88CD4C"/>
    <w:lvl w:ilvl="0" w:tplc="454E411E">
      <w:start w:val="1"/>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8466BD7"/>
    <w:multiLevelType w:val="hybridMultilevel"/>
    <w:tmpl w:val="F3AE0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4C7843"/>
    <w:multiLevelType w:val="hybridMultilevel"/>
    <w:tmpl w:val="FB4C4F94"/>
    <w:lvl w:ilvl="0" w:tplc="55A648E0">
      <w:start w:val="1"/>
      <w:numFmt w:val="bullet"/>
      <w:pStyle w:val="dotpoint"/>
      <w:lvlText w:val=""/>
      <w:lvlJc w:val="left"/>
      <w:pPr>
        <w:tabs>
          <w:tab w:val="num" w:pos="360"/>
        </w:tabs>
        <w:ind w:left="360" w:hanging="360"/>
      </w:pPr>
      <w:rPr>
        <w:rFonts w:ascii="Symbol" w:hAnsi="Symbol" w:hint="default"/>
        <w:color w:val="auto"/>
      </w:rPr>
    </w:lvl>
    <w:lvl w:ilvl="1" w:tplc="273CAFC8" w:tentative="1">
      <w:start w:val="1"/>
      <w:numFmt w:val="bullet"/>
      <w:lvlText w:val="o"/>
      <w:lvlJc w:val="left"/>
      <w:pPr>
        <w:tabs>
          <w:tab w:val="num" w:pos="1440"/>
        </w:tabs>
        <w:ind w:left="1440" w:hanging="360"/>
      </w:pPr>
      <w:rPr>
        <w:rFonts w:ascii="Courier New" w:hAnsi="Courier New" w:hint="default"/>
      </w:rPr>
    </w:lvl>
    <w:lvl w:ilvl="2" w:tplc="041890C4" w:tentative="1">
      <w:start w:val="1"/>
      <w:numFmt w:val="bullet"/>
      <w:lvlText w:val=""/>
      <w:lvlJc w:val="left"/>
      <w:pPr>
        <w:tabs>
          <w:tab w:val="num" w:pos="2160"/>
        </w:tabs>
        <w:ind w:left="2160" w:hanging="360"/>
      </w:pPr>
      <w:rPr>
        <w:rFonts w:ascii="Wingdings" w:hAnsi="Wingdings" w:hint="default"/>
      </w:rPr>
    </w:lvl>
    <w:lvl w:ilvl="3" w:tplc="19B6E20C" w:tentative="1">
      <w:start w:val="1"/>
      <w:numFmt w:val="bullet"/>
      <w:lvlText w:val=""/>
      <w:lvlJc w:val="left"/>
      <w:pPr>
        <w:tabs>
          <w:tab w:val="num" w:pos="2880"/>
        </w:tabs>
        <w:ind w:left="2880" w:hanging="360"/>
      </w:pPr>
      <w:rPr>
        <w:rFonts w:ascii="Symbol" w:hAnsi="Symbol" w:hint="default"/>
      </w:rPr>
    </w:lvl>
    <w:lvl w:ilvl="4" w:tplc="621A0DAA" w:tentative="1">
      <w:start w:val="1"/>
      <w:numFmt w:val="bullet"/>
      <w:lvlText w:val="o"/>
      <w:lvlJc w:val="left"/>
      <w:pPr>
        <w:tabs>
          <w:tab w:val="num" w:pos="3600"/>
        </w:tabs>
        <w:ind w:left="3600" w:hanging="360"/>
      </w:pPr>
      <w:rPr>
        <w:rFonts w:ascii="Courier New" w:hAnsi="Courier New" w:hint="default"/>
      </w:rPr>
    </w:lvl>
    <w:lvl w:ilvl="5" w:tplc="B44A1D86" w:tentative="1">
      <w:start w:val="1"/>
      <w:numFmt w:val="bullet"/>
      <w:lvlText w:val=""/>
      <w:lvlJc w:val="left"/>
      <w:pPr>
        <w:tabs>
          <w:tab w:val="num" w:pos="4320"/>
        </w:tabs>
        <w:ind w:left="4320" w:hanging="360"/>
      </w:pPr>
      <w:rPr>
        <w:rFonts w:ascii="Wingdings" w:hAnsi="Wingdings" w:hint="default"/>
      </w:rPr>
    </w:lvl>
    <w:lvl w:ilvl="6" w:tplc="EBAA8780" w:tentative="1">
      <w:start w:val="1"/>
      <w:numFmt w:val="bullet"/>
      <w:lvlText w:val=""/>
      <w:lvlJc w:val="left"/>
      <w:pPr>
        <w:tabs>
          <w:tab w:val="num" w:pos="5040"/>
        </w:tabs>
        <w:ind w:left="5040" w:hanging="360"/>
      </w:pPr>
      <w:rPr>
        <w:rFonts w:ascii="Symbol" w:hAnsi="Symbol" w:hint="default"/>
      </w:rPr>
    </w:lvl>
    <w:lvl w:ilvl="7" w:tplc="B520FAAE" w:tentative="1">
      <w:start w:val="1"/>
      <w:numFmt w:val="bullet"/>
      <w:lvlText w:val="o"/>
      <w:lvlJc w:val="left"/>
      <w:pPr>
        <w:tabs>
          <w:tab w:val="num" w:pos="5760"/>
        </w:tabs>
        <w:ind w:left="5760" w:hanging="360"/>
      </w:pPr>
      <w:rPr>
        <w:rFonts w:ascii="Courier New" w:hAnsi="Courier New" w:hint="default"/>
      </w:rPr>
    </w:lvl>
    <w:lvl w:ilvl="8" w:tplc="9F6676F0" w:tentative="1">
      <w:start w:val="1"/>
      <w:numFmt w:val="bullet"/>
      <w:lvlText w:val=""/>
      <w:lvlJc w:val="left"/>
      <w:pPr>
        <w:tabs>
          <w:tab w:val="num" w:pos="6480"/>
        </w:tabs>
        <w:ind w:left="6480" w:hanging="360"/>
      </w:pPr>
      <w:rPr>
        <w:rFonts w:ascii="Wingdings" w:hAnsi="Wingdings" w:hint="default"/>
      </w:rPr>
    </w:lvl>
  </w:abstractNum>
  <w:abstractNum w:abstractNumId="21">
    <w:nsid w:val="4CBC05AD"/>
    <w:multiLevelType w:val="hybridMultilevel"/>
    <w:tmpl w:val="09E6208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5E5D33"/>
    <w:multiLevelType w:val="hybridMultilevel"/>
    <w:tmpl w:val="1F34549C"/>
    <w:lvl w:ilvl="0" w:tplc="77A80878">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4">
    <w:nsid w:val="5AC86B94"/>
    <w:multiLevelType w:val="hybridMultilevel"/>
    <w:tmpl w:val="AED47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221943"/>
    <w:multiLevelType w:val="hybridMultilevel"/>
    <w:tmpl w:val="8EC465D2"/>
    <w:lvl w:ilvl="0" w:tplc="96385F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6A5FF7"/>
    <w:multiLevelType w:val="multilevel"/>
    <w:tmpl w:val="C0A4DB42"/>
    <w:lvl w:ilvl="0">
      <w:start w:val="1"/>
      <w:numFmt w:val="bullet"/>
      <w:lvlText w:val=""/>
      <w:lvlJc w:val="left"/>
      <w:pPr>
        <w:tabs>
          <w:tab w:val="num" w:pos="432"/>
        </w:tabs>
        <w:ind w:left="432" w:hanging="432"/>
      </w:pPr>
      <w:rPr>
        <w:rFonts w:ascii="Symbol" w:hAnsi="Symbol" w:hint="default"/>
        <w:i w:val="0"/>
        <w:sz w:val="28"/>
        <w:szCs w:val="28"/>
      </w:rPr>
    </w:lvl>
    <w:lvl w:ilvl="1">
      <w:start w:val="1"/>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0A12605"/>
    <w:multiLevelType w:val="multilevel"/>
    <w:tmpl w:val="0C09001D"/>
    <w:lvl w:ilvl="0">
      <w:start w:val="1"/>
      <w:numFmt w:val="decimal"/>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28">
    <w:nsid w:val="7C9A04F6"/>
    <w:multiLevelType w:val="multilevel"/>
    <w:tmpl w:val="35B0EFF0"/>
    <w:lvl w:ilvl="0">
      <w:start w:val="1"/>
      <w:numFmt w:val="bullet"/>
      <w:lvlText w:val=""/>
      <w:lvlJc w:val="left"/>
      <w:pPr>
        <w:tabs>
          <w:tab w:val="num" w:pos="964"/>
        </w:tabs>
        <w:ind w:left="964" w:hanging="964"/>
      </w:pPr>
      <w:rPr>
        <w:rFonts w:ascii="Wingdings" w:hAnsi="Wingdings" w:hint="default"/>
      </w:rPr>
    </w:lvl>
    <w:lvl w:ilvl="1">
      <w:start w:val="1"/>
      <w:numFmt w:val="bullet"/>
      <w:pStyle w:val="Recital"/>
      <w:lvlText w:val="-"/>
      <w:lvlJc w:val="left"/>
      <w:pPr>
        <w:tabs>
          <w:tab w:val="num" w:pos="2044"/>
        </w:tabs>
        <w:ind w:left="2044" w:hanging="964"/>
      </w:pPr>
      <w:rPr>
        <w:rFonts w:ascii="Tahoma" w:hAnsi="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EF27090"/>
    <w:multiLevelType w:val="hybridMultilevel"/>
    <w:tmpl w:val="0FFA3A9E"/>
    <w:lvl w:ilvl="0" w:tplc="41802AB2">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39026E"/>
    <w:multiLevelType w:val="singleLevel"/>
    <w:tmpl w:val="1AE6300A"/>
    <w:lvl w:ilvl="0">
      <w:start w:val="1"/>
      <w:numFmt w:val="decimal"/>
      <w:pStyle w:val="Numbered"/>
      <w:lvlText w:val="%1."/>
      <w:lvlJc w:val="left"/>
      <w:pPr>
        <w:tabs>
          <w:tab w:val="num" w:pos="360"/>
        </w:tabs>
        <w:ind w:left="360" w:hanging="360"/>
      </w:pPr>
      <w:rPr>
        <w:rFonts w:ascii="Arial" w:hAnsi="Arial" w:hint="default"/>
        <w:sz w:val="24"/>
      </w:rPr>
    </w:lvl>
  </w:abstractNum>
  <w:num w:numId="1">
    <w:abstractNumId w:val="0"/>
  </w:num>
  <w:num w:numId="2">
    <w:abstractNumId w:val="20"/>
  </w:num>
  <w:num w:numId="3">
    <w:abstractNumId w:val="15"/>
  </w:num>
  <w:num w:numId="4">
    <w:abstractNumId w:val="28"/>
  </w:num>
  <w:num w:numId="5">
    <w:abstractNumId w:val="30"/>
  </w:num>
  <w:num w:numId="6">
    <w:abstractNumId w:val="23"/>
  </w:num>
  <w:num w:numId="7">
    <w:abstractNumId w:val="12"/>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3"/>
  </w:num>
  <w:num w:numId="15">
    <w:abstractNumId w:val="29"/>
  </w:num>
  <w:num w:numId="16">
    <w:abstractNumId w:val="14"/>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4"/>
  </w:num>
  <w:num w:numId="23">
    <w:abstractNumId w:val="8"/>
  </w:num>
  <w:num w:numId="24">
    <w:abstractNumId w:val="25"/>
  </w:num>
  <w:num w:numId="25">
    <w:abstractNumId w:val="18"/>
  </w:num>
  <w:num w:numId="26">
    <w:abstractNumId w:val="5"/>
  </w:num>
  <w:num w:numId="27">
    <w:abstractNumId w:val="1"/>
  </w:num>
  <w:num w:numId="28">
    <w:abstractNumId w:val="22"/>
  </w:num>
  <w:num w:numId="29">
    <w:abstractNumId w:val="27"/>
  </w:num>
  <w:num w:numId="30">
    <w:abstractNumId w:val="6"/>
  </w:num>
  <w:num w:numId="31">
    <w:abstractNumId w:val="21"/>
  </w:num>
  <w:num w:numId="32">
    <w:abstractNumId w:val="9"/>
  </w:num>
  <w:num w:numId="33">
    <w:abstractNumId w:val="11"/>
  </w:num>
  <w:num w:numId="34">
    <w:abstractNumId w:val="16"/>
  </w:num>
  <w:num w:numId="35">
    <w:abstractNumId w:val="26"/>
  </w:num>
  <w:num w:numId="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48"/>
    <w:rsid w:val="00003E5E"/>
    <w:rsid w:val="0001009E"/>
    <w:rsid w:val="00012FE1"/>
    <w:rsid w:val="00015590"/>
    <w:rsid w:val="00020CD6"/>
    <w:rsid w:val="0002265F"/>
    <w:rsid w:val="0003087F"/>
    <w:rsid w:val="00034035"/>
    <w:rsid w:val="000377F2"/>
    <w:rsid w:val="000420DD"/>
    <w:rsid w:val="00056709"/>
    <w:rsid w:val="00056D99"/>
    <w:rsid w:val="00060D1C"/>
    <w:rsid w:val="00062AB3"/>
    <w:rsid w:val="00065D06"/>
    <w:rsid w:val="00066F65"/>
    <w:rsid w:val="000710A6"/>
    <w:rsid w:val="000768FA"/>
    <w:rsid w:val="00081C10"/>
    <w:rsid w:val="000825D8"/>
    <w:rsid w:val="00083D23"/>
    <w:rsid w:val="0008669A"/>
    <w:rsid w:val="00086C1E"/>
    <w:rsid w:val="00096433"/>
    <w:rsid w:val="00097ACA"/>
    <w:rsid w:val="000A021C"/>
    <w:rsid w:val="000A12A7"/>
    <w:rsid w:val="000A6A61"/>
    <w:rsid w:val="000B2D96"/>
    <w:rsid w:val="000B41D7"/>
    <w:rsid w:val="000B49A1"/>
    <w:rsid w:val="000B6EC6"/>
    <w:rsid w:val="000C1C4C"/>
    <w:rsid w:val="000C387F"/>
    <w:rsid w:val="000C6F06"/>
    <w:rsid w:val="000C7752"/>
    <w:rsid w:val="000D0243"/>
    <w:rsid w:val="000D45E7"/>
    <w:rsid w:val="000D591A"/>
    <w:rsid w:val="000D7439"/>
    <w:rsid w:val="000E0AF1"/>
    <w:rsid w:val="000E2604"/>
    <w:rsid w:val="000E37BA"/>
    <w:rsid w:val="000E484C"/>
    <w:rsid w:val="000F177C"/>
    <w:rsid w:val="00101612"/>
    <w:rsid w:val="001114EB"/>
    <w:rsid w:val="00116BFC"/>
    <w:rsid w:val="001227B4"/>
    <w:rsid w:val="00124F30"/>
    <w:rsid w:val="00126FF5"/>
    <w:rsid w:val="00127F4A"/>
    <w:rsid w:val="00136E1A"/>
    <w:rsid w:val="00142291"/>
    <w:rsid w:val="001461D2"/>
    <w:rsid w:val="00152034"/>
    <w:rsid w:val="00155ECE"/>
    <w:rsid w:val="0016691A"/>
    <w:rsid w:val="001740CB"/>
    <w:rsid w:val="0018061E"/>
    <w:rsid w:val="001946D0"/>
    <w:rsid w:val="0019664B"/>
    <w:rsid w:val="001A0E3C"/>
    <w:rsid w:val="001A5715"/>
    <w:rsid w:val="001A5A2A"/>
    <w:rsid w:val="001B6E5F"/>
    <w:rsid w:val="001C2395"/>
    <w:rsid w:val="001C6DD5"/>
    <w:rsid w:val="001D29E0"/>
    <w:rsid w:val="001E13C7"/>
    <w:rsid w:val="001E2336"/>
    <w:rsid w:val="001E35F1"/>
    <w:rsid w:val="001F0C71"/>
    <w:rsid w:val="001F248E"/>
    <w:rsid w:val="001F5BA0"/>
    <w:rsid w:val="002061D7"/>
    <w:rsid w:val="002143FA"/>
    <w:rsid w:val="0022001B"/>
    <w:rsid w:val="00221B72"/>
    <w:rsid w:val="00223CCB"/>
    <w:rsid w:val="00230769"/>
    <w:rsid w:val="002354F7"/>
    <w:rsid w:val="00244643"/>
    <w:rsid w:val="002467BC"/>
    <w:rsid w:val="00246D15"/>
    <w:rsid w:val="00250585"/>
    <w:rsid w:val="002510C2"/>
    <w:rsid w:val="002513FF"/>
    <w:rsid w:val="00257656"/>
    <w:rsid w:val="00257E08"/>
    <w:rsid w:val="0026332C"/>
    <w:rsid w:val="002675B2"/>
    <w:rsid w:val="002705A6"/>
    <w:rsid w:val="0028148F"/>
    <w:rsid w:val="002824E5"/>
    <w:rsid w:val="00285823"/>
    <w:rsid w:val="00286BFE"/>
    <w:rsid w:val="00290AEF"/>
    <w:rsid w:val="002913B8"/>
    <w:rsid w:val="00292CC5"/>
    <w:rsid w:val="002958DF"/>
    <w:rsid w:val="002A0325"/>
    <w:rsid w:val="002A1438"/>
    <w:rsid w:val="002A3944"/>
    <w:rsid w:val="002A40C7"/>
    <w:rsid w:val="002A621A"/>
    <w:rsid w:val="002B27DA"/>
    <w:rsid w:val="002B29D5"/>
    <w:rsid w:val="002B4DA9"/>
    <w:rsid w:val="002B7018"/>
    <w:rsid w:val="002C341F"/>
    <w:rsid w:val="002C50C5"/>
    <w:rsid w:val="002C576D"/>
    <w:rsid w:val="002C6EF6"/>
    <w:rsid w:val="002C7C32"/>
    <w:rsid w:val="002D0D0A"/>
    <w:rsid w:val="002D3E45"/>
    <w:rsid w:val="002D4AC1"/>
    <w:rsid w:val="002D6FC2"/>
    <w:rsid w:val="002D7144"/>
    <w:rsid w:val="002E2349"/>
    <w:rsid w:val="002E3B2D"/>
    <w:rsid w:val="002E6EA5"/>
    <w:rsid w:val="002F57BB"/>
    <w:rsid w:val="00300249"/>
    <w:rsid w:val="0030187E"/>
    <w:rsid w:val="0031138E"/>
    <w:rsid w:val="00312854"/>
    <w:rsid w:val="0031728A"/>
    <w:rsid w:val="00323904"/>
    <w:rsid w:val="0032732A"/>
    <w:rsid w:val="00327F33"/>
    <w:rsid w:val="00333FEE"/>
    <w:rsid w:val="00334F6F"/>
    <w:rsid w:val="00335E83"/>
    <w:rsid w:val="00371107"/>
    <w:rsid w:val="003723D2"/>
    <w:rsid w:val="00372CFF"/>
    <w:rsid w:val="0037314D"/>
    <w:rsid w:val="00375761"/>
    <w:rsid w:val="00375B4A"/>
    <w:rsid w:val="00376620"/>
    <w:rsid w:val="00380D2A"/>
    <w:rsid w:val="00384516"/>
    <w:rsid w:val="00387A86"/>
    <w:rsid w:val="00391196"/>
    <w:rsid w:val="0039188A"/>
    <w:rsid w:val="003968CE"/>
    <w:rsid w:val="003A2349"/>
    <w:rsid w:val="003B0FD1"/>
    <w:rsid w:val="003B3565"/>
    <w:rsid w:val="003B41B1"/>
    <w:rsid w:val="003B5821"/>
    <w:rsid w:val="003B73F8"/>
    <w:rsid w:val="003B745E"/>
    <w:rsid w:val="003C42EE"/>
    <w:rsid w:val="003C5591"/>
    <w:rsid w:val="003C6511"/>
    <w:rsid w:val="003C68DB"/>
    <w:rsid w:val="003E01A4"/>
    <w:rsid w:val="003E0B58"/>
    <w:rsid w:val="003E1297"/>
    <w:rsid w:val="003E1C70"/>
    <w:rsid w:val="003E2212"/>
    <w:rsid w:val="003E4110"/>
    <w:rsid w:val="003F4D19"/>
    <w:rsid w:val="003F7D62"/>
    <w:rsid w:val="00400A71"/>
    <w:rsid w:val="0040355B"/>
    <w:rsid w:val="004060DA"/>
    <w:rsid w:val="00412DD7"/>
    <w:rsid w:val="00414E9B"/>
    <w:rsid w:val="004177D3"/>
    <w:rsid w:val="004238D9"/>
    <w:rsid w:val="00424775"/>
    <w:rsid w:val="004269E1"/>
    <w:rsid w:val="00437C56"/>
    <w:rsid w:val="00442FAE"/>
    <w:rsid w:val="0044670E"/>
    <w:rsid w:val="004503FA"/>
    <w:rsid w:val="00456B75"/>
    <w:rsid w:val="00461354"/>
    <w:rsid w:val="00462811"/>
    <w:rsid w:val="00463425"/>
    <w:rsid w:val="0047209F"/>
    <w:rsid w:val="00480FD7"/>
    <w:rsid w:val="00491251"/>
    <w:rsid w:val="00491C64"/>
    <w:rsid w:val="004A4159"/>
    <w:rsid w:val="004A56AC"/>
    <w:rsid w:val="004B1179"/>
    <w:rsid w:val="004B2346"/>
    <w:rsid w:val="004B7E9E"/>
    <w:rsid w:val="004C0E1D"/>
    <w:rsid w:val="004C14EF"/>
    <w:rsid w:val="004C1C98"/>
    <w:rsid w:val="004D0940"/>
    <w:rsid w:val="004D1137"/>
    <w:rsid w:val="004D187B"/>
    <w:rsid w:val="004D4936"/>
    <w:rsid w:val="004D50EE"/>
    <w:rsid w:val="004D6368"/>
    <w:rsid w:val="004D7D4B"/>
    <w:rsid w:val="004F0414"/>
    <w:rsid w:val="004F5D06"/>
    <w:rsid w:val="004F5F20"/>
    <w:rsid w:val="00502637"/>
    <w:rsid w:val="0050435B"/>
    <w:rsid w:val="0050615A"/>
    <w:rsid w:val="00510B96"/>
    <w:rsid w:val="00512E92"/>
    <w:rsid w:val="00520DC0"/>
    <w:rsid w:val="00521907"/>
    <w:rsid w:val="00523FD0"/>
    <w:rsid w:val="00524587"/>
    <w:rsid w:val="00526DA4"/>
    <w:rsid w:val="00531D41"/>
    <w:rsid w:val="00532B2A"/>
    <w:rsid w:val="00535BBA"/>
    <w:rsid w:val="00535CD3"/>
    <w:rsid w:val="00535F53"/>
    <w:rsid w:val="00540D1D"/>
    <w:rsid w:val="00541008"/>
    <w:rsid w:val="00543696"/>
    <w:rsid w:val="005461B9"/>
    <w:rsid w:val="0055188D"/>
    <w:rsid w:val="005521BC"/>
    <w:rsid w:val="005547C5"/>
    <w:rsid w:val="0055602E"/>
    <w:rsid w:val="00561FE3"/>
    <w:rsid w:val="00564EC8"/>
    <w:rsid w:val="00565566"/>
    <w:rsid w:val="00567BD0"/>
    <w:rsid w:val="00573336"/>
    <w:rsid w:val="00574903"/>
    <w:rsid w:val="00580069"/>
    <w:rsid w:val="0058520C"/>
    <w:rsid w:val="00585F8B"/>
    <w:rsid w:val="0058750A"/>
    <w:rsid w:val="00591245"/>
    <w:rsid w:val="00596AF0"/>
    <w:rsid w:val="005976DB"/>
    <w:rsid w:val="005B20F9"/>
    <w:rsid w:val="005B2299"/>
    <w:rsid w:val="005B7859"/>
    <w:rsid w:val="005C7D85"/>
    <w:rsid w:val="005D2329"/>
    <w:rsid w:val="005D4B7C"/>
    <w:rsid w:val="005D6431"/>
    <w:rsid w:val="005E43BE"/>
    <w:rsid w:val="005E676D"/>
    <w:rsid w:val="005E6841"/>
    <w:rsid w:val="00617CD0"/>
    <w:rsid w:val="00622D65"/>
    <w:rsid w:val="006260CA"/>
    <w:rsid w:val="00631FC8"/>
    <w:rsid w:val="0063420D"/>
    <w:rsid w:val="00634746"/>
    <w:rsid w:val="00635693"/>
    <w:rsid w:val="00642DC8"/>
    <w:rsid w:val="00644556"/>
    <w:rsid w:val="006458CA"/>
    <w:rsid w:val="006478C9"/>
    <w:rsid w:val="00656204"/>
    <w:rsid w:val="00657DF5"/>
    <w:rsid w:val="00662B90"/>
    <w:rsid w:val="00663B0E"/>
    <w:rsid w:val="00671997"/>
    <w:rsid w:val="00672549"/>
    <w:rsid w:val="00676FFC"/>
    <w:rsid w:val="006800F1"/>
    <w:rsid w:val="00692E53"/>
    <w:rsid w:val="00695D71"/>
    <w:rsid w:val="0069611F"/>
    <w:rsid w:val="00696E5E"/>
    <w:rsid w:val="006A39A8"/>
    <w:rsid w:val="006A41BC"/>
    <w:rsid w:val="006A4EBE"/>
    <w:rsid w:val="006A68C7"/>
    <w:rsid w:val="006B3928"/>
    <w:rsid w:val="006C4308"/>
    <w:rsid w:val="006C5BD6"/>
    <w:rsid w:val="006C6137"/>
    <w:rsid w:val="006C7234"/>
    <w:rsid w:val="006D0FA5"/>
    <w:rsid w:val="006D51E2"/>
    <w:rsid w:val="006D545B"/>
    <w:rsid w:val="006D5B33"/>
    <w:rsid w:val="006E7B7C"/>
    <w:rsid w:val="006F0CC1"/>
    <w:rsid w:val="006F3CCB"/>
    <w:rsid w:val="00701833"/>
    <w:rsid w:val="007046EE"/>
    <w:rsid w:val="0071152D"/>
    <w:rsid w:val="00721076"/>
    <w:rsid w:val="007221EA"/>
    <w:rsid w:val="00723309"/>
    <w:rsid w:val="00726A2D"/>
    <w:rsid w:val="00727650"/>
    <w:rsid w:val="00731345"/>
    <w:rsid w:val="00742FCF"/>
    <w:rsid w:val="0074373C"/>
    <w:rsid w:val="007441BB"/>
    <w:rsid w:val="00753F91"/>
    <w:rsid w:val="007547A9"/>
    <w:rsid w:val="00754F4D"/>
    <w:rsid w:val="00763449"/>
    <w:rsid w:val="0076355E"/>
    <w:rsid w:val="00765150"/>
    <w:rsid w:val="00772705"/>
    <w:rsid w:val="00772F2E"/>
    <w:rsid w:val="00780248"/>
    <w:rsid w:val="00782F10"/>
    <w:rsid w:val="00783221"/>
    <w:rsid w:val="00790C20"/>
    <w:rsid w:val="00791CCA"/>
    <w:rsid w:val="007922EE"/>
    <w:rsid w:val="00793CD3"/>
    <w:rsid w:val="00794CD9"/>
    <w:rsid w:val="00795B83"/>
    <w:rsid w:val="0079679E"/>
    <w:rsid w:val="00797255"/>
    <w:rsid w:val="007A2D05"/>
    <w:rsid w:val="007A702C"/>
    <w:rsid w:val="007C4594"/>
    <w:rsid w:val="007D029C"/>
    <w:rsid w:val="007D52D9"/>
    <w:rsid w:val="007D6A58"/>
    <w:rsid w:val="007E27FF"/>
    <w:rsid w:val="007E4426"/>
    <w:rsid w:val="007E57C7"/>
    <w:rsid w:val="007F2E91"/>
    <w:rsid w:val="007F439E"/>
    <w:rsid w:val="007F5355"/>
    <w:rsid w:val="007F699A"/>
    <w:rsid w:val="007F712F"/>
    <w:rsid w:val="008109A4"/>
    <w:rsid w:val="00814952"/>
    <w:rsid w:val="0081544D"/>
    <w:rsid w:val="0081622A"/>
    <w:rsid w:val="00823ABE"/>
    <w:rsid w:val="008252F1"/>
    <w:rsid w:val="00826C34"/>
    <w:rsid w:val="0083129D"/>
    <w:rsid w:val="008412EF"/>
    <w:rsid w:val="00841717"/>
    <w:rsid w:val="00842513"/>
    <w:rsid w:val="008547A4"/>
    <w:rsid w:val="00855A60"/>
    <w:rsid w:val="00863FAA"/>
    <w:rsid w:val="00865EB0"/>
    <w:rsid w:val="00867540"/>
    <w:rsid w:val="0087263D"/>
    <w:rsid w:val="008755A8"/>
    <w:rsid w:val="00886800"/>
    <w:rsid w:val="00891642"/>
    <w:rsid w:val="008B586D"/>
    <w:rsid w:val="008C2007"/>
    <w:rsid w:val="008C7D04"/>
    <w:rsid w:val="008D4CC8"/>
    <w:rsid w:val="008E5F70"/>
    <w:rsid w:val="008E7864"/>
    <w:rsid w:val="0090104D"/>
    <w:rsid w:val="0090350E"/>
    <w:rsid w:val="00903D69"/>
    <w:rsid w:val="00904733"/>
    <w:rsid w:val="0090491C"/>
    <w:rsid w:val="0090528E"/>
    <w:rsid w:val="009154F8"/>
    <w:rsid w:val="00916068"/>
    <w:rsid w:val="00916120"/>
    <w:rsid w:val="009235B3"/>
    <w:rsid w:val="00930E06"/>
    <w:rsid w:val="009348AD"/>
    <w:rsid w:val="00936D7E"/>
    <w:rsid w:val="009371F2"/>
    <w:rsid w:val="00940044"/>
    <w:rsid w:val="00943662"/>
    <w:rsid w:val="0094646D"/>
    <w:rsid w:val="009476E3"/>
    <w:rsid w:val="00951DD8"/>
    <w:rsid w:val="00956966"/>
    <w:rsid w:val="00962FA5"/>
    <w:rsid w:val="00974340"/>
    <w:rsid w:val="0097516A"/>
    <w:rsid w:val="00975989"/>
    <w:rsid w:val="009766A7"/>
    <w:rsid w:val="009810C4"/>
    <w:rsid w:val="009811E2"/>
    <w:rsid w:val="0098767B"/>
    <w:rsid w:val="00992187"/>
    <w:rsid w:val="00993C68"/>
    <w:rsid w:val="009A0823"/>
    <w:rsid w:val="009A3AE2"/>
    <w:rsid w:val="009A45D8"/>
    <w:rsid w:val="009B0997"/>
    <w:rsid w:val="009B0B33"/>
    <w:rsid w:val="009B1918"/>
    <w:rsid w:val="009B57A7"/>
    <w:rsid w:val="009B7343"/>
    <w:rsid w:val="009C092C"/>
    <w:rsid w:val="009D14E7"/>
    <w:rsid w:val="009D6EB6"/>
    <w:rsid w:val="009E41E2"/>
    <w:rsid w:val="009E5AD4"/>
    <w:rsid w:val="009E723C"/>
    <w:rsid w:val="009F3D88"/>
    <w:rsid w:val="00A009FD"/>
    <w:rsid w:val="00A04E97"/>
    <w:rsid w:val="00A05AB4"/>
    <w:rsid w:val="00A108AD"/>
    <w:rsid w:val="00A12747"/>
    <w:rsid w:val="00A14CAA"/>
    <w:rsid w:val="00A16044"/>
    <w:rsid w:val="00A1739C"/>
    <w:rsid w:val="00A20994"/>
    <w:rsid w:val="00A22342"/>
    <w:rsid w:val="00A234E1"/>
    <w:rsid w:val="00A3326C"/>
    <w:rsid w:val="00A35BB5"/>
    <w:rsid w:val="00A42D3D"/>
    <w:rsid w:val="00A44275"/>
    <w:rsid w:val="00A5586C"/>
    <w:rsid w:val="00A5782F"/>
    <w:rsid w:val="00A645BA"/>
    <w:rsid w:val="00A64D51"/>
    <w:rsid w:val="00A653F1"/>
    <w:rsid w:val="00A70E63"/>
    <w:rsid w:val="00A73361"/>
    <w:rsid w:val="00A764D1"/>
    <w:rsid w:val="00A822F2"/>
    <w:rsid w:val="00AA6DC7"/>
    <w:rsid w:val="00AC0687"/>
    <w:rsid w:val="00AC10A5"/>
    <w:rsid w:val="00AC240C"/>
    <w:rsid w:val="00AD0D59"/>
    <w:rsid w:val="00AD3B14"/>
    <w:rsid w:val="00AE0A2E"/>
    <w:rsid w:val="00AE4972"/>
    <w:rsid w:val="00B064A6"/>
    <w:rsid w:val="00B07F66"/>
    <w:rsid w:val="00B10FA5"/>
    <w:rsid w:val="00B11A9C"/>
    <w:rsid w:val="00B1243D"/>
    <w:rsid w:val="00B222A6"/>
    <w:rsid w:val="00B23E91"/>
    <w:rsid w:val="00B4701E"/>
    <w:rsid w:val="00B4770B"/>
    <w:rsid w:val="00B56FC0"/>
    <w:rsid w:val="00B7004B"/>
    <w:rsid w:val="00B729F0"/>
    <w:rsid w:val="00B72CD0"/>
    <w:rsid w:val="00B73C2F"/>
    <w:rsid w:val="00B76EDC"/>
    <w:rsid w:val="00B817E5"/>
    <w:rsid w:val="00B82CE9"/>
    <w:rsid w:val="00B84022"/>
    <w:rsid w:val="00B93C5A"/>
    <w:rsid w:val="00B93E12"/>
    <w:rsid w:val="00B96301"/>
    <w:rsid w:val="00BA16F4"/>
    <w:rsid w:val="00BA32AA"/>
    <w:rsid w:val="00BA3C9A"/>
    <w:rsid w:val="00BB0569"/>
    <w:rsid w:val="00BB221B"/>
    <w:rsid w:val="00BB2396"/>
    <w:rsid w:val="00BB6A1D"/>
    <w:rsid w:val="00BC367A"/>
    <w:rsid w:val="00BC570E"/>
    <w:rsid w:val="00BC5AFE"/>
    <w:rsid w:val="00BC6A9F"/>
    <w:rsid w:val="00BD1137"/>
    <w:rsid w:val="00BE0102"/>
    <w:rsid w:val="00BE231B"/>
    <w:rsid w:val="00BE4036"/>
    <w:rsid w:val="00BE496B"/>
    <w:rsid w:val="00BE59AC"/>
    <w:rsid w:val="00BF650E"/>
    <w:rsid w:val="00BF7343"/>
    <w:rsid w:val="00C022AF"/>
    <w:rsid w:val="00C058C2"/>
    <w:rsid w:val="00C14D93"/>
    <w:rsid w:val="00C174BA"/>
    <w:rsid w:val="00C23BDF"/>
    <w:rsid w:val="00C276B4"/>
    <w:rsid w:val="00C3374E"/>
    <w:rsid w:val="00C33C79"/>
    <w:rsid w:val="00C3498A"/>
    <w:rsid w:val="00C36487"/>
    <w:rsid w:val="00C40995"/>
    <w:rsid w:val="00C40A25"/>
    <w:rsid w:val="00C4227A"/>
    <w:rsid w:val="00C50119"/>
    <w:rsid w:val="00C55B5E"/>
    <w:rsid w:val="00C63CDD"/>
    <w:rsid w:val="00C72538"/>
    <w:rsid w:val="00C73872"/>
    <w:rsid w:val="00C74592"/>
    <w:rsid w:val="00C76E88"/>
    <w:rsid w:val="00C80777"/>
    <w:rsid w:val="00C83649"/>
    <w:rsid w:val="00C85815"/>
    <w:rsid w:val="00C904AB"/>
    <w:rsid w:val="00C91454"/>
    <w:rsid w:val="00C922EF"/>
    <w:rsid w:val="00C94383"/>
    <w:rsid w:val="00C971C3"/>
    <w:rsid w:val="00C97410"/>
    <w:rsid w:val="00CA6739"/>
    <w:rsid w:val="00CB01BF"/>
    <w:rsid w:val="00CB0C28"/>
    <w:rsid w:val="00CB3500"/>
    <w:rsid w:val="00CB3E8A"/>
    <w:rsid w:val="00CB6F3F"/>
    <w:rsid w:val="00CC7308"/>
    <w:rsid w:val="00CC7C8D"/>
    <w:rsid w:val="00CD0304"/>
    <w:rsid w:val="00CD7AED"/>
    <w:rsid w:val="00CE4AAB"/>
    <w:rsid w:val="00CF3884"/>
    <w:rsid w:val="00CF4FD1"/>
    <w:rsid w:val="00CF5B32"/>
    <w:rsid w:val="00D03C2D"/>
    <w:rsid w:val="00D05EA4"/>
    <w:rsid w:val="00D06E32"/>
    <w:rsid w:val="00D07908"/>
    <w:rsid w:val="00D160C7"/>
    <w:rsid w:val="00D163B5"/>
    <w:rsid w:val="00D16473"/>
    <w:rsid w:val="00D17366"/>
    <w:rsid w:val="00D178F2"/>
    <w:rsid w:val="00D20328"/>
    <w:rsid w:val="00D204A3"/>
    <w:rsid w:val="00D24FD8"/>
    <w:rsid w:val="00D264B8"/>
    <w:rsid w:val="00D26E11"/>
    <w:rsid w:val="00D27EBE"/>
    <w:rsid w:val="00D31025"/>
    <w:rsid w:val="00D31149"/>
    <w:rsid w:val="00D31B6E"/>
    <w:rsid w:val="00D33F2D"/>
    <w:rsid w:val="00D36FDC"/>
    <w:rsid w:val="00D43FC7"/>
    <w:rsid w:val="00D4570C"/>
    <w:rsid w:val="00D4689A"/>
    <w:rsid w:val="00D50DF3"/>
    <w:rsid w:val="00D51A48"/>
    <w:rsid w:val="00D51B55"/>
    <w:rsid w:val="00D62A78"/>
    <w:rsid w:val="00D65784"/>
    <w:rsid w:val="00D678AE"/>
    <w:rsid w:val="00D71A67"/>
    <w:rsid w:val="00D75AF1"/>
    <w:rsid w:val="00D76408"/>
    <w:rsid w:val="00D95395"/>
    <w:rsid w:val="00D96632"/>
    <w:rsid w:val="00DA41E3"/>
    <w:rsid w:val="00DB0247"/>
    <w:rsid w:val="00DC7D0F"/>
    <w:rsid w:val="00DC7DBA"/>
    <w:rsid w:val="00DD242E"/>
    <w:rsid w:val="00DE0302"/>
    <w:rsid w:val="00DE03A3"/>
    <w:rsid w:val="00DE2229"/>
    <w:rsid w:val="00DE58D6"/>
    <w:rsid w:val="00E05E4C"/>
    <w:rsid w:val="00E20250"/>
    <w:rsid w:val="00E247F6"/>
    <w:rsid w:val="00E32357"/>
    <w:rsid w:val="00E36300"/>
    <w:rsid w:val="00E45295"/>
    <w:rsid w:val="00E458F9"/>
    <w:rsid w:val="00E51338"/>
    <w:rsid w:val="00E51939"/>
    <w:rsid w:val="00E55AE0"/>
    <w:rsid w:val="00E604D2"/>
    <w:rsid w:val="00E61035"/>
    <w:rsid w:val="00E70770"/>
    <w:rsid w:val="00E71333"/>
    <w:rsid w:val="00E726B4"/>
    <w:rsid w:val="00E73EE1"/>
    <w:rsid w:val="00E7431D"/>
    <w:rsid w:val="00E8068A"/>
    <w:rsid w:val="00E8500B"/>
    <w:rsid w:val="00E86AEB"/>
    <w:rsid w:val="00E903B0"/>
    <w:rsid w:val="00E92BC6"/>
    <w:rsid w:val="00EA206C"/>
    <w:rsid w:val="00EB2989"/>
    <w:rsid w:val="00EC0A85"/>
    <w:rsid w:val="00EC26E7"/>
    <w:rsid w:val="00ED0644"/>
    <w:rsid w:val="00ED1229"/>
    <w:rsid w:val="00EE6463"/>
    <w:rsid w:val="00EE6E06"/>
    <w:rsid w:val="00EF3311"/>
    <w:rsid w:val="00F000A3"/>
    <w:rsid w:val="00F00D05"/>
    <w:rsid w:val="00F03790"/>
    <w:rsid w:val="00F049DA"/>
    <w:rsid w:val="00F0647B"/>
    <w:rsid w:val="00F100E1"/>
    <w:rsid w:val="00F10E67"/>
    <w:rsid w:val="00F1544C"/>
    <w:rsid w:val="00F15FBF"/>
    <w:rsid w:val="00F17A00"/>
    <w:rsid w:val="00F20AFA"/>
    <w:rsid w:val="00F24CB0"/>
    <w:rsid w:val="00F2580E"/>
    <w:rsid w:val="00F25D00"/>
    <w:rsid w:val="00F27193"/>
    <w:rsid w:val="00F27EEB"/>
    <w:rsid w:val="00F30FF9"/>
    <w:rsid w:val="00F322AE"/>
    <w:rsid w:val="00F35A2C"/>
    <w:rsid w:val="00F404E4"/>
    <w:rsid w:val="00F42E3B"/>
    <w:rsid w:val="00F43CD1"/>
    <w:rsid w:val="00F45F23"/>
    <w:rsid w:val="00F460BF"/>
    <w:rsid w:val="00F56339"/>
    <w:rsid w:val="00F61C8E"/>
    <w:rsid w:val="00F62113"/>
    <w:rsid w:val="00F625EE"/>
    <w:rsid w:val="00F64625"/>
    <w:rsid w:val="00F8164D"/>
    <w:rsid w:val="00F81DCB"/>
    <w:rsid w:val="00F83BE7"/>
    <w:rsid w:val="00F96F79"/>
    <w:rsid w:val="00FA0376"/>
    <w:rsid w:val="00FA19C4"/>
    <w:rsid w:val="00FA2721"/>
    <w:rsid w:val="00FB1E4D"/>
    <w:rsid w:val="00FB2642"/>
    <w:rsid w:val="00FC0A20"/>
    <w:rsid w:val="00FC3AAB"/>
    <w:rsid w:val="00FD0D5D"/>
    <w:rsid w:val="00FD483E"/>
    <w:rsid w:val="00FD4F6D"/>
    <w:rsid w:val="00FD68AC"/>
    <w:rsid w:val="00FE01E2"/>
    <w:rsid w:val="00FE0865"/>
    <w:rsid w:val="00FF4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9"/>
      </w:numPr>
      <w:spacing w:before="240" w:after="60"/>
      <w:outlineLvl w:val="0"/>
    </w:pPr>
    <w:rPr>
      <w:rFonts w:cs="Arial"/>
      <w:b/>
      <w:bCs/>
      <w:kern w:val="32"/>
      <w:sz w:val="28"/>
      <w:szCs w:val="32"/>
    </w:rPr>
  </w:style>
  <w:style w:type="paragraph" w:styleId="Heading2">
    <w:name w:val="heading 2"/>
    <w:aliases w:val="h2"/>
    <w:basedOn w:val="Normal"/>
    <w:next w:val="Normal"/>
    <w:qFormat/>
    <w:pPr>
      <w:keepNext/>
      <w:numPr>
        <w:ilvl w:val="1"/>
        <w:numId w:val="9"/>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9"/>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rPr>
      <w:sz w:val="24"/>
      <w:szCs w:val="24"/>
    </w:rPr>
  </w:style>
  <w:style w:type="paragraph" w:styleId="Heading8">
    <w:name w:val="heading 8"/>
    <w:basedOn w:val="Normal"/>
    <w:next w:val="Normal"/>
    <w:qFormat/>
    <w:pPr>
      <w:numPr>
        <w:ilvl w:val="7"/>
        <w:numId w:val="9"/>
      </w:numPr>
      <w:spacing w:before="240" w:after="60"/>
      <w:outlineLvl w:val="7"/>
    </w:pPr>
    <w:rPr>
      <w:i/>
      <w:iCs/>
      <w:sz w:val="24"/>
      <w:szCs w:val="24"/>
    </w:rPr>
  </w:style>
  <w:style w:type="paragraph" w:styleId="Heading9">
    <w:name w:val="heading 9"/>
    <w:basedOn w:val="Normal"/>
    <w:next w:val="Normal"/>
    <w:qFormat/>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pPr>
      <w:spacing w:after="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semiHidden/>
    <w:pPr>
      <w:spacing w:before="120" w:after="120"/>
    </w:pPr>
    <w:rPr>
      <w:rFonts w:ascii="Times New Roman" w:hAnsi="Times New Roman"/>
      <w:b/>
      <w:bCs/>
      <w:caps/>
      <w:sz w:val="20"/>
    </w:rPr>
  </w:style>
  <w:style w:type="paragraph" w:styleId="TOC2">
    <w:name w:val="toc 2"/>
    <w:basedOn w:val="Normal"/>
    <w:next w:val="Normal"/>
    <w:autoRedefine/>
    <w:semiHidden/>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link w:val="CommentTextChar"/>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1">
    <w:name w:val="Normal1"/>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Char Char1 Char Char Char Char"/>
    <w:basedOn w:val="Normal"/>
    <w:rsid w:val="007547A9"/>
  </w:style>
  <w:style w:type="paragraph" w:customStyle="1" w:styleId="StyleArial10ptItalic">
    <w:name w:val="Style Arial 10 pt Italic"/>
    <w:basedOn w:val="Normal"/>
    <w:autoRedefine/>
    <w:rsid w:val="00795B83"/>
    <w:rPr>
      <w:rFonts w:cs="Arial"/>
      <w:iCs/>
      <w:szCs w:val="22"/>
      <w:lang w:val="en"/>
    </w:rPr>
  </w:style>
  <w:style w:type="paragraph" w:customStyle="1" w:styleId="StyleHeaderArial10ptItalicBefore6pt">
    <w:name w:val="Style Header + Arial 10 pt Italic Before:  6 pt"/>
    <w:basedOn w:val="Header"/>
    <w:autoRedefine/>
    <w:rsid w:val="00561FE3"/>
    <w:pPr>
      <w:numPr>
        <w:numId w:val="17"/>
      </w:numPr>
      <w:shd w:val="clear" w:color="auto" w:fill="FFFF99"/>
      <w:spacing w:after="120"/>
    </w:pPr>
    <w:rPr>
      <w:i/>
      <w:iCs/>
      <w:sz w:val="20"/>
    </w:rPr>
  </w:style>
  <w:style w:type="paragraph" w:customStyle="1" w:styleId="IndentParaLevel1">
    <w:name w:val="IndentParaLevel1"/>
    <w:basedOn w:val="Normal"/>
    <w:link w:val="IndentParaLevel1Char"/>
    <w:rsid w:val="00E8068A"/>
    <w:pPr>
      <w:spacing w:after="220"/>
      <w:ind w:left="964"/>
    </w:pPr>
    <w:rPr>
      <w:rFonts w:ascii="Times New Roman" w:hAnsi="Times New Roman"/>
      <w:szCs w:val="24"/>
    </w:rPr>
  </w:style>
  <w:style w:type="character" w:customStyle="1" w:styleId="IndentParaLevel1Char">
    <w:name w:val="IndentParaLevel1 Char"/>
    <w:link w:val="IndentParaLevel1"/>
    <w:locked/>
    <w:rsid w:val="00E8068A"/>
    <w:rPr>
      <w:sz w:val="22"/>
      <w:szCs w:val="24"/>
      <w:lang w:eastAsia="en-US"/>
    </w:rPr>
  </w:style>
  <w:style w:type="character" w:customStyle="1" w:styleId="Heading1Char2">
    <w:name w:val="Heading 1 Char2"/>
    <w:aliases w:val="Heading 1 Char1 Char,Heading 1 Char Char Char,Heading 1 Char Char1"/>
    <w:rsid w:val="00E8068A"/>
    <w:rPr>
      <w:rFonts w:ascii="Arial" w:hAnsi="Arial" w:cs="Arial"/>
      <w:b/>
      <w:bCs/>
      <w:sz w:val="28"/>
      <w:szCs w:val="32"/>
      <w:lang w:val="en-AU" w:eastAsia="en-US" w:bidi="ar-SA"/>
    </w:rPr>
  </w:style>
  <w:style w:type="character" w:customStyle="1" w:styleId="CommentTextChar">
    <w:name w:val="Comment Text Char"/>
    <w:link w:val="CommentText"/>
    <w:semiHidden/>
    <w:rsid w:val="00312854"/>
    <w:rPr>
      <w:rFonts w:ascii="Arial" w:hAnsi="Arial"/>
      <w:sz w:val="22"/>
      <w:lang w:eastAsia="en-US"/>
    </w:rPr>
  </w:style>
  <w:style w:type="paragraph" w:styleId="Revision">
    <w:name w:val="Revision"/>
    <w:hidden/>
    <w:uiPriority w:val="99"/>
    <w:semiHidden/>
    <w:rsid w:val="0081544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9"/>
      </w:numPr>
      <w:spacing w:before="240" w:after="60"/>
      <w:outlineLvl w:val="0"/>
    </w:pPr>
    <w:rPr>
      <w:rFonts w:cs="Arial"/>
      <w:b/>
      <w:bCs/>
      <w:kern w:val="32"/>
      <w:sz w:val="28"/>
      <w:szCs w:val="32"/>
    </w:rPr>
  </w:style>
  <w:style w:type="paragraph" w:styleId="Heading2">
    <w:name w:val="heading 2"/>
    <w:aliases w:val="h2"/>
    <w:basedOn w:val="Normal"/>
    <w:next w:val="Normal"/>
    <w:qFormat/>
    <w:pPr>
      <w:keepNext/>
      <w:numPr>
        <w:ilvl w:val="1"/>
        <w:numId w:val="9"/>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9"/>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rPr>
      <w:sz w:val="24"/>
      <w:szCs w:val="24"/>
    </w:rPr>
  </w:style>
  <w:style w:type="paragraph" w:styleId="Heading8">
    <w:name w:val="heading 8"/>
    <w:basedOn w:val="Normal"/>
    <w:next w:val="Normal"/>
    <w:qFormat/>
    <w:pPr>
      <w:numPr>
        <w:ilvl w:val="7"/>
        <w:numId w:val="9"/>
      </w:numPr>
      <w:spacing w:before="240" w:after="60"/>
      <w:outlineLvl w:val="7"/>
    </w:pPr>
    <w:rPr>
      <w:i/>
      <w:iCs/>
      <w:sz w:val="24"/>
      <w:szCs w:val="24"/>
    </w:rPr>
  </w:style>
  <w:style w:type="paragraph" w:styleId="Heading9">
    <w:name w:val="heading 9"/>
    <w:basedOn w:val="Normal"/>
    <w:next w:val="Normal"/>
    <w:qFormat/>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pPr>
      <w:spacing w:after="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semiHidden/>
    <w:pPr>
      <w:spacing w:before="120" w:after="120"/>
    </w:pPr>
    <w:rPr>
      <w:rFonts w:ascii="Times New Roman" w:hAnsi="Times New Roman"/>
      <w:b/>
      <w:bCs/>
      <w:caps/>
      <w:sz w:val="20"/>
    </w:rPr>
  </w:style>
  <w:style w:type="paragraph" w:styleId="TOC2">
    <w:name w:val="toc 2"/>
    <w:basedOn w:val="Normal"/>
    <w:next w:val="Normal"/>
    <w:autoRedefine/>
    <w:semiHidden/>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link w:val="CommentTextChar"/>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1">
    <w:name w:val="Normal1"/>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Char Char1 Char Char Char Char"/>
    <w:basedOn w:val="Normal"/>
    <w:rsid w:val="007547A9"/>
  </w:style>
  <w:style w:type="paragraph" w:customStyle="1" w:styleId="StyleArial10ptItalic">
    <w:name w:val="Style Arial 10 pt Italic"/>
    <w:basedOn w:val="Normal"/>
    <w:autoRedefine/>
    <w:rsid w:val="00795B83"/>
    <w:rPr>
      <w:rFonts w:cs="Arial"/>
      <w:iCs/>
      <w:szCs w:val="22"/>
      <w:lang w:val="en"/>
    </w:rPr>
  </w:style>
  <w:style w:type="paragraph" w:customStyle="1" w:styleId="StyleHeaderArial10ptItalicBefore6pt">
    <w:name w:val="Style Header + Arial 10 pt Italic Before:  6 pt"/>
    <w:basedOn w:val="Header"/>
    <w:autoRedefine/>
    <w:rsid w:val="00561FE3"/>
    <w:pPr>
      <w:numPr>
        <w:numId w:val="17"/>
      </w:numPr>
      <w:shd w:val="clear" w:color="auto" w:fill="FFFF99"/>
      <w:spacing w:after="120"/>
    </w:pPr>
    <w:rPr>
      <w:i/>
      <w:iCs/>
      <w:sz w:val="20"/>
    </w:rPr>
  </w:style>
  <w:style w:type="paragraph" w:customStyle="1" w:styleId="IndentParaLevel1">
    <w:name w:val="IndentParaLevel1"/>
    <w:basedOn w:val="Normal"/>
    <w:link w:val="IndentParaLevel1Char"/>
    <w:rsid w:val="00E8068A"/>
    <w:pPr>
      <w:spacing w:after="220"/>
      <w:ind w:left="964"/>
    </w:pPr>
    <w:rPr>
      <w:rFonts w:ascii="Times New Roman" w:hAnsi="Times New Roman"/>
      <w:szCs w:val="24"/>
    </w:rPr>
  </w:style>
  <w:style w:type="character" w:customStyle="1" w:styleId="IndentParaLevel1Char">
    <w:name w:val="IndentParaLevel1 Char"/>
    <w:link w:val="IndentParaLevel1"/>
    <w:locked/>
    <w:rsid w:val="00E8068A"/>
    <w:rPr>
      <w:sz w:val="22"/>
      <w:szCs w:val="24"/>
      <w:lang w:eastAsia="en-US"/>
    </w:rPr>
  </w:style>
  <w:style w:type="character" w:customStyle="1" w:styleId="Heading1Char2">
    <w:name w:val="Heading 1 Char2"/>
    <w:aliases w:val="Heading 1 Char1 Char,Heading 1 Char Char Char,Heading 1 Char Char1"/>
    <w:rsid w:val="00E8068A"/>
    <w:rPr>
      <w:rFonts w:ascii="Arial" w:hAnsi="Arial" w:cs="Arial"/>
      <w:b/>
      <w:bCs/>
      <w:sz w:val="28"/>
      <w:szCs w:val="32"/>
      <w:lang w:val="en-AU" w:eastAsia="en-US" w:bidi="ar-SA"/>
    </w:rPr>
  </w:style>
  <w:style w:type="character" w:customStyle="1" w:styleId="CommentTextChar">
    <w:name w:val="Comment Text Char"/>
    <w:link w:val="CommentText"/>
    <w:semiHidden/>
    <w:rsid w:val="00312854"/>
    <w:rPr>
      <w:rFonts w:ascii="Arial" w:hAnsi="Arial"/>
      <w:sz w:val="22"/>
      <w:lang w:eastAsia="en-US"/>
    </w:rPr>
  </w:style>
  <w:style w:type="paragraph" w:styleId="Revision">
    <w:name w:val="Revision"/>
    <w:hidden/>
    <w:uiPriority w:val="99"/>
    <w:semiHidden/>
    <w:rsid w:val="0081544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8575">
      <w:bodyDiv w:val="1"/>
      <w:marLeft w:val="0"/>
      <w:marRight w:val="0"/>
      <w:marTop w:val="0"/>
      <w:marBottom w:val="0"/>
      <w:divBdr>
        <w:top w:val="none" w:sz="0" w:space="0" w:color="auto"/>
        <w:left w:val="none" w:sz="0" w:space="0" w:color="auto"/>
        <w:bottom w:val="none" w:sz="0" w:space="0" w:color="auto"/>
        <w:right w:val="none" w:sz="0" w:space="0" w:color="auto"/>
      </w:divBdr>
    </w:div>
    <w:div w:id="823088069">
      <w:bodyDiv w:val="1"/>
      <w:marLeft w:val="0"/>
      <w:marRight w:val="0"/>
      <w:marTop w:val="0"/>
      <w:marBottom w:val="0"/>
      <w:divBdr>
        <w:top w:val="none" w:sz="0" w:space="0" w:color="auto"/>
        <w:left w:val="none" w:sz="0" w:space="0" w:color="auto"/>
        <w:bottom w:val="none" w:sz="0" w:space="0" w:color="auto"/>
        <w:right w:val="none" w:sz="0" w:space="0" w:color="auto"/>
      </w:divBdr>
      <w:divsChild>
        <w:div w:id="638144135">
          <w:marLeft w:val="0"/>
          <w:marRight w:val="0"/>
          <w:marTop w:val="0"/>
          <w:marBottom w:val="0"/>
          <w:divBdr>
            <w:top w:val="none" w:sz="0" w:space="0" w:color="auto"/>
            <w:left w:val="none" w:sz="0" w:space="0" w:color="auto"/>
            <w:bottom w:val="none" w:sz="0" w:space="0" w:color="auto"/>
            <w:right w:val="none" w:sz="0" w:space="0" w:color="auto"/>
          </w:divBdr>
          <w:divsChild>
            <w:div w:id="624577155">
              <w:marLeft w:val="0"/>
              <w:marRight w:val="0"/>
              <w:marTop w:val="0"/>
              <w:marBottom w:val="0"/>
              <w:divBdr>
                <w:top w:val="none" w:sz="0" w:space="0" w:color="auto"/>
                <w:left w:val="none" w:sz="0" w:space="0" w:color="auto"/>
                <w:bottom w:val="none" w:sz="0" w:space="0" w:color="auto"/>
                <w:right w:val="none" w:sz="0" w:space="0" w:color="auto"/>
              </w:divBdr>
              <w:divsChild>
                <w:div w:id="1691376440">
                  <w:marLeft w:val="0"/>
                  <w:marRight w:val="0"/>
                  <w:marTop w:val="0"/>
                  <w:marBottom w:val="0"/>
                  <w:divBdr>
                    <w:top w:val="none" w:sz="0" w:space="0" w:color="auto"/>
                    <w:left w:val="none" w:sz="0" w:space="0" w:color="auto"/>
                    <w:bottom w:val="none" w:sz="0" w:space="0" w:color="auto"/>
                    <w:right w:val="none" w:sz="0" w:space="0" w:color="auto"/>
                  </w:divBdr>
                  <w:divsChild>
                    <w:div w:id="1640067129">
                      <w:marLeft w:val="0"/>
                      <w:marRight w:val="0"/>
                      <w:marTop w:val="0"/>
                      <w:marBottom w:val="0"/>
                      <w:divBdr>
                        <w:top w:val="none" w:sz="0" w:space="0" w:color="auto"/>
                        <w:left w:val="none" w:sz="0" w:space="0" w:color="auto"/>
                        <w:bottom w:val="none" w:sz="0" w:space="0" w:color="auto"/>
                        <w:right w:val="none" w:sz="0" w:space="0" w:color="auto"/>
                      </w:divBdr>
                      <w:divsChild>
                        <w:div w:id="30152034">
                          <w:marLeft w:val="0"/>
                          <w:marRight w:val="0"/>
                          <w:marTop w:val="0"/>
                          <w:marBottom w:val="0"/>
                          <w:divBdr>
                            <w:top w:val="single" w:sz="6" w:space="0" w:color="828282"/>
                            <w:left w:val="single" w:sz="6" w:space="0" w:color="828282"/>
                            <w:bottom w:val="single" w:sz="6" w:space="0" w:color="828282"/>
                            <w:right w:val="single" w:sz="6" w:space="0" w:color="828282"/>
                          </w:divBdr>
                          <w:divsChild>
                            <w:div w:id="482938914">
                              <w:marLeft w:val="0"/>
                              <w:marRight w:val="0"/>
                              <w:marTop w:val="0"/>
                              <w:marBottom w:val="0"/>
                              <w:divBdr>
                                <w:top w:val="none" w:sz="0" w:space="0" w:color="auto"/>
                                <w:left w:val="none" w:sz="0" w:space="0" w:color="auto"/>
                                <w:bottom w:val="none" w:sz="0" w:space="0" w:color="auto"/>
                                <w:right w:val="none" w:sz="0" w:space="0" w:color="auto"/>
                              </w:divBdr>
                              <w:divsChild>
                                <w:div w:id="144707239">
                                  <w:marLeft w:val="0"/>
                                  <w:marRight w:val="0"/>
                                  <w:marTop w:val="0"/>
                                  <w:marBottom w:val="0"/>
                                  <w:divBdr>
                                    <w:top w:val="none" w:sz="0" w:space="0" w:color="auto"/>
                                    <w:left w:val="none" w:sz="0" w:space="0" w:color="auto"/>
                                    <w:bottom w:val="none" w:sz="0" w:space="0" w:color="auto"/>
                                    <w:right w:val="none" w:sz="0" w:space="0" w:color="auto"/>
                                  </w:divBdr>
                                  <w:divsChild>
                                    <w:div w:id="1412317507">
                                      <w:marLeft w:val="0"/>
                                      <w:marRight w:val="0"/>
                                      <w:marTop w:val="0"/>
                                      <w:marBottom w:val="0"/>
                                      <w:divBdr>
                                        <w:top w:val="none" w:sz="0" w:space="0" w:color="auto"/>
                                        <w:left w:val="none" w:sz="0" w:space="0" w:color="auto"/>
                                        <w:bottom w:val="none" w:sz="0" w:space="0" w:color="auto"/>
                                        <w:right w:val="none" w:sz="0" w:space="0" w:color="auto"/>
                                      </w:divBdr>
                                      <w:divsChild>
                                        <w:div w:id="2121294043">
                                          <w:marLeft w:val="0"/>
                                          <w:marRight w:val="0"/>
                                          <w:marTop w:val="0"/>
                                          <w:marBottom w:val="0"/>
                                          <w:divBdr>
                                            <w:top w:val="none" w:sz="0" w:space="0" w:color="auto"/>
                                            <w:left w:val="none" w:sz="0" w:space="0" w:color="auto"/>
                                            <w:bottom w:val="none" w:sz="0" w:space="0" w:color="auto"/>
                                            <w:right w:val="none" w:sz="0" w:space="0" w:color="auto"/>
                                          </w:divBdr>
                                          <w:divsChild>
                                            <w:div w:id="396368564">
                                              <w:marLeft w:val="0"/>
                                              <w:marRight w:val="0"/>
                                              <w:marTop w:val="0"/>
                                              <w:marBottom w:val="0"/>
                                              <w:divBdr>
                                                <w:top w:val="none" w:sz="0" w:space="0" w:color="auto"/>
                                                <w:left w:val="none" w:sz="0" w:space="0" w:color="auto"/>
                                                <w:bottom w:val="none" w:sz="0" w:space="0" w:color="auto"/>
                                                <w:right w:val="none" w:sz="0" w:space="0" w:color="auto"/>
                                              </w:divBdr>
                                              <w:divsChild>
                                                <w:div w:id="2006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hcsia.gov.au/sa/disability/fund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hcsia.gov.au/grants-funding/general-information-on-funding/terms-and-conditions-standard-funding-agreem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hcsia.gov.au/sa/disability/paym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hcsia.gov.au/sa/disability/progserv" TargetMode="External"/><Relationship Id="rId20" Type="http://schemas.openxmlformats.org/officeDocument/2006/relationships/hyperlink" Target="http://www.fahcsia.gov.au/our-responsibilities/disability-and-carers/program-services/for-service-providers/disability-employment-assistance/disability-employment-assistance-funding-agreement-schedu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mlaw.gov.au/Details/F2007B00333"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hcsia.gov.au/grants-funding/general-information-on-funding/terms-and-conditions-standard-funding-agreement" TargetMode="External"/><Relationship Id="rId10" Type="http://schemas.openxmlformats.org/officeDocument/2006/relationships/header" Target="header1.xml"/><Relationship Id="rId19" Type="http://schemas.openxmlformats.org/officeDocument/2006/relationships/hyperlink" Target="http://www.fahcsia.gov.au/grants-funding/general-information-on-funding/terms-and-conditions-standard-funding-agree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fahcsia.gov.au/our-responsibilities/disability-and-carers/program-services/for-service-providers/disability-employment-assistance/disability-employment-assistance-funding-agreement-appendi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59F4-FDAD-4103-9DBA-25674E14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1614</Words>
  <Characters>11675</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Part C: Application Information</vt:lpstr>
    </vt:vector>
  </TitlesOfParts>
  <Company>Family and Community Services</Company>
  <LinksUpToDate>false</LinksUpToDate>
  <CharactersWithSpaces>13263</CharactersWithSpaces>
  <SharedDoc>false</SharedDoc>
  <HLinks>
    <vt:vector size="144" baseType="variant">
      <vt:variant>
        <vt:i4>6291556</vt:i4>
      </vt:variant>
      <vt:variant>
        <vt:i4>120</vt:i4>
      </vt:variant>
      <vt:variant>
        <vt:i4>0</vt:i4>
      </vt:variant>
      <vt:variant>
        <vt:i4>5</vt:i4>
      </vt:variant>
      <vt:variant>
        <vt:lpwstr>http://www.fahcsia.gov.au/grants-funding/general-information-on-funding/terms-and-conditions-standard-funding-agreement</vt:lpwstr>
      </vt:variant>
      <vt:variant>
        <vt:lpwstr/>
      </vt:variant>
      <vt:variant>
        <vt:i4>8192117</vt:i4>
      </vt:variant>
      <vt:variant>
        <vt:i4>117</vt:i4>
      </vt:variant>
      <vt:variant>
        <vt:i4>0</vt:i4>
      </vt:variant>
      <vt:variant>
        <vt:i4>5</vt:i4>
      </vt:variant>
      <vt:variant>
        <vt:lpwstr>http://www.fahcsia.gov.au/our-responsibilities/disability-and-carers/program-services/for-service-providers/disability-employment-assistance/disability-employment-assistance-funding-agreement-appendix-a</vt:lpwstr>
      </vt:variant>
      <vt:variant>
        <vt:lpwstr/>
      </vt:variant>
      <vt:variant>
        <vt:i4>6291556</vt:i4>
      </vt:variant>
      <vt:variant>
        <vt:i4>114</vt:i4>
      </vt:variant>
      <vt:variant>
        <vt:i4>0</vt:i4>
      </vt:variant>
      <vt:variant>
        <vt:i4>5</vt:i4>
      </vt:variant>
      <vt:variant>
        <vt:lpwstr>http://www.fahcsia.gov.au/grants-funding/general-information-on-funding/terms-and-conditions-standard-funding-agreement</vt:lpwstr>
      </vt:variant>
      <vt:variant>
        <vt:lpwstr/>
      </vt:variant>
      <vt:variant>
        <vt:i4>196701</vt:i4>
      </vt:variant>
      <vt:variant>
        <vt:i4>111</vt:i4>
      </vt:variant>
      <vt:variant>
        <vt:i4>0</vt:i4>
      </vt:variant>
      <vt:variant>
        <vt:i4>5</vt:i4>
      </vt:variant>
      <vt:variant>
        <vt:lpwstr>http://www.fahcsia.gov.au/our-responsibilities/disability-and-carers/program-services/for-service-providers/disability-employment-assistance/disability-employment-assistance-funding-agreement-schedule</vt:lpwstr>
      </vt:variant>
      <vt:variant>
        <vt:lpwstr/>
      </vt:variant>
      <vt:variant>
        <vt:i4>6291556</vt:i4>
      </vt:variant>
      <vt:variant>
        <vt:i4>108</vt:i4>
      </vt:variant>
      <vt:variant>
        <vt:i4>0</vt:i4>
      </vt:variant>
      <vt:variant>
        <vt:i4>5</vt:i4>
      </vt:variant>
      <vt:variant>
        <vt:lpwstr>http://www.fahcsia.gov.au/grants-funding/general-information-on-funding/terms-and-conditions-standard-funding-agreement</vt:lpwstr>
      </vt:variant>
      <vt:variant>
        <vt:lpwstr/>
      </vt:variant>
      <vt:variant>
        <vt:i4>3407981</vt:i4>
      </vt:variant>
      <vt:variant>
        <vt:i4>105</vt:i4>
      </vt:variant>
      <vt:variant>
        <vt:i4>0</vt:i4>
      </vt:variant>
      <vt:variant>
        <vt:i4>5</vt:i4>
      </vt:variant>
      <vt:variant>
        <vt:lpwstr>http://www.fahcsia.gov.au/sa/disability/funding</vt:lpwstr>
      </vt:variant>
      <vt:variant>
        <vt:lpwstr/>
      </vt:variant>
      <vt:variant>
        <vt:i4>5898260</vt:i4>
      </vt:variant>
      <vt:variant>
        <vt:i4>102</vt:i4>
      </vt:variant>
      <vt:variant>
        <vt:i4>0</vt:i4>
      </vt:variant>
      <vt:variant>
        <vt:i4>5</vt:i4>
      </vt:variant>
      <vt:variant>
        <vt:lpwstr>http://www.fahcsia.gov.au/sa/disability/payments</vt:lpwstr>
      </vt:variant>
      <vt:variant>
        <vt:lpwstr/>
      </vt:variant>
      <vt:variant>
        <vt:i4>5046290</vt:i4>
      </vt:variant>
      <vt:variant>
        <vt:i4>99</vt:i4>
      </vt:variant>
      <vt:variant>
        <vt:i4>0</vt:i4>
      </vt:variant>
      <vt:variant>
        <vt:i4>5</vt:i4>
      </vt:variant>
      <vt:variant>
        <vt:lpwstr>http://www.fahcsia.gov.au/sa/disability/progserv</vt:lpwstr>
      </vt:variant>
      <vt:variant>
        <vt:lpwstr/>
      </vt:variant>
      <vt:variant>
        <vt:i4>2031674</vt:i4>
      </vt:variant>
      <vt:variant>
        <vt:i4>92</vt:i4>
      </vt:variant>
      <vt:variant>
        <vt:i4>0</vt:i4>
      </vt:variant>
      <vt:variant>
        <vt:i4>5</vt:i4>
      </vt:variant>
      <vt:variant>
        <vt:lpwstr/>
      </vt:variant>
      <vt:variant>
        <vt:lpwstr>_Toc274897505</vt:lpwstr>
      </vt:variant>
      <vt:variant>
        <vt:i4>2031674</vt:i4>
      </vt:variant>
      <vt:variant>
        <vt:i4>86</vt:i4>
      </vt:variant>
      <vt:variant>
        <vt:i4>0</vt:i4>
      </vt:variant>
      <vt:variant>
        <vt:i4>5</vt:i4>
      </vt:variant>
      <vt:variant>
        <vt:lpwstr/>
      </vt:variant>
      <vt:variant>
        <vt:lpwstr>_Toc274897504</vt:lpwstr>
      </vt:variant>
      <vt:variant>
        <vt:i4>1441851</vt:i4>
      </vt:variant>
      <vt:variant>
        <vt:i4>80</vt:i4>
      </vt:variant>
      <vt:variant>
        <vt:i4>0</vt:i4>
      </vt:variant>
      <vt:variant>
        <vt:i4>5</vt:i4>
      </vt:variant>
      <vt:variant>
        <vt:lpwstr/>
      </vt:variant>
      <vt:variant>
        <vt:lpwstr>_Toc274897496</vt:lpwstr>
      </vt:variant>
      <vt:variant>
        <vt:i4>1441851</vt:i4>
      </vt:variant>
      <vt:variant>
        <vt:i4>74</vt:i4>
      </vt:variant>
      <vt:variant>
        <vt:i4>0</vt:i4>
      </vt:variant>
      <vt:variant>
        <vt:i4>5</vt:i4>
      </vt:variant>
      <vt:variant>
        <vt:lpwstr/>
      </vt:variant>
      <vt:variant>
        <vt:lpwstr>_Toc274897495</vt:lpwstr>
      </vt:variant>
      <vt:variant>
        <vt:i4>1441851</vt:i4>
      </vt:variant>
      <vt:variant>
        <vt:i4>68</vt:i4>
      </vt:variant>
      <vt:variant>
        <vt:i4>0</vt:i4>
      </vt:variant>
      <vt:variant>
        <vt:i4>5</vt:i4>
      </vt:variant>
      <vt:variant>
        <vt:lpwstr/>
      </vt:variant>
      <vt:variant>
        <vt:lpwstr>_Toc274897494</vt:lpwstr>
      </vt:variant>
      <vt:variant>
        <vt:i4>1441851</vt:i4>
      </vt:variant>
      <vt:variant>
        <vt:i4>62</vt:i4>
      </vt:variant>
      <vt:variant>
        <vt:i4>0</vt:i4>
      </vt:variant>
      <vt:variant>
        <vt:i4>5</vt:i4>
      </vt:variant>
      <vt:variant>
        <vt:lpwstr/>
      </vt:variant>
      <vt:variant>
        <vt:lpwstr>_Toc274897493</vt:lpwstr>
      </vt:variant>
      <vt:variant>
        <vt:i4>1441851</vt:i4>
      </vt:variant>
      <vt:variant>
        <vt:i4>56</vt:i4>
      </vt:variant>
      <vt:variant>
        <vt:i4>0</vt:i4>
      </vt:variant>
      <vt:variant>
        <vt:i4>5</vt:i4>
      </vt:variant>
      <vt:variant>
        <vt:lpwstr/>
      </vt:variant>
      <vt:variant>
        <vt:lpwstr>_Toc274897492</vt:lpwstr>
      </vt:variant>
      <vt:variant>
        <vt:i4>1441851</vt:i4>
      </vt:variant>
      <vt:variant>
        <vt:i4>50</vt:i4>
      </vt:variant>
      <vt:variant>
        <vt:i4>0</vt:i4>
      </vt:variant>
      <vt:variant>
        <vt:i4>5</vt:i4>
      </vt:variant>
      <vt:variant>
        <vt:lpwstr/>
      </vt:variant>
      <vt:variant>
        <vt:lpwstr>_Toc274897491</vt:lpwstr>
      </vt:variant>
      <vt:variant>
        <vt:i4>1441851</vt:i4>
      </vt:variant>
      <vt:variant>
        <vt:i4>44</vt:i4>
      </vt:variant>
      <vt:variant>
        <vt:i4>0</vt:i4>
      </vt:variant>
      <vt:variant>
        <vt:i4>5</vt:i4>
      </vt:variant>
      <vt:variant>
        <vt:lpwstr/>
      </vt:variant>
      <vt:variant>
        <vt:lpwstr>_Toc274897490</vt:lpwstr>
      </vt:variant>
      <vt:variant>
        <vt:i4>1507387</vt:i4>
      </vt:variant>
      <vt:variant>
        <vt:i4>38</vt:i4>
      </vt:variant>
      <vt:variant>
        <vt:i4>0</vt:i4>
      </vt:variant>
      <vt:variant>
        <vt:i4>5</vt:i4>
      </vt:variant>
      <vt:variant>
        <vt:lpwstr/>
      </vt:variant>
      <vt:variant>
        <vt:lpwstr>_Toc274897489</vt:lpwstr>
      </vt:variant>
      <vt:variant>
        <vt:i4>1507387</vt:i4>
      </vt:variant>
      <vt:variant>
        <vt:i4>32</vt:i4>
      </vt:variant>
      <vt:variant>
        <vt:i4>0</vt:i4>
      </vt:variant>
      <vt:variant>
        <vt:i4>5</vt:i4>
      </vt:variant>
      <vt:variant>
        <vt:lpwstr/>
      </vt:variant>
      <vt:variant>
        <vt:lpwstr>_Toc274897488</vt:lpwstr>
      </vt:variant>
      <vt:variant>
        <vt:i4>1507387</vt:i4>
      </vt:variant>
      <vt:variant>
        <vt:i4>26</vt:i4>
      </vt:variant>
      <vt:variant>
        <vt:i4>0</vt:i4>
      </vt:variant>
      <vt:variant>
        <vt:i4>5</vt:i4>
      </vt:variant>
      <vt:variant>
        <vt:lpwstr/>
      </vt:variant>
      <vt:variant>
        <vt:lpwstr>_Toc274897487</vt:lpwstr>
      </vt:variant>
      <vt:variant>
        <vt:i4>1507387</vt:i4>
      </vt:variant>
      <vt:variant>
        <vt:i4>20</vt:i4>
      </vt:variant>
      <vt:variant>
        <vt:i4>0</vt:i4>
      </vt:variant>
      <vt:variant>
        <vt:i4>5</vt:i4>
      </vt:variant>
      <vt:variant>
        <vt:lpwstr/>
      </vt:variant>
      <vt:variant>
        <vt:lpwstr>_Toc274897486</vt:lpwstr>
      </vt:variant>
      <vt:variant>
        <vt:i4>1507387</vt:i4>
      </vt:variant>
      <vt:variant>
        <vt:i4>14</vt:i4>
      </vt:variant>
      <vt:variant>
        <vt:i4>0</vt:i4>
      </vt:variant>
      <vt:variant>
        <vt:i4>5</vt:i4>
      </vt:variant>
      <vt:variant>
        <vt:lpwstr/>
      </vt:variant>
      <vt:variant>
        <vt:lpwstr>_Toc274897485</vt:lpwstr>
      </vt:variant>
      <vt:variant>
        <vt:i4>1507387</vt:i4>
      </vt:variant>
      <vt:variant>
        <vt:i4>8</vt:i4>
      </vt:variant>
      <vt:variant>
        <vt:i4>0</vt:i4>
      </vt:variant>
      <vt:variant>
        <vt:i4>5</vt:i4>
      </vt:variant>
      <vt:variant>
        <vt:lpwstr/>
      </vt:variant>
      <vt:variant>
        <vt:lpwstr>_Toc274897484</vt:lpwstr>
      </vt:variant>
      <vt:variant>
        <vt:i4>1507387</vt:i4>
      </vt:variant>
      <vt:variant>
        <vt:i4>2</vt:i4>
      </vt:variant>
      <vt:variant>
        <vt:i4>0</vt:i4>
      </vt:variant>
      <vt:variant>
        <vt:i4>5</vt:i4>
      </vt:variant>
      <vt:variant>
        <vt:lpwstr/>
      </vt:variant>
      <vt:variant>
        <vt:lpwstr>_Toc274897483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Application Information</dc:title>
  <dc:creator>WILLJO</dc:creator>
  <cp:lastModifiedBy>FaHCSIA</cp:lastModifiedBy>
  <cp:revision>2</cp:revision>
  <cp:lastPrinted>2011-11-17T02:56:00Z</cp:lastPrinted>
  <dcterms:created xsi:type="dcterms:W3CDTF">2013-07-18T00:06:00Z</dcterms:created>
  <dcterms:modified xsi:type="dcterms:W3CDTF">2013-07-18T00:06:00Z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ageType">
    <vt:lpwstr>1</vt:lpwstr>
  </property>
  <property fmtid="{D5CDD505-2E9C-101B-9397-08002B2CF9AE}" pid="4" name="Subject">
    <vt:lpwstr/>
  </property>
  <property fmtid="{D5CDD505-2E9C-101B-9397-08002B2CF9AE}" pid="5" name="Keywords">
    <vt:lpwstr/>
  </property>
  <property fmtid="{D5CDD505-2E9C-101B-9397-08002B2CF9AE}" pid="6" name="_Author">
    <vt:lpwstr>WILLJO</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Language">
    <vt:lpwstr>English</vt:lpwstr>
  </property>
</Properties>
</file>