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B9" w:rsidRPr="00B422B9" w:rsidRDefault="004943D9" w:rsidP="00FE0864">
      <w:pPr>
        <w:pStyle w:val="Heading1"/>
        <w:tabs>
          <w:tab w:val="left" w:pos="5103"/>
        </w:tabs>
        <w:rPr>
          <w:rStyle w:val="BookTitle"/>
          <w:rFonts w:eastAsiaTheme="minorHAnsi" w:cstheme="minorBidi"/>
          <w:b w:val="0"/>
          <w:bCs w:val="0"/>
          <w:i w:val="0"/>
          <w:iCs w:val="0"/>
          <w:smallCaps w:val="0"/>
          <w:spacing w:val="0"/>
          <w:sz w:val="22"/>
          <w:szCs w:val="22"/>
        </w:rPr>
      </w:pPr>
      <w:r>
        <w:rPr>
          <w:rStyle w:val="BookTitle"/>
          <w:i w:val="0"/>
          <w:iCs w:val="0"/>
          <w:smallCaps w:val="0"/>
          <w:spacing w:val="0"/>
          <w:sz w:val="36"/>
        </w:rPr>
        <w:t>V</w:t>
      </w:r>
      <w:r w:rsidR="00B422B9" w:rsidRPr="00F169B4">
        <w:rPr>
          <w:rStyle w:val="BookTitle"/>
          <w:i w:val="0"/>
          <w:iCs w:val="0"/>
          <w:smallCaps w:val="0"/>
          <w:spacing w:val="0"/>
          <w:sz w:val="36"/>
        </w:rPr>
        <w:t>ulnerable</w:t>
      </w:r>
      <w:r>
        <w:rPr>
          <w:rStyle w:val="BookTitle"/>
          <w:i w:val="0"/>
          <w:iCs w:val="0"/>
          <w:smallCaps w:val="0"/>
          <w:spacing w:val="0"/>
          <w:sz w:val="36"/>
        </w:rPr>
        <w:t xml:space="preserve"> </w:t>
      </w:r>
      <w:r w:rsidR="00B422B9" w:rsidRPr="00F169B4">
        <w:rPr>
          <w:rStyle w:val="BookTitle"/>
          <w:i w:val="0"/>
          <w:iCs w:val="0"/>
          <w:smallCaps w:val="0"/>
          <w:spacing w:val="0"/>
          <w:sz w:val="36"/>
        </w:rPr>
        <w:t>measure of income management</w:t>
      </w:r>
    </w:p>
    <w:p w:rsidR="00C20CCC" w:rsidRDefault="00C20CCC" w:rsidP="00B10475">
      <w:pPr>
        <w:pStyle w:val="Heading2"/>
        <w:rPr>
          <w:lang w:eastAsia="en-AU"/>
        </w:rPr>
      </w:pPr>
      <w:r>
        <w:rPr>
          <w:lang w:eastAsia="en-AU"/>
        </w:rPr>
        <w:t xml:space="preserve">What is the </w:t>
      </w:r>
      <w:r w:rsidR="00AA04CC">
        <w:rPr>
          <w:lang w:eastAsia="en-AU"/>
        </w:rPr>
        <w:t>v</w:t>
      </w:r>
      <w:r>
        <w:rPr>
          <w:lang w:eastAsia="en-AU"/>
        </w:rPr>
        <w:t>ulnerable measure of income management?</w:t>
      </w:r>
    </w:p>
    <w:p w:rsidR="00C20CCC" w:rsidRDefault="00C20CCC" w:rsidP="00F439B6">
      <w:pPr>
        <w:rPr>
          <w:lang w:eastAsia="en-AU"/>
        </w:rPr>
      </w:pPr>
      <w:r>
        <w:rPr>
          <w:lang w:eastAsia="en-AU"/>
        </w:rPr>
        <w:t xml:space="preserve">The </w:t>
      </w:r>
      <w:r w:rsidR="00AA04CC">
        <w:rPr>
          <w:lang w:eastAsia="en-AU"/>
        </w:rPr>
        <w:t>v</w:t>
      </w:r>
      <w:r>
        <w:rPr>
          <w:lang w:eastAsia="en-AU"/>
        </w:rPr>
        <w:t xml:space="preserve">ulnerable measure </w:t>
      </w:r>
      <w:r w:rsidR="00E87CF2">
        <w:rPr>
          <w:lang w:eastAsia="en-AU"/>
        </w:rPr>
        <w:t xml:space="preserve">of income management </w:t>
      </w:r>
      <w:r>
        <w:rPr>
          <w:lang w:eastAsia="en-AU"/>
        </w:rPr>
        <w:t>aims to help individuals and their families</w:t>
      </w:r>
      <w:r w:rsidR="00E87CF2">
        <w:rPr>
          <w:lang w:eastAsia="en-AU"/>
        </w:rPr>
        <w:t>,</w:t>
      </w:r>
      <w:r>
        <w:rPr>
          <w:lang w:eastAsia="en-AU"/>
        </w:rPr>
        <w:t xml:space="preserve"> </w:t>
      </w:r>
      <w:r w:rsidR="00E87CF2">
        <w:rPr>
          <w:lang w:eastAsia="en-AU"/>
        </w:rPr>
        <w:t xml:space="preserve">who are vulnerable or at risk, </w:t>
      </w:r>
      <w:r>
        <w:rPr>
          <w:lang w:eastAsia="en-AU"/>
        </w:rPr>
        <w:t xml:space="preserve">to better manage their income support </w:t>
      </w:r>
      <w:r w:rsidR="00E04EF7">
        <w:rPr>
          <w:lang w:eastAsia="en-AU"/>
        </w:rPr>
        <w:t xml:space="preserve">and family assistance </w:t>
      </w:r>
      <w:r>
        <w:rPr>
          <w:lang w:eastAsia="en-AU"/>
        </w:rPr>
        <w:t>payments.</w:t>
      </w:r>
      <w:r w:rsidR="00920FDE">
        <w:rPr>
          <w:lang w:eastAsia="en-AU"/>
        </w:rPr>
        <w:t xml:space="preserve"> Fifty</w:t>
      </w:r>
      <w:r w:rsidR="00920FDE">
        <w:rPr>
          <w:rStyle w:val="BookTitle"/>
          <w:i w:val="0"/>
          <w:iCs w:val="0"/>
          <w:smallCaps w:val="0"/>
          <w:spacing w:val="0"/>
        </w:rPr>
        <w:t xml:space="preserve"> </w:t>
      </w:r>
      <w:bookmarkStart w:id="0" w:name="_GoBack"/>
      <w:bookmarkEnd w:id="0"/>
      <w:r w:rsidR="00920FDE">
        <w:rPr>
          <w:rStyle w:val="BookTitle"/>
          <w:i w:val="0"/>
          <w:iCs w:val="0"/>
          <w:smallCaps w:val="0"/>
          <w:spacing w:val="0"/>
        </w:rPr>
        <w:t xml:space="preserve">per cent of a person’s payments are </w:t>
      </w:r>
      <w:r w:rsidR="001D2FCA">
        <w:rPr>
          <w:rStyle w:val="BookTitle"/>
          <w:i w:val="0"/>
          <w:iCs w:val="0"/>
          <w:smallCaps w:val="0"/>
          <w:spacing w:val="0"/>
        </w:rPr>
        <w:t xml:space="preserve">income </w:t>
      </w:r>
      <w:r w:rsidR="00920FDE">
        <w:rPr>
          <w:rStyle w:val="BookTitle"/>
          <w:i w:val="0"/>
          <w:iCs w:val="0"/>
          <w:smallCaps w:val="0"/>
          <w:spacing w:val="0"/>
        </w:rPr>
        <w:t xml:space="preserve">managed </w:t>
      </w:r>
      <w:r w:rsidR="00920FDE" w:rsidRPr="00561221">
        <w:rPr>
          <w:rFonts w:eastAsia="Times New Roman"/>
          <w:lang w:eastAsia="en-AU"/>
        </w:rPr>
        <w:t>to ensure that they are spent on priority items such as food, housing, clothing and utilities</w:t>
      </w:r>
      <w:r w:rsidR="00920FDE" w:rsidRPr="00920FDE">
        <w:rPr>
          <w:rStyle w:val="BookTitle"/>
          <w:i w:val="0"/>
          <w:iCs w:val="0"/>
          <w:smallCaps w:val="0"/>
          <w:spacing w:val="0"/>
        </w:rPr>
        <w:t>.</w:t>
      </w:r>
    </w:p>
    <w:p w:rsidR="000B4C0E" w:rsidRDefault="00FF5BF0" w:rsidP="00F439B6">
      <w:pPr>
        <w:rPr>
          <w:lang w:eastAsia="en-AU"/>
        </w:rPr>
      </w:pPr>
      <w:r>
        <w:rPr>
          <w:lang w:eastAsia="en-AU"/>
        </w:rPr>
        <w:t>The vulnerable measure of income management applies to people who are</w:t>
      </w:r>
      <w:r w:rsidR="00BB3FD5">
        <w:rPr>
          <w:lang w:eastAsia="en-AU"/>
        </w:rPr>
        <w:t xml:space="preserve"> receiving an eligible payment</w:t>
      </w:r>
      <w:r>
        <w:rPr>
          <w:lang w:eastAsia="en-AU"/>
        </w:rPr>
        <w:t>,</w:t>
      </w:r>
      <w:r w:rsidR="00F1027E">
        <w:rPr>
          <w:lang w:eastAsia="en-AU"/>
        </w:rPr>
        <w:t xml:space="preserve"> living in a location where the vulnerable measure is in place, </w:t>
      </w:r>
      <w:r>
        <w:rPr>
          <w:lang w:eastAsia="en-AU"/>
        </w:rPr>
        <w:t xml:space="preserve">and who are assessed by a </w:t>
      </w:r>
      <w:proofErr w:type="spellStart"/>
      <w:r w:rsidR="000B4C0E">
        <w:rPr>
          <w:lang w:eastAsia="en-AU"/>
        </w:rPr>
        <w:t>Centrelink</w:t>
      </w:r>
      <w:proofErr w:type="spellEnd"/>
      <w:r w:rsidR="000B4C0E">
        <w:rPr>
          <w:lang w:eastAsia="en-AU"/>
        </w:rPr>
        <w:t xml:space="preserve"> social worker</w:t>
      </w:r>
      <w:r>
        <w:rPr>
          <w:lang w:eastAsia="en-AU"/>
        </w:rPr>
        <w:t xml:space="preserve"> as being</w:t>
      </w:r>
      <w:r w:rsidR="0021510D">
        <w:rPr>
          <w:lang w:eastAsia="en-AU"/>
        </w:rPr>
        <w:t xml:space="preserve"> vulnerable </w:t>
      </w:r>
      <w:r w:rsidR="000B4C0E">
        <w:rPr>
          <w:lang w:eastAsia="en-AU"/>
        </w:rPr>
        <w:t xml:space="preserve">or at risk, and </w:t>
      </w:r>
      <w:r>
        <w:rPr>
          <w:lang w:eastAsia="en-AU"/>
        </w:rPr>
        <w:t xml:space="preserve">likely to </w:t>
      </w:r>
      <w:r w:rsidR="000B4C0E">
        <w:rPr>
          <w:lang w:eastAsia="en-AU"/>
        </w:rPr>
        <w:t xml:space="preserve">benefit from </w:t>
      </w:r>
      <w:r w:rsidR="00401272">
        <w:rPr>
          <w:lang w:eastAsia="en-AU"/>
        </w:rPr>
        <w:t>income management</w:t>
      </w:r>
      <w:r w:rsidR="000B4C0E">
        <w:rPr>
          <w:lang w:eastAsia="en-AU"/>
        </w:rPr>
        <w:t>.</w:t>
      </w:r>
    </w:p>
    <w:p w:rsidR="00590326" w:rsidRPr="00F833C5" w:rsidRDefault="009A7217" w:rsidP="00402EF7">
      <w:pPr>
        <w:rPr>
          <w:lang w:eastAsia="en-AU"/>
        </w:rPr>
      </w:pPr>
      <w:r>
        <w:rPr>
          <w:lang w:eastAsia="en-AU"/>
        </w:rPr>
        <w:t xml:space="preserve">A </w:t>
      </w:r>
      <w:r w:rsidR="00C143A3">
        <w:rPr>
          <w:lang w:eastAsia="en-AU"/>
        </w:rPr>
        <w:t>person</w:t>
      </w:r>
      <w:r>
        <w:rPr>
          <w:lang w:eastAsia="en-AU"/>
        </w:rPr>
        <w:t xml:space="preserve"> may be considered vulnerable </w:t>
      </w:r>
      <w:r w:rsidR="00C143A3">
        <w:rPr>
          <w:lang w:eastAsia="en-AU"/>
        </w:rPr>
        <w:t xml:space="preserve">or at risk </w:t>
      </w:r>
      <w:r>
        <w:rPr>
          <w:lang w:eastAsia="en-AU"/>
        </w:rPr>
        <w:t>if he or she</w:t>
      </w:r>
      <w:r w:rsidR="00590326" w:rsidRPr="00F833C5">
        <w:rPr>
          <w:lang w:eastAsia="en-AU"/>
        </w:rPr>
        <w:t>:</w:t>
      </w:r>
    </w:p>
    <w:p w:rsidR="00590326" w:rsidRPr="00F833C5" w:rsidRDefault="00C143A3" w:rsidP="00A94CCB">
      <w:pPr>
        <w:pStyle w:val="ListParagraph"/>
        <w:numPr>
          <w:ilvl w:val="0"/>
          <w:numId w:val="5"/>
        </w:numPr>
        <w:ind w:left="993"/>
        <w:rPr>
          <w:lang w:eastAsia="en-AU"/>
        </w:rPr>
      </w:pPr>
      <w:r>
        <w:rPr>
          <w:lang w:eastAsia="en-AU"/>
        </w:rPr>
        <w:t xml:space="preserve">is </w:t>
      </w:r>
      <w:r w:rsidR="009A7217">
        <w:rPr>
          <w:lang w:eastAsia="en-AU"/>
        </w:rPr>
        <w:t xml:space="preserve">in </w:t>
      </w:r>
      <w:r w:rsidR="00590326" w:rsidRPr="00F833C5">
        <w:rPr>
          <w:lang w:eastAsia="en-AU"/>
        </w:rPr>
        <w:t>financial hardship</w:t>
      </w:r>
    </w:p>
    <w:p w:rsidR="00590326" w:rsidRPr="00F833C5" w:rsidRDefault="00C143A3" w:rsidP="00A94CCB">
      <w:pPr>
        <w:pStyle w:val="ListParagraph"/>
        <w:numPr>
          <w:ilvl w:val="0"/>
          <w:numId w:val="5"/>
        </w:numPr>
        <w:ind w:left="993"/>
        <w:rPr>
          <w:lang w:eastAsia="en-AU"/>
        </w:rPr>
      </w:pPr>
      <w:r>
        <w:rPr>
          <w:lang w:eastAsia="en-AU"/>
        </w:rPr>
        <w:t>is e</w:t>
      </w:r>
      <w:r w:rsidR="009A7217">
        <w:rPr>
          <w:lang w:eastAsia="en-AU"/>
        </w:rPr>
        <w:t xml:space="preserve">xperiencing </w:t>
      </w:r>
      <w:r w:rsidR="00590326" w:rsidRPr="00F833C5">
        <w:rPr>
          <w:lang w:eastAsia="en-AU"/>
        </w:rPr>
        <w:t>financial exploitation</w:t>
      </w:r>
    </w:p>
    <w:p w:rsidR="00590326" w:rsidRPr="00F833C5" w:rsidRDefault="00C143A3" w:rsidP="00A94CCB">
      <w:pPr>
        <w:pStyle w:val="ListParagraph"/>
        <w:numPr>
          <w:ilvl w:val="0"/>
          <w:numId w:val="5"/>
        </w:numPr>
        <w:ind w:left="993"/>
        <w:rPr>
          <w:lang w:eastAsia="en-AU"/>
        </w:rPr>
      </w:pPr>
      <w:r>
        <w:rPr>
          <w:lang w:eastAsia="en-AU"/>
        </w:rPr>
        <w:t xml:space="preserve">may not be </w:t>
      </w:r>
      <w:r w:rsidR="00590326" w:rsidRPr="00F833C5">
        <w:rPr>
          <w:lang w:eastAsia="en-AU"/>
        </w:rPr>
        <w:t>undertak</w:t>
      </w:r>
      <w:r w:rsidR="009A7217">
        <w:rPr>
          <w:lang w:eastAsia="en-AU"/>
        </w:rPr>
        <w:t>ing</w:t>
      </w:r>
      <w:r w:rsidR="00590326" w:rsidRPr="00F833C5">
        <w:rPr>
          <w:lang w:eastAsia="en-AU"/>
        </w:rPr>
        <w:t xml:space="preserve"> reasonable self-care, </w:t>
      </w:r>
      <w:r w:rsidR="00E87CF2">
        <w:rPr>
          <w:lang w:eastAsia="en-AU"/>
        </w:rPr>
        <w:t>or</w:t>
      </w:r>
    </w:p>
    <w:p w:rsidR="00AA337E" w:rsidRPr="00F833C5" w:rsidRDefault="00C143A3" w:rsidP="00A94CCB">
      <w:pPr>
        <w:pStyle w:val="ListParagraph"/>
        <w:numPr>
          <w:ilvl w:val="0"/>
          <w:numId w:val="5"/>
        </w:numPr>
        <w:ind w:left="993"/>
        <w:rPr>
          <w:lang w:eastAsia="en-AU"/>
        </w:rPr>
      </w:pPr>
      <w:proofErr w:type="gramStart"/>
      <w:r>
        <w:rPr>
          <w:lang w:eastAsia="en-AU"/>
        </w:rPr>
        <w:t>is</w:t>
      </w:r>
      <w:proofErr w:type="gramEnd"/>
      <w:r>
        <w:rPr>
          <w:lang w:eastAsia="en-AU"/>
        </w:rPr>
        <w:t xml:space="preserve"> </w:t>
      </w:r>
      <w:r w:rsidR="00590326" w:rsidRPr="00F833C5">
        <w:rPr>
          <w:lang w:eastAsia="en-AU"/>
        </w:rPr>
        <w:t xml:space="preserve">homeless or </w:t>
      </w:r>
      <w:r w:rsidR="009A7217">
        <w:rPr>
          <w:lang w:eastAsia="en-AU"/>
        </w:rPr>
        <w:t xml:space="preserve">at </w:t>
      </w:r>
      <w:r w:rsidR="00590326" w:rsidRPr="00F833C5">
        <w:rPr>
          <w:lang w:eastAsia="en-AU"/>
        </w:rPr>
        <w:t>risk of homelessness.</w:t>
      </w:r>
    </w:p>
    <w:p w:rsidR="00DA5374" w:rsidRDefault="00DA5374" w:rsidP="00A94CCB">
      <w:pPr>
        <w:ind w:left="426"/>
        <w:rPr>
          <w:rStyle w:val="BookTitle"/>
          <w:rFonts w:asciiTheme="minorHAnsi" w:eastAsiaTheme="minorEastAsia" w:hAnsiTheme="minorHAnsi"/>
          <w:i w:val="0"/>
          <w:iCs w:val="0"/>
          <w:smallCaps w:val="0"/>
          <w:spacing w:val="0"/>
          <w:lang w:eastAsia="en-AU"/>
        </w:rPr>
      </w:pPr>
      <w:proofErr w:type="gramStart"/>
      <w:r>
        <w:rPr>
          <w:rStyle w:val="BookTitle"/>
          <w:i w:val="0"/>
          <w:iCs w:val="0"/>
          <w:smallCaps w:val="0"/>
          <w:spacing w:val="0"/>
        </w:rPr>
        <w:t>After</w:t>
      </w:r>
      <w:r w:rsidR="002A050D">
        <w:rPr>
          <w:rStyle w:val="BookTitle"/>
          <w:i w:val="0"/>
          <w:iCs w:val="0"/>
          <w:smallCaps w:val="0"/>
          <w:spacing w:val="0"/>
        </w:rPr>
        <w:t xml:space="preserve"> </w:t>
      </w:r>
      <w:r w:rsidR="00BB3F9E">
        <w:rPr>
          <w:rStyle w:val="BookTitle"/>
          <w:i w:val="0"/>
          <w:iCs w:val="0"/>
          <w:smallCaps w:val="0"/>
          <w:spacing w:val="0"/>
        </w:rPr>
        <w:t>a person has been on the measure (from 3 up to 12 months),</w:t>
      </w:r>
      <w:r>
        <w:rPr>
          <w:rStyle w:val="BookTitle"/>
          <w:i w:val="0"/>
          <w:iCs w:val="0"/>
          <w:smallCaps w:val="0"/>
          <w:spacing w:val="0"/>
        </w:rPr>
        <w:t xml:space="preserve"> a </w:t>
      </w:r>
      <w:proofErr w:type="spellStart"/>
      <w:r>
        <w:rPr>
          <w:rStyle w:val="BookTitle"/>
          <w:i w:val="0"/>
          <w:iCs w:val="0"/>
          <w:smallCaps w:val="0"/>
          <w:spacing w:val="0"/>
        </w:rPr>
        <w:t>Centrelink</w:t>
      </w:r>
      <w:proofErr w:type="spellEnd"/>
      <w:r>
        <w:rPr>
          <w:rStyle w:val="BookTitle"/>
          <w:i w:val="0"/>
          <w:iCs w:val="0"/>
          <w:smallCaps w:val="0"/>
          <w:spacing w:val="0"/>
        </w:rPr>
        <w:t xml:space="preserve"> social worker will reconsider the person’s situation.</w:t>
      </w:r>
      <w:proofErr w:type="gramEnd"/>
      <w:r>
        <w:rPr>
          <w:rStyle w:val="BookTitle"/>
          <w:i w:val="0"/>
          <w:iCs w:val="0"/>
          <w:smallCaps w:val="0"/>
          <w:spacing w:val="0"/>
        </w:rPr>
        <w:t xml:space="preserve">  The social worker may decide that it is appropriate that income management should continue.</w:t>
      </w:r>
    </w:p>
    <w:p w:rsidR="00BB3F9E" w:rsidRDefault="00BB3F9E" w:rsidP="00A94CCB">
      <w:pPr>
        <w:ind w:left="426"/>
        <w:rPr>
          <w:rStyle w:val="BookTitle"/>
          <w:rFonts w:asciiTheme="minorHAnsi" w:eastAsiaTheme="minorEastAsia" w:hAnsiTheme="minorHAnsi"/>
          <w:i w:val="0"/>
          <w:iCs w:val="0"/>
          <w:smallCaps w:val="0"/>
          <w:spacing w:val="0"/>
          <w:lang w:eastAsia="en-AU"/>
        </w:rPr>
      </w:pPr>
      <w:r>
        <w:rPr>
          <w:lang w:eastAsia="en-AU"/>
        </w:rPr>
        <w:t>In addition, a person can ask that a social worker reconsider their circumstances</w:t>
      </w:r>
      <w:r w:rsidRPr="00BB3F9E">
        <w:rPr>
          <w:lang w:eastAsia="en-AU"/>
        </w:rPr>
        <w:t>.</w:t>
      </w:r>
    </w:p>
    <w:p w:rsidR="00DA5374" w:rsidRDefault="00DA5374" w:rsidP="003A1917">
      <w:pPr>
        <w:rPr>
          <w:rStyle w:val="BookTitle"/>
          <w:i w:val="0"/>
          <w:iCs w:val="0"/>
          <w:smallCaps w:val="0"/>
          <w:spacing w:val="0"/>
        </w:rPr>
      </w:pPr>
    </w:p>
    <w:p w:rsidR="003A1917" w:rsidRPr="00CA106B" w:rsidRDefault="00E87CF2" w:rsidP="003A1917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T</w:t>
      </w:r>
      <w:r w:rsidR="003A1917" w:rsidRPr="00CA106B">
        <w:rPr>
          <w:rStyle w:val="BookTitle"/>
          <w:i w:val="0"/>
          <w:iCs w:val="0"/>
          <w:smallCaps w:val="0"/>
          <w:spacing w:val="0"/>
        </w:rPr>
        <w:t>he vulnerable measure</w:t>
      </w:r>
      <w:r w:rsidR="00843323">
        <w:rPr>
          <w:rStyle w:val="BookTitle"/>
          <w:i w:val="0"/>
          <w:iCs w:val="0"/>
          <w:smallCaps w:val="0"/>
          <w:spacing w:val="0"/>
        </w:rPr>
        <w:t xml:space="preserve"> also</w:t>
      </w:r>
      <w:r w:rsidR="006F44B9">
        <w:rPr>
          <w:rStyle w:val="BookTitle"/>
          <w:i w:val="0"/>
          <w:iCs w:val="0"/>
          <w:smallCaps w:val="0"/>
          <w:spacing w:val="0"/>
        </w:rPr>
        <w:t xml:space="preserve"> automatically</w:t>
      </w:r>
      <w:r w:rsidR="003F229F">
        <w:rPr>
          <w:rStyle w:val="BookTitle"/>
          <w:i w:val="0"/>
          <w:iCs w:val="0"/>
          <w:smallCaps w:val="0"/>
          <w:spacing w:val="0"/>
        </w:rPr>
        <w:t xml:space="preserve"> </w:t>
      </w:r>
      <w:r w:rsidR="003A1917">
        <w:rPr>
          <w:rStyle w:val="BookTitle"/>
          <w:i w:val="0"/>
          <w:iCs w:val="0"/>
          <w:smallCaps w:val="0"/>
          <w:spacing w:val="0"/>
        </w:rPr>
        <w:t>applies to young people who are</w:t>
      </w:r>
      <w:r w:rsidR="003A1917" w:rsidRPr="00CA106B">
        <w:rPr>
          <w:rStyle w:val="BookTitle"/>
          <w:i w:val="0"/>
          <w:iCs w:val="0"/>
          <w:smallCaps w:val="0"/>
          <w:spacing w:val="0"/>
        </w:rPr>
        <w:t>:</w:t>
      </w:r>
    </w:p>
    <w:p w:rsidR="003A1917" w:rsidRPr="00CA106B" w:rsidRDefault="003A1917" w:rsidP="003A1917">
      <w:pPr>
        <w:pStyle w:val="ListParagraph"/>
        <w:numPr>
          <w:ilvl w:val="0"/>
          <w:numId w:val="1"/>
        </w:num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receiving</w:t>
      </w:r>
      <w:r w:rsidRPr="00CA106B">
        <w:rPr>
          <w:rStyle w:val="BookTitle"/>
          <w:i w:val="0"/>
          <w:iCs w:val="0"/>
          <w:smallCaps w:val="0"/>
          <w:spacing w:val="0"/>
        </w:rPr>
        <w:t xml:space="preserve"> the Unreasonable To Live At Home rate of payment, </w:t>
      </w:r>
      <w:r>
        <w:rPr>
          <w:rStyle w:val="BookTitle"/>
          <w:i w:val="0"/>
          <w:iCs w:val="0"/>
          <w:smallCaps w:val="0"/>
          <w:spacing w:val="0"/>
        </w:rPr>
        <w:t>or</w:t>
      </w:r>
    </w:p>
    <w:p w:rsidR="003A1917" w:rsidRPr="00CA106B" w:rsidRDefault="003A1917" w:rsidP="003A1917">
      <w:pPr>
        <w:pStyle w:val="ListParagraph"/>
        <w:numPr>
          <w:ilvl w:val="0"/>
          <w:numId w:val="1"/>
        </w:numPr>
        <w:rPr>
          <w:rStyle w:val="BookTitle"/>
          <w:i w:val="0"/>
          <w:iCs w:val="0"/>
          <w:smallCaps w:val="0"/>
          <w:spacing w:val="0"/>
        </w:rPr>
      </w:pPr>
      <w:r w:rsidRPr="00CA106B">
        <w:rPr>
          <w:rStyle w:val="BookTitle"/>
          <w:i w:val="0"/>
          <w:iCs w:val="0"/>
          <w:smallCaps w:val="0"/>
          <w:spacing w:val="0"/>
        </w:rPr>
        <w:t xml:space="preserve">under the age of 16 </w:t>
      </w:r>
      <w:r>
        <w:rPr>
          <w:rStyle w:val="BookTitle"/>
          <w:i w:val="0"/>
          <w:iCs w:val="0"/>
          <w:smallCaps w:val="0"/>
          <w:spacing w:val="0"/>
        </w:rPr>
        <w:t>and</w:t>
      </w:r>
      <w:r w:rsidRPr="00CA106B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receiving</w:t>
      </w:r>
      <w:r w:rsidRPr="00CA106B">
        <w:rPr>
          <w:rStyle w:val="BookTitle"/>
          <w:i w:val="0"/>
          <w:iCs w:val="0"/>
          <w:smallCaps w:val="0"/>
          <w:spacing w:val="0"/>
        </w:rPr>
        <w:t xml:space="preserve"> Special Benefit</w:t>
      </w:r>
      <w:r>
        <w:rPr>
          <w:rStyle w:val="BookTitle"/>
          <w:i w:val="0"/>
          <w:iCs w:val="0"/>
          <w:smallCaps w:val="0"/>
          <w:spacing w:val="0"/>
        </w:rPr>
        <w:t>, or</w:t>
      </w:r>
    </w:p>
    <w:p w:rsidR="00AA337E" w:rsidRPr="00561221" w:rsidRDefault="003A1917" w:rsidP="00561221">
      <w:pPr>
        <w:pStyle w:val="ListParagraph"/>
        <w:numPr>
          <w:ilvl w:val="0"/>
          <w:numId w:val="1"/>
        </w:numPr>
      </w:pPr>
      <w:proofErr w:type="gramStart"/>
      <w:r w:rsidRPr="00CA106B">
        <w:rPr>
          <w:rStyle w:val="BookTitle"/>
          <w:i w:val="0"/>
          <w:iCs w:val="0"/>
          <w:smallCaps w:val="0"/>
          <w:spacing w:val="0"/>
        </w:rPr>
        <w:t>under</w:t>
      </w:r>
      <w:proofErr w:type="gramEnd"/>
      <w:r w:rsidRPr="00CA106B">
        <w:rPr>
          <w:rStyle w:val="BookTitle"/>
          <w:i w:val="0"/>
          <w:iCs w:val="0"/>
          <w:smallCaps w:val="0"/>
          <w:spacing w:val="0"/>
        </w:rPr>
        <w:t xml:space="preserve"> the age of 25 </w:t>
      </w:r>
      <w:r>
        <w:rPr>
          <w:rStyle w:val="BookTitle"/>
          <w:i w:val="0"/>
          <w:iCs w:val="0"/>
          <w:smallCaps w:val="0"/>
          <w:spacing w:val="0"/>
        </w:rPr>
        <w:t>and</w:t>
      </w:r>
      <w:r w:rsidRPr="00CA106B">
        <w:rPr>
          <w:rStyle w:val="BookTitle"/>
          <w:i w:val="0"/>
          <w:iCs w:val="0"/>
          <w:smallCaps w:val="0"/>
          <w:spacing w:val="0"/>
        </w:rPr>
        <w:t xml:space="preserve"> receive </w:t>
      </w:r>
      <w:r>
        <w:rPr>
          <w:rStyle w:val="BookTitle"/>
          <w:i w:val="0"/>
          <w:iCs w:val="0"/>
          <w:smallCaps w:val="0"/>
          <w:spacing w:val="0"/>
        </w:rPr>
        <w:t xml:space="preserve">a </w:t>
      </w:r>
      <w:r w:rsidRPr="00CA106B">
        <w:rPr>
          <w:rStyle w:val="BookTitle"/>
          <w:i w:val="0"/>
          <w:iCs w:val="0"/>
          <w:smallCaps w:val="0"/>
          <w:spacing w:val="0"/>
        </w:rPr>
        <w:t>crisis payment due to prison release</w:t>
      </w:r>
      <w:r>
        <w:rPr>
          <w:rStyle w:val="BookTitle"/>
          <w:i w:val="0"/>
          <w:iCs w:val="0"/>
          <w:smallCaps w:val="0"/>
          <w:spacing w:val="0"/>
        </w:rPr>
        <w:t>.</w:t>
      </w:r>
    </w:p>
    <w:p w:rsidR="00C20CCC" w:rsidRDefault="00C20CCC" w:rsidP="00A94CCB">
      <w:pPr>
        <w:ind w:left="426"/>
        <w:rPr>
          <w:lang w:eastAsia="en-AU"/>
        </w:rPr>
      </w:pPr>
      <w:r w:rsidRPr="00CA106B">
        <w:rPr>
          <w:rStyle w:val="BookTitle"/>
          <w:i w:val="0"/>
          <w:iCs w:val="0"/>
          <w:smallCaps w:val="0"/>
          <w:spacing w:val="0"/>
        </w:rPr>
        <w:t>After</w:t>
      </w:r>
      <w:r w:rsidR="00F6703F">
        <w:rPr>
          <w:rStyle w:val="BookTitle"/>
          <w:i w:val="0"/>
          <w:iCs w:val="0"/>
          <w:smallCaps w:val="0"/>
          <w:spacing w:val="0"/>
        </w:rPr>
        <w:t xml:space="preserve"> </w:t>
      </w:r>
      <w:r w:rsidRPr="00CA106B">
        <w:rPr>
          <w:rStyle w:val="BookTitle"/>
          <w:i w:val="0"/>
          <w:iCs w:val="0"/>
          <w:smallCaps w:val="0"/>
          <w:spacing w:val="0"/>
        </w:rPr>
        <w:t xml:space="preserve">12 months, a </w:t>
      </w:r>
      <w:proofErr w:type="spellStart"/>
      <w:r w:rsidRPr="00CA106B">
        <w:rPr>
          <w:rStyle w:val="BookTitle"/>
          <w:i w:val="0"/>
          <w:iCs w:val="0"/>
          <w:smallCaps w:val="0"/>
          <w:spacing w:val="0"/>
        </w:rPr>
        <w:t>Centrelink</w:t>
      </w:r>
      <w:proofErr w:type="spellEnd"/>
      <w:r w:rsidRPr="00CA106B">
        <w:rPr>
          <w:rStyle w:val="BookTitle"/>
          <w:i w:val="0"/>
          <w:iCs w:val="0"/>
          <w:smallCaps w:val="0"/>
          <w:spacing w:val="0"/>
        </w:rPr>
        <w:t xml:space="preserve"> soci</w:t>
      </w:r>
      <w:r>
        <w:rPr>
          <w:rStyle w:val="BookTitle"/>
          <w:i w:val="0"/>
          <w:iCs w:val="0"/>
          <w:smallCaps w:val="0"/>
          <w:spacing w:val="0"/>
        </w:rPr>
        <w:t xml:space="preserve">al worker </w:t>
      </w:r>
      <w:r w:rsidR="007F6455">
        <w:rPr>
          <w:rStyle w:val="BookTitle"/>
          <w:i w:val="0"/>
          <w:iCs w:val="0"/>
          <w:smallCaps w:val="0"/>
          <w:spacing w:val="0"/>
        </w:rPr>
        <w:t xml:space="preserve">will </w:t>
      </w:r>
      <w:r w:rsidR="00DE04F8">
        <w:rPr>
          <w:rStyle w:val="BookTitle"/>
          <w:i w:val="0"/>
          <w:iCs w:val="0"/>
          <w:smallCaps w:val="0"/>
          <w:spacing w:val="0"/>
        </w:rPr>
        <w:t>reconsider</w:t>
      </w:r>
      <w:r>
        <w:rPr>
          <w:rStyle w:val="BookTitle"/>
          <w:i w:val="0"/>
          <w:iCs w:val="0"/>
          <w:smallCaps w:val="0"/>
          <w:spacing w:val="0"/>
        </w:rPr>
        <w:t xml:space="preserve"> the person’s situation.</w:t>
      </w:r>
      <w:r w:rsidR="007F6455">
        <w:rPr>
          <w:rStyle w:val="BookTitle"/>
          <w:i w:val="0"/>
          <w:iCs w:val="0"/>
          <w:smallCaps w:val="0"/>
          <w:spacing w:val="0"/>
        </w:rPr>
        <w:t xml:space="preserve"> </w:t>
      </w:r>
      <w:r w:rsidR="007F6455">
        <w:rPr>
          <w:lang w:eastAsia="en-AU"/>
        </w:rPr>
        <w:t>The s</w:t>
      </w:r>
      <w:r w:rsidR="007F6455" w:rsidRPr="00F833C5">
        <w:rPr>
          <w:lang w:eastAsia="en-AU"/>
        </w:rPr>
        <w:t xml:space="preserve">ocial </w:t>
      </w:r>
      <w:r w:rsidR="007F6455">
        <w:rPr>
          <w:lang w:eastAsia="en-AU"/>
        </w:rPr>
        <w:t>w</w:t>
      </w:r>
      <w:r w:rsidR="007F6455" w:rsidRPr="00F833C5">
        <w:rPr>
          <w:lang w:eastAsia="en-AU"/>
        </w:rPr>
        <w:t xml:space="preserve">orker may decide </w:t>
      </w:r>
      <w:r w:rsidR="007F6455">
        <w:rPr>
          <w:lang w:eastAsia="en-AU"/>
        </w:rPr>
        <w:t>that</w:t>
      </w:r>
      <w:r w:rsidR="00DE04F8">
        <w:rPr>
          <w:lang w:eastAsia="en-AU"/>
        </w:rPr>
        <w:t xml:space="preserve"> it is appropriate that</w:t>
      </w:r>
      <w:r w:rsidR="007F6455" w:rsidRPr="00F833C5">
        <w:rPr>
          <w:lang w:eastAsia="en-AU"/>
        </w:rPr>
        <w:t xml:space="preserve"> income management </w:t>
      </w:r>
      <w:r w:rsidR="007F6455">
        <w:rPr>
          <w:lang w:eastAsia="en-AU"/>
        </w:rPr>
        <w:t>should</w:t>
      </w:r>
      <w:r w:rsidR="00DE04F8">
        <w:rPr>
          <w:lang w:eastAsia="en-AU"/>
        </w:rPr>
        <w:t xml:space="preserve"> continue</w:t>
      </w:r>
      <w:r w:rsidR="007F6455" w:rsidRPr="00F833C5">
        <w:rPr>
          <w:lang w:eastAsia="en-AU"/>
        </w:rPr>
        <w:t>.</w:t>
      </w:r>
    </w:p>
    <w:p w:rsidR="00DA5374" w:rsidRDefault="00BB3F9E" w:rsidP="00A94CCB">
      <w:pPr>
        <w:ind w:left="426"/>
        <w:rPr>
          <w:rStyle w:val="BookTitle"/>
          <w:rFonts w:asciiTheme="minorHAnsi" w:eastAsiaTheme="minorEastAsia" w:hAnsiTheme="minorHAnsi"/>
          <w:i w:val="0"/>
          <w:iCs w:val="0"/>
          <w:smallCaps w:val="0"/>
          <w:spacing w:val="0"/>
          <w:lang w:eastAsia="en-AU"/>
        </w:rPr>
      </w:pPr>
      <w:r>
        <w:rPr>
          <w:lang w:eastAsia="en-AU"/>
        </w:rPr>
        <w:t>T</w:t>
      </w:r>
      <w:r w:rsidR="00DA5374">
        <w:rPr>
          <w:lang w:eastAsia="en-AU"/>
        </w:rPr>
        <w:t xml:space="preserve">he young person may </w:t>
      </w:r>
      <w:r>
        <w:rPr>
          <w:lang w:eastAsia="en-AU"/>
        </w:rPr>
        <w:t>ask</w:t>
      </w:r>
      <w:r w:rsidR="00DA5374">
        <w:rPr>
          <w:lang w:eastAsia="en-AU"/>
        </w:rPr>
        <w:t xml:space="preserve"> that a social worker assess whether income management is appropriate or not</w:t>
      </w:r>
      <w:r>
        <w:rPr>
          <w:lang w:eastAsia="en-AU"/>
        </w:rPr>
        <w:t>.</w:t>
      </w:r>
    </w:p>
    <w:p w:rsidR="00DA5374" w:rsidRDefault="00DA5374" w:rsidP="00075111">
      <w:pPr>
        <w:rPr>
          <w:b/>
          <w:sz w:val="26"/>
          <w:szCs w:val="26"/>
          <w:lang w:eastAsia="en-AU"/>
        </w:rPr>
      </w:pPr>
    </w:p>
    <w:p w:rsidR="00EA5C95" w:rsidRPr="00561221" w:rsidRDefault="00EA5C95" w:rsidP="00075111">
      <w:pPr>
        <w:rPr>
          <w:b/>
          <w:sz w:val="26"/>
          <w:szCs w:val="26"/>
          <w:lang w:eastAsia="en-AU"/>
        </w:rPr>
      </w:pPr>
      <w:r w:rsidRPr="00EA5C95">
        <w:rPr>
          <w:b/>
          <w:sz w:val="26"/>
          <w:szCs w:val="26"/>
          <w:lang w:eastAsia="en-AU"/>
        </w:rPr>
        <w:lastRenderedPageBreak/>
        <w:t>Who</w:t>
      </w:r>
      <w:r w:rsidRPr="00561221">
        <w:rPr>
          <w:b/>
          <w:sz w:val="26"/>
          <w:szCs w:val="26"/>
          <w:lang w:eastAsia="en-AU"/>
        </w:rPr>
        <w:t xml:space="preserve"> can refer people to a social worker?</w:t>
      </w:r>
    </w:p>
    <w:p w:rsidR="00C15B96" w:rsidRPr="00F833C5" w:rsidRDefault="00C15B96" w:rsidP="00075111">
      <w:pPr>
        <w:rPr>
          <w:lang w:eastAsia="en-AU"/>
        </w:rPr>
      </w:pPr>
      <w:r w:rsidRPr="00F833C5">
        <w:rPr>
          <w:lang w:eastAsia="en-AU"/>
        </w:rPr>
        <w:t xml:space="preserve">Community agencies can contact </w:t>
      </w:r>
      <w:proofErr w:type="spellStart"/>
      <w:r w:rsidRPr="00F833C5">
        <w:rPr>
          <w:lang w:eastAsia="en-AU"/>
        </w:rPr>
        <w:t>Centrelink</w:t>
      </w:r>
      <w:proofErr w:type="spellEnd"/>
      <w:r w:rsidRPr="00F833C5">
        <w:rPr>
          <w:lang w:eastAsia="en-AU"/>
        </w:rPr>
        <w:t xml:space="preserve"> directly to discuss whether income management might be an option for </w:t>
      </w:r>
      <w:r w:rsidR="007F6455">
        <w:rPr>
          <w:lang w:eastAsia="en-AU"/>
        </w:rPr>
        <w:t>a person</w:t>
      </w:r>
      <w:r w:rsidRPr="00F833C5">
        <w:rPr>
          <w:lang w:eastAsia="en-AU"/>
        </w:rPr>
        <w:t>.</w:t>
      </w:r>
      <w:r w:rsidR="00EA5C95">
        <w:rPr>
          <w:lang w:eastAsia="en-AU"/>
        </w:rPr>
        <w:t xml:space="preserve"> Relatives and friends who are worried about a person can also refer them to a social worker.</w:t>
      </w:r>
    </w:p>
    <w:p w:rsidR="00FD5BC1" w:rsidRDefault="00FF5BF0" w:rsidP="00FD5BC1">
      <w:pPr>
        <w:rPr>
          <w:rStyle w:val="BookTitle"/>
          <w:i w:val="0"/>
          <w:iCs w:val="0"/>
          <w:smallCaps w:val="0"/>
          <w:spacing w:val="0"/>
        </w:rPr>
      </w:pPr>
      <w:r w:rsidRPr="00FD5BC1">
        <w:rPr>
          <w:b/>
          <w:sz w:val="26"/>
          <w:szCs w:val="26"/>
          <w:lang w:eastAsia="en-AU"/>
        </w:rPr>
        <w:t>R</w:t>
      </w:r>
      <w:r w:rsidR="00F439B6" w:rsidRPr="00FD5BC1">
        <w:rPr>
          <w:b/>
          <w:sz w:val="26"/>
          <w:szCs w:val="26"/>
          <w:lang w:eastAsia="en-AU"/>
        </w:rPr>
        <w:t>eview and appeal rights</w:t>
      </w:r>
      <w:r w:rsidR="00FB6338">
        <w:rPr>
          <w:rStyle w:val="BookTitle"/>
          <w:i w:val="0"/>
          <w:iCs w:val="0"/>
          <w:smallCaps w:val="0"/>
          <w:spacing w:val="0"/>
        </w:rPr>
        <w:br/>
      </w:r>
    </w:p>
    <w:p w:rsidR="00FB6338" w:rsidRPr="00FB6338" w:rsidRDefault="00FB6338" w:rsidP="00FB6338">
      <w:pPr>
        <w:pStyle w:val="Heading2"/>
      </w:pPr>
    </w:p>
    <w:p w:rsidR="00E874F4" w:rsidRDefault="00FB6338" w:rsidP="00E874F4">
      <w:pPr>
        <w:rPr>
          <w:lang w:eastAsia="en-AU"/>
        </w:rPr>
      </w:pPr>
      <w:r>
        <w:rPr>
          <w:lang w:eastAsia="en-AU"/>
        </w:rPr>
        <w:t>A person can</w:t>
      </w:r>
      <w:r w:rsidR="0008334F">
        <w:rPr>
          <w:lang w:eastAsia="en-AU"/>
        </w:rPr>
        <w:t xml:space="preserve"> </w:t>
      </w:r>
      <w:r w:rsidR="00B35163">
        <w:rPr>
          <w:lang w:eastAsia="en-AU"/>
        </w:rPr>
        <w:t>ask</w:t>
      </w:r>
      <w:r w:rsidR="00B35163" w:rsidRPr="00F833C5">
        <w:rPr>
          <w:lang w:eastAsia="en-AU"/>
        </w:rPr>
        <w:t xml:space="preserve"> </w:t>
      </w:r>
      <w:r w:rsidR="00B35163">
        <w:rPr>
          <w:lang w:eastAsia="en-AU"/>
        </w:rPr>
        <w:t xml:space="preserve">a </w:t>
      </w:r>
      <w:proofErr w:type="spellStart"/>
      <w:r w:rsidR="00B35163" w:rsidRPr="00F833C5">
        <w:rPr>
          <w:lang w:eastAsia="en-AU"/>
        </w:rPr>
        <w:t>Centrelink</w:t>
      </w:r>
      <w:proofErr w:type="spellEnd"/>
      <w:r w:rsidR="00B35163" w:rsidRPr="00F833C5">
        <w:rPr>
          <w:lang w:eastAsia="en-AU"/>
        </w:rPr>
        <w:t xml:space="preserve"> Authorised Review Officer </w:t>
      </w:r>
      <w:r w:rsidR="00B35163">
        <w:rPr>
          <w:lang w:eastAsia="en-AU"/>
        </w:rPr>
        <w:t xml:space="preserve">to </w:t>
      </w:r>
      <w:r w:rsidR="0008334F" w:rsidRPr="00F833C5">
        <w:rPr>
          <w:lang w:eastAsia="en-AU"/>
        </w:rPr>
        <w:t xml:space="preserve">review the </w:t>
      </w:r>
      <w:r w:rsidR="00843323">
        <w:rPr>
          <w:lang w:eastAsia="en-AU"/>
        </w:rPr>
        <w:t xml:space="preserve">social worker’s </w:t>
      </w:r>
      <w:r w:rsidR="0008334F" w:rsidRPr="00F833C5">
        <w:rPr>
          <w:lang w:eastAsia="en-AU"/>
        </w:rPr>
        <w:t>decision</w:t>
      </w:r>
      <w:r w:rsidR="0008334F">
        <w:rPr>
          <w:lang w:eastAsia="en-AU"/>
        </w:rPr>
        <w:t>.</w:t>
      </w:r>
      <w:r w:rsidR="00B10475">
        <w:rPr>
          <w:lang w:eastAsia="en-AU"/>
        </w:rPr>
        <w:t xml:space="preserve"> </w:t>
      </w:r>
      <w:r w:rsidR="00E874F4" w:rsidRPr="00F833C5">
        <w:rPr>
          <w:lang w:eastAsia="en-AU"/>
        </w:rPr>
        <w:t xml:space="preserve">If a person disagrees with </w:t>
      </w:r>
      <w:r w:rsidR="00B35163">
        <w:rPr>
          <w:lang w:eastAsia="en-AU"/>
        </w:rPr>
        <w:t xml:space="preserve">a </w:t>
      </w:r>
      <w:r w:rsidR="00E874F4" w:rsidRPr="00F833C5">
        <w:rPr>
          <w:lang w:eastAsia="en-AU"/>
        </w:rPr>
        <w:t xml:space="preserve">decision made by </w:t>
      </w:r>
      <w:r w:rsidR="00B35163">
        <w:rPr>
          <w:lang w:eastAsia="en-AU"/>
        </w:rPr>
        <w:t>the Authorised Review Officer</w:t>
      </w:r>
      <w:r w:rsidR="00E874F4" w:rsidRPr="00F833C5">
        <w:rPr>
          <w:lang w:eastAsia="en-AU"/>
        </w:rPr>
        <w:t>, they can apply to the Social Security Appeals Tribunal and then to the Administrative Appeals Tribunal for further review</w:t>
      </w:r>
      <w:r w:rsidR="00B35163">
        <w:rPr>
          <w:lang w:eastAsia="en-AU"/>
        </w:rPr>
        <w:t>s</w:t>
      </w:r>
      <w:r w:rsidR="00E874F4" w:rsidRPr="00F833C5">
        <w:rPr>
          <w:lang w:eastAsia="en-AU"/>
        </w:rPr>
        <w:t>.</w:t>
      </w:r>
    </w:p>
    <w:p w:rsidR="00561221" w:rsidRDefault="00561221" w:rsidP="00E874F4">
      <w:pPr>
        <w:rPr>
          <w:b/>
          <w:sz w:val="26"/>
          <w:szCs w:val="26"/>
          <w:lang w:eastAsia="en-AU"/>
        </w:rPr>
      </w:pPr>
    </w:p>
    <w:p w:rsidR="00B10475" w:rsidRPr="00371F6B" w:rsidRDefault="00B10475" w:rsidP="00E874F4">
      <w:pPr>
        <w:rPr>
          <w:b/>
          <w:sz w:val="26"/>
          <w:szCs w:val="26"/>
          <w:lang w:eastAsia="en-AU"/>
        </w:rPr>
      </w:pPr>
      <w:r w:rsidRPr="00371F6B">
        <w:rPr>
          <w:b/>
          <w:sz w:val="26"/>
          <w:szCs w:val="26"/>
          <w:lang w:eastAsia="en-AU"/>
        </w:rPr>
        <w:t xml:space="preserve">What other </w:t>
      </w:r>
      <w:r w:rsidR="00843323">
        <w:rPr>
          <w:b/>
          <w:sz w:val="26"/>
          <w:szCs w:val="26"/>
          <w:lang w:eastAsia="en-AU"/>
        </w:rPr>
        <w:t xml:space="preserve">budgeting support </w:t>
      </w:r>
      <w:r w:rsidRPr="00371F6B">
        <w:rPr>
          <w:b/>
          <w:sz w:val="26"/>
          <w:szCs w:val="26"/>
          <w:lang w:eastAsia="en-AU"/>
        </w:rPr>
        <w:t>do people receive?</w:t>
      </w:r>
    </w:p>
    <w:p w:rsidR="00B10475" w:rsidRDefault="001A6C8A" w:rsidP="00E874F4">
      <w:pPr>
        <w:rPr>
          <w:lang w:eastAsia="en-AU"/>
        </w:rPr>
      </w:pPr>
      <w:r>
        <w:rPr>
          <w:lang w:eastAsia="en-AU"/>
        </w:rPr>
        <w:t>Pe</w:t>
      </w:r>
      <w:r w:rsidR="00B10475">
        <w:rPr>
          <w:lang w:eastAsia="en-AU"/>
        </w:rPr>
        <w:t xml:space="preserve">ople who are participating </w:t>
      </w:r>
      <w:r w:rsidR="0089623D">
        <w:rPr>
          <w:lang w:eastAsia="en-AU"/>
        </w:rPr>
        <w:t>in</w:t>
      </w:r>
      <w:r w:rsidR="00B10475">
        <w:rPr>
          <w:lang w:eastAsia="en-AU"/>
        </w:rPr>
        <w:t xml:space="preserve"> income </w:t>
      </w:r>
      <w:r w:rsidR="00371F6B">
        <w:rPr>
          <w:lang w:eastAsia="en-AU"/>
        </w:rPr>
        <w:t>management</w:t>
      </w:r>
      <w:r w:rsidR="00B10475">
        <w:rPr>
          <w:lang w:eastAsia="en-AU"/>
        </w:rPr>
        <w:t xml:space="preserve"> are offered</w:t>
      </w:r>
      <w:r w:rsidR="00920FDE">
        <w:rPr>
          <w:lang w:eastAsia="en-AU"/>
        </w:rPr>
        <w:t xml:space="preserve"> </w:t>
      </w:r>
      <w:r w:rsidR="00B10475">
        <w:rPr>
          <w:lang w:eastAsia="en-AU"/>
        </w:rPr>
        <w:t xml:space="preserve">free and confidential </w:t>
      </w:r>
      <w:r w:rsidR="00371F6B">
        <w:rPr>
          <w:lang w:eastAsia="en-AU"/>
        </w:rPr>
        <w:t xml:space="preserve">Financial Management Program services, for financial counselling and money management skills training.  </w:t>
      </w:r>
    </w:p>
    <w:p w:rsidR="00E874F4" w:rsidRPr="00391B0B" w:rsidRDefault="00E874F4" w:rsidP="00391B0B">
      <w:pPr>
        <w:pStyle w:val="Heading2"/>
      </w:pPr>
      <w:r w:rsidRPr="00391B0B">
        <w:t>More information</w:t>
      </w:r>
    </w:p>
    <w:p w:rsidR="00E874F4" w:rsidRDefault="00E874F4" w:rsidP="00E874F4">
      <w:proofErr w:type="gramStart"/>
      <w:r>
        <w:t xml:space="preserve">To find out more visit </w:t>
      </w:r>
      <w:r w:rsidRPr="005753C8">
        <w:rPr>
          <w:b/>
        </w:rPr>
        <w:t>families.fahcsia.gov.au</w:t>
      </w:r>
      <w:r>
        <w:t xml:space="preserve">, </w:t>
      </w:r>
      <w:r w:rsidRPr="005753C8">
        <w:rPr>
          <w:b/>
        </w:rPr>
        <w:t>humanservices.gov.au</w:t>
      </w:r>
      <w:r w:rsidR="005D18AF">
        <w:t xml:space="preserve"> or call 1800 132 </w:t>
      </w:r>
      <w:r>
        <w:t>594 (for customers).</w:t>
      </w:r>
      <w:proofErr w:type="gramEnd"/>
    </w:p>
    <w:p w:rsidR="00EA5C95" w:rsidRDefault="00EA5C95" w:rsidP="00E874F4"/>
    <w:p w:rsidR="00EA5C95" w:rsidRDefault="00EA5C95" w:rsidP="00EA5C95">
      <w:pPr>
        <w:pStyle w:val="Heading2"/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Disclaimer</w:t>
      </w:r>
    </w:p>
    <w:p w:rsidR="00EA5C95" w:rsidRPr="00F439B6" w:rsidRDefault="00EA5C95" w:rsidP="00EA5C95">
      <w:pPr>
        <w:rPr>
          <w:rStyle w:val="BookTitle"/>
          <w:b/>
          <w:i w:val="0"/>
          <w:iCs w:val="0"/>
          <w:smallCaps w:val="0"/>
          <w:spacing w:val="0"/>
        </w:rPr>
      </w:pPr>
      <w:r>
        <w:t>The information contained in this publication is intended only as a guide. The information is accurate as at July</w:t>
      </w:r>
      <w:r w:rsidR="00402EF7">
        <w:t xml:space="preserve"> </w:t>
      </w:r>
      <w:r>
        <w:t xml:space="preserve">2013. </w:t>
      </w:r>
    </w:p>
    <w:p w:rsidR="00EA5C95" w:rsidRDefault="00EA5C95" w:rsidP="00E874F4"/>
    <w:sectPr w:rsidR="00EA5C95" w:rsidSect="004943D9">
      <w:pgSz w:w="11906" w:h="16838"/>
      <w:pgMar w:top="1440" w:right="297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BBB"/>
    <w:multiLevelType w:val="hybridMultilevel"/>
    <w:tmpl w:val="F9E2F2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436D6"/>
    <w:multiLevelType w:val="hybridMultilevel"/>
    <w:tmpl w:val="B6EE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D42"/>
    <w:multiLevelType w:val="hybridMultilevel"/>
    <w:tmpl w:val="20387FD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CDE44EB"/>
    <w:multiLevelType w:val="hybridMultilevel"/>
    <w:tmpl w:val="40321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0F88"/>
    <w:multiLevelType w:val="hybridMultilevel"/>
    <w:tmpl w:val="6B1EE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3DD4"/>
    <w:multiLevelType w:val="multilevel"/>
    <w:tmpl w:val="755E1F0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6">
    <w:nsid w:val="59085B04"/>
    <w:multiLevelType w:val="hybridMultilevel"/>
    <w:tmpl w:val="D4D6A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06C08"/>
    <w:rsid w:val="00006C49"/>
    <w:rsid w:val="0005612B"/>
    <w:rsid w:val="00075111"/>
    <w:rsid w:val="0008334F"/>
    <w:rsid w:val="000B4C0E"/>
    <w:rsid w:val="000F3E34"/>
    <w:rsid w:val="00106B0E"/>
    <w:rsid w:val="00106C08"/>
    <w:rsid w:val="001A6C8A"/>
    <w:rsid w:val="001D07A5"/>
    <w:rsid w:val="001D2FCA"/>
    <w:rsid w:val="001E630D"/>
    <w:rsid w:val="0021510D"/>
    <w:rsid w:val="002A050D"/>
    <w:rsid w:val="00351250"/>
    <w:rsid w:val="0036435C"/>
    <w:rsid w:val="00371F6B"/>
    <w:rsid w:val="00391B0B"/>
    <w:rsid w:val="003A1917"/>
    <w:rsid w:val="003B2BB8"/>
    <w:rsid w:val="003C5772"/>
    <w:rsid w:val="003D34FF"/>
    <w:rsid w:val="003F229F"/>
    <w:rsid w:val="00401272"/>
    <w:rsid w:val="00402EF7"/>
    <w:rsid w:val="00415A36"/>
    <w:rsid w:val="0042172C"/>
    <w:rsid w:val="00425AF7"/>
    <w:rsid w:val="00471ADD"/>
    <w:rsid w:val="00472EB3"/>
    <w:rsid w:val="00481AE5"/>
    <w:rsid w:val="004943D9"/>
    <w:rsid w:val="004A0163"/>
    <w:rsid w:val="004A6DE8"/>
    <w:rsid w:val="004B54CA"/>
    <w:rsid w:val="004D0F17"/>
    <w:rsid w:val="004E5CBF"/>
    <w:rsid w:val="00535E09"/>
    <w:rsid w:val="00552115"/>
    <w:rsid w:val="00561221"/>
    <w:rsid w:val="00590326"/>
    <w:rsid w:val="005C3AA9"/>
    <w:rsid w:val="005C3FC8"/>
    <w:rsid w:val="005D18AF"/>
    <w:rsid w:val="005F69DA"/>
    <w:rsid w:val="00651DEA"/>
    <w:rsid w:val="00662593"/>
    <w:rsid w:val="006863C9"/>
    <w:rsid w:val="006A4CE7"/>
    <w:rsid w:val="006C7841"/>
    <w:rsid w:val="006F44B9"/>
    <w:rsid w:val="00700F7A"/>
    <w:rsid w:val="007224CB"/>
    <w:rsid w:val="00785261"/>
    <w:rsid w:val="00790087"/>
    <w:rsid w:val="007B0256"/>
    <w:rsid w:val="007F6455"/>
    <w:rsid w:val="00843323"/>
    <w:rsid w:val="00850D75"/>
    <w:rsid w:val="0089623D"/>
    <w:rsid w:val="00897ABC"/>
    <w:rsid w:val="00920FDE"/>
    <w:rsid w:val="009225F0"/>
    <w:rsid w:val="009A7217"/>
    <w:rsid w:val="009B35FB"/>
    <w:rsid w:val="009D28BF"/>
    <w:rsid w:val="009E7133"/>
    <w:rsid w:val="00A30010"/>
    <w:rsid w:val="00A94CCB"/>
    <w:rsid w:val="00AA04CC"/>
    <w:rsid w:val="00AA337E"/>
    <w:rsid w:val="00AB21AB"/>
    <w:rsid w:val="00B10475"/>
    <w:rsid w:val="00B35163"/>
    <w:rsid w:val="00B422B9"/>
    <w:rsid w:val="00BA2DB9"/>
    <w:rsid w:val="00BB3F9E"/>
    <w:rsid w:val="00BB3FD5"/>
    <w:rsid w:val="00BE137B"/>
    <w:rsid w:val="00BE7148"/>
    <w:rsid w:val="00C143A3"/>
    <w:rsid w:val="00C15B96"/>
    <w:rsid w:val="00C20CCC"/>
    <w:rsid w:val="00C31F9B"/>
    <w:rsid w:val="00C513D6"/>
    <w:rsid w:val="00C55541"/>
    <w:rsid w:val="00C56D24"/>
    <w:rsid w:val="00CA106B"/>
    <w:rsid w:val="00CA6A3F"/>
    <w:rsid w:val="00CC0C8E"/>
    <w:rsid w:val="00CE6142"/>
    <w:rsid w:val="00D130F0"/>
    <w:rsid w:val="00D3050F"/>
    <w:rsid w:val="00D40119"/>
    <w:rsid w:val="00DA5374"/>
    <w:rsid w:val="00DC5074"/>
    <w:rsid w:val="00DE04F8"/>
    <w:rsid w:val="00E04EF7"/>
    <w:rsid w:val="00E325EF"/>
    <w:rsid w:val="00E874F4"/>
    <w:rsid w:val="00E87CF2"/>
    <w:rsid w:val="00EA5C95"/>
    <w:rsid w:val="00F01441"/>
    <w:rsid w:val="00F1027E"/>
    <w:rsid w:val="00F169B4"/>
    <w:rsid w:val="00F35F3B"/>
    <w:rsid w:val="00F439B6"/>
    <w:rsid w:val="00F46BD0"/>
    <w:rsid w:val="00F62EF6"/>
    <w:rsid w:val="00F6703F"/>
    <w:rsid w:val="00FA59F8"/>
    <w:rsid w:val="00FB6338"/>
    <w:rsid w:val="00FD5BC1"/>
    <w:rsid w:val="00FE0864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B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C0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C0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0E"/>
    <w:rPr>
      <w:rFonts w:ascii="Tahoma" w:hAnsi="Tahoma" w:cs="Tahoma"/>
      <w:sz w:val="16"/>
      <w:szCs w:val="16"/>
    </w:rPr>
  </w:style>
  <w:style w:type="paragraph" w:customStyle="1" w:styleId="blocktextarial">
    <w:name w:val="blocktextarial"/>
    <w:basedOn w:val="Normal"/>
    <w:rsid w:val="00075111"/>
    <w:pPr>
      <w:spacing w:after="30" w:line="240" w:lineRule="auto"/>
    </w:pPr>
    <w:rPr>
      <w:rFonts w:eastAsia="Times New Roman" w:cs="Arial"/>
      <w:color w:val="00000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87CF2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B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C0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C0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0E"/>
    <w:rPr>
      <w:rFonts w:ascii="Tahoma" w:hAnsi="Tahoma" w:cs="Tahoma"/>
      <w:sz w:val="16"/>
      <w:szCs w:val="16"/>
    </w:rPr>
  </w:style>
  <w:style w:type="paragraph" w:customStyle="1" w:styleId="blocktextarial">
    <w:name w:val="blocktextarial"/>
    <w:basedOn w:val="Normal"/>
    <w:rsid w:val="00075111"/>
    <w:pPr>
      <w:spacing w:after="30" w:line="240" w:lineRule="auto"/>
    </w:pPr>
    <w:rPr>
      <w:rFonts w:eastAsia="Times New Roman" w:cs="Arial"/>
      <w:color w:val="00000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87CF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EEA2-77AA-4E24-A861-E70FC23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CONNELL, April</dc:creator>
  <cp:lastModifiedBy>Stefanac, Sandra</cp:lastModifiedBy>
  <cp:revision>4</cp:revision>
  <cp:lastPrinted>2013-07-01T01:46:00Z</cp:lastPrinted>
  <dcterms:created xsi:type="dcterms:W3CDTF">2013-07-01T01:44:00Z</dcterms:created>
  <dcterms:modified xsi:type="dcterms:W3CDTF">2013-07-01T01:46:00Z</dcterms:modified>
</cp:coreProperties>
</file>