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7A" w:rsidRDefault="00BE057A" w:rsidP="00BE057A">
      <w:pPr>
        <w:ind w:left="-426" w:right="-944"/>
        <w:sectPr w:rsidR="00BE057A" w:rsidSect="00D55A9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5" w:right="1440" w:bottom="1440" w:left="1440" w:header="708" w:footer="390" w:gutter="0"/>
          <w:cols w:num="2" w:space="3120"/>
          <w:titlePg/>
          <w:docGrid w:linePitch="360"/>
        </w:sectPr>
      </w:pPr>
      <w:r>
        <w:rPr>
          <w:noProof/>
          <w:lang w:eastAsia="en-AU"/>
        </w:rPr>
        <w:drawing>
          <wp:inline distT="0" distB="0" distL="0" distR="0" wp14:anchorId="5037E17B" wp14:editId="0AD1FD82">
            <wp:extent cx="2567565" cy="644577"/>
            <wp:effectExtent l="0" t="0" r="4445" b="3175"/>
            <wp:docPr id="3" name="Picture 3" descr="Australian Government Logo"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ign Team\Resources\Logos and Style Guides\Australian Government\Logos\Inline\PC\AustGovt1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012" cy="646698"/>
                    </a:xfrm>
                    <a:prstGeom prst="rect">
                      <a:avLst/>
                    </a:prstGeom>
                    <a:noFill/>
                    <a:ln>
                      <a:noFill/>
                    </a:ln>
                  </pic:spPr>
                </pic:pic>
              </a:graphicData>
            </a:graphic>
          </wp:inline>
        </w:drawing>
      </w:r>
      <w:r>
        <w:rPr>
          <w:noProof/>
          <w:lang w:eastAsia="en-AU"/>
        </w:rPr>
        <w:lastRenderedPageBreak/>
        <w:drawing>
          <wp:inline distT="0" distB="0" distL="0" distR="0" wp14:anchorId="34F72531" wp14:editId="085A8ECA">
            <wp:extent cx="2270585" cy="929390"/>
            <wp:effectExtent l="0" t="0" r="0" b="4445"/>
            <wp:docPr id="2" name="Picture 2" descr="Remote Jobs and Communitie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Rob P\BRANDING JOBS\Remote Jobs Look and Feel\New Look and Feel\RJCP Word Template\RJCP Logo_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72156" cy="930033"/>
                    </a:xfrm>
                    <a:prstGeom prst="rect">
                      <a:avLst/>
                    </a:prstGeom>
                    <a:noFill/>
                    <a:ln>
                      <a:noFill/>
                    </a:ln>
                  </pic:spPr>
                </pic:pic>
              </a:graphicData>
            </a:graphic>
          </wp:inline>
        </w:drawing>
      </w:r>
    </w:p>
    <w:p w:rsidR="00C63FBB" w:rsidRDefault="00C63FBB" w:rsidP="00C63FBB">
      <w:pPr>
        <w:spacing w:after="0"/>
        <w:rPr>
          <w:rStyle w:val="BookTitle"/>
          <w:rFonts w:cstheme="minorHAnsi"/>
          <w:b/>
          <w:i w:val="0"/>
          <w:iCs w:val="0"/>
          <w:smallCaps/>
        </w:rPr>
      </w:pPr>
    </w:p>
    <w:p w:rsidR="00C63FBB" w:rsidRPr="00C63FBB" w:rsidRDefault="00C63FBB" w:rsidP="008451AC">
      <w:pPr>
        <w:pStyle w:val="Title"/>
      </w:pPr>
      <w:r w:rsidRPr="00C63FBB">
        <w:t>COMMUNITY DEVELOPMENT FUND</w:t>
      </w:r>
    </w:p>
    <w:p w:rsidR="004165D5" w:rsidRDefault="004165D5" w:rsidP="00617D17">
      <w:pPr>
        <w:pStyle w:val="IntroParagraph"/>
      </w:pPr>
    </w:p>
    <w:p w:rsidR="00C63FBB" w:rsidRPr="008451AC" w:rsidRDefault="00C63FBB" w:rsidP="00617D17">
      <w:pPr>
        <w:pStyle w:val="IntroParagraph"/>
      </w:pPr>
      <w:r w:rsidRPr="008451AC">
        <w:t xml:space="preserve">The Australian Government </w:t>
      </w:r>
      <w:r w:rsidR="00936B02">
        <w:t>has introduced</w:t>
      </w:r>
      <w:r w:rsidRPr="008451AC">
        <w:t xml:space="preserve"> significant reforms to employme</w:t>
      </w:r>
      <w:r w:rsidR="00C5592B">
        <w:t xml:space="preserve">nt, participation and community </w:t>
      </w:r>
      <w:r w:rsidRPr="008451AC">
        <w:t>development services in remote Australia to help more people get into jobs and participate in their communities.</w:t>
      </w:r>
    </w:p>
    <w:p w:rsidR="00C63FBB" w:rsidRPr="00C63FBB" w:rsidRDefault="00C63FBB" w:rsidP="00C63FBB">
      <w:r w:rsidRPr="00C63FBB">
        <w:t xml:space="preserve">From 1 July 2013 the Australian Government </w:t>
      </w:r>
      <w:r w:rsidR="00936B02">
        <w:t xml:space="preserve">is </w:t>
      </w:r>
      <w:r w:rsidRPr="00C63FBB">
        <w:t>invest</w:t>
      </w:r>
      <w:r w:rsidR="00936B02">
        <w:t>ing</w:t>
      </w:r>
      <w:r w:rsidRPr="00C63FBB">
        <w:t xml:space="preserve"> $1.5 billion in the Remote Jobs and Communities Program (RJCP), building on the strengths of </w:t>
      </w:r>
      <w:r w:rsidR="00936B02">
        <w:t>former</w:t>
      </w:r>
      <w:r w:rsidR="00936B02" w:rsidRPr="00C63FBB">
        <w:t xml:space="preserve"> </w:t>
      </w:r>
      <w:r w:rsidRPr="00C63FBB">
        <w:t>services:  Job Services Australia (JSA), Disability Employment Services (DES), the Indigenous Employment Program (IEP) and Community Development Employment Projects (CDEP).</w:t>
      </w:r>
    </w:p>
    <w:p w:rsidR="00C63FBB" w:rsidRPr="00C63FBB" w:rsidRDefault="00C63FBB" w:rsidP="00C63FBB">
      <w:pPr>
        <w:pStyle w:val="Heading1"/>
      </w:pPr>
      <w:r w:rsidRPr="00C63FBB">
        <w:t>What is the CDF?</w:t>
      </w:r>
    </w:p>
    <w:p w:rsidR="00C63FBB" w:rsidRPr="008451AC" w:rsidRDefault="00C63FBB" w:rsidP="00C63FBB">
      <w:r w:rsidRPr="00C63FBB">
        <w:t>$237.5 million over five years is being provided as a Community Development Fund (CDF)</w:t>
      </w:r>
      <w:r w:rsidR="00936B02">
        <w:t>, managed by the Department of Families, Housing, Community Services and Indigenous Affairs (FaHCSIA)</w:t>
      </w:r>
      <w:r w:rsidRPr="00C63FBB">
        <w:t>.  The fund will support social and economic participation in the</w:t>
      </w:r>
      <w:r w:rsidR="00936B02">
        <w:t xml:space="preserve"> 60</w:t>
      </w:r>
      <w:r w:rsidRPr="00C63FBB">
        <w:t xml:space="preserve"> remote regions through a wide variety of activities and services that will benefit:</w:t>
      </w:r>
    </w:p>
    <w:p w:rsidR="00C63FBB" w:rsidRPr="00C63FBB" w:rsidRDefault="00C63FBB" w:rsidP="00C5592B">
      <w:pPr>
        <w:pStyle w:val="ListParagraph"/>
        <w:numPr>
          <w:ilvl w:val="0"/>
          <w:numId w:val="19"/>
        </w:numPr>
      </w:pPr>
      <w:r w:rsidRPr="00C63FBB">
        <w:t>remote communities by supporting community development and social and economic participation for RJCP participants</w:t>
      </w:r>
    </w:p>
    <w:p w:rsidR="00C63FBB" w:rsidRPr="00C63FBB" w:rsidRDefault="00C63FBB" w:rsidP="00C5592B">
      <w:pPr>
        <w:pStyle w:val="ListParagraph"/>
        <w:numPr>
          <w:ilvl w:val="0"/>
          <w:numId w:val="19"/>
        </w:numPr>
      </w:pPr>
      <w:r w:rsidRPr="00C63FBB">
        <w:t>remote job seekers by creating employment opportunities and innovative approaches to recruiting, employing and retaining job seekers, particularly Indigenous people, women, young people and people with a disability.</w:t>
      </w:r>
    </w:p>
    <w:p w:rsidR="00C63FBB" w:rsidRPr="00C63FBB" w:rsidRDefault="00C63FBB" w:rsidP="00C63FBB">
      <w:r w:rsidRPr="00C63FBB">
        <w:t>Projects proposed for funding should be consistent with priorities set out in the region’s Community Action Plan.</w:t>
      </w:r>
    </w:p>
    <w:p w:rsidR="00C63FBB" w:rsidRPr="00C63FBB" w:rsidRDefault="00C63FBB" w:rsidP="00C63FBB">
      <w:r w:rsidRPr="00C63FBB">
        <w:t xml:space="preserve">Communities should start considering what funding they may need to support objectives that will be identified in their Community Action Plans. They are also encouraged to start talking to their RJCP provider about whether the CDF is the best option for funding these objectives.  </w:t>
      </w:r>
    </w:p>
    <w:p w:rsidR="00C63FBB" w:rsidRPr="00C63FBB" w:rsidRDefault="00C63FBB" w:rsidP="00C63FBB">
      <w:pPr>
        <w:pStyle w:val="Heading1"/>
      </w:pPr>
      <w:r w:rsidRPr="00C63FBB">
        <w:t>Grant</w:t>
      </w:r>
      <w:r w:rsidR="00936B02">
        <w:t>S</w:t>
      </w:r>
      <w:r w:rsidRPr="00C63FBB">
        <w:t xml:space="preserve"> process</w:t>
      </w:r>
    </w:p>
    <w:p w:rsidR="00C63FBB" w:rsidRPr="00C63FBB" w:rsidRDefault="00C63FBB" w:rsidP="00C63FBB">
      <w:r w:rsidRPr="00C63FBB">
        <w:t xml:space="preserve">CDF funding is available to a range of potential recipients. These may include local councils, community and non-government organisations and employers, as well as RJCP providers. </w:t>
      </w:r>
      <w:r w:rsidRPr="00C63FBB">
        <w:br/>
      </w:r>
    </w:p>
    <w:p w:rsidR="009128F9" w:rsidRDefault="00C63FBB" w:rsidP="00C63FBB">
      <w:r w:rsidRPr="00C63FBB">
        <w:lastRenderedPageBreak/>
        <w:t xml:space="preserve">CDF proposals will be assessed through a national competitive grant process, with decisions on funding made by the </w:t>
      </w:r>
      <w:r w:rsidR="008A334A">
        <w:t>Minister for Families,</w:t>
      </w:r>
      <w:r w:rsidR="005E3946">
        <w:t xml:space="preserve"> </w:t>
      </w:r>
      <w:r w:rsidR="008A334A">
        <w:t>Community Services and Indigenous Affairs</w:t>
      </w:r>
      <w:r w:rsidRPr="00C63FBB">
        <w:t xml:space="preserve">.  </w:t>
      </w:r>
    </w:p>
    <w:p w:rsidR="00423C7A" w:rsidRDefault="00423C7A" w:rsidP="00C63FBB">
      <w:r>
        <w:t>The timing and frequency of grants round is at the discretion of the Minister.</w:t>
      </w:r>
    </w:p>
    <w:p w:rsidR="00423C7A" w:rsidRDefault="00936B02" w:rsidP="00782618">
      <w:r>
        <w:t xml:space="preserve">Information about any current CDF grants rounds as well as the CDF Guidelines can be found on the </w:t>
      </w:r>
      <w:r w:rsidRPr="00DC7242">
        <w:rPr>
          <w:u w:val="single"/>
        </w:rPr>
        <w:t>Grants &amp; Funding</w:t>
      </w:r>
      <w:r w:rsidRPr="00423C7A">
        <w:t xml:space="preserve"> </w:t>
      </w:r>
      <w:r>
        <w:t>page of the FaHCSIA website</w:t>
      </w:r>
      <w:r w:rsidR="00C63FBB" w:rsidRPr="00C63FBB">
        <w:t>.</w:t>
      </w:r>
      <w:bookmarkStart w:id="0" w:name="_GoBack"/>
      <w:bookmarkEnd w:id="0"/>
    </w:p>
    <w:p w:rsidR="00C63FBB" w:rsidRPr="00C63FBB" w:rsidRDefault="00C63FBB" w:rsidP="00C63FBB">
      <w:pPr>
        <w:pStyle w:val="Heading1"/>
      </w:pPr>
      <w:r w:rsidRPr="00C63FBB">
        <w:t>FURTHER INFORMATION</w:t>
      </w:r>
    </w:p>
    <w:p w:rsidR="00FD12D6" w:rsidRPr="00FD12D6" w:rsidRDefault="00FD12D6" w:rsidP="00FD12D6">
      <w:r w:rsidRPr="00FD12D6">
        <w:t xml:space="preserve">For information on the Remote Jobs and Communities Program, visit </w:t>
      </w:r>
      <w:hyperlink r:id="rId17" w:history="1">
        <w:r w:rsidRPr="00FD12D6">
          <w:rPr>
            <w:rStyle w:val="Hyperlink"/>
          </w:rPr>
          <w:t>www.deewr.gov.au/rjcp</w:t>
        </w:r>
      </w:hyperlink>
      <w:r w:rsidRPr="00FD12D6">
        <w:t xml:space="preserve"> </w:t>
      </w:r>
      <w:r w:rsidR="006672FA">
        <w:t>or call 1800 805 260</w:t>
      </w:r>
      <w:r w:rsidRPr="00FD12D6">
        <w:t>.</w:t>
      </w:r>
    </w:p>
    <w:p w:rsidR="007349C8" w:rsidRPr="00C63FBB" w:rsidRDefault="007349C8" w:rsidP="00C63FBB"/>
    <w:sectPr w:rsidR="007349C8" w:rsidRPr="00C63FBB" w:rsidSect="00ED19E6">
      <w:footerReference w:type="default" r:id="rId18"/>
      <w:footerReference w:type="first" r:id="rId19"/>
      <w:type w:val="continuous"/>
      <w:pgSz w:w="11906" w:h="16838"/>
      <w:pgMar w:top="1392"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AC" w:rsidRDefault="008451AC" w:rsidP="007349C8">
      <w:pPr>
        <w:spacing w:after="0" w:line="240" w:lineRule="auto"/>
      </w:pPr>
      <w:r>
        <w:separator/>
      </w:r>
    </w:p>
  </w:endnote>
  <w:endnote w:type="continuationSeparator" w:id="0">
    <w:p w:rsidR="008451AC" w:rsidRDefault="008451AC" w:rsidP="0073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6F" w:rsidRDefault="00151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7A" w:rsidRDefault="00BE0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57A" w:rsidRDefault="00BE057A">
    <w:pPr>
      <w:pStyle w:val="Footer"/>
    </w:pPr>
    <w:r>
      <w:rPr>
        <w:noProof/>
        <w:lang w:eastAsia="en-AU"/>
      </w:rPr>
      <w:drawing>
        <wp:inline distT="0" distB="0" distL="0" distR="0" wp14:anchorId="707674C4" wp14:editId="0B6A897A">
          <wp:extent cx="1243965" cy="1079500"/>
          <wp:effectExtent l="0" t="0" r="0" b="6350"/>
          <wp:docPr id="1" name="Picture 1" descr="Closing the G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ign Team\Work in Progress\Rob P\BRANDING JOBS\Remote Jobs Look and Feel\New Look and Feel\RJCP Word Template\CTG Master lockup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1079500"/>
                  </a:xfrm>
                  <a:prstGeom prst="rect">
                    <a:avLst/>
                  </a:prstGeom>
                  <a:noFill/>
                  <a:ln>
                    <a:noFill/>
                  </a:ln>
                </pic:spPr>
              </pic:pic>
            </a:graphicData>
          </a:graphic>
        </wp:inline>
      </w:drawing>
    </w:r>
    <w:r w:rsidR="00FD12D6">
      <w:tab/>
    </w:r>
    <w:r w:rsidR="00FD12D6">
      <w:tab/>
      <w:t>April</w:t>
    </w:r>
    <w:r w:rsidR="00751717">
      <w:t xml:space="preserve">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E6" w:rsidRDefault="00ED19E6">
    <w:pPr>
      <w:pStyle w:val="Footer"/>
    </w:pPr>
  </w:p>
  <w:p w:rsidR="00ED19E6" w:rsidRDefault="00751717">
    <w:pPr>
      <w:pStyle w:val="Footer"/>
    </w:pPr>
    <w:r>
      <w:tab/>
    </w:r>
    <w:r>
      <w:tab/>
    </w:r>
    <w:r w:rsidR="00FD12D6">
      <w:t xml:space="preserve">April </w:t>
    </w:r>
    <w:r>
      <w:t>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49" w:rsidRDefault="00A9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AC" w:rsidRDefault="008451AC" w:rsidP="007349C8">
      <w:pPr>
        <w:spacing w:after="0" w:line="240" w:lineRule="auto"/>
      </w:pPr>
      <w:r>
        <w:separator/>
      </w:r>
    </w:p>
  </w:footnote>
  <w:footnote w:type="continuationSeparator" w:id="0">
    <w:p w:rsidR="008451AC" w:rsidRDefault="008451AC" w:rsidP="00734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6F" w:rsidRDefault="00151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6F" w:rsidRDefault="00151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D6F" w:rsidRDefault="00151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411F2"/>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E584B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4E3631"/>
    <w:multiLevelType w:val="hybridMultilevel"/>
    <w:tmpl w:val="EB60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6DB74BDD"/>
    <w:multiLevelType w:val="hybridMultilevel"/>
    <w:tmpl w:val="665A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1"/>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AC"/>
    <w:rsid w:val="00002721"/>
    <w:rsid w:val="00024E24"/>
    <w:rsid w:val="000435F4"/>
    <w:rsid w:val="000861A6"/>
    <w:rsid w:val="000F3BA2"/>
    <w:rsid w:val="00105EEB"/>
    <w:rsid w:val="001175BF"/>
    <w:rsid w:val="00126370"/>
    <w:rsid w:val="00143FCD"/>
    <w:rsid w:val="00151D6F"/>
    <w:rsid w:val="001A582C"/>
    <w:rsid w:val="001B6467"/>
    <w:rsid w:val="001D0FD9"/>
    <w:rsid w:val="002076EC"/>
    <w:rsid w:val="00223EB1"/>
    <w:rsid w:val="00231561"/>
    <w:rsid w:val="00236917"/>
    <w:rsid w:val="00252BE3"/>
    <w:rsid w:val="002727A9"/>
    <w:rsid w:val="00296B0D"/>
    <w:rsid w:val="002A7F7E"/>
    <w:rsid w:val="002B06E6"/>
    <w:rsid w:val="002D271F"/>
    <w:rsid w:val="002D6386"/>
    <w:rsid w:val="00302ACD"/>
    <w:rsid w:val="00305B35"/>
    <w:rsid w:val="0037247D"/>
    <w:rsid w:val="00406E5A"/>
    <w:rsid w:val="004165D5"/>
    <w:rsid w:val="00423C7A"/>
    <w:rsid w:val="00443CC4"/>
    <w:rsid w:val="00444BBF"/>
    <w:rsid w:val="00455B34"/>
    <w:rsid w:val="00455C62"/>
    <w:rsid w:val="004B256F"/>
    <w:rsid w:val="004D7CF0"/>
    <w:rsid w:val="00531817"/>
    <w:rsid w:val="0055296C"/>
    <w:rsid w:val="005624F3"/>
    <w:rsid w:val="005811EF"/>
    <w:rsid w:val="005B0878"/>
    <w:rsid w:val="005C2395"/>
    <w:rsid w:val="005E3946"/>
    <w:rsid w:val="00610654"/>
    <w:rsid w:val="00617D17"/>
    <w:rsid w:val="006672FA"/>
    <w:rsid w:val="00714423"/>
    <w:rsid w:val="00731BC3"/>
    <w:rsid w:val="007349C8"/>
    <w:rsid w:val="00751717"/>
    <w:rsid w:val="00782618"/>
    <w:rsid w:val="00792CA3"/>
    <w:rsid w:val="007A1FB1"/>
    <w:rsid w:val="007B2FDD"/>
    <w:rsid w:val="0083468A"/>
    <w:rsid w:val="00842D43"/>
    <w:rsid w:val="008451AC"/>
    <w:rsid w:val="0088118A"/>
    <w:rsid w:val="008A334A"/>
    <w:rsid w:val="008B2535"/>
    <w:rsid w:val="008B4253"/>
    <w:rsid w:val="008F094C"/>
    <w:rsid w:val="009116EA"/>
    <w:rsid w:val="009128F9"/>
    <w:rsid w:val="00933671"/>
    <w:rsid w:val="00936B02"/>
    <w:rsid w:val="00964B16"/>
    <w:rsid w:val="00984879"/>
    <w:rsid w:val="00985632"/>
    <w:rsid w:val="00991B63"/>
    <w:rsid w:val="009B2428"/>
    <w:rsid w:val="009B5CB7"/>
    <w:rsid w:val="009E69C6"/>
    <w:rsid w:val="00A31242"/>
    <w:rsid w:val="00A52530"/>
    <w:rsid w:val="00A93749"/>
    <w:rsid w:val="00AC65DA"/>
    <w:rsid w:val="00B24D1A"/>
    <w:rsid w:val="00B469E6"/>
    <w:rsid w:val="00BD3E59"/>
    <w:rsid w:val="00BE057A"/>
    <w:rsid w:val="00C05E74"/>
    <w:rsid w:val="00C10C19"/>
    <w:rsid w:val="00C5592B"/>
    <w:rsid w:val="00C5649C"/>
    <w:rsid w:val="00C63FBB"/>
    <w:rsid w:val="00C8202C"/>
    <w:rsid w:val="00C92A5B"/>
    <w:rsid w:val="00C92BFF"/>
    <w:rsid w:val="00CA46EC"/>
    <w:rsid w:val="00CF4F54"/>
    <w:rsid w:val="00D1394D"/>
    <w:rsid w:val="00D55A93"/>
    <w:rsid w:val="00D56AE4"/>
    <w:rsid w:val="00D57688"/>
    <w:rsid w:val="00D903FD"/>
    <w:rsid w:val="00D96C08"/>
    <w:rsid w:val="00DA7A0F"/>
    <w:rsid w:val="00DC40C6"/>
    <w:rsid w:val="00DC7242"/>
    <w:rsid w:val="00ED19E6"/>
    <w:rsid w:val="00ED43D2"/>
    <w:rsid w:val="00EE3B8C"/>
    <w:rsid w:val="00F46D46"/>
    <w:rsid w:val="00FB10CB"/>
    <w:rsid w:val="00FD1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BB"/>
  </w:style>
  <w:style w:type="paragraph" w:styleId="Heading1">
    <w:name w:val="heading 1"/>
    <w:basedOn w:val="Normal"/>
    <w:next w:val="Normal"/>
    <w:link w:val="Heading1Char"/>
    <w:uiPriority w:val="9"/>
    <w:qFormat/>
    <w:rsid w:val="0088118A"/>
    <w:pPr>
      <w:spacing w:before="360" w:after="240" w:line="240" w:lineRule="auto"/>
      <w:contextualSpacing/>
      <w:outlineLvl w:val="0"/>
    </w:pPr>
    <w:rPr>
      <w:rFonts w:ascii="Calibri" w:eastAsiaTheme="majorEastAsia" w:hAnsi="Calibri" w:cstheme="majorBidi"/>
      <w:b/>
      <w:bCs/>
      <w:caps/>
      <w:color w:val="000000" w:themeColor="text1"/>
      <w:sz w:val="24"/>
      <w:szCs w:val="28"/>
    </w:rPr>
  </w:style>
  <w:style w:type="paragraph" w:styleId="Heading2">
    <w:name w:val="heading 2"/>
    <w:basedOn w:val="Normal"/>
    <w:next w:val="Normal"/>
    <w:link w:val="Heading2Char"/>
    <w:uiPriority w:val="9"/>
    <w:unhideWhenUsed/>
    <w:qFormat/>
    <w:rsid w:val="0055296C"/>
    <w:pPr>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0000FF"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88118A"/>
    <w:rPr>
      <w:rFonts w:ascii="Calibri" w:eastAsiaTheme="majorEastAsia" w:hAnsi="Calibri" w:cstheme="majorBidi"/>
      <w:b/>
      <w:bCs/>
      <w:caps/>
      <w:color w:val="000000" w:themeColor="text1"/>
      <w:sz w:val="24"/>
      <w:szCs w:val="28"/>
    </w:rPr>
  </w:style>
  <w:style w:type="character" w:customStyle="1" w:styleId="Heading2Char">
    <w:name w:val="Heading 2 Char"/>
    <w:basedOn w:val="DefaultParagraphFont"/>
    <w:link w:val="Heading2"/>
    <w:uiPriority w:val="9"/>
    <w:rsid w:val="0055296C"/>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247D"/>
    <w:pPr>
      <w:pBdr>
        <w:bottom w:val="single" w:sz="4" w:space="1" w:color="000000" w:themeColor="text1"/>
      </w:pBdr>
      <w:spacing w:after="120" w:line="460" w:lineRule="exact"/>
      <w:contextualSpacing/>
    </w:pPr>
    <w:rPr>
      <w:rFonts w:ascii="Calibri" w:eastAsiaTheme="majorEastAsia" w:hAnsi="Calibri" w:cstheme="majorBidi"/>
      <w:b/>
      <w:spacing w:val="5"/>
      <w:sz w:val="48"/>
      <w:szCs w:val="52"/>
    </w:rPr>
  </w:style>
  <w:style w:type="character" w:customStyle="1" w:styleId="TitleChar">
    <w:name w:val="Title Char"/>
    <w:basedOn w:val="DefaultParagraphFont"/>
    <w:link w:val="Title"/>
    <w:uiPriority w:val="10"/>
    <w:rsid w:val="0037247D"/>
    <w:rPr>
      <w:rFonts w:ascii="Calibri" w:eastAsiaTheme="majorEastAsia" w:hAnsi="Calibri" w:cstheme="majorBidi"/>
      <w:b/>
      <w:spacing w:val="5"/>
      <w:sz w:val="48"/>
      <w:szCs w:val="52"/>
    </w:rPr>
  </w:style>
  <w:style w:type="paragraph" w:styleId="Subtitle">
    <w:name w:val="Subtitle"/>
    <w:basedOn w:val="Normal"/>
    <w:next w:val="Normal"/>
    <w:link w:val="SubtitleChar"/>
    <w:uiPriority w:val="11"/>
    <w:qFormat/>
    <w:rsid w:val="001D0FD9"/>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1D0FD9"/>
    <w:rPr>
      <w:rFonts w:ascii="Calibri" w:eastAsiaTheme="majorEastAsia" w:hAnsi="Calibri" w:cstheme="majorBidi"/>
      <w:b/>
      <w:iCs/>
      <w:color w:val="000000" w:themeColor="text1"/>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DBE5F1" w:themeFill="accent1" w:themeFillTint="33"/>
      </w:tcPr>
    </w:tblStylePr>
  </w:style>
  <w:style w:type="paragraph" w:styleId="Header">
    <w:name w:val="header"/>
    <w:basedOn w:val="Normal"/>
    <w:link w:val="HeaderChar"/>
    <w:uiPriority w:val="99"/>
    <w:unhideWhenUsed/>
    <w:rsid w:val="0073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C8"/>
  </w:style>
  <w:style w:type="paragraph" w:styleId="Footer">
    <w:name w:val="footer"/>
    <w:basedOn w:val="Normal"/>
    <w:link w:val="FooterChar"/>
    <w:uiPriority w:val="99"/>
    <w:unhideWhenUsed/>
    <w:rsid w:val="0073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C8"/>
  </w:style>
  <w:style w:type="paragraph" w:styleId="BalloonText">
    <w:name w:val="Balloon Text"/>
    <w:basedOn w:val="Normal"/>
    <w:link w:val="BalloonTextChar"/>
    <w:uiPriority w:val="99"/>
    <w:semiHidden/>
    <w:unhideWhenUsed/>
    <w:rsid w:val="0073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C8"/>
    <w:rPr>
      <w:rFonts w:ascii="Tahoma" w:hAnsi="Tahoma" w:cs="Tahoma"/>
      <w:sz w:val="16"/>
      <w:szCs w:val="16"/>
    </w:rPr>
  </w:style>
  <w:style w:type="paragraph" w:customStyle="1" w:styleId="IntroParagraph">
    <w:name w:val="Intro Paragraph"/>
    <w:basedOn w:val="Normal"/>
    <w:qFormat/>
    <w:rsid w:val="00296B0D"/>
    <w:rPr>
      <w:i/>
      <w:iCs/>
      <w:noProof/>
      <w:sz w:val="24"/>
      <w:szCs w:val="24"/>
    </w:rPr>
  </w:style>
  <w:style w:type="paragraph" w:styleId="NormalWeb">
    <w:name w:val="Normal (Web)"/>
    <w:basedOn w:val="Normal"/>
    <w:uiPriority w:val="99"/>
    <w:semiHidden/>
    <w:unhideWhenUsed/>
    <w:rsid w:val="00FD12D6"/>
    <w:pPr>
      <w:spacing w:before="100" w:beforeAutospacing="1" w:after="100" w:afterAutospacing="1" w:line="240" w:lineRule="auto"/>
    </w:pPr>
    <w:rPr>
      <w:rFonts w:ascii="Times New Roman" w:eastAsiaTheme="minorHAnsi"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BB"/>
  </w:style>
  <w:style w:type="paragraph" w:styleId="Heading1">
    <w:name w:val="heading 1"/>
    <w:basedOn w:val="Normal"/>
    <w:next w:val="Normal"/>
    <w:link w:val="Heading1Char"/>
    <w:uiPriority w:val="9"/>
    <w:qFormat/>
    <w:rsid w:val="0088118A"/>
    <w:pPr>
      <w:spacing w:before="360" w:after="240" w:line="240" w:lineRule="auto"/>
      <w:contextualSpacing/>
      <w:outlineLvl w:val="0"/>
    </w:pPr>
    <w:rPr>
      <w:rFonts w:ascii="Calibri" w:eastAsiaTheme="majorEastAsia" w:hAnsi="Calibri" w:cstheme="majorBidi"/>
      <w:b/>
      <w:bCs/>
      <w:caps/>
      <w:color w:val="000000" w:themeColor="text1"/>
      <w:sz w:val="24"/>
      <w:szCs w:val="28"/>
    </w:rPr>
  </w:style>
  <w:style w:type="paragraph" w:styleId="Heading2">
    <w:name w:val="heading 2"/>
    <w:basedOn w:val="Normal"/>
    <w:next w:val="Normal"/>
    <w:link w:val="Heading2Char"/>
    <w:uiPriority w:val="9"/>
    <w:unhideWhenUsed/>
    <w:qFormat/>
    <w:rsid w:val="0055296C"/>
    <w:pPr>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0000FF"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88118A"/>
    <w:rPr>
      <w:rFonts w:ascii="Calibri" w:eastAsiaTheme="majorEastAsia" w:hAnsi="Calibri" w:cstheme="majorBidi"/>
      <w:b/>
      <w:bCs/>
      <w:caps/>
      <w:color w:val="000000" w:themeColor="text1"/>
      <w:sz w:val="24"/>
      <w:szCs w:val="28"/>
    </w:rPr>
  </w:style>
  <w:style w:type="character" w:customStyle="1" w:styleId="Heading2Char">
    <w:name w:val="Heading 2 Char"/>
    <w:basedOn w:val="DefaultParagraphFont"/>
    <w:link w:val="Heading2"/>
    <w:uiPriority w:val="9"/>
    <w:rsid w:val="0055296C"/>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247D"/>
    <w:pPr>
      <w:pBdr>
        <w:bottom w:val="single" w:sz="4" w:space="1" w:color="000000" w:themeColor="text1"/>
      </w:pBdr>
      <w:spacing w:after="120" w:line="460" w:lineRule="exact"/>
      <w:contextualSpacing/>
    </w:pPr>
    <w:rPr>
      <w:rFonts w:ascii="Calibri" w:eastAsiaTheme="majorEastAsia" w:hAnsi="Calibri" w:cstheme="majorBidi"/>
      <w:b/>
      <w:spacing w:val="5"/>
      <w:sz w:val="48"/>
      <w:szCs w:val="52"/>
    </w:rPr>
  </w:style>
  <w:style w:type="character" w:customStyle="1" w:styleId="TitleChar">
    <w:name w:val="Title Char"/>
    <w:basedOn w:val="DefaultParagraphFont"/>
    <w:link w:val="Title"/>
    <w:uiPriority w:val="10"/>
    <w:rsid w:val="0037247D"/>
    <w:rPr>
      <w:rFonts w:ascii="Calibri" w:eastAsiaTheme="majorEastAsia" w:hAnsi="Calibri" w:cstheme="majorBidi"/>
      <w:b/>
      <w:spacing w:val="5"/>
      <w:sz w:val="48"/>
      <w:szCs w:val="52"/>
    </w:rPr>
  </w:style>
  <w:style w:type="paragraph" w:styleId="Subtitle">
    <w:name w:val="Subtitle"/>
    <w:basedOn w:val="Normal"/>
    <w:next w:val="Normal"/>
    <w:link w:val="SubtitleChar"/>
    <w:uiPriority w:val="11"/>
    <w:qFormat/>
    <w:rsid w:val="001D0FD9"/>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1D0FD9"/>
    <w:rPr>
      <w:rFonts w:ascii="Calibri" w:eastAsiaTheme="majorEastAsia" w:hAnsi="Calibri" w:cstheme="majorBidi"/>
      <w:b/>
      <w:iCs/>
      <w:color w:val="000000" w:themeColor="text1"/>
      <w:spacing w:val="13"/>
      <w:sz w:val="40"/>
      <w:szCs w:val="24"/>
    </w:rPr>
  </w:style>
  <w:style w:type="paragraph" w:styleId="NoSpacing">
    <w:name w:val="No Spacing"/>
    <w:basedOn w:val="Normal"/>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EE3B8C"/>
    <w:pPr>
      <w:spacing w:after="0" w:line="240" w:lineRule="auto"/>
    </w:pPr>
    <w:rPr>
      <w:sz w:val="20"/>
    </w:rPr>
    <w:tblPr>
      <w:tblStyleRowBandSize w:val="1"/>
      <w:tblInd w:w="0" w:type="dxa"/>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1"/>
        <w:sz w:val="20"/>
      </w:rPr>
      <w:tblPr/>
      <w:tcPr>
        <w:shd w:val="clear" w:color="auto" w:fill="165788"/>
      </w:tcPr>
    </w:tblStylePr>
    <w:tblStylePr w:type="band2Horz">
      <w:tblPr/>
      <w:tcPr>
        <w:tcBorders>
          <w:top w:val="nil"/>
          <w:left w:val="nil"/>
          <w:bottom w:val="nil"/>
          <w:right w:val="nil"/>
          <w:insideH w:val="nil"/>
          <w:insideV w:val="nil"/>
          <w:tl2br w:val="nil"/>
          <w:tr2bl w:val="nil"/>
        </w:tcBorders>
        <w:shd w:val="clear" w:color="165788" w:fill="DBE5F1" w:themeFill="accent1" w:themeFillTint="33"/>
      </w:tcPr>
    </w:tblStylePr>
  </w:style>
  <w:style w:type="paragraph" w:styleId="Header">
    <w:name w:val="header"/>
    <w:basedOn w:val="Normal"/>
    <w:link w:val="HeaderChar"/>
    <w:uiPriority w:val="99"/>
    <w:unhideWhenUsed/>
    <w:rsid w:val="0073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9C8"/>
  </w:style>
  <w:style w:type="paragraph" w:styleId="Footer">
    <w:name w:val="footer"/>
    <w:basedOn w:val="Normal"/>
    <w:link w:val="FooterChar"/>
    <w:uiPriority w:val="99"/>
    <w:unhideWhenUsed/>
    <w:rsid w:val="0073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C8"/>
  </w:style>
  <w:style w:type="paragraph" w:styleId="BalloonText">
    <w:name w:val="Balloon Text"/>
    <w:basedOn w:val="Normal"/>
    <w:link w:val="BalloonTextChar"/>
    <w:uiPriority w:val="99"/>
    <w:semiHidden/>
    <w:unhideWhenUsed/>
    <w:rsid w:val="0073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C8"/>
    <w:rPr>
      <w:rFonts w:ascii="Tahoma" w:hAnsi="Tahoma" w:cs="Tahoma"/>
      <w:sz w:val="16"/>
      <w:szCs w:val="16"/>
    </w:rPr>
  </w:style>
  <w:style w:type="paragraph" w:customStyle="1" w:styleId="IntroParagraph">
    <w:name w:val="Intro Paragraph"/>
    <w:basedOn w:val="Normal"/>
    <w:qFormat/>
    <w:rsid w:val="00296B0D"/>
    <w:rPr>
      <w:i/>
      <w:iCs/>
      <w:noProof/>
      <w:sz w:val="24"/>
      <w:szCs w:val="24"/>
    </w:rPr>
  </w:style>
  <w:style w:type="paragraph" w:styleId="NormalWeb">
    <w:name w:val="Normal (Web)"/>
    <w:basedOn w:val="Normal"/>
    <w:uiPriority w:val="99"/>
    <w:semiHidden/>
    <w:unhideWhenUsed/>
    <w:rsid w:val="00FD12D6"/>
    <w:pPr>
      <w:spacing w:before="100" w:beforeAutospacing="1" w:after="100" w:afterAutospacing="1" w:line="240" w:lineRule="auto"/>
    </w:pPr>
    <w:rPr>
      <w:rFonts w:ascii="Times New Roman" w:eastAsiaTheme="minorHAnsi"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7166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ewr.gov.au/rjcp"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D8FD-472C-4CCE-BA8A-3B2E9577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2089</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Merrin Hambley</dc:creator>
  <cp:lastModifiedBy>TRIONE, Zelda</cp:lastModifiedBy>
  <cp:revision>3</cp:revision>
  <cp:lastPrinted>2013-03-26T05:51:00Z</cp:lastPrinted>
  <dcterms:created xsi:type="dcterms:W3CDTF">2013-07-03T03:46:00Z</dcterms:created>
  <dcterms:modified xsi:type="dcterms:W3CDTF">2013-07-03T05:22:00Z</dcterms:modified>
</cp:coreProperties>
</file>