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49" w:rsidRPr="00E508C1" w:rsidRDefault="00E508C1" w:rsidP="00E508C1">
      <w:pPr>
        <w:spacing w:before="0"/>
        <w:rPr>
          <w:rFonts w:ascii="Arial" w:eastAsia="SimSun" w:hAnsi="Arial"/>
          <w:szCs w:val="20"/>
          <w:lang w:val="en-US" w:eastAsia="en-US" w:bidi="en-US"/>
        </w:rPr>
        <w:sectPr w:rsidR="00595949" w:rsidRPr="00E508C1" w:rsidSect="00E508C1">
          <w:headerReference w:type="default" r:id="rId9"/>
          <w:footerReference w:type="default" r:id="rId10"/>
          <w:type w:val="oddPage"/>
          <w:pgSz w:w="11906" w:h="16838" w:code="9"/>
          <w:pgMar w:top="142" w:right="284" w:bottom="284" w:left="142" w:header="1418" w:footer="1418" w:gutter="0"/>
          <w:cols w:space="708"/>
          <w:titlePg/>
          <w:docGrid w:linePitch="360"/>
        </w:sectPr>
      </w:pPr>
      <w:r>
        <w:rPr>
          <w:noProof/>
        </w:rPr>
        <w:drawing>
          <wp:inline distT="0" distB="0" distL="0" distR="0" wp14:anchorId="0095F2CD" wp14:editId="1390507B">
            <wp:extent cx="7388242" cy="10448925"/>
            <wp:effectExtent l="0" t="0" r="3175" b="0"/>
            <wp:docPr id="3" name="Picture 3" descr="Data user guide releas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1">
                      <a:extLst>
                        <a:ext uri="{28A0092B-C50C-407E-A947-70E740481C1C}">
                          <a14:useLocalDpi xmlns:a14="http://schemas.microsoft.com/office/drawing/2010/main" val="0"/>
                        </a:ext>
                      </a:extLst>
                    </a:blip>
                    <a:stretch>
                      <a:fillRect/>
                    </a:stretch>
                  </pic:blipFill>
                  <pic:spPr>
                    <a:xfrm>
                      <a:off x="0" y="0"/>
                      <a:ext cx="7392709" cy="10455243"/>
                    </a:xfrm>
                    <a:prstGeom prst="rect">
                      <a:avLst/>
                    </a:prstGeom>
                  </pic:spPr>
                </pic:pic>
              </a:graphicData>
            </a:graphic>
          </wp:inline>
        </w:drawing>
      </w:r>
    </w:p>
    <w:p w:rsidR="004748A3" w:rsidRPr="007216D0" w:rsidRDefault="004748A3" w:rsidP="004003E8">
      <w:pPr>
        <w:spacing w:before="9000" w:after="120"/>
        <w:rPr>
          <w:rFonts w:ascii="Lao UI" w:hAnsi="Lao UI" w:cs="Lao UI"/>
          <w:sz w:val="26"/>
          <w:szCs w:val="26"/>
        </w:rPr>
      </w:pPr>
      <w:r w:rsidRPr="007216D0">
        <w:rPr>
          <w:rFonts w:ascii="Lao UI" w:hAnsi="Lao UI" w:cs="Lao UI"/>
          <w:sz w:val="26"/>
          <w:szCs w:val="26"/>
        </w:rPr>
        <w:lastRenderedPageBreak/>
        <w:t xml:space="preserve">The </w:t>
      </w:r>
      <w:r w:rsidRPr="007216D0">
        <w:rPr>
          <w:rFonts w:ascii="Lao UI" w:hAnsi="Lao UI" w:cs="Lao UI"/>
          <w:i/>
          <w:sz w:val="26"/>
          <w:szCs w:val="26"/>
        </w:rPr>
        <w:t>Footprints in Time</w:t>
      </w:r>
      <w:r w:rsidRPr="007216D0">
        <w:rPr>
          <w:rFonts w:ascii="Lao UI" w:hAnsi="Lao UI" w:cs="Lao UI"/>
          <w:sz w:val="26"/>
          <w:szCs w:val="26"/>
        </w:rPr>
        <w:t xml:space="preserve"> team acknowledges all the traditional custodians </w:t>
      </w:r>
      <w:r w:rsidRPr="007216D0">
        <w:rPr>
          <w:rFonts w:ascii="Lao UI" w:hAnsi="Lao UI" w:cs="Lao UI"/>
          <w:sz w:val="26"/>
          <w:szCs w:val="26"/>
        </w:rPr>
        <w:br/>
      </w:r>
      <w:proofErr w:type="gramStart"/>
      <w:r w:rsidRPr="007216D0">
        <w:rPr>
          <w:rFonts w:ascii="Lao UI" w:hAnsi="Lao UI" w:cs="Lao UI"/>
          <w:sz w:val="26"/>
          <w:szCs w:val="26"/>
        </w:rPr>
        <w:t>of</w:t>
      </w:r>
      <w:proofErr w:type="gramEnd"/>
      <w:r w:rsidRPr="007216D0">
        <w:rPr>
          <w:rFonts w:ascii="Lao UI" w:hAnsi="Lao UI" w:cs="Lao UI"/>
          <w:sz w:val="26"/>
          <w:szCs w:val="26"/>
        </w:rPr>
        <w:t xml:space="preserve"> the land and pays respect to their Elders past and present.</w:t>
      </w:r>
    </w:p>
    <w:p w:rsidR="004748A3" w:rsidRPr="007216D0" w:rsidRDefault="004748A3" w:rsidP="004748A3">
      <w:pPr>
        <w:spacing w:before="0"/>
        <w:rPr>
          <w:rFonts w:ascii="Lao UI" w:hAnsi="Lao UI" w:cs="Lao UI"/>
          <w:sz w:val="26"/>
          <w:szCs w:val="26"/>
        </w:rPr>
      </w:pPr>
      <w:r w:rsidRPr="007216D0">
        <w:rPr>
          <w:rFonts w:ascii="Lao UI" w:hAnsi="Lao UI" w:cs="Lao UI"/>
          <w:sz w:val="26"/>
          <w:szCs w:val="26"/>
        </w:rPr>
        <w:t xml:space="preserve">The </w:t>
      </w:r>
      <w:r w:rsidRPr="007216D0">
        <w:rPr>
          <w:rFonts w:ascii="Lao UI" w:hAnsi="Lao UI" w:cs="Lao UI"/>
          <w:i/>
          <w:sz w:val="26"/>
          <w:szCs w:val="26"/>
        </w:rPr>
        <w:t>Footprints in Time</w:t>
      </w:r>
      <w:r w:rsidRPr="007216D0">
        <w:rPr>
          <w:rFonts w:ascii="Lao UI" w:hAnsi="Lao UI" w:cs="Lao UI"/>
          <w:sz w:val="26"/>
          <w:szCs w:val="26"/>
        </w:rPr>
        <w:t xml:space="preserve"> study was initiated and is funded</w:t>
      </w:r>
      <w:r w:rsidR="004C39AF">
        <w:rPr>
          <w:rFonts w:ascii="Lao UI" w:hAnsi="Lao UI" w:cs="Lao UI"/>
          <w:sz w:val="26"/>
          <w:szCs w:val="26"/>
        </w:rPr>
        <w:t xml:space="preserve"> by</w:t>
      </w:r>
      <w:r w:rsidRPr="007216D0">
        <w:rPr>
          <w:rFonts w:ascii="Lao UI" w:hAnsi="Lao UI" w:cs="Lao UI"/>
          <w:sz w:val="26"/>
          <w:szCs w:val="26"/>
        </w:rPr>
        <w:t xml:space="preserve"> </w:t>
      </w:r>
      <w:r w:rsidR="00F64EEF" w:rsidRPr="007216D0">
        <w:rPr>
          <w:rFonts w:ascii="Lao UI" w:hAnsi="Lao UI" w:cs="Lao UI"/>
          <w:sz w:val="26"/>
          <w:szCs w:val="26"/>
        </w:rPr>
        <w:br/>
      </w:r>
      <w:r w:rsidRPr="007216D0">
        <w:rPr>
          <w:rFonts w:ascii="Lao UI" w:hAnsi="Lao UI" w:cs="Lao UI"/>
          <w:sz w:val="26"/>
          <w:szCs w:val="26"/>
        </w:rPr>
        <w:t xml:space="preserve">the Australian Government and is conducted </w:t>
      </w:r>
      <w:r w:rsidR="004C39AF">
        <w:rPr>
          <w:rFonts w:ascii="Lao UI" w:hAnsi="Lao UI" w:cs="Lao UI"/>
          <w:sz w:val="26"/>
          <w:szCs w:val="26"/>
        </w:rPr>
        <w:t>by</w:t>
      </w:r>
      <w:r w:rsidR="00F64EEF" w:rsidRPr="007216D0">
        <w:rPr>
          <w:rFonts w:ascii="Lao UI" w:hAnsi="Lao UI" w:cs="Lao UI"/>
          <w:sz w:val="26"/>
          <w:szCs w:val="26"/>
        </w:rPr>
        <w:br/>
      </w:r>
      <w:proofErr w:type="gramStart"/>
      <w:r w:rsidRPr="007216D0">
        <w:rPr>
          <w:rFonts w:ascii="Lao UI" w:hAnsi="Lao UI" w:cs="Lao UI"/>
          <w:sz w:val="26"/>
          <w:szCs w:val="26"/>
        </w:rPr>
        <w:t>the</w:t>
      </w:r>
      <w:proofErr w:type="gramEnd"/>
      <w:r w:rsidRPr="007216D0">
        <w:rPr>
          <w:rFonts w:ascii="Lao UI" w:hAnsi="Lao UI" w:cs="Lao UI"/>
          <w:sz w:val="26"/>
          <w:szCs w:val="26"/>
        </w:rPr>
        <w:t xml:space="preserve"> Department of Social Services (DSS).</w:t>
      </w:r>
    </w:p>
    <w:p w:rsidR="004748A3" w:rsidRPr="007216D0" w:rsidRDefault="004748A3" w:rsidP="004748A3">
      <w:pPr>
        <w:rPr>
          <w:rFonts w:ascii="Lao UI" w:hAnsi="Lao UI" w:cs="Lao UI"/>
          <w:sz w:val="26"/>
          <w:szCs w:val="26"/>
        </w:rPr>
      </w:pPr>
    </w:p>
    <w:p w:rsidR="004748A3" w:rsidRPr="007216D0" w:rsidRDefault="004748A3" w:rsidP="004748A3">
      <w:pPr>
        <w:rPr>
          <w:rFonts w:ascii="Lao UI" w:hAnsi="Lao UI" w:cs="Lao UI"/>
          <w:sz w:val="26"/>
          <w:szCs w:val="26"/>
        </w:rPr>
      </w:pPr>
      <w:r w:rsidRPr="007216D0">
        <w:rPr>
          <w:rFonts w:ascii="Lao UI" w:hAnsi="Lao UI" w:cs="Lao UI"/>
          <w:sz w:val="26"/>
          <w:szCs w:val="26"/>
        </w:rPr>
        <w:t>This document must be attributed as the Department of Social Services (2015):</w:t>
      </w:r>
    </w:p>
    <w:p w:rsidR="004748A3" w:rsidRPr="007216D0" w:rsidRDefault="004748A3" w:rsidP="004748A3">
      <w:pPr>
        <w:spacing w:before="0"/>
        <w:rPr>
          <w:rFonts w:ascii="Lao UI" w:hAnsi="Lao UI" w:cs="Lao UI"/>
          <w:sz w:val="26"/>
          <w:szCs w:val="26"/>
        </w:rPr>
      </w:pPr>
      <w:r w:rsidRPr="007216D0">
        <w:rPr>
          <w:rFonts w:ascii="Lao UI" w:hAnsi="Lao UI" w:cs="Lao UI"/>
          <w:i/>
          <w:sz w:val="26"/>
          <w:szCs w:val="26"/>
        </w:rPr>
        <w:t xml:space="preserve">Footprints in Time: </w:t>
      </w:r>
      <w:r w:rsidRPr="007216D0">
        <w:rPr>
          <w:rFonts w:ascii="Lao UI" w:hAnsi="Lao UI" w:cs="Lao UI"/>
          <w:sz w:val="26"/>
          <w:szCs w:val="26"/>
        </w:rPr>
        <w:t>The Longitudinal Study of Indigenous Children</w:t>
      </w:r>
      <w:r w:rsidRPr="007216D0">
        <w:rPr>
          <w:rFonts w:ascii="Lao UI" w:hAnsi="Lao UI" w:cs="Lao UI"/>
          <w:i/>
          <w:sz w:val="26"/>
          <w:szCs w:val="26"/>
        </w:rPr>
        <w:t xml:space="preserve"> </w:t>
      </w:r>
      <w:proofErr w:type="gramStart"/>
      <w:r w:rsidRPr="007216D0">
        <w:rPr>
          <w:rFonts w:ascii="Lao UI" w:hAnsi="Lao UI" w:cs="Lao UI"/>
          <w:i/>
          <w:sz w:val="26"/>
          <w:szCs w:val="26"/>
        </w:rPr>
        <w:t xml:space="preserve">– </w:t>
      </w:r>
      <w:r w:rsidRPr="007216D0">
        <w:rPr>
          <w:rFonts w:ascii="Lao UI" w:hAnsi="Lao UI" w:cs="Lao UI"/>
          <w:sz w:val="26"/>
          <w:szCs w:val="26"/>
        </w:rPr>
        <w:t xml:space="preserve"> Data</w:t>
      </w:r>
      <w:proofErr w:type="gramEnd"/>
      <w:r w:rsidRPr="007216D0">
        <w:rPr>
          <w:rFonts w:ascii="Lao UI" w:hAnsi="Lao UI" w:cs="Lao UI"/>
          <w:sz w:val="26"/>
          <w:szCs w:val="26"/>
        </w:rPr>
        <w:t xml:space="preserve"> User Guide, Release 6.0.</w:t>
      </w:r>
    </w:p>
    <w:p w:rsidR="004748A3" w:rsidRPr="004748A3" w:rsidRDefault="004748A3" w:rsidP="004748A3">
      <w:pPr>
        <w:spacing w:before="0"/>
        <w:rPr>
          <w:b/>
          <w:sz w:val="32"/>
          <w:szCs w:val="32"/>
        </w:rPr>
      </w:pPr>
      <w:r w:rsidRPr="004748A3">
        <w:rPr>
          <w:b/>
          <w:sz w:val="32"/>
          <w:szCs w:val="32"/>
        </w:rPr>
        <w:br w:type="page"/>
      </w:r>
    </w:p>
    <w:p w:rsidR="00B10C96" w:rsidRPr="00B10C96" w:rsidRDefault="00595949" w:rsidP="00B10C96">
      <w:pPr>
        <w:pStyle w:val="6Bodytext"/>
        <w:rPr>
          <w:rFonts w:ascii="Verdana" w:hAnsi="Verdana"/>
          <w:b/>
          <w:sz w:val="32"/>
          <w:szCs w:val="32"/>
        </w:rPr>
      </w:pPr>
      <w:r w:rsidRPr="00B10C96">
        <w:rPr>
          <w:rFonts w:ascii="Verdana" w:hAnsi="Verdana"/>
          <w:b/>
          <w:sz w:val="32"/>
          <w:szCs w:val="32"/>
        </w:rPr>
        <w:lastRenderedPageBreak/>
        <w:t>Contents</w:t>
      </w:r>
    </w:p>
    <w:p w:rsidR="000849DD" w:rsidRDefault="00B10C9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15481229" w:history="1">
        <w:r w:rsidR="000849DD" w:rsidRPr="00C62D8C">
          <w:rPr>
            <w:rStyle w:val="Hyperlink"/>
          </w:rPr>
          <w:t>Abbreviations</w:t>
        </w:r>
        <w:r w:rsidR="000849DD">
          <w:rPr>
            <w:webHidden/>
          </w:rPr>
          <w:tab/>
          <w:t>v</w:t>
        </w:r>
      </w:hyperlink>
    </w:p>
    <w:p w:rsidR="000849DD" w:rsidRDefault="00C37EEA">
      <w:pPr>
        <w:pStyle w:val="TOC1"/>
        <w:rPr>
          <w:rFonts w:asciiTheme="minorHAnsi" w:eastAsiaTheme="minorEastAsia" w:hAnsiTheme="minorHAnsi" w:cstheme="minorBidi"/>
          <w:b w:val="0"/>
          <w:sz w:val="22"/>
          <w:szCs w:val="22"/>
        </w:rPr>
      </w:pPr>
      <w:hyperlink w:anchor="_Toc415481230" w:history="1">
        <w:r w:rsidR="000849DD" w:rsidRPr="00C62D8C">
          <w:rPr>
            <w:rStyle w:val="Hyperlink"/>
          </w:rPr>
          <w:t>Acknowledgements</w:t>
        </w:r>
        <w:r w:rsidR="000849DD">
          <w:rPr>
            <w:webHidden/>
          </w:rPr>
          <w:tab/>
          <w:t>vi</w:t>
        </w:r>
      </w:hyperlink>
    </w:p>
    <w:p w:rsidR="000849DD" w:rsidRDefault="00C37EEA">
      <w:pPr>
        <w:pStyle w:val="TOC1"/>
        <w:rPr>
          <w:rFonts w:asciiTheme="minorHAnsi" w:eastAsiaTheme="minorEastAsia" w:hAnsiTheme="minorHAnsi" w:cstheme="minorBidi"/>
          <w:b w:val="0"/>
          <w:sz w:val="22"/>
          <w:szCs w:val="22"/>
        </w:rPr>
      </w:pPr>
      <w:hyperlink w:anchor="_Toc415481231" w:history="1">
        <w:r w:rsidR="000849DD" w:rsidRPr="00C62D8C">
          <w:rPr>
            <w:rStyle w:val="Hyperlink"/>
          </w:rPr>
          <w:t>Introduction</w:t>
        </w:r>
        <w:r w:rsidR="000849DD">
          <w:rPr>
            <w:webHidden/>
          </w:rPr>
          <w:tab/>
        </w:r>
        <w:r w:rsidR="000849DD">
          <w:rPr>
            <w:webHidden/>
          </w:rPr>
          <w:fldChar w:fldCharType="begin"/>
        </w:r>
        <w:r w:rsidR="000849DD">
          <w:rPr>
            <w:webHidden/>
          </w:rPr>
          <w:instrText xml:space="preserve"> PAGEREF _Toc415481231 \h </w:instrText>
        </w:r>
        <w:r w:rsidR="000849DD">
          <w:rPr>
            <w:webHidden/>
          </w:rPr>
        </w:r>
        <w:r w:rsidR="000849DD">
          <w:rPr>
            <w:webHidden/>
          </w:rPr>
          <w:fldChar w:fldCharType="separate"/>
        </w:r>
        <w:r>
          <w:rPr>
            <w:webHidden/>
          </w:rPr>
          <w:t>1</w:t>
        </w:r>
        <w:r w:rsidR="000849DD">
          <w:rPr>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32" w:history="1">
        <w:r w:rsidR="000849DD" w:rsidRPr="00C62D8C">
          <w:rPr>
            <w:rStyle w:val="Hyperlink"/>
          </w:rPr>
          <w:t>What is Footprints in Time?</w:t>
        </w:r>
        <w:r w:rsidR="000849DD">
          <w:rPr>
            <w:webHidden/>
          </w:rPr>
          <w:tab/>
        </w:r>
        <w:r w:rsidR="000849DD">
          <w:rPr>
            <w:webHidden/>
          </w:rPr>
          <w:fldChar w:fldCharType="begin"/>
        </w:r>
        <w:r w:rsidR="000849DD">
          <w:rPr>
            <w:webHidden/>
          </w:rPr>
          <w:instrText xml:space="preserve"> PAGEREF _Toc415481232 \h </w:instrText>
        </w:r>
        <w:r w:rsidR="000849DD">
          <w:rPr>
            <w:webHidden/>
          </w:rPr>
        </w:r>
        <w:r w:rsidR="000849DD">
          <w:rPr>
            <w:webHidden/>
          </w:rPr>
          <w:fldChar w:fldCharType="separate"/>
        </w:r>
        <w:r>
          <w:rPr>
            <w:webHidden/>
          </w:rPr>
          <w:t>2</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3" w:history="1">
        <w:r w:rsidR="000849DD" w:rsidRPr="00C62D8C">
          <w:rPr>
            <w:rStyle w:val="Hyperlink"/>
            <w:noProof/>
          </w:rPr>
          <w:t>Objective of the Study</w:t>
        </w:r>
        <w:r w:rsidR="000849DD">
          <w:rPr>
            <w:noProof/>
            <w:webHidden/>
          </w:rPr>
          <w:tab/>
        </w:r>
        <w:r w:rsidR="000849DD">
          <w:rPr>
            <w:noProof/>
            <w:webHidden/>
          </w:rPr>
          <w:fldChar w:fldCharType="begin"/>
        </w:r>
        <w:r w:rsidR="000849DD">
          <w:rPr>
            <w:noProof/>
            <w:webHidden/>
          </w:rPr>
          <w:instrText xml:space="preserve"> PAGEREF _Toc415481233 \h </w:instrText>
        </w:r>
        <w:r w:rsidR="000849DD">
          <w:rPr>
            <w:noProof/>
            <w:webHidden/>
          </w:rPr>
        </w:r>
        <w:r w:rsidR="000849DD">
          <w:rPr>
            <w:noProof/>
            <w:webHidden/>
          </w:rPr>
          <w:fldChar w:fldCharType="separate"/>
        </w:r>
        <w:r>
          <w:rPr>
            <w:noProof/>
            <w:webHidden/>
          </w:rPr>
          <w:t>2</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4" w:history="1">
        <w:r w:rsidR="000849DD" w:rsidRPr="00C62D8C">
          <w:rPr>
            <w:rStyle w:val="Hyperlink"/>
            <w:noProof/>
          </w:rPr>
          <w:t>Who is involved?</w:t>
        </w:r>
        <w:r w:rsidR="000849DD">
          <w:rPr>
            <w:noProof/>
            <w:webHidden/>
          </w:rPr>
          <w:tab/>
        </w:r>
        <w:r w:rsidR="000849DD">
          <w:rPr>
            <w:noProof/>
            <w:webHidden/>
          </w:rPr>
          <w:fldChar w:fldCharType="begin"/>
        </w:r>
        <w:r w:rsidR="000849DD">
          <w:rPr>
            <w:noProof/>
            <w:webHidden/>
          </w:rPr>
          <w:instrText xml:space="preserve"> PAGEREF _Toc415481234 \h </w:instrText>
        </w:r>
        <w:r w:rsidR="000849DD">
          <w:rPr>
            <w:noProof/>
            <w:webHidden/>
          </w:rPr>
        </w:r>
        <w:r w:rsidR="000849DD">
          <w:rPr>
            <w:noProof/>
            <w:webHidden/>
          </w:rPr>
          <w:fldChar w:fldCharType="separate"/>
        </w:r>
        <w:r>
          <w:rPr>
            <w:noProof/>
            <w:webHidden/>
          </w:rPr>
          <w:t>3</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5" w:history="1">
        <w:r w:rsidR="000849DD" w:rsidRPr="00C62D8C">
          <w:rPr>
            <w:rStyle w:val="Hyperlink"/>
            <w:noProof/>
          </w:rPr>
          <w:t>Funding</w:t>
        </w:r>
        <w:r w:rsidR="000849DD">
          <w:rPr>
            <w:noProof/>
            <w:webHidden/>
          </w:rPr>
          <w:tab/>
        </w:r>
        <w:r w:rsidR="000849DD">
          <w:rPr>
            <w:noProof/>
            <w:webHidden/>
          </w:rPr>
          <w:fldChar w:fldCharType="begin"/>
        </w:r>
        <w:r w:rsidR="000849DD">
          <w:rPr>
            <w:noProof/>
            <w:webHidden/>
          </w:rPr>
          <w:instrText xml:space="preserve"> PAGEREF _Toc415481235 \h </w:instrText>
        </w:r>
        <w:r w:rsidR="000849DD">
          <w:rPr>
            <w:noProof/>
            <w:webHidden/>
          </w:rPr>
        </w:r>
        <w:r w:rsidR="000849DD">
          <w:rPr>
            <w:noProof/>
            <w:webHidden/>
          </w:rPr>
          <w:fldChar w:fldCharType="separate"/>
        </w:r>
        <w:r>
          <w:rPr>
            <w:noProof/>
            <w:webHidden/>
          </w:rPr>
          <w:t>3</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6" w:history="1">
        <w:r w:rsidR="000849DD" w:rsidRPr="00C62D8C">
          <w:rPr>
            <w:rStyle w:val="Hyperlink"/>
            <w:noProof/>
          </w:rPr>
          <w:t>Ethics</w:t>
        </w:r>
        <w:r w:rsidR="000849DD">
          <w:rPr>
            <w:noProof/>
            <w:webHidden/>
          </w:rPr>
          <w:tab/>
        </w:r>
        <w:r w:rsidR="000849DD">
          <w:rPr>
            <w:noProof/>
            <w:webHidden/>
          </w:rPr>
          <w:fldChar w:fldCharType="begin"/>
        </w:r>
        <w:r w:rsidR="000849DD">
          <w:rPr>
            <w:noProof/>
            <w:webHidden/>
          </w:rPr>
          <w:instrText xml:space="preserve"> PAGEREF _Toc415481236 \h </w:instrText>
        </w:r>
        <w:r w:rsidR="000849DD">
          <w:rPr>
            <w:noProof/>
            <w:webHidden/>
          </w:rPr>
        </w:r>
        <w:r w:rsidR="000849DD">
          <w:rPr>
            <w:noProof/>
            <w:webHidden/>
          </w:rPr>
          <w:fldChar w:fldCharType="separate"/>
        </w:r>
        <w:r>
          <w:rPr>
            <w:noProof/>
            <w:webHidden/>
          </w:rPr>
          <w:t>3</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7" w:history="1">
        <w:r w:rsidR="000849DD" w:rsidRPr="00C62D8C">
          <w:rPr>
            <w:rStyle w:val="Hyperlink"/>
            <w:noProof/>
          </w:rPr>
          <w:t>Survey methodology</w:t>
        </w:r>
        <w:r w:rsidR="000849DD">
          <w:rPr>
            <w:noProof/>
            <w:webHidden/>
          </w:rPr>
          <w:tab/>
        </w:r>
        <w:r w:rsidR="000849DD">
          <w:rPr>
            <w:noProof/>
            <w:webHidden/>
          </w:rPr>
          <w:fldChar w:fldCharType="begin"/>
        </w:r>
        <w:r w:rsidR="000849DD">
          <w:rPr>
            <w:noProof/>
            <w:webHidden/>
          </w:rPr>
          <w:instrText xml:space="preserve"> PAGEREF _Toc415481237 \h </w:instrText>
        </w:r>
        <w:r w:rsidR="000849DD">
          <w:rPr>
            <w:noProof/>
            <w:webHidden/>
          </w:rPr>
        </w:r>
        <w:r w:rsidR="000849DD">
          <w:rPr>
            <w:noProof/>
            <w:webHidden/>
          </w:rPr>
          <w:fldChar w:fldCharType="separate"/>
        </w:r>
        <w:r>
          <w:rPr>
            <w:noProof/>
            <w:webHidden/>
          </w:rPr>
          <w:t>4</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8" w:history="1">
        <w:r w:rsidR="000849DD" w:rsidRPr="00C62D8C">
          <w:rPr>
            <w:rStyle w:val="Hyperlink"/>
            <w:noProof/>
          </w:rPr>
          <w:t>Footprints in Time sample selection</w:t>
        </w:r>
        <w:r w:rsidR="000849DD">
          <w:rPr>
            <w:noProof/>
            <w:webHidden/>
          </w:rPr>
          <w:tab/>
        </w:r>
        <w:r w:rsidR="000849DD">
          <w:rPr>
            <w:noProof/>
            <w:webHidden/>
          </w:rPr>
          <w:fldChar w:fldCharType="begin"/>
        </w:r>
        <w:r w:rsidR="000849DD">
          <w:rPr>
            <w:noProof/>
            <w:webHidden/>
          </w:rPr>
          <w:instrText xml:space="preserve"> PAGEREF _Toc415481238 \h </w:instrText>
        </w:r>
        <w:r w:rsidR="000849DD">
          <w:rPr>
            <w:noProof/>
            <w:webHidden/>
          </w:rPr>
        </w:r>
        <w:r w:rsidR="000849DD">
          <w:rPr>
            <w:noProof/>
            <w:webHidden/>
          </w:rPr>
          <w:fldChar w:fldCharType="separate"/>
        </w:r>
        <w:r>
          <w:rPr>
            <w:noProof/>
            <w:webHidden/>
          </w:rPr>
          <w:t>6</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39" w:history="1">
        <w:r w:rsidR="000849DD" w:rsidRPr="00C62D8C">
          <w:rPr>
            <w:rStyle w:val="Hyperlink"/>
            <w:noProof/>
          </w:rPr>
          <w:t>Footprints in Time study sites</w:t>
        </w:r>
        <w:r w:rsidR="000849DD">
          <w:rPr>
            <w:noProof/>
            <w:webHidden/>
          </w:rPr>
          <w:tab/>
        </w:r>
        <w:r w:rsidR="000849DD">
          <w:rPr>
            <w:noProof/>
            <w:webHidden/>
          </w:rPr>
          <w:fldChar w:fldCharType="begin"/>
        </w:r>
        <w:r w:rsidR="000849DD">
          <w:rPr>
            <w:noProof/>
            <w:webHidden/>
          </w:rPr>
          <w:instrText xml:space="preserve"> PAGEREF _Toc415481239 \h </w:instrText>
        </w:r>
        <w:r w:rsidR="000849DD">
          <w:rPr>
            <w:noProof/>
            <w:webHidden/>
          </w:rPr>
        </w:r>
        <w:r w:rsidR="000849DD">
          <w:rPr>
            <w:noProof/>
            <w:webHidden/>
          </w:rPr>
          <w:fldChar w:fldCharType="separate"/>
        </w:r>
        <w:r>
          <w:rPr>
            <w:noProof/>
            <w:webHidden/>
          </w:rPr>
          <w:t>6</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0" w:history="1">
        <w:r w:rsidR="000849DD" w:rsidRPr="00C62D8C">
          <w:rPr>
            <w:rStyle w:val="Hyperlink"/>
            <w:noProof/>
          </w:rPr>
          <w:t>Study development and testing</w:t>
        </w:r>
        <w:r w:rsidR="000849DD">
          <w:rPr>
            <w:noProof/>
            <w:webHidden/>
          </w:rPr>
          <w:tab/>
        </w:r>
        <w:r w:rsidR="000849DD">
          <w:rPr>
            <w:noProof/>
            <w:webHidden/>
          </w:rPr>
          <w:fldChar w:fldCharType="begin"/>
        </w:r>
        <w:r w:rsidR="000849DD">
          <w:rPr>
            <w:noProof/>
            <w:webHidden/>
          </w:rPr>
          <w:instrText xml:space="preserve"> PAGEREF _Toc415481240 \h </w:instrText>
        </w:r>
        <w:r w:rsidR="000849DD">
          <w:rPr>
            <w:noProof/>
            <w:webHidden/>
          </w:rPr>
        </w:r>
        <w:r w:rsidR="000849DD">
          <w:rPr>
            <w:noProof/>
            <w:webHidden/>
          </w:rPr>
          <w:fldChar w:fldCharType="separate"/>
        </w:r>
        <w:r>
          <w:rPr>
            <w:noProof/>
            <w:webHidden/>
          </w:rPr>
          <w:t>9</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1" w:history="1">
        <w:r w:rsidR="000849DD" w:rsidRPr="00C62D8C">
          <w:rPr>
            <w:rStyle w:val="Hyperlink"/>
            <w:noProof/>
          </w:rPr>
          <w:t>Study informants</w:t>
        </w:r>
        <w:r w:rsidR="000849DD">
          <w:rPr>
            <w:noProof/>
            <w:webHidden/>
          </w:rPr>
          <w:tab/>
        </w:r>
        <w:r w:rsidR="000849DD">
          <w:rPr>
            <w:noProof/>
            <w:webHidden/>
          </w:rPr>
          <w:fldChar w:fldCharType="begin"/>
        </w:r>
        <w:r w:rsidR="000849DD">
          <w:rPr>
            <w:noProof/>
            <w:webHidden/>
          </w:rPr>
          <w:instrText xml:space="preserve"> PAGEREF _Toc415481241 \h </w:instrText>
        </w:r>
        <w:r w:rsidR="000849DD">
          <w:rPr>
            <w:noProof/>
            <w:webHidden/>
          </w:rPr>
        </w:r>
        <w:r w:rsidR="000849DD">
          <w:rPr>
            <w:noProof/>
            <w:webHidden/>
          </w:rPr>
          <w:fldChar w:fldCharType="separate"/>
        </w:r>
        <w:r>
          <w:rPr>
            <w:noProof/>
            <w:webHidden/>
          </w:rPr>
          <w:t>9</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42" w:history="1">
        <w:r w:rsidR="000849DD" w:rsidRPr="00C62D8C">
          <w:rPr>
            <w:rStyle w:val="Hyperlink"/>
          </w:rPr>
          <w:t>Data collection</w:t>
        </w:r>
        <w:r w:rsidR="000849DD">
          <w:rPr>
            <w:webHidden/>
          </w:rPr>
          <w:tab/>
        </w:r>
        <w:r w:rsidR="000849DD">
          <w:rPr>
            <w:webHidden/>
          </w:rPr>
          <w:fldChar w:fldCharType="begin"/>
        </w:r>
        <w:r w:rsidR="000849DD">
          <w:rPr>
            <w:webHidden/>
          </w:rPr>
          <w:instrText xml:space="preserve"> PAGEREF _Toc415481242 \h </w:instrText>
        </w:r>
        <w:r w:rsidR="000849DD">
          <w:rPr>
            <w:webHidden/>
          </w:rPr>
        </w:r>
        <w:r w:rsidR="000849DD">
          <w:rPr>
            <w:webHidden/>
          </w:rPr>
          <w:fldChar w:fldCharType="separate"/>
        </w:r>
        <w:r>
          <w:rPr>
            <w:webHidden/>
          </w:rPr>
          <w:t>11</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3" w:history="1">
        <w:r w:rsidR="000849DD" w:rsidRPr="00C62D8C">
          <w:rPr>
            <w:rStyle w:val="Hyperlink"/>
            <w:noProof/>
          </w:rPr>
          <w:t>Consent process</w:t>
        </w:r>
        <w:r w:rsidR="000849DD">
          <w:rPr>
            <w:noProof/>
            <w:webHidden/>
          </w:rPr>
          <w:tab/>
        </w:r>
        <w:r w:rsidR="000849DD">
          <w:rPr>
            <w:noProof/>
            <w:webHidden/>
          </w:rPr>
          <w:fldChar w:fldCharType="begin"/>
        </w:r>
        <w:r w:rsidR="000849DD">
          <w:rPr>
            <w:noProof/>
            <w:webHidden/>
          </w:rPr>
          <w:instrText xml:space="preserve"> PAGEREF _Toc415481243 \h </w:instrText>
        </w:r>
        <w:r w:rsidR="000849DD">
          <w:rPr>
            <w:noProof/>
            <w:webHidden/>
          </w:rPr>
        </w:r>
        <w:r w:rsidR="000849DD">
          <w:rPr>
            <w:noProof/>
            <w:webHidden/>
          </w:rPr>
          <w:fldChar w:fldCharType="separate"/>
        </w:r>
        <w:r>
          <w:rPr>
            <w:noProof/>
            <w:webHidden/>
          </w:rPr>
          <w:t>11</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4" w:history="1">
        <w:r w:rsidR="000849DD" w:rsidRPr="00C62D8C">
          <w:rPr>
            <w:rStyle w:val="Hyperlink"/>
            <w:noProof/>
          </w:rPr>
          <w:t>Fieldwork periods</w:t>
        </w:r>
        <w:r w:rsidR="000849DD">
          <w:rPr>
            <w:noProof/>
            <w:webHidden/>
          </w:rPr>
          <w:tab/>
        </w:r>
        <w:r w:rsidR="000849DD">
          <w:rPr>
            <w:noProof/>
            <w:webHidden/>
          </w:rPr>
          <w:fldChar w:fldCharType="begin"/>
        </w:r>
        <w:r w:rsidR="000849DD">
          <w:rPr>
            <w:noProof/>
            <w:webHidden/>
          </w:rPr>
          <w:instrText xml:space="preserve"> PAGEREF _Toc415481244 \h </w:instrText>
        </w:r>
        <w:r w:rsidR="000849DD">
          <w:rPr>
            <w:noProof/>
            <w:webHidden/>
          </w:rPr>
        </w:r>
        <w:r w:rsidR="000849DD">
          <w:rPr>
            <w:noProof/>
            <w:webHidden/>
          </w:rPr>
          <w:fldChar w:fldCharType="separate"/>
        </w:r>
        <w:r>
          <w:rPr>
            <w:noProof/>
            <w:webHidden/>
          </w:rPr>
          <w:t>11</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5" w:history="1">
        <w:r w:rsidR="000849DD" w:rsidRPr="00C62D8C">
          <w:rPr>
            <w:rStyle w:val="Hyperlink"/>
            <w:noProof/>
          </w:rPr>
          <w:t>Fieldwork response</w:t>
        </w:r>
        <w:r w:rsidR="000849DD">
          <w:rPr>
            <w:noProof/>
            <w:webHidden/>
          </w:rPr>
          <w:tab/>
        </w:r>
        <w:r w:rsidR="000849DD">
          <w:rPr>
            <w:noProof/>
            <w:webHidden/>
          </w:rPr>
          <w:fldChar w:fldCharType="begin"/>
        </w:r>
        <w:r w:rsidR="000849DD">
          <w:rPr>
            <w:noProof/>
            <w:webHidden/>
          </w:rPr>
          <w:instrText xml:space="preserve"> PAGEREF _Toc415481245 \h </w:instrText>
        </w:r>
        <w:r w:rsidR="000849DD">
          <w:rPr>
            <w:noProof/>
            <w:webHidden/>
          </w:rPr>
        </w:r>
        <w:r w:rsidR="000849DD">
          <w:rPr>
            <w:noProof/>
            <w:webHidden/>
          </w:rPr>
          <w:fldChar w:fldCharType="separate"/>
        </w:r>
        <w:r>
          <w:rPr>
            <w:noProof/>
            <w:webHidden/>
          </w:rPr>
          <w:t>12</w:t>
        </w:r>
        <w:r w:rsidR="000849DD">
          <w:rPr>
            <w:noProof/>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46" w:history="1">
        <w:r w:rsidR="000849DD" w:rsidRPr="00C62D8C">
          <w:rPr>
            <w:rStyle w:val="Hyperlink"/>
          </w:rPr>
          <w:t>New entrants</w:t>
        </w:r>
        <w:r w:rsidR="000849DD">
          <w:rPr>
            <w:webHidden/>
          </w:rPr>
          <w:tab/>
        </w:r>
        <w:r w:rsidR="000849DD">
          <w:rPr>
            <w:webHidden/>
          </w:rPr>
          <w:fldChar w:fldCharType="begin"/>
        </w:r>
        <w:r w:rsidR="000849DD">
          <w:rPr>
            <w:webHidden/>
          </w:rPr>
          <w:instrText xml:space="preserve"> PAGEREF _Toc415481246 \h </w:instrText>
        </w:r>
        <w:r w:rsidR="000849DD">
          <w:rPr>
            <w:webHidden/>
          </w:rPr>
        </w:r>
        <w:r w:rsidR="000849DD">
          <w:rPr>
            <w:webHidden/>
          </w:rPr>
          <w:fldChar w:fldCharType="separate"/>
        </w:r>
        <w:r>
          <w:rPr>
            <w:webHidden/>
          </w:rPr>
          <w:t>12</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47" w:history="1">
        <w:r w:rsidR="000849DD" w:rsidRPr="00C62D8C">
          <w:rPr>
            <w:rStyle w:val="Hyperlink"/>
            <w:noProof/>
          </w:rPr>
          <w:t>Interview length</w:t>
        </w:r>
        <w:r w:rsidR="000849DD">
          <w:rPr>
            <w:noProof/>
            <w:webHidden/>
          </w:rPr>
          <w:tab/>
        </w:r>
        <w:r w:rsidR="000849DD">
          <w:rPr>
            <w:noProof/>
            <w:webHidden/>
          </w:rPr>
          <w:fldChar w:fldCharType="begin"/>
        </w:r>
        <w:r w:rsidR="000849DD">
          <w:rPr>
            <w:noProof/>
            <w:webHidden/>
          </w:rPr>
          <w:instrText xml:space="preserve"> PAGEREF _Toc415481247 \h </w:instrText>
        </w:r>
        <w:r w:rsidR="000849DD">
          <w:rPr>
            <w:noProof/>
            <w:webHidden/>
          </w:rPr>
        </w:r>
        <w:r w:rsidR="000849DD">
          <w:rPr>
            <w:noProof/>
            <w:webHidden/>
          </w:rPr>
          <w:fldChar w:fldCharType="separate"/>
        </w:r>
        <w:r>
          <w:rPr>
            <w:noProof/>
            <w:webHidden/>
          </w:rPr>
          <w:t>13</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48" w:history="1">
        <w:r w:rsidR="000849DD" w:rsidRPr="00C62D8C">
          <w:rPr>
            <w:rStyle w:val="Hyperlink"/>
          </w:rPr>
          <w:t>Questionnaire content overview</w:t>
        </w:r>
        <w:r w:rsidR="000849DD">
          <w:rPr>
            <w:webHidden/>
          </w:rPr>
          <w:tab/>
        </w:r>
        <w:r w:rsidR="000849DD">
          <w:rPr>
            <w:webHidden/>
          </w:rPr>
          <w:fldChar w:fldCharType="begin"/>
        </w:r>
        <w:r w:rsidR="000849DD">
          <w:rPr>
            <w:webHidden/>
          </w:rPr>
          <w:instrText xml:space="preserve"> PAGEREF _Toc415481248 \h </w:instrText>
        </w:r>
        <w:r w:rsidR="000849DD">
          <w:rPr>
            <w:webHidden/>
          </w:rPr>
        </w:r>
        <w:r w:rsidR="000849DD">
          <w:rPr>
            <w:webHidden/>
          </w:rPr>
          <w:fldChar w:fldCharType="separate"/>
        </w:r>
        <w:r>
          <w:rPr>
            <w:webHidden/>
          </w:rPr>
          <w:t>14</w:t>
        </w:r>
        <w:r w:rsidR="000849DD">
          <w:rPr>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49" w:history="1">
        <w:r w:rsidR="000849DD" w:rsidRPr="00C62D8C">
          <w:rPr>
            <w:rStyle w:val="Hyperlink"/>
          </w:rPr>
          <w:t>Using the datasets</w:t>
        </w:r>
        <w:r w:rsidR="000849DD">
          <w:rPr>
            <w:webHidden/>
          </w:rPr>
          <w:tab/>
        </w:r>
        <w:r w:rsidR="000849DD">
          <w:rPr>
            <w:webHidden/>
          </w:rPr>
          <w:fldChar w:fldCharType="begin"/>
        </w:r>
        <w:r w:rsidR="000849DD">
          <w:rPr>
            <w:webHidden/>
          </w:rPr>
          <w:instrText xml:space="preserve"> PAGEREF _Toc415481249 \h </w:instrText>
        </w:r>
        <w:r w:rsidR="000849DD">
          <w:rPr>
            <w:webHidden/>
          </w:rPr>
        </w:r>
        <w:r w:rsidR="000849DD">
          <w:rPr>
            <w:webHidden/>
          </w:rPr>
          <w:fldChar w:fldCharType="separate"/>
        </w:r>
        <w:r>
          <w:rPr>
            <w:webHidden/>
          </w:rPr>
          <w:t>20</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0" w:history="1">
        <w:r w:rsidR="000849DD" w:rsidRPr="00C62D8C">
          <w:rPr>
            <w:rStyle w:val="Hyperlink"/>
            <w:noProof/>
          </w:rPr>
          <w:t>Locating variables</w:t>
        </w:r>
        <w:r w:rsidR="000849DD">
          <w:rPr>
            <w:noProof/>
            <w:webHidden/>
          </w:rPr>
          <w:tab/>
        </w:r>
        <w:r w:rsidR="000849DD">
          <w:rPr>
            <w:noProof/>
            <w:webHidden/>
          </w:rPr>
          <w:fldChar w:fldCharType="begin"/>
        </w:r>
        <w:r w:rsidR="000849DD">
          <w:rPr>
            <w:noProof/>
            <w:webHidden/>
          </w:rPr>
          <w:instrText xml:space="preserve"> PAGEREF _Toc415481250 \h </w:instrText>
        </w:r>
        <w:r w:rsidR="000849DD">
          <w:rPr>
            <w:noProof/>
            <w:webHidden/>
          </w:rPr>
        </w:r>
        <w:r w:rsidR="000849DD">
          <w:rPr>
            <w:noProof/>
            <w:webHidden/>
          </w:rPr>
          <w:fldChar w:fldCharType="separate"/>
        </w:r>
        <w:r>
          <w:rPr>
            <w:noProof/>
            <w:webHidden/>
          </w:rPr>
          <w:t>20</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1" w:history="1">
        <w:r w:rsidR="000849DD" w:rsidRPr="00C62D8C">
          <w:rPr>
            <w:rStyle w:val="Hyperlink"/>
            <w:noProof/>
          </w:rPr>
          <w:t>Variable naming convention</w:t>
        </w:r>
        <w:r w:rsidR="000849DD">
          <w:rPr>
            <w:noProof/>
            <w:webHidden/>
          </w:rPr>
          <w:tab/>
        </w:r>
        <w:r w:rsidR="000849DD">
          <w:rPr>
            <w:noProof/>
            <w:webHidden/>
          </w:rPr>
          <w:fldChar w:fldCharType="begin"/>
        </w:r>
        <w:r w:rsidR="000849DD">
          <w:rPr>
            <w:noProof/>
            <w:webHidden/>
          </w:rPr>
          <w:instrText xml:space="preserve"> PAGEREF _Toc415481251 \h </w:instrText>
        </w:r>
        <w:r w:rsidR="000849DD">
          <w:rPr>
            <w:noProof/>
            <w:webHidden/>
          </w:rPr>
        </w:r>
        <w:r w:rsidR="000849DD">
          <w:rPr>
            <w:noProof/>
            <w:webHidden/>
          </w:rPr>
          <w:fldChar w:fldCharType="separate"/>
        </w:r>
        <w:r>
          <w:rPr>
            <w:noProof/>
            <w:webHidden/>
          </w:rPr>
          <w:t>20</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2" w:history="1">
        <w:r w:rsidR="000849DD" w:rsidRPr="00C62D8C">
          <w:rPr>
            <w:rStyle w:val="Hyperlink"/>
            <w:noProof/>
          </w:rPr>
          <w:t>Identifiers</w:t>
        </w:r>
        <w:r w:rsidR="000849DD">
          <w:rPr>
            <w:noProof/>
            <w:webHidden/>
          </w:rPr>
          <w:tab/>
        </w:r>
        <w:r w:rsidR="000849DD">
          <w:rPr>
            <w:noProof/>
            <w:webHidden/>
          </w:rPr>
          <w:fldChar w:fldCharType="begin"/>
        </w:r>
        <w:r w:rsidR="000849DD">
          <w:rPr>
            <w:noProof/>
            <w:webHidden/>
          </w:rPr>
          <w:instrText xml:space="preserve"> PAGEREF _Toc415481252 \h </w:instrText>
        </w:r>
        <w:r w:rsidR="000849DD">
          <w:rPr>
            <w:noProof/>
            <w:webHidden/>
          </w:rPr>
        </w:r>
        <w:r w:rsidR="000849DD">
          <w:rPr>
            <w:noProof/>
            <w:webHidden/>
          </w:rPr>
          <w:fldChar w:fldCharType="separate"/>
        </w:r>
        <w:r>
          <w:rPr>
            <w:noProof/>
            <w:webHidden/>
          </w:rPr>
          <w:t>21</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3" w:history="1">
        <w:r w:rsidR="000849DD" w:rsidRPr="00C62D8C">
          <w:rPr>
            <w:rStyle w:val="Hyperlink"/>
            <w:noProof/>
          </w:rPr>
          <w:t>Cohort</w:t>
        </w:r>
        <w:r w:rsidR="000849DD">
          <w:rPr>
            <w:noProof/>
            <w:webHidden/>
          </w:rPr>
          <w:tab/>
        </w:r>
        <w:r w:rsidR="000849DD">
          <w:rPr>
            <w:noProof/>
            <w:webHidden/>
          </w:rPr>
          <w:fldChar w:fldCharType="begin"/>
        </w:r>
        <w:r w:rsidR="000849DD">
          <w:rPr>
            <w:noProof/>
            <w:webHidden/>
          </w:rPr>
          <w:instrText xml:space="preserve"> PAGEREF _Toc415481253 \h </w:instrText>
        </w:r>
        <w:r w:rsidR="000849DD">
          <w:rPr>
            <w:noProof/>
            <w:webHidden/>
          </w:rPr>
        </w:r>
        <w:r w:rsidR="000849DD">
          <w:rPr>
            <w:noProof/>
            <w:webHidden/>
          </w:rPr>
          <w:fldChar w:fldCharType="separate"/>
        </w:r>
        <w:r>
          <w:rPr>
            <w:noProof/>
            <w:webHidden/>
          </w:rPr>
          <w:t>21</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4" w:history="1">
        <w:r w:rsidR="000849DD" w:rsidRPr="00C62D8C">
          <w:rPr>
            <w:rStyle w:val="Hyperlink"/>
            <w:noProof/>
          </w:rPr>
          <w:t>Geographic variables</w:t>
        </w:r>
        <w:r w:rsidR="000849DD">
          <w:rPr>
            <w:noProof/>
            <w:webHidden/>
          </w:rPr>
          <w:tab/>
        </w:r>
        <w:r w:rsidR="000849DD">
          <w:rPr>
            <w:noProof/>
            <w:webHidden/>
          </w:rPr>
          <w:fldChar w:fldCharType="begin"/>
        </w:r>
        <w:r w:rsidR="000849DD">
          <w:rPr>
            <w:noProof/>
            <w:webHidden/>
          </w:rPr>
          <w:instrText xml:space="preserve"> PAGEREF _Toc415481254 \h </w:instrText>
        </w:r>
        <w:r w:rsidR="000849DD">
          <w:rPr>
            <w:noProof/>
            <w:webHidden/>
          </w:rPr>
        </w:r>
        <w:r w:rsidR="000849DD">
          <w:rPr>
            <w:noProof/>
            <w:webHidden/>
          </w:rPr>
          <w:fldChar w:fldCharType="separate"/>
        </w:r>
        <w:r>
          <w:rPr>
            <w:noProof/>
            <w:webHidden/>
          </w:rPr>
          <w:t>21</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5" w:history="1">
        <w:r w:rsidR="000849DD" w:rsidRPr="00C62D8C">
          <w:rPr>
            <w:rStyle w:val="Hyperlink"/>
            <w:noProof/>
          </w:rPr>
          <w:t>Randomised cluster</w:t>
        </w:r>
        <w:r w:rsidR="000849DD">
          <w:rPr>
            <w:noProof/>
            <w:webHidden/>
          </w:rPr>
          <w:tab/>
        </w:r>
        <w:r w:rsidR="000849DD">
          <w:rPr>
            <w:noProof/>
            <w:webHidden/>
          </w:rPr>
          <w:fldChar w:fldCharType="begin"/>
        </w:r>
        <w:r w:rsidR="000849DD">
          <w:rPr>
            <w:noProof/>
            <w:webHidden/>
          </w:rPr>
          <w:instrText xml:space="preserve"> PAGEREF _Toc415481255 \h </w:instrText>
        </w:r>
        <w:r w:rsidR="000849DD">
          <w:rPr>
            <w:noProof/>
            <w:webHidden/>
          </w:rPr>
        </w:r>
        <w:r w:rsidR="000849DD">
          <w:rPr>
            <w:noProof/>
            <w:webHidden/>
          </w:rPr>
          <w:fldChar w:fldCharType="separate"/>
        </w:r>
        <w:r>
          <w:rPr>
            <w:noProof/>
            <w:webHidden/>
          </w:rPr>
          <w:t>22</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6" w:history="1">
        <w:r w:rsidR="000849DD" w:rsidRPr="00C62D8C">
          <w:rPr>
            <w:rStyle w:val="Hyperlink"/>
            <w:noProof/>
          </w:rPr>
          <w:t>Household form</w:t>
        </w:r>
        <w:r w:rsidR="000849DD">
          <w:rPr>
            <w:noProof/>
            <w:webHidden/>
          </w:rPr>
          <w:tab/>
        </w:r>
        <w:r w:rsidR="000849DD">
          <w:rPr>
            <w:noProof/>
            <w:webHidden/>
          </w:rPr>
          <w:fldChar w:fldCharType="begin"/>
        </w:r>
        <w:r w:rsidR="000849DD">
          <w:rPr>
            <w:noProof/>
            <w:webHidden/>
          </w:rPr>
          <w:instrText xml:space="preserve"> PAGEREF _Toc415481256 \h </w:instrText>
        </w:r>
        <w:r w:rsidR="000849DD">
          <w:rPr>
            <w:noProof/>
            <w:webHidden/>
          </w:rPr>
        </w:r>
        <w:r w:rsidR="000849DD">
          <w:rPr>
            <w:noProof/>
            <w:webHidden/>
          </w:rPr>
          <w:fldChar w:fldCharType="separate"/>
        </w:r>
        <w:r>
          <w:rPr>
            <w:noProof/>
            <w:webHidden/>
          </w:rPr>
          <w:t>22</w:t>
        </w:r>
        <w:r w:rsidR="000849DD">
          <w:rPr>
            <w:noProof/>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57" w:history="1">
        <w:r w:rsidR="000849DD" w:rsidRPr="00C62D8C">
          <w:rPr>
            <w:rStyle w:val="Hyperlink"/>
            <w:spacing w:val="5"/>
          </w:rPr>
          <w:t>Family composition variables</w:t>
        </w:r>
        <w:r w:rsidR="000849DD">
          <w:rPr>
            <w:webHidden/>
          </w:rPr>
          <w:tab/>
        </w:r>
        <w:r w:rsidR="000849DD">
          <w:rPr>
            <w:webHidden/>
          </w:rPr>
          <w:fldChar w:fldCharType="begin"/>
        </w:r>
        <w:r w:rsidR="000849DD">
          <w:rPr>
            <w:webHidden/>
          </w:rPr>
          <w:instrText xml:space="preserve"> PAGEREF _Toc415481257 \h </w:instrText>
        </w:r>
        <w:r w:rsidR="000849DD">
          <w:rPr>
            <w:webHidden/>
          </w:rPr>
        </w:r>
        <w:r w:rsidR="000849DD">
          <w:rPr>
            <w:webHidden/>
          </w:rPr>
          <w:fldChar w:fldCharType="separate"/>
        </w:r>
        <w:r>
          <w:rPr>
            <w:webHidden/>
          </w:rPr>
          <w:t>23</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58" w:history="1">
        <w:r w:rsidR="000849DD" w:rsidRPr="00C62D8C">
          <w:rPr>
            <w:rStyle w:val="Hyperlink"/>
            <w:noProof/>
            <w:spacing w:val="5"/>
          </w:rPr>
          <w:t>P2/Dads Survey</w:t>
        </w:r>
        <w:r w:rsidR="000849DD">
          <w:rPr>
            <w:noProof/>
            <w:webHidden/>
          </w:rPr>
          <w:tab/>
        </w:r>
        <w:r w:rsidR="000849DD">
          <w:rPr>
            <w:noProof/>
            <w:webHidden/>
          </w:rPr>
          <w:fldChar w:fldCharType="begin"/>
        </w:r>
        <w:r w:rsidR="000849DD">
          <w:rPr>
            <w:noProof/>
            <w:webHidden/>
          </w:rPr>
          <w:instrText xml:space="preserve"> PAGEREF _Toc415481258 \h </w:instrText>
        </w:r>
        <w:r w:rsidR="000849DD">
          <w:rPr>
            <w:noProof/>
            <w:webHidden/>
          </w:rPr>
        </w:r>
        <w:r w:rsidR="000849DD">
          <w:rPr>
            <w:noProof/>
            <w:webHidden/>
          </w:rPr>
          <w:fldChar w:fldCharType="separate"/>
        </w:r>
        <w:r>
          <w:rPr>
            <w:noProof/>
            <w:webHidden/>
          </w:rPr>
          <w:t>24</w:t>
        </w:r>
        <w:r w:rsidR="000849DD">
          <w:rPr>
            <w:noProof/>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59" w:history="1">
        <w:r w:rsidR="000849DD" w:rsidRPr="00C62D8C">
          <w:rPr>
            <w:rStyle w:val="Hyperlink"/>
          </w:rPr>
          <w:t>Derived variables</w:t>
        </w:r>
        <w:r w:rsidR="000849DD">
          <w:rPr>
            <w:webHidden/>
          </w:rPr>
          <w:tab/>
        </w:r>
        <w:r w:rsidR="000849DD">
          <w:rPr>
            <w:webHidden/>
          </w:rPr>
          <w:fldChar w:fldCharType="begin"/>
        </w:r>
        <w:r w:rsidR="000849DD">
          <w:rPr>
            <w:webHidden/>
          </w:rPr>
          <w:instrText xml:space="preserve"> PAGEREF _Toc415481259 \h </w:instrText>
        </w:r>
        <w:r w:rsidR="000849DD">
          <w:rPr>
            <w:webHidden/>
          </w:rPr>
        </w:r>
        <w:r w:rsidR="000849DD">
          <w:rPr>
            <w:webHidden/>
          </w:rPr>
          <w:fldChar w:fldCharType="separate"/>
        </w:r>
        <w:r>
          <w:rPr>
            <w:webHidden/>
          </w:rPr>
          <w:t>25</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60" w:history="1">
        <w:r w:rsidR="000849DD" w:rsidRPr="00C62D8C">
          <w:rPr>
            <w:rStyle w:val="Hyperlink"/>
            <w:noProof/>
          </w:rPr>
          <w:t>Direct assessments of child development</w:t>
        </w:r>
        <w:r w:rsidR="000849DD">
          <w:rPr>
            <w:noProof/>
            <w:webHidden/>
          </w:rPr>
          <w:tab/>
        </w:r>
        <w:r w:rsidR="000849DD">
          <w:rPr>
            <w:noProof/>
            <w:webHidden/>
          </w:rPr>
          <w:fldChar w:fldCharType="begin"/>
        </w:r>
        <w:r w:rsidR="000849DD">
          <w:rPr>
            <w:noProof/>
            <w:webHidden/>
          </w:rPr>
          <w:instrText xml:space="preserve"> PAGEREF _Toc415481260 \h </w:instrText>
        </w:r>
        <w:r w:rsidR="000849DD">
          <w:rPr>
            <w:noProof/>
            <w:webHidden/>
          </w:rPr>
        </w:r>
        <w:r w:rsidR="000849DD">
          <w:rPr>
            <w:noProof/>
            <w:webHidden/>
          </w:rPr>
          <w:fldChar w:fldCharType="separate"/>
        </w:r>
        <w:r>
          <w:rPr>
            <w:noProof/>
            <w:webHidden/>
          </w:rPr>
          <w:t>25</w:t>
        </w:r>
        <w:r w:rsidR="000849DD">
          <w:rPr>
            <w:noProof/>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1" w:history="1">
        <w:r w:rsidR="000849DD" w:rsidRPr="00C62D8C">
          <w:rPr>
            <w:rStyle w:val="Hyperlink"/>
          </w:rPr>
          <w:t>Who Am I?</w:t>
        </w:r>
        <w:r w:rsidR="000849DD">
          <w:rPr>
            <w:webHidden/>
          </w:rPr>
          <w:tab/>
        </w:r>
        <w:r w:rsidR="000849DD">
          <w:rPr>
            <w:webHidden/>
          </w:rPr>
          <w:fldChar w:fldCharType="begin"/>
        </w:r>
        <w:r w:rsidR="000849DD">
          <w:rPr>
            <w:webHidden/>
          </w:rPr>
          <w:instrText xml:space="preserve"> PAGEREF _Toc415481261 \h </w:instrText>
        </w:r>
        <w:r w:rsidR="000849DD">
          <w:rPr>
            <w:webHidden/>
          </w:rPr>
        </w:r>
        <w:r w:rsidR="000849DD">
          <w:rPr>
            <w:webHidden/>
          </w:rPr>
          <w:fldChar w:fldCharType="separate"/>
        </w:r>
        <w:r>
          <w:rPr>
            <w:webHidden/>
          </w:rPr>
          <w:t>26</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2" w:history="1">
        <w:r w:rsidR="000849DD" w:rsidRPr="00C62D8C">
          <w:rPr>
            <w:rStyle w:val="Hyperlink"/>
          </w:rPr>
          <w:t>Renfrew Word Finding Vocabulary Test</w:t>
        </w:r>
        <w:r w:rsidR="000849DD">
          <w:rPr>
            <w:webHidden/>
          </w:rPr>
          <w:tab/>
        </w:r>
        <w:r w:rsidR="000849DD">
          <w:rPr>
            <w:webHidden/>
          </w:rPr>
          <w:fldChar w:fldCharType="begin"/>
        </w:r>
        <w:r w:rsidR="000849DD">
          <w:rPr>
            <w:webHidden/>
          </w:rPr>
          <w:instrText xml:space="preserve"> PAGEREF _Toc415481262 \h </w:instrText>
        </w:r>
        <w:r w:rsidR="000849DD">
          <w:rPr>
            <w:webHidden/>
          </w:rPr>
        </w:r>
        <w:r w:rsidR="000849DD">
          <w:rPr>
            <w:webHidden/>
          </w:rPr>
          <w:fldChar w:fldCharType="separate"/>
        </w:r>
        <w:r>
          <w:rPr>
            <w:webHidden/>
          </w:rPr>
          <w:t>26</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3" w:history="1">
        <w:r w:rsidR="000849DD" w:rsidRPr="00C62D8C">
          <w:rPr>
            <w:rStyle w:val="Hyperlink"/>
          </w:rPr>
          <w:t>PAT-R – Progressive Achievement Tests in Reading</w:t>
        </w:r>
        <w:r w:rsidR="000849DD">
          <w:rPr>
            <w:webHidden/>
          </w:rPr>
          <w:tab/>
        </w:r>
        <w:r w:rsidR="000849DD">
          <w:rPr>
            <w:webHidden/>
          </w:rPr>
          <w:fldChar w:fldCharType="begin"/>
        </w:r>
        <w:r w:rsidR="000849DD">
          <w:rPr>
            <w:webHidden/>
          </w:rPr>
          <w:instrText xml:space="preserve"> PAGEREF _Toc415481263 \h </w:instrText>
        </w:r>
        <w:r w:rsidR="000849DD">
          <w:rPr>
            <w:webHidden/>
          </w:rPr>
        </w:r>
        <w:r w:rsidR="000849DD">
          <w:rPr>
            <w:webHidden/>
          </w:rPr>
          <w:fldChar w:fldCharType="separate"/>
        </w:r>
        <w:r>
          <w:rPr>
            <w:webHidden/>
          </w:rPr>
          <w:t>26</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4" w:history="1">
        <w:r w:rsidR="000849DD" w:rsidRPr="00C62D8C">
          <w:rPr>
            <w:rStyle w:val="Hyperlink"/>
          </w:rPr>
          <w:t>PAT Maths – Progressive Achievement Test in Mathematics</w:t>
        </w:r>
        <w:r w:rsidR="000849DD">
          <w:rPr>
            <w:webHidden/>
          </w:rPr>
          <w:tab/>
        </w:r>
        <w:r w:rsidR="000849DD">
          <w:rPr>
            <w:webHidden/>
          </w:rPr>
          <w:fldChar w:fldCharType="begin"/>
        </w:r>
        <w:r w:rsidR="000849DD">
          <w:rPr>
            <w:webHidden/>
          </w:rPr>
          <w:instrText xml:space="preserve"> PAGEREF _Toc415481264 \h </w:instrText>
        </w:r>
        <w:r w:rsidR="000849DD">
          <w:rPr>
            <w:webHidden/>
          </w:rPr>
        </w:r>
        <w:r w:rsidR="000849DD">
          <w:rPr>
            <w:webHidden/>
          </w:rPr>
          <w:fldChar w:fldCharType="separate"/>
        </w:r>
        <w:r>
          <w:rPr>
            <w:webHidden/>
          </w:rPr>
          <w:t>28</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5" w:history="1">
        <w:r w:rsidR="000849DD" w:rsidRPr="00C62D8C">
          <w:rPr>
            <w:rStyle w:val="Hyperlink"/>
          </w:rPr>
          <w:t>Matrix reasoning</w:t>
        </w:r>
        <w:r w:rsidR="000849DD">
          <w:rPr>
            <w:webHidden/>
          </w:rPr>
          <w:tab/>
        </w:r>
        <w:r w:rsidR="000849DD">
          <w:rPr>
            <w:webHidden/>
          </w:rPr>
          <w:fldChar w:fldCharType="begin"/>
        </w:r>
        <w:r w:rsidR="000849DD">
          <w:rPr>
            <w:webHidden/>
          </w:rPr>
          <w:instrText xml:space="preserve"> PAGEREF _Toc415481265 \h </w:instrText>
        </w:r>
        <w:r w:rsidR="000849DD">
          <w:rPr>
            <w:webHidden/>
          </w:rPr>
        </w:r>
        <w:r w:rsidR="000849DD">
          <w:rPr>
            <w:webHidden/>
          </w:rPr>
          <w:fldChar w:fldCharType="separate"/>
        </w:r>
        <w:r>
          <w:rPr>
            <w:webHidden/>
          </w:rPr>
          <w:t>28</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6" w:history="1">
        <w:r w:rsidR="000849DD" w:rsidRPr="00C62D8C">
          <w:rPr>
            <w:rStyle w:val="Hyperlink"/>
          </w:rPr>
          <w:t>Child height and weight</w:t>
        </w:r>
        <w:r w:rsidR="000849DD">
          <w:rPr>
            <w:webHidden/>
          </w:rPr>
          <w:tab/>
        </w:r>
        <w:r w:rsidR="000849DD">
          <w:rPr>
            <w:webHidden/>
          </w:rPr>
          <w:fldChar w:fldCharType="begin"/>
        </w:r>
        <w:r w:rsidR="000849DD">
          <w:rPr>
            <w:webHidden/>
          </w:rPr>
          <w:instrText xml:space="preserve"> PAGEREF _Toc415481266 \h </w:instrText>
        </w:r>
        <w:r w:rsidR="000849DD">
          <w:rPr>
            <w:webHidden/>
          </w:rPr>
        </w:r>
        <w:r w:rsidR="000849DD">
          <w:rPr>
            <w:webHidden/>
          </w:rPr>
          <w:fldChar w:fldCharType="separate"/>
        </w:r>
        <w:r>
          <w:rPr>
            <w:webHidden/>
          </w:rPr>
          <w:t>29</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67" w:history="1">
        <w:r w:rsidR="000849DD" w:rsidRPr="00C62D8C">
          <w:rPr>
            <w:rStyle w:val="Hyperlink"/>
            <w:noProof/>
          </w:rPr>
          <w:t>Scales</w:t>
        </w:r>
        <w:r w:rsidR="000849DD">
          <w:rPr>
            <w:noProof/>
            <w:webHidden/>
          </w:rPr>
          <w:tab/>
        </w:r>
        <w:r w:rsidR="000849DD">
          <w:rPr>
            <w:noProof/>
            <w:webHidden/>
          </w:rPr>
          <w:fldChar w:fldCharType="begin"/>
        </w:r>
        <w:r w:rsidR="000849DD">
          <w:rPr>
            <w:noProof/>
            <w:webHidden/>
          </w:rPr>
          <w:instrText xml:space="preserve"> PAGEREF _Toc415481267 \h </w:instrText>
        </w:r>
        <w:r w:rsidR="000849DD">
          <w:rPr>
            <w:noProof/>
            <w:webHidden/>
          </w:rPr>
        </w:r>
        <w:r w:rsidR="000849DD">
          <w:rPr>
            <w:noProof/>
            <w:webHidden/>
          </w:rPr>
          <w:fldChar w:fldCharType="separate"/>
        </w:r>
        <w:r>
          <w:rPr>
            <w:noProof/>
            <w:webHidden/>
          </w:rPr>
          <w:t>30</w:t>
        </w:r>
        <w:r w:rsidR="000849DD">
          <w:rPr>
            <w:noProof/>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8" w:history="1">
        <w:r w:rsidR="000849DD" w:rsidRPr="00C62D8C">
          <w:rPr>
            <w:rStyle w:val="Hyperlink"/>
          </w:rPr>
          <w:t>Temperament</w:t>
        </w:r>
        <w:r w:rsidR="000849DD">
          <w:rPr>
            <w:webHidden/>
          </w:rPr>
          <w:tab/>
        </w:r>
        <w:r w:rsidR="000849DD">
          <w:rPr>
            <w:webHidden/>
          </w:rPr>
          <w:fldChar w:fldCharType="begin"/>
        </w:r>
        <w:r w:rsidR="000849DD">
          <w:rPr>
            <w:webHidden/>
          </w:rPr>
          <w:instrText xml:space="preserve"> PAGEREF _Toc415481268 \h </w:instrText>
        </w:r>
        <w:r w:rsidR="000849DD">
          <w:rPr>
            <w:webHidden/>
          </w:rPr>
        </w:r>
        <w:r w:rsidR="000849DD">
          <w:rPr>
            <w:webHidden/>
          </w:rPr>
          <w:fldChar w:fldCharType="separate"/>
        </w:r>
        <w:r>
          <w:rPr>
            <w:webHidden/>
          </w:rPr>
          <w:t>30</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69" w:history="1">
        <w:r w:rsidR="000849DD" w:rsidRPr="00C62D8C">
          <w:rPr>
            <w:rStyle w:val="Hyperlink"/>
          </w:rPr>
          <w:t>Brief Infant-Toddler Social and Emotional Assessment (BITSEA)</w:t>
        </w:r>
        <w:r w:rsidR="000849DD">
          <w:rPr>
            <w:webHidden/>
          </w:rPr>
          <w:tab/>
        </w:r>
        <w:r w:rsidR="000849DD">
          <w:rPr>
            <w:webHidden/>
          </w:rPr>
          <w:fldChar w:fldCharType="begin"/>
        </w:r>
        <w:r w:rsidR="000849DD">
          <w:rPr>
            <w:webHidden/>
          </w:rPr>
          <w:instrText xml:space="preserve"> PAGEREF _Toc415481269 \h </w:instrText>
        </w:r>
        <w:r w:rsidR="000849DD">
          <w:rPr>
            <w:webHidden/>
          </w:rPr>
        </w:r>
        <w:r w:rsidR="000849DD">
          <w:rPr>
            <w:webHidden/>
          </w:rPr>
          <w:fldChar w:fldCharType="separate"/>
        </w:r>
        <w:r>
          <w:rPr>
            <w:webHidden/>
          </w:rPr>
          <w:t>31</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70" w:history="1">
        <w:r w:rsidR="000849DD" w:rsidRPr="00C62D8C">
          <w:rPr>
            <w:rStyle w:val="Hyperlink"/>
          </w:rPr>
          <w:t>Strengths and Difficulties Questionnaire (SDQ)</w:t>
        </w:r>
        <w:r w:rsidR="000849DD">
          <w:rPr>
            <w:webHidden/>
          </w:rPr>
          <w:tab/>
        </w:r>
        <w:r w:rsidR="000849DD">
          <w:rPr>
            <w:webHidden/>
          </w:rPr>
          <w:fldChar w:fldCharType="begin"/>
        </w:r>
        <w:r w:rsidR="000849DD">
          <w:rPr>
            <w:webHidden/>
          </w:rPr>
          <w:instrText xml:space="preserve"> PAGEREF _Toc415481270 \h </w:instrText>
        </w:r>
        <w:r w:rsidR="000849DD">
          <w:rPr>
            <w:webHidden/>
          </w:rPr>
        </w:r>
        <w:r w:rsidR="000849DD">
          <w:rPr>
            <w:webHidden/>
          </w:rPr>
          <w:fldChar w:fldCharType="separate"/>
        </w:r>
        <w:r>
          <w:rPr>
            <w:webHidden/>
          </w:rPr>
          <w:t>31</w:t>
        </w:r>
        <w:r w:rsidR="000849DD">
          <w:rPr>
            <w:webHidden/>
          </w:rPr>
          <w:fldChar w:fldCharType="end"/>
        </w:r>
      </w:hyperlink>
    </w:p>
    <w:p w:rsidR="000849DD" w:rsidRDefault="00C37EEA">
      <w:pPr>
        <w:pStyle w:val="TOC3"/>
        <w:rPr>
          <w:rFonts w:asciiTheme="minorHAnsi" w:eastAsiaTheme="minorEastAsia" w:hAnsiTheme="minorHAnsi" w:cstheme="minorBidi"/>
          <w:color w:val="auto"/>
          <w:sz w:val="22"/>
          <w:szCs w:val="22"/>
        </w:rPr>
      </w:pPr>
      <w:hyperlink w:anchor="_Toc415481271" w:history="1">
        <w:r w:rsidR="000849DD" w:rsidRPr="00C62D8C">
          <w:rPr>
            <w:rStyle w:val="Hyperlink"/>
          </w:rPr>
          <w:t>Parent Empowerment and Efficacy Measure (PEEM)</w:t>
        </w:r>
        <w:r w:rsidR="000849DD">
          <w:rPr>
            <w:webHidden/>
          </w:rPr>
          <w:tab/>
        </w:r>
        <w:r w:rsidR="000849DD">
          <w:rPr>
            <w:webHidden/>
          </w:rPr>
          <w:fldChar w:fldCharType="begin"/>
        </w:r>
        <w:r w:rsidR="000849DD">
          <w:rPr>
            <w:webHidden/>
          </w:rPr>
          <w:instrText xml:space="preserve"> PAGEREF _Toc415481271 \h </w:instrText>
        </w:r>
        <w:r w:rsidR="000849DD">
          <w:rPr>
            <w:webHidden/>
          </w:rPr>
        </w:r>
        <w:r w:rsidR="000849DD">
          <w:rPr>
            <w:webHidden/>
          </w:rPr>
          <w:fldChar w:fldCharType="separate"/>
        </w:r>
        <w:r>
          <w:rPr>
            <w:webHidden/>
          </w:rPr>
          <w:t>32</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2" w:history="1">
        <w:r w:rsidR="000849DD" w:rsidRPr="00C62D8C">
          <w:rPr>
            <w:rStyle w:val="Hyperlink"/>
            <w:noProof/>
          </w:rPr>
          <w:t>Qualitative data</w:t>
        </w:r>
        <w:r w:rsidR="000849DD">
          <w:rPr>
            <w:noProof/>
            <w:webHidden/>
          </w:rPr>
          <w:tab/>
        </w:r>
        <w:r w:rsidR="000849DD">
          <w:rPr>
            <w:noProof/>
            <w:webHidden/>
          </w:rPr>
          <w:fldChar w:fldCharType="begin"/>
        </w:r>
        <w:r w:rsidR="000849DD">
          <w:rPr>
            <w:noProof/>
            <w:webHidden/>
          </w:rPr>
          <w:instrText xml:space="preserve"> PAGEREF _Toc415481272 \h </w:instrText>
        </w:r>
        <w:r w:rsidR="000849DD">
          <w:rPr>
            <w:noProof/>
            <w:webHidden/>
          </w:rPr>
        </w:r>
        <w:r w:rsidR="000849DD">
          <w:rPr>
            <w:noProof/>
            <w:webHidden/>
          </w:rPr>
          <w:fldChar w:fldCharType="separate"/>
        </w:r>
        <w:r>
          <w:rPr>
            <w:noProof/>
            <w:webHidden/>
          </w:rPr>
          <w:t>33</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3" w:history="1">
        <w:r w:rsidR="000849DD" w:rsidRPr="00C62D8C">
          <w:rPr>
            <w:rStyle w:val="Hyperlink"/>
            <w:noProof/>
          </w:rPr>
          <w:t>Other–specify responses</w:t>
        </w:r>
        <w:r w:rsidR="000849DD">
          <w:rPr>
            <w:noProof/>
            <w:webHidden/>
          </w:rPr>
          <w:tab/>
        </w:r>
        <w:r w:rsidR="000849DD">
          <w:rPr>
            <w:noProof/>
            <w:webHidden/>
          </w:rPr>
          <w:fldChar w:fldCharType="begin"/>
        </w:r>
        <w:r w:rsidR="000849DD">
          <w:rPr>
            <w:noProof/>
            <w:webHidden/>
          </w:rPr>
          <w:instrText xml:space="preserve"> PAGEREF _Toc415481273 \h </w:instrText>
        </w:r>
        <w:r w:rsidR="000849DD">
          <w:rPr>
            <w:noProof/>
            <w:webHidden/>
          </w:rPr>
        </w:r>
        <w:r w:rsidR="000849DD">
          <w:rPr>
            <w:noProof/>
            <w:webHidden/>
          </w:rPr>
          <w:fldChar w:fldCharType="separate"/>
        </w:r>
        <w:r>
          <w:rPr>
            <w:noProof/>
            <w:webHidden/>
          </w:rPr>
          <w:t>33</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4" w:history="1">
        <w:r w:rsidR="000849DD" w:rsidRPr="00C62D8C">
          <w:rPr>
            <w:rStyle w:val="Hyperlink"/>
            <w:noProof/>
          </w:rPr>
          <w:t>Missing data coding</w:t>
        </w:r>
        <w:r w:rsidR="000849DD">
          <w:rPr>
            <w:noProof/>
            <w:webHidden/>
          </w:rPr>
          <w:tab/>
        </w:r>
        <w:r w:rsidR="000849DD">
          <w:rPr>
            <w:noProof/>
            <w:webHidden/>
          </w:rPr>
          <w:fldChar w:fldCharType="begin"/>
        </w:r>
        <w:r w:rsidR="000849DD">
          <w:rPr>
            <w:noProof/>
            <w:webHidden/>
          </w:rPr>
          <w:instrText xml:space="preserve"> PAGEREF _Toc415481274 \h </w:instrText>
        </w:r>
        <w:r w:rsidR="000849DD">
          <w:rPr>
            <w:noProof/>
            <w:webHidden/>
          </w:rPr>
        </w:r>
        <w:r w:rsidR="000849DD">
          <w:rPr>
            <w:noProof/>
            <w:webHidden/>
          </w:rPr>
          <w:fldChar w:fldCharType="separate"/>
        </w:r>
        <w:r>
          <w:rPr>
            <w:noProof/>
            <w:webHidden/>
          </w:rPr>
          <w:t>34</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5" w:history="1">
        <w:r w:rsidR="000849DD" w:rsidRPr="00C62D8C">
          <w:rPr>
            <w:rStyle w:val="Hyperlink"/>
            <w:noProof/>
          </w:rPr>
          <w:t>Merging datasets</w:t>
        </w:r>
        <w:r w:rsidR="000849DD">
          <w:rPr>
            <w:noProof/>
            <w:webHidden/>
          </w:rPr>
          <w:tab/>
        </w:r>
        <w:r w:rsidR="000849DD">
          <w:rPr>
            <w:noProof/>
            <w:webHidden/>
          </w:rPr>
          <w:fldChar w:fldCharType="begin"/>
        </w:r>
        <w:r w:rsidR="000849DD">
          <w:rPr>
            <w:noProof/>
            <w:webHidden/>
          </w:rPr>
          <w:instrText xml:space="preserve"> PAGEREF _Toc415481275 \h </w:instrText>
        </w:r>
        <w:r w:rsidR="000849DD">
          <w:rPr>
            <w:noProof/>
            <w:webHidden/>
          </w:rPr>
        </w:r>
        <w:r w:rsidR="000849DD">
          <w:rPr>
            <w:noProof/>
            <w:webHidden/>
          </w:rPr>
          <w:fldChar w:fldCharType="separate"/>
        </w:r>
        <w:r>
          <w:rPr>
            <w:noProof/>
            <w:webHidden/>
          </w:rPr>
          <w:t>34</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6" w:history="1">
        <w:r w:rsidR="000849DD" w:rsidRPr="00C62D8C">
          <w:rPr>
            <w:rStyle w:val="Hyperlink"/>
            <w:noProof/>
          </w:rPr>
          <w:t>Confidentialisation</w:t>
        </w:r>
        <w:r w:rsidR="000849DD">
          <w:rPr>
            <w:noProof/>
            <w:webHidden/>
          </w:rPr>
          <w:tab/>
        </w:r>
        <w:r w:rsidR="000849DD">
          <w:rPr>
            <w:noProof/>
            <w:webHidden/>
          </w:rPr>
          <w:fldChar w:fldCharType="begin"/>
        </w:r>
        <w:r w:rsidR="000849DD">
          <w:rPr>
            <w:noProof/>
            <w:webHidden/>
          </w:rPr>
          <w:instrText xml:space="preserve"> PAGEREF _Toc415481276 \h </w:instrText>
        </w:r>
        <w:r w:rsidR="000849DD">
          <w:rPr>
            <w:noProof/>
            <w:webHidden/>
          </w:rPr>
        </w:r>
        <w:r w:rsidR="000849DD">
          <w:rPr>
            <w:noProof/>
            <w:webHidden/>
          </w:rPr>
          <w:fldChar w:fldCharType="separate"/>
        </w:r>
        <w:r>
          <w:rPr>
            <w:noProof/>
            <w:webHidden/>
          </w:rPr>
          <w:t>34</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7" w:history="1">
        <w:r w:rsidR="000849DD" w:rsidRPr="00C62D8C">
          <w:rPr>
            <w:rStyle w:val="Hyperlink"/>
            <w:noProof/>
          </w:rPr>
          <w:t>Data access</w:t>
        </w:r>
        <w:r w:rsidR="000849DD">
          <w:rPr>
            <w:noProof/>
            <w:webHidden/>
          </w:rPr>
          <w:tab/>
        </w:r>
        <w:r w:rsidR="000849DD">
          <w:rPr>
            <w:noProof/>
            <w:webHidden/>
          </w:rPr>
          <w:fldChar w:fldCharType="begin"/>
        </w:r>
        <w:r w:rsidR="000849DD">
          <w:rPr>
            <w:noProof/>
            <w:webHidden/>
          </w:rPr>
          <w:instrText xml:space="preserve"> PAGEREF _Toc415481277 \h </w:instrText>
        </w:r>
        <w:r w:rsidR="000849DD">
          <w:rPr>
            <w:noProof/>
            <w:webHidden/>
          </w:rPr>
        </w:r>
        <w:r w:rsidR="000849DD">
          <w:rPr>
            <w:noProof/>
            <w:webHidden/>
          </w:rPr>
          <w:fldChar w:fldCharType="separate"/>
        </w:r>
        <w:r>
          <w:rPr>
            <w:noProof/>
            <w:webHidden/>
          </w:rPr>
          <w:t>35</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78" w:history="1">
        <w:r w:rsidR="000849DD" w:rsidRPr="00C62D8C">
          <w:rPr>
            <w:rStyle w:val="Hyperlink"/>
          </w:rPr>
          <w:t>Data linkage – the Australian Early Development Census (AEDC)</w:t>
        </w:r>
        <w:r w:rsidR="000849DD">
          <w:rPr>
            <w:webHidden/>
          </w:rPr>
          <w:tab/>
        </w:r>
        <w:r w:rsidR="000849DD">
          <w:rPr>
            <w:webHidden/>
          </w:rPr>
          <w:fldChar w:fldCharType="begin"/>
        </w:r>
        <w:r w:rsidR="000849DD">
          <w:rPr>
            <w:webHidden/>
          </w:rPr>
          <w:instrText xml:space="preserve"> PAGEREF _Toc415481278 \h </w:instrText>
        </w:r>
        <w:r w:rsidR="000849DD">
          <w:rPr>
            <w:webHidden/>
          </w:rPr>
        </w:r>
        <w:r w:rsidR="000849DD">
          <w:rPr>
            <w:webHidden/>
          </w:rPr>
          <w:fldChar w:fldCharType="separate"/>
        </w:r>
        <w:r>
          <w:rPr>
            <w:webHidden/>
          </w:rPr>
          <w:t>36</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79" w:history="1">
        <w:r w:rsidR="000849DD" w:rsidRPr="00C62D8C">
          <w:rPr>
            <w:rStyle w:val="Hyperlink"/>
            <w:noProof/>
          </w:rPr>
          <w:t>About the AEDC</w:t>
        </w:r>
        <w:r w:rsidR="000849DD">
          <w:rPr>
            <w:noProof/>
            <w:webHidden/>
          </w:rPr>
          <w:tab/>
        </w:r>
        <w:r w:rsidR="000849DD">
          <w:rPr>
            <w:noProof/>
            <w:webHidden/>
          </w:rPr>
          <w:fldChar w:fldCharType="begin"/>
        </w:r>
        <w:r w:rsidR="000849DD">
          <w:rPr>
            <w:noProof/>
            <w:webHidden/>
          </w:rPr>
          <w:instrText xml:space="preserve"> PAGEREF _Toc415481279 \h </w:instrText>
        </w:r>
        <w:r w:rsidR="000849DD">
          <w:rPr>
            <w:noProof/>
            <w:webHidden/>
          </w:rPr>
        </w:r>
        <w:r w:rsidR="000849DD">
          <w:rPr>
            <w:noProof/>
            <w:webHidden/>
          </w:rPr>
          <w:fldChar w:fldCharType="separate"/>
        </w:r>
        <w:r>
          <w:rPr>
            <w:noProof/>
            <w:webHidden/>
          </w:rPr>
          <w:t>36</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80" w:history="1">
        <w:r w:rsidR="000849DD" w:rsidRPr="00C62D8C">
          <w:rPr>
            <w:rStyle w:val="Hyperlink"/>
            <w:noProof/>
          </w:rPr>
          <w:t>National implementation</w:t>
        </w:r>
        <w:r w:rsidR="000849DD">
          <w:rPr>
            <w:noProof/>
            <w:webHidden/>
          </w:rPr>
          <w:tab/>
        </w:r>
        <w:r w:rsidR="000849DD">
          <w:rPr>
            <w:noProof/>
            <w:webHidden/>
          </w:rPr>
          <w:fldChar w:fldCharType="begin"/>
        </w:r>
        <w:r w:rsidR="000849DD">
          <w:rPr>
            <w:noProof/>
            <w:webHidden/>
          </w:rPr>
          <w:instrText xml:space="preserve"> PAGEREF _Toc415481280 \h </w:instrText>
        </w:r>
        <w:r w:rsidR="000849DD">
          <w:rPr>
            <w:noProof/>
            <w:webHidden/>
          </w:rPr>
        </w:r>
        <w:r w:rsidR="000849DD">
          <w:rPr>
            <w:noProof/>
            <w:webHidden/>
          </w:rPr>
          <w:fldChar w:fldCharType="separate"/>
        </w:r>
        <w:r>
          <w:rPr>
            <w:noProof/>
            <w:webHidden/>
          </w:rPr>
          <w:t>37</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81" w:history="1">
        <w:r w:rsidR="000849DD" w:rsidRPr="00C62D8C">
          <w:rPr>
            <w:rStyle w:val="Hyperlink"/>
            <w:noProof/>
          </w:rPr>
          <w:t>Confidentialisation</w:t>
        </w:r>
        <w:r w:rsidR="000849DD">
          <w:rPr>
            <w:noProof/>
            <w:webHidden/>
          </w:rPr>
          <w:tab/>
        </w:r>
        <w:r w:rsidR="000849DD">
          <w:rPr>
            <w:noProof/>
            <w:webHidden/>
          </w:rPr>
          <w:fldChar w:fldCharType="begin"/>
        </w:r>
        <w:r w:rsidR="000849DD">
          <w:rPr>
            <w:noProof/>
            <w:webHidden/>
          </w:rPr>
          <w:instrText xml:space="preserve"> PAGEREF _Toc415481281 \h </w:instrText>
        </w:r>
        <w:r w:rsidR="000849DD">
          <w:rPr>
            <w:noProof/>
            <w:webHidden/>
          </w:rPr>
        </w:r>
        <w:r w:rsidR="000849DD">
          <w:rPr>
            <w:noProof/>
            <w:webHidden/>
          </w:rPr>
          <w:fldChar w:fldCharType="separate"/>
        </w:r>
        <w:r>
          <w:rPr>
            <w:noProof/>
            <w:webHidden/>
          </w:rPr>
          <w:t>37</w:t>
        </w:r>
        <w:r w:rsidR="000849DD">
          <w:rPr>
            <w:noProof/>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82" w:history="1">
        <w:r w:rsidR="000849DD" w:rsidRPr="00C62D8C">
          <w:rPr>
            <w:rStyle w:val="Hyperlink"/>
            <w:noProof/>
          </w:rPr>
          <w:t>List of AEDC variables</w:t>
        </w:r>
        <w:r w:rsidR="000849DD">
          <w:rPr>
            <w:noProof/>
            <w:webHidden/>
          </w:rPr>
          <w:tab/>
        </w:r>
        <w:r w:rsidR="000849DD">
          <w:rPr>
            <w:noProof/>
            <w:webHidden/>
          </w:rPr>
          <w:fldChar w:fldCharType="begin"/>
        </w:r>
        <w:r w:rsidR="000849DD">
          <w:rPr>
            <w:noProof/>
            <w:webHidden/>
          </w:rPr>
          <w:instrText xml:space="preserve"> PAGEREF _Toc415481282 \h </w:instrText>
        </w:r>
        <w:r w:rsidR="000849DD">
          <w:rPr>
            <w:noProof/>
            <w:webHidden/>
          </w:rPr>
        </w:r>
        <w:r w:rsidR="000849DD">
          <w:rPr>
            <w:noProof/>
            <w:webHidden/>
          </w:rPr>
          <w:fldChar w:fldCharType="separate"/>
        </w:r>
        <w:r>
          <w:rPr>
            <w:noProof/>
            <w:webHidden/>
          </w:rPr>
          <w:t>39</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83" w:history="1">
        <w:r w:rsidR="000849DD" w:rsidRPr="00C62D8C">
          <w:rPr>
            <w:rStyle w:val="Hyperlink"/>
          </w:rPr>
          <w:t>Getting more information</w:t>
        </w:r>
        <w:r w:rsidR="000849DD">
          <w:rPr>
            <w:webHidden/>
          </w:rPr>
          <w:tab/>
        </w:r>
        <w:r w:rsidR="000849DD">
          <w:rPr>
            <w:webHidden/>
          </w:rPr>
          <w:fldChar w:fldCharType="begin"/>
        </w:r>
        <w:r w:rsidR="000849DD">
          <w:rPr>
            <w:webHidden/>
          </w:rPr>
          <w:instrText xml:space="preserve"> PAGEREF _Toc415481283 \h </w:instrText>
        </w:r>
        <w:r w:rsidR="000849DD">
          <w:rPr>
            <w:webHidden/>
          </w:rPr>
        </w:r>
        <w:r w:rsidR="000849DD">
          <w:rPr>
            <w:webHidden/>
          </w:rPr>
          <w:fldChar w:fldCharType="separate"/>
        </w:r>
        <w:r>
          <w:rPr>
            <w:webHidden/>
          </w:rPr>
          <w:t>41</w:t>
        </w:r>
        <w:r w:rsidR="000849DD">
          <w:rPr>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84" w:history="1">
        <w:r w:rsidR="000849DD" w:rsidRPr="00C62D8C">
          <w:rPr>
            <w:rStyle w:val="Hyperlink"/>
          </w:rPr>
          <w:t>References</w:t>
        </w:r>
        <w:r w:rsidR="000849DD">
          <w:rPr>
            <w:webHidden/>
          </w:rPr>
          <w:tab/>
        </w:r>
        <w:r w:rsidR="000849DD">
          <w:rPr>
            <w:webHidden/>
          </w:rPr>
          <w:fldChar w:fldCharType="begin"/>
        </w:r>
        <w:r w:rsidR="000849DD">
          <w:rPr>
            <w:webHidden/>
          </w:rPr>
          <w:instrText xml:space="preserve"> PAGEREF _Toc415481284 \h </w:instrText>
        </w:r>
        <w:r w:rsidR="000849DD">
          <w:rPr>
            <w:webHidden/>
          </w:rPr>
        </w:r>
        <w:r w:rsidR="000849DD">
          <w:rPr>
            <w:webHidden/>
          </w:rPr>
          <w:fldChar w:fldCharType="separate"/>
        </w:r>
        <w:r>
          <w:rPr>
            <w:webHidden/>
          </w:rPr>
          <w:t>42</w:t>
        </w:r>
        <w:r w:rsidR="000849DD">
          <w:rPr>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85" w:history="1">
        <w:r w:rsidR="000849DD" w:rsidRPr="00C62D8C">
          <w:rPr>
            <w:rStyle w:val="Hyperlink"/>
          </w:rPr>
          <w:t>Appendix A</w:t>
        </w:r>
        <w:r w:rsidR="000849DD">
          <w:rPr>
            <w:webHidden/>
          </w:rPr>
          <w:tab/>
        </w:r>
        <w:r w:rsidR="000849DD">
          <w:rPr>
            <w:webHidden/>
          </w:rPr>
          <w:fldChar w:fldCharType="begin"/>
        </w:r>
        <w:r w:rsidR="000849DD">
          <w:rPr>
            <w:webHidden/>
          </w:rPr>
          <w:instrText xml:space="preserve"> PAGEREF _Toc415481285 \h </w:instrText>
        </w:r>
        <w:r w:rsidR="000849DD">
          <w:rPr>
            <w:webHidden/>
          </w:rPr>
        </w:r>
        <w:r w:rsidR="000849DD">
          <w:rPr>
            <w:webHidden/>
          </w:rPr>
          <w:fldChar w:fldCharType="separate"/>
        </w:r>
        <w:r>
          <w:rPr>
            <w:webHidden/>
          </w:rPr>
          <w:t>44</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86" w:history="1">
        <w:r w:rsidR="000849DD" w:rsidRPr="00C62D8C">
          <w:rPr>
            <w:rStyle w:val="Hyperlink"/>
            <w:noProof/>
          </w:rPr>
          <w:t>Data dictionary</w:t>
        </w:r>
        <w:r w:rsidR="000849DD">
          <w:rPr>
            <w:noProof/>
            <w:webHidden/>
          </w:rPr>
          <w:tab/>
        </w:r>
        <w:r w:rsidR="000849DD">
          <w:rPr>
            <w:noProof/>
            <w:webHidden/>
          </w:rPr>
          <w:fldChar w:fldCharType="begin"/>
        </w:r>
        <w:r w:rsidR="000849DD">
          <w:rPr>
            <w:noProof/>
            <w:webHidden/>
          </w:rPr>
          <w:instrText xml:space="preserve"> PAGEREF _Toc415481286 \h </w:instrText>
        </w:r>
        <w:r w:rsidR="000849DD">
          <w:rPr>
            <w:noProof/>
            <w:webHidden/>
          </w:rPr>
        </w:r>
        <w:r w:rsidR="000849DD">
          <w:rPr>
            <w:noProof/>
            <w:webHidden/>
          </w:rPr>
          <w:fldChar w:fldCharType="separate"/>
        </w:r>
        <w:r>
          <w:rPr>
            <w:noProof/>
            <w:webHidden/>
          </w:rPr>
          <w:t>44</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87" w:history="1">
        <w:r w:rsidR="000849DD" w:rsidRPr="00C62D8C">
          <w:rPr>
            <w:rStyle w:val="Hyperlink"/>
          </w:rPr>
          <w:t>Appendix B</w:t>
        </w:r>
        <w:r w:rsidR="000849DD">
          <w:rPr>
            <w:webHidden/>
          </w:rPr>
          <w:tab/>
        </w:r>
        <w:r w:rsidR="000849DD">
          <w:rPr>
            <w:webHidden/>
          </w:rPr>
          <w:fldChar w:fldCharType="begin"/>
        </w:r>
        <w:r w:rsidR="000849DD">
          <w:rPr>
            <w:webHidden/>
          </w:rPr>
          <w:instrText xml:space="preserve"> PAGEREF _Toc415481287 \h </w:instrText>
        </w:r>
        <w:r w:rsidR="000849DD">
          <w:rPr>
            <w:webHidden/>
          </w:rPr>
        </w:r>
        <w:r w:rsidR="000849DD">
          <w:rPr>
            <w:webHidden/>
          </w:rPr>
          <w:fldChar w:fldCharType="separate"/>
        </w:r>
        <w:r>
          <w:rPr>
            <w:webHidden/>
          </w:rPr>
          <w:t>45</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88" w:history="1">
        <w:r w:rsidR="000849DD" w:rsidRPr="00C62D8C">
          <w:rPr>
            <w:rStyle w:val="Hyperlink"/>
            <w:noProof/>
          </w:rPr>
          <w:t>Qualitative (free text) questions and variables</w:t>
        </w:r>
        <w:r w:rsidR="000849DD">
          <w:rPr>
            <w:noProof/>
            <w:webHidden/>
          </w:rPr>
          <w:tab/>
        </w:r>
        <w:r w:rsidR="000849DD">
          <w:rPr>
            <w:noProof/>
            <w:webHidden/>
          </w:rPr>
          <w:fldChar w:fldCharType="begin"/>
        </w:r>
        <w:r w:rsidR="000849DD">
          <w:rPr>
            <w:noProof/>
            <w:webHidden/>
          </w:rPr>
          <w:instrText xml:space="preserve"> PAGEREF _Toc415481288 \h </w:instrText>
        </w:r>
        <w:r w:rsidR="000849DD">
          <w:rPr>
            <w:noProof/>
            <w:webHidden/>
          </w:rPr>
        </w:r>
        <w:r w:rsidR="000849DD">
          <w:rPr>
            <w:noProof/>
            <w:webHidden/>
          </w:rPr>
          <w:fldChar w:fldCharType="separate"/>
        </w:r>
        <w:r>
          <w:rPr>
            <w:noProof/>
            <w:webHidden/>
          </w:rPr>
          <w:t>45</w:t>
        </w:r>
        <w:r w:rsidR="000849DD">
          <w:rPr>
            <w:noProof/>
            <w:webHidden/>
          </w:rPr>
          <w:fldChar w:fldCharType="end"/>
        </w:r>
      </w:hyperlink>
    </w:p>
    <w:p w:rsidR="000849DD" w:rsidRDefault="00C37EEA">
      <w:pPr>
        <w:pStyle w:val="TOC1"/>
        <w:rPr>
          <w:rFonts w:asciiTheme="minorHAnsi" w:eastAsiaTheme="minorEastAsia" w:hAnsiTheme="minorHAnsi" w:cstheme="minorBidi"/>
          <w:b w:val="0"/>
          <w:sz w:val="22"/>
          <w:szCs w:val="22"/>
        </w:rPr>
      </w:pPr>
      <w:hyperlink w:anchor="_Toc415481289" w:history="1">
        <w:r w:rsidR="000849DD" w:rsidRPr="00C62D8C">
          <w:rPr>
            <w:rStyle w:val="Hyperlink"/>
          </w:rPr>
          <w:t>Appendix C</w:t>
        </w:r>
        <w:r w:rsidR="000849DD">
          <w:rPr>
            <w:webHidden/>
          </w:rPr>
          <w:tab/>
        </w:r>
        <w:r w:rsidR="000849DD">
          <w:rPr>
            <w:webHidden/>
          </w:rPr>
          <w:fldChar w:fldCharType="begin"/>
        </w:r>
        <w:r w:rsidR="000849DD">
          <w:rPr>
            <w:webHidden/>
          </w:rPr>
          <w:instrText xml:space="preserve"> PAGEREF _Toc415481289 \h </w:instrText>
        </w:r>
        <w:r w:rsidR="000849DD">
          <w:rPr>
            <w:webHidden/>
          </w:rPr>
        </w:r>
        <w:r w:rsidR="000849DD">
          <w:rPr>
            <w:webHidden/>
          </w:rPr>
          <w:fldChar w:fldCharType="separate"/>
        </w:r>
        <w:r>
          <w:rPr>
            <w:webHidden/>
          </w:rPr>
          <w:t>51</w:t>
        </w:r>
        <w:r w:rsidR="000849DD">
          <w:rPr>
            <w:webHidden/>
          </w:rPr>
          <w:fldChar w:fldCharType="end"/>
        </w:r>
      </w:hyperlink>
    </w:p>
    <w:p w:rsidR="000849DD" w:rsidRDefault="00C37EEA">
      <w:pPr>
        <w:pStyle w:val="TOC2"/>
        <w:rPr>
          <w:rFonts w:asciiTheme="minorHAnsi" w:eastAsiaTheme="minorEastAsia" w:hAnsiTheme="minorHAnsi" w:cstheme="minorBidi"/>
          <w:noProof/>
          <w:sz w:val="22"/>
          <w:szCs w:val="22"/>
        </w:rPr>
      </w:pPr>
      <w:hyperlink w:anchor="_Toc415481290" w:history="1">
        <w:r w:rsidR="000849DD" w:rsidRPr="00C62D8C">
          <w:rPr>
            <w:rStyle w:val="Hyperlink"/>
            <w:noProof/>
          </w:rPr>
          <w:t>Examples of merging in Stata</w:t>
        </w:r>
        <w:r w:rsidR="000849DD">
          <w:rPr>
            <w:noProof/>
            <w:webHidden/>
          </w:rPr>
          <w:tab/>
        </w:r>
        <w:r w:rsidR="000849DD">
          <w:rPr>
            <w:noProof/>
            <w:webHidden/>
          </w:rPr>
          <w:fldChar w:fldCharType="begin"/>
        </w:r>
        <w:r w:rsidR="000849DD">
          <w:rPr>
            <w:noProof/>
            <w:webHidden/>
          </w:rPr>
          <w:instrText xml:space="preserve"> PAGEREF _Toc415481290 \h </w:instrText>
        </w:r>
        <w:r w:rsidR="000849DD">
          <w:rPr>
            <w:noProof/>
            <w:webHidden/>
          </w:rPr>
        </w:r>
        <w:r w:rsidR="000849DD">
          <w:rPr>
            <w:noProof/>
            <w:webHidden/>
          </w:rPr>
          <w:fldChar w:fldCharType="separate"/>
        </w:r>
        <w:r>
          <w:rPr>
            <w:noProof/>
            <w:webHidden/>
          </w:rPr>
          <w:t>51</w:t>
        </w:r>
        <w:r w:rsidR="000849DD">
          <w:rPr>
            <w:noProof/>
            <w:webHidden/>
          </w:rPr>
          <w:fldChar w:fldCharType="end"/>
        </w:r>
      </w:hyperlink>
    </w:p>
    <w:p w:rsidR="00595949" w:rsidRDefault="00B10C96" w:rsidP="00502D25">
      <w:pPr>
        <w:ind w:right="-1418"/>
      </w:pPr>
      <w:r>
        <w:rPr>
          <w:bCs/>
        </w:rPr>
        <w:fldChar w:fldCharType="end"/>
      </w:r>
    </w:p>
    <w:p w:rsidR="00A166ED" w:rsidRDefault="00A166ED" w:rsidP="009754E2">
      <w:pPr>
        <w:pStyle w:val="Contents"/>
        <w:sectPr w:rsidR="00A166ED" w:rsidSect="003A2E8D">
          <w:footerReference w:type="default" r:id="rId12"/>
          <w:type w:val="continuous"/>
          <w:pgSz w:w="11906" w:h="16838" w:code="9"/>
          <w:pgMar w:top="1418" w:right="1418" w:bottom="1418" w:left="1418" w:header="1418" w:footer="964" w:gutter="0"/>
          <w:cols w:space="708"/>
          <w:docGrid w:linePitch="360"/>
        </w:sectPr>
      </w:pPr>
    </w:p>
    <w:p w:rsidR="00A166ED" w:rsidRPr="003A4ED0" w:rsidRDefault="00A166ED" w:rsidP="003F7348">
      <w:pPr>
        <w:pStyle w:val="Heading1"/>
      </w:pPr>
      <w:bookmarkStart w:id="0" w:name="_Toc324169126"/>
      <w:bookmarkStart w:id="1" w:name="_Toc327955518"/>
      <w:bookmarkStart w:id="2" w:name="_Toc415481229"/>
      <w:r w:rsidRPr="00644CC9">
        <w:t>Abbreviations</w:t>
      </w:r>
      <w:bookmarkEnd w:id="0"/>
      <w:bookmarkEnd w:id="1"/>
      <w:bookmarkEnd w:id="2"/>
    </w:p>
    <w:p w:rsidR="00A166ED" w:rsidRPr="00D73F87" w:rsidRDefault="00A166ED" w:rsidP="00677D76">
      <w:pPr>
        <w:spacing w:before="200"/>
        <w:ind w:right="-1418"/>
        <w:rPr>
          <w:lang w:eastAsia="en-US"/>
        </w:rPr>
      </w:pPr>
      <w:r w:rsidRPr="00D73F87">
        <w:rPr>
          <w:lang w:eastAsia="en-US"/>
        </w:rPr>
        <w:t xml:space="preserve">ABS </w:t>
      </w:r>
      <w:r w:rsidR="00447025">
        <w:rPr>
          <w:lang w:eastAsia="en-US"/>
        </w:rPr>
        <w:tab/>
      </w:r>
      <w:r w:rsidR="00447025">
        <w:rPr>
          <w:lang w:eastAsia="en-US"/>
        </w:rPr>
        <w:tab/>
      </w:r>
      <w:r w:rsidRPr="00D73F87">
        <w:rPr>
          <w:lang w:eastAsia="en-US"/>
        </w:rPr>
        <w:t>Australian Bureau of Statistics</w:t>
      </w:r>
    </w:p>
    <w:p w:rsidR="00A166ED" w:rsidRDefault="00A166ED" w:rsidP="00677D76">
      <w:pPr>
        <w:spacing w:before="200"/>
        <w:ind w:right="-1418"/>
        <w:rPr>
          <w:lang w:eastAsia="en-US"/>
        </w:rPr>
      </w:pPr>
      <w:r w:rsidRPr="00D73F87">
        <w:rPr>
          <w:lang w:eastAsia="en-US"/>
        </w:rPr>
        <w:t>AED</w:t>
      </w:r>
      <w:r w:rsidR="009754E2">
        <w:rPr>
          <w:lang w:eastAsia="en-US"/>
        </w:rPr>
        <w:t>C</w:t>
      </w:r>
      <w:r w:rsidR="00447025">
        <w:rPr>
          <w:lang w:eastAsia="en-US"/>
        </w:rPr>
        <w:tab/>
      </w:r>
      <w:r w:rsidR="00447025">
        <w:rPr>
          <w:lang w:eastAsia="en-US"/>
        </w:rPr>
        <w:tab/>
      </w:r>
      <w:r w:rsidRPr="00D73F87">
        <w:rPr>
          <w:lang w:eastAsia="en-US"/>
        </w:rPr>
        <w:t xml:space="preserve">Australian Early Development </w:t>
      </w:r>
      <w:r w:rsidR="009754E2">
        <w:rPr>
          <w:lang w:eastAsia="en-US"/>
        </w:rPr>
        <w:t>Census</w:t>
      </w:r>
    </w:p>
    <w:p w:rsidR="009F05A5" w:rsidRDefault="009F05A5" w:rsidP="00677D76">
      <w:pPr>
        <w:spacing w:before="200"/>
        <w:ind w:right="-1418"/>
        <w:rPr>
          <w:lang w:eastAsia="en-US"/>
        </w:rPr>
      </w:pPr>
      <w:r>
        <w:rPr>
          <w:lang w:eastAsia="en-US"/>
        </w:rPr>
        <w:t xml:space="preserve">ARIA </w:t>
      </w:r>
      <w:r w:rsidR="00447025">
        <w:rPr>
          <w:lang w:eastAsia="en-US"/>
        </w:rPr>
        <w:tab/>
      </w:r>
      <w:r w:rsidR="00447025">
        <w:rPr>
          <w:lang w:eastAsia="en-US"/>
        </w:rPr>
        <w:tab/>
      </w:r>
      <w:r>
        <w:t>Accessibility/Remoteness Index of Australia</w:t>
      </w:r>
    </w:p>
    <w:p w:rsidR="009D181F" w:rsidRDefault="009D181F" w:rsidP="00677D76">
      <w:pPr>
        <w:spacing w:before="200"/>
        <w:ind w:right="-1418"/>
        <w:rPr>
          <w:lang w:eastAsia="en-US"/>
        </w:rPr>
      </w:pPr>
      <w:r>
        <w:rPr>
          <w:lang w:eastAsia="en-US"/>
        </w:rPr>
        <w:t xml:space="preserve">BMI </w:t>
      </w:r>
      <w:r w:rsidR="00447025">
        <w:rPr>
          <w:lang w:eastAsia="en-US"/>
        </w:rPr>
        <w:tab/>
      </w:r>
      <w:r w:rsidR="00447025">
        <w:rPr>
          <w:lang w:eastAsia="en-US"/>
        </w:rPr>
        <w:tab/>
      </w:r>
      <w:r>
        <w:rPr>
          <w:lang w:eastAsia="en-US"/>
        </w:rPr>
        <w:t>Body Mass Index</w:t>
      </w:r>
    </w:p>
    <w:p w:rsidR="009F05A5" w:rsidRPr="00D73F87" w:rsidRDefault="009F05A5" w:rsidP="00677D76">
      <w:pPr>
        <w:spacing w:before="200"/>
        <w:ind w:right="-1418"/>
        <w:rPr>
          <w:lang w:eastAsia="en-US"/>
        </w:rPr>
      </w:pPr>
      <w:r>
        <w:rPr>
          <w:lang w:eastAsia="en-US"/>
        </w:rPr>
        <w:t xml:space="preserve">CAPI </w:t>
      </w:r>
      <w:r w:rsidR="00447025">
        <w:rPr>
          <w:lang w:eastAsia="en-US"/>
        </w:rPr>
        <w:tab/>
      </w:r>
      <w:r w:rsidR="00447025">
        <w:rPr>
          <w:lang w:eastAsia="en-US"/>
        </w:rPr>
        <w:tab/>
      </w:r>
      <w:r>
        <w:t>C</w:t>
      </w:r>
      <w:r w:rsidRPr="00D73F87">
        <w:t xml:space="preserve">omputer </w:t>
      </w:r>
      <w:r>
        <w:t>A</w:t>
      </w:r>
      <w:r w:rsidRPr="00D73F87">
        <w:t xml:space="preserve">ssisted </w:t>
      </w:r>
      <w:r>
        <w:t>P</w:t>
      </w:r>
      <w:r w:rsidRPr="00D73F87">
        <w:t xml:space="preserve">ersonal </w:t>
      </w:r>
      <w:r>
        <w:t>I</w:t>
      </w:r>
      <w:r w:rsidRPr="00D73F87">
        <w:t>nterview</w:t>
      </w:r>
    </w:p>
    <w:p w:rsidR="00A166ED" w:rsidRDefault="004C7FDA" w:rsidP="00677D76">
      <w:pPr>
        <w:spacing w:before="200"/>
        <w:ind w:right="-1418"/>
        <w:rPr>
          <w:lang w:eastAsia="en-US"/>
        </w:rPr>
      </w:pPr>
      <w:r>
        <w:rPr>
          <w:lang w:eastAsia="en-US"/>
        </w:rPr>
        <w:t>DSS</w:t>
      </w:r>
      <w:r w:rsidR="00447025">
        <w:rPr>
          <w:lang w:eastAsia="en-US"/>
        </w:rPr>
        <w:tab/>
      </w:r>
      <w:r w:rsidR="003A2E8D">
        <w:rPr>
          <w:lang w:eastAsia="en-US"/>
        </w:rPr>
        <w:tab/>
      </w:r>
      <w:r w:rsidR="00A166ED" w:rsidRPr="00D73F87">
        <w:rPr>
          <w:lang w:eastAsia="en-US"/>
        </w:rPr>
        <w:t xml:space="preserve">Department of </w:t>
      </w:r>
      <w:r>
        <w:rPr>
          <w:lang w:eastAsia="en-US"/>
        </w:rPr>
        <w:t>Social Services</w:t>
      </w:r>
    </w:p>
    <w:p w:rsidR="005B2B50" w:rsidRDefault="005B2B50" w:rsidP="00677D76">
      <w:pPr>
        <w:spacing w:before="200"/>
        <w:ind w:right="-1418"/>
        <w:rPr>
          <w:lang w:eastAsia="en-US"/>
        </w:rPr>
      </w:pPr>
      <w:r>
        <w:rPr>
          <w:lang w:eastAsia="en-US"/>
        </w:rPr>
        <w:t>ERP</w:t>
      </w:r>
      <w:r w:rsidR="00447025">
        <w:rPr>
          <w:lang w:eastAsia="en-US"/>
        </w:rPr>
        <w:tab/>
      </w:r>
      <w:r w:rsidR="00447025">
        <w:rPr>
          <w:lang w:eastAsia="en-US"/>
        </w:rPr>
        <w:tab/>
      </w:r>
      <w:r>
        <w:rPr>
          <w:lang w:eastAsia="en-US"/>
        </w:rPr>
        <w:t>Estimated Resident Population</w:t>
      </w:r>
    </w:p>
    <w:p w:rsidR="005B2B50" w:rsidRPr="00D73F87" w:rsidRDefault="005B2B50" w:rsidP="00677D76">
      <w:pPr>
        <w:spacing w:before="200"/>
        <w:ind w:right="-1418"/>
        <w:rPr>
          <w:lang w:eastAsia="en-US"/>
        </w:rPr>
      </w:pPr>
      <w:r>
        <w:rPr>
          <w:lang w:eastAsia="en-US"/>
        </w:rPr>
        <w:t xml:space="preserve">ESL </w:t>
      </w:r>
      <w:r w:rsidR="00447025">
        <w:rPr>
          <w:lang w:eastAsia="en-US"/>
        </w:rPr>
        <w:tab/>
      </w:r>
      <w:r w:rsidR="00447025">
        <w:rPr>
          <w:lang w:eastAsia="en-US"/>
        </w:rPr>
        <w:tab/>
      </w:r>
      <w:r>
        <w:rPr>
          <w:lang w:eastAsia="en-US"/>
        </w:rPr>
        <w:t>English as a Second Language</w:t>
      </w:r>
    </w:p>
    <w:p w:rsidR="00A166ED" w:rsidRPr="00D73F87" w:rsidRDefault="00A166ED" w:rsidP="00677D76">
      <w:pPr>
        <w:spacing w:before="200"/>
        <w:ind w:right="-1418"/>
        <w:rPr>
          <w:lang w:eastAsia="en-US"/>
        </w:rPr>
      </w:pPr>
      <w:r w:rsidRPr="00D73F87">
        <w:rPr>
          <w:lang w:eastAsia="en-US"/>
        </w:rPr>
        <w:t xml:space="preserve">HILDA </w:t>
      </w:r>
      <w:r w:rsidR="00447025">
        <w:rPr>
          <w:lang w:eastAsia="en-US"/>
        </w:rPr>
        <w:tab/>
      </w:r>
      <w:r w:rsidR="00447025">
        <w:rPr>
          <w:lang w:eastAsia="en-US"/>
        </w:rPr>
        <w:tab/>
      </w:r>
      <w:r w:rsidRPr="00D73F87">
        <w:rPr>
          <w:lang w:eastAsia="en-US"/>
        </w:rPr>
        <w:t>Household, Income and Labour Dynamics in Australia</w:t>
      </w:r>
      <w:r w:rsidR="00E37D43">
        <w:rPr>
          <w:lang w:eastAsia="en-US"/>
        </w:rPr>
        <w:t xml:space="preserve"> Survey</w:t>
      </w:r>
    </w:p>
    <w:p w:rsidR="00A166ED" w:rsidRPr="00D73F87" w:rsidRDefault="00A166ED" w:rsidP="00677D76">
      <w:pPr>
        <w:spacing w:before="200"/>
        <w:ind w:right="-1418"/>
        <w:rPr>
          <w:lang w:eastAsia="en-US"/>
        </w:rPr>
      </w:pPr>
      <w:r w:rsidRPr="00D73F87">
        <w:rPr>
          <w:lang w:eastAsia="en-US"/>
        </w:rPr>
        <w:t xml:space="preserve">HREC </w:t>
      </w:r>
      <w:r w:rsidR="00447025">
        <w:rPr>
          <w:lang w:eastAsia="en-US"/>
        </w:rPr>
        <w:tab/>
      </w:r>
      <w:r w:rsidR="00447025">
        <w:rPr>
          <w:lang w:eastAsia="en-US"/>
        </w:rPr>
        <w:tab/>
      </w:r>
      <w:r w:rsidRPr="00D73F87">
        <w:rPr>
          <w:lang w:eastAsia="en-US"/>
        </w:rPr>
        <w:t>Human Research Ethics Committee</w:t>
      </w:r>
    </w:p>
    <w:p w:rsidR="009D181F" w:rsidRDefault="00A166ED" w:rsidP="00677D76">
      <w:pPr>
        <w:spacing w:before="200"/>
        <w:ind w:right="-1418"/>
        <w:rPr>
          <w:lang w:eastAsia="en-US"/>
        </w:rPr>
      </w:pPr>
      <w:r w:rsidRPr="00D73F87">
        <w:rPr>
          <w:lang w:eastAsia="en-US"/>
        </w:rPr>
        <w:t xml:space="preserve">ICC </w:t>
      </w:r>
      <w:r w:rsidR="00447025">
        <w:rPr>
          <w:lang w:eastAsia="en-US"/>
        </w:rPr>
        <w:tab/>
      </w:r>
      <w:r w:rsidR="00447025">
        <w:rPr>
          <w:lang w:eastAsia="en-US"/>
        </w:rPr>
        <w:tab/>
      </w:r>
      <w:r w:rsidRPr="00D73F87">
        <w:rPr>
          <w:lang w:eastAsia="en-US"/>
        </w:rPr>
        <w:t>Indigenous Coordination Centre</w:t>
      </w:r>
    </w:p>
    <w:p w:rsidR="005B2B50" w:rsidRPr="00D73F87" w:rsidRDefault="005B2B50" w:rsidP="00677D76">
      <w:pPr>
        <w:spacing w:before="200"/>
        <w:ind w:right="-1418"/>
        <w:rPr>
          <w:lang w:eastAsia="en-US"/>
        </w:rPr>
      </w:pPr>
      <w:r>
        <w:rPr>
          <w:lang w:eastAsia="en-US"/>
        </w:rPr>
        <w:t xml:space="preserve">LBOTE </w:t>
      </w:r>
      <w:r w:rsidR="00447025">
        <w:rPr>
          <w:lang w:eastAsia="en-US"/>
        </w:rPr>
        <w:tab/>
      </w:r>
      <w:r>
        <w:rPr>
          <w:lang w:eastAsia="en-US"/>
        </w:rPr>
        <w:t xml:space="preserve">Language </w:t>
      </w:r>
      <w:r w:rsidRPr="00063F2A">
        <w:rPr>
          <w:lang w:eastAsia="en-US"/>
        </w:rPr>
        <w:t>Background Other Than English</w:t>
      </w:r>
    </w:p>
    <w:p w:rsidR="00A166ED" w:rsidRPr="00D73F87" w:rsidRDefault="00A166ED" w:rsidP="00677D76">
      <w:pPr>
        <w:spacing w:before="200"/>
        <w:ind w:right="-1418"/>
        <w:rPr>
          <w:lang w:eastAsia="en-US"/>
        </w:rPr>
      </w:pPr>
      <w:r w:rsidRPr="00D73F87">
        <w:rPr>
          <w:lang w:eastAsia="en-US"/>
        </w:rPr>
        <w:t xml:space="preserve">LORI </w:t>
      </w:r>
      <w:r w:rsidR="00063F2A">
        <w:rPr>
          <w:lang w:eastAsia="en-US"/>
        </w:rPr>
        <w:tab/>
      </w:r>
      <w:r w:rsidR="00063F2A">
        <w:rPr>
          <w:lang w:eastAsia="en-US"/>
        </w:rPr>
        <w:tab/>
      </w:r>
      <w:r w:rsidRPr="00D73F87">
        <w:rPr>
          <w:lang w:eastAsia="en-US"/>
        </w:rPr>
        <w:t>Level of Relative Isolation</w:t>
      </w:r>
    </w:p>
    <w:p w:rsidR="00A166ED" w:rsidRDefault="00A166ED" w:rsidP="00677D76">
      <w:pPr>
        <w:spacing w:before="200"/>
        <w:ind w:right="-1418"/>
        <w:rPr>
          <w:lang w:eastAsia="en-US"/>
        </w:rPr>
      </w:pPr>
      <w:r w:rsidRPr="00D73F87">
        <w:rPr>
          <w:lang w:eastAsia="en-US"/>
        </w:rPr>
        <w:t xml:space="preserve">LSAC </w:t>
      </w:r>
      <w:r w:rsidR="00063F2A">
        <w:rPr>
          <w:lang w:eastAsia="en-US"/>
        </w:rPr>
        <w:tab/>
      </w:r>
      <w:r w:rsidR="00063F2A">
        <w:rPr>
          <w:lang w:eastAsia="en-US"/>
        </w:rPr>
        <w:tab/>
      </w:r>
      <w:r w:rsidRPr="00D73F87">
        <w:rPr>
          <w:lang w:eastAsia="en-US"/>
        </w:rPr>
        <w:t>Longitudinal Study of Australian Children</w:t>
      </w:r>
    </w:p>
    <w:p w:rsidR="009F05A5" w:rsidRPr="00D73F87" w:rsidRDefault="009F05A5" w:rsidP="00677D76">
      <w:pPr>
        <w:spacing w:before="200"/>
        <w:ind w:right="-1418"/>
        <w:rPr>
          <w:lang w:eastAsia="en-US"/>
        </w:rPr>
      </w:pPr>
      <w:r>
        <w:rPr>
          <w:lang w:eastAsia="en-US"/>
        </w:rPr>
        <w:t xml:space="preserve">LSAG </w:t>
      </w:r>
      <w:r w:rsidR="00063F2A">
        <w:rPr>
          <w:lang w:eastAsia="en-US"/>
        </w:rPr>
        <w:tab/>
      </w:r>
      <w:r w:rsidR="00063F2A">
        <w:rPr>
          <w:lang w:eastAsia="en-US"/>
        </w:rPr>
        <w:tab/>
      </w:r>
      <w:r w:rsidRPr="00D73F87">
        <w:t>Longitudinal Studies Advisory Group</w:t>
      </w:r>
    </w:p>
    <w:p w:rsidR="00A166ED" w:rsidRDefault="00A166ED" w:rsidP="00677D76">
      <w:pPr>
        <w:spacing w:before="200"/>
        <w:ind w:right="-1418"/>
        <w:rPr>
          <w:lang w:eastAsia="en-US"/>
        </w:rPr>
      </w:pPr>
      <w:r w:rsidRPr="00D73F87">
        <w:rPr>
          <w:lang w:eastAsia="en-US"/>
        </w:rPr>
        <w:t xml:space="preserve">LSIC </w:t>
      </w:r>
      <w:r w:rsidR="00063F2A">
        <w:rPr>
          <w:lang w:eastAsia="en-US"/>
        </w:rPr>
        <w:tab/>
      </w:r>
      <w:r w:rsidR="00063F2A">
        <w:rPr>
          <w:lang w:eastAsia="en-US"/>
        </w:rPr>
        <w:tab/>
      </w:r>
      <w:r w:rsidRPr="00D73F87">
        <w:rPr>
          <w:lang w:eastAsia="en-US"/>
        </w:rPr>
        <w:t>Longitudinal Study of Indigenous Children</w:t>
      </w:r>
      <w:r w:rsidR="007310D5">
        <w:rPr>
          <w:lang w:eastAsia="en-US"/>
        </w:rPr>
        <w:t xml:space="preserve"> (also known as </w:t>
      </w:r>
      <w:r w:rsidR="007310D5" w:rsidRPr="00074D49">
        <w:rPr>
          <w:i/>
          <w:lang w:eastAsia="en-US"/>
        </w:rPr>
        <w:t>Footprints in Time</w:t>
      </w:r>
      <w:r w:rsidR="007310D5">
        <w:rPr>
          <w:lang w:eastAsia="en-US"/>
        </w:rPr>
        <w:t>)</w:t>
      </w:r>
    </w:p>
    <w:p w:rsidR="007E0C7E" w:rsidRDefault="007E0C7E" w:rsidP="00677D76">
      <w:pPr>
        <w:spacing w:before="200"/>
        <w:ind w:right="-1418"/>
        <w:rPr>
          <w:lang w:eastAsia="en-US"/>
        </w:rPr>
      </w:pPr>
      <w:r>
        <w:rPr>
          <w:lang w:eastAsia="en-US"/>
        </w:rPr>
        <w:t>NATSIS</w:t>
      </w:r>
      <w:r w:rsidR="004C7FDA">
        <w:rPr>
          <w:lang w:eastAsia="en-US"/>
        </w:rPr>
        <w:t>S</w:t>
      </w:r>
      <w:r>
        <w:rPr>
          <w:lang w:eastAsia="en-US"/>
        </w:rPr>
        <w:tab/>
        <w:t>National Aboriginal and Torres Strait Islander Social Survey</w:t>
      </w:r>
    </w:p>
    <w:p w:rsidR="004C7FDA" w:rsidRDefault="004C7FDA" w:rsidP="00677D76">
      <w:pPr>
        <w:spacing w:before="200"/>
        <w:ind w:right="-1418"/>
        <w:rPr>
          <w:lang w:eastAsia="en-US"/>
        </w:rPr>
      </w:pPr>
      <w:r>
        <w:rPr>
          <w:lang w:eastAsia="en-US"/>
        </w:rPr>
        <w:t>NATSIHS</w:t>
      </w:r>
      <w:r>
        <w:rPr>
          <w:lang w:eastAsia="en-US"/>
        </w:rPr>
        <w:tab/>
        <w:t>National Aboriginal and Torres Strait Islander Health Survey</w:t>
      </w:r>
    </w:p>
    <w:p w:rsidR="00A166ED" w:rsidRPr="00D73F87" w:rsidRDefault="00A166ED" w:rsidP="00677D76">
      <w:pPr>
        <w:spacing w:before="200"/>
        <w:ind w:right="-1418"/>
        <w:rPr>
          <w:lang w:eastAsia="en-US"/>
        </w:rPr>
      </w:pPr>
      <w:r>
        <w:rPr>
          <w:lang w:eastAsia="en-US"/>
        </w:rPr>
        <w:t>P</w:t>
      </w:r>
      <w:r w:rsidRPr="00D73F87">
        <w:rPr>
          <w:lang w:eastAsia="en-US"/>
        </w:rPr>
        <w:t xml:space="preserve">1 </w:t>
      </w:r>
      <w:r w:rsidR="00063F2A">
        <w:rPr>
          <w:lang w:eastAsia="en-US"/>
        </w:rPr>
        <w:tab/>
      </w:r>
      <w:r w:rsidR="00063F2A">
        <w:rPr>
          <w:lang w:eastAsia="en-US"/>
        </w:rPr>
        <w:tab/>
      </w:r>
      <w:r w:rsidRPr="00D73F87">
        <w:rPr>
          <w:lang w:eastAsia="en-US"/>
        </w:rPr>
        <w:t>Parent 1</w:t>
      </w:r>
    </w:p>
    <w:p w:rsidR="00A166ED" w:rsidRDefault="00A166ED" w:rsidP="00677D76">
      <w:pPr>
        <w:spacing w:before="200"/>
        <w:ind w:right="-1418"/>
        <w:rPr>
          <w:lang w:eastAsia="en-US"/>
        </w:rPr>
      </w:pPr>
      <w:r w:rsidRPr="00D73F87">
        <w:rPr>
          <w:lang w:eastAsia="en-US"/>
        </w:rPr>
        <w:t xml:space="preserve">P2 </w:t>
      </w:r>
      <w:r w:rsidR="00063F2A">
        <w:rPr>
          <w:lang w:eastAsia="en-US"/>
        </w:rPr>
        <w:tab/>
      </w:r>
      <w:r w:rsidR="00063F2A">
        <w:rPr>
          <w:lang w:eastAsia="en-US"/>
        </w:rPr>
        <w:tab/>
      </w:r>
      <w:r w:rsidRPr="00D73F87">
        <w:rPr>
          <w:lang w:eastAsia="en-US"/>
        </w:rPr>
        <w:t>Parent 2</w:t>
      </w:r>
    </w:p>
    <w:p w:rsidR="009F05A5" w:rsidRDefault="009F05A5" w:rsidP="00677D76">
      <w:pPr>
        <w:spacing w:before="200"/>
        <w:ind w:right="-1418"/>
        <w:rPr>
          <w:lang w:eastAsia="en-US"/>
        </w:rPr>
      </w:pPr>
      <w:r>
        <w:rPr>
          <w:lang w:eastAsia="en-US"/>
        </w:rPr>
        <w:t xml:space="preserve">PAT-R </w:t>
      </w:r>
      <w:r w:rsidR="00063F2A">
        <w:rPr>
          <w:lang w:eastAsia="en-US"/>
        </w:rPr>
        <w:tab/>
      </w:r>
      <w:r w:rsidR="00063F2A">
        <w:rPr>
          <w:lang w:eastAsia="en-US"/>
        </w:rPr>
        <w:tab/>
      </w:r>
      <w:r>
        <w:rPr>
          <w:lang w:eastAsia="en-US"/>
        </w:rPr>
        <w:t>Progressive Achievement</w:t>
      </w:r>
      <w:r w:rsidR="007310D5">
        <w:rPr>
          <w:lang w:eastAsia="en-US"/>
        </w:rPr>
        <w:t xml:space="preserve"> Test</w:t>
      </w:r>
      <w:r>
        <w:rPr>
          <w:lang w:eastAsia="en-US"/>
        </w:rPr>
        <w:t>s in Reading</w:t>
      </w:r>
    </w:p>
    <w:p w:rsidR="00677D76" w:rsidRDefault="00677D76" w:rsidP="00677D76">
      <w:pPr>
        <w:spacing w:before="200"/>
        <w:ind w:right="-1418"/>
        <w:rPr>
          <w:lang w:eastAsia="en-US"/>
        </w:rPr>
      </w:pPr>
      <w:r>
        <w:rPr>
          <w:lang w:eastAsia="en-US"/>
        </w:rPr>
        <w:t>PAT-Maths</w:t>
      </w:r>
      <w:r>
        <w:rPr>
          <w:lang w:eastAsia="en-US"/>
        </w:rPr>
        <w:tab/>
        <w:t>Progressive Achievement Tests in Mathematics</w:t>
      </w:r>
    </w:p>
    <w:p w:rsidR="009F05A5" w:rsidRPr="00D73F87" w:rsidRDefault="009F05A5" w:rsidP="00677D76">
      <w:pPr>
        <w:spacing w:before="200"/>
        <w:ind w:right="-1418"/>
        <w:rPr>
          <w:lang w:eastAsia="en-US"/>
        </w:rPr>
      </w:pPr>
      <w:r>
        <w:rPr>
          <w:lang w:eastAsia="en-US"/>
        </w:rPr>
        <w:t xml:space="preserve">PLE </w:t>
      </w:r>
      <w:r w:rsidR="00063F2A">
        <w:rPr>
          <w:lang w:eastAsia="en-US"/>
        </w:rPr>
        <w:tab/>
      </w:r>
      <w:r w:rsidR="00063F2A">
        <w:rPr>
          <w:lang w:eastAsia="en-US"/>
        </w:rPr>
        <w:tab/>
      </w:r>
      <w:r>
        <w:rPr>
          <w:lang w:eastAsia="en-US"/>
        </w:rPr>
        <w:t>Parent Living Elsewhere</w:t>
      </w:r>
    </w:p>
    <w:p w:rsidR="00A166ED" w:rsidRDefault="00A166ED" w:rsidP="00677D76">
      <w:pPr>
        <w:spacing w:before="200"/>
        <w:ind w:right="-1418"/>
        <w:rPr>
          <w:lang w:eastAsia="en-US"/>
        </w:rPr>
      </w:pPr>
      <w:r w:rsidRPr="00D73F87">
        <w:rPr>
          <w:lang w:eastAsia="en-US"/>
        </w:rPr>
        <w:t xml:space="preserve">RAO </w:t>
      </w:r>
      <w:r w:rsidR="00063F2A">
        <w:rPr>
          <w:lang w:eastAsia="en-US"/>
        </w:rPr>
        <w:tab/>
      </w:r>
      <w:r w:rsidR="00063F2A">
        <w:rPr>
          <w:lang w:eastAsia="en-US"/>
        </w:rPr>
        <w:tab/>
      </w:r>
      <w:r w:rsidRPr="00D73F87">
        <w:rPr>
          <w:lang w:eastAsia="en-US"/>
        </w:rPr>
        <w:t>Research Administration Officer</w:t>
      </w:r>
      <w:r w:rsidR="00677D76">
        <w:rPr>
          <w:lang w:eastAsia="en-US"/>
        </w:rPr>
        <w:t xml:space="preserve"> (interviewer)</w:t>
      </w:r>
    </w:p>
    <w:p w:rsidR="00A166ED" w:rsidRDefault="00A166ED" w:rsidP="00677D76">
      <w:pPr>
        <w:spacing w:before="200"/>
        <w:ind w:right="-1418"/>
        <w:rPr>
          <w:lang w:eastAsia="en-US"/>
        </w:rPr>
      </w:pPr>
      <w:r>
        <w:rPr>
          <w:lang w:eastAsia="en-US"/>
        </w:rPr>
        <w:t xml:space="preserve">SC </w:t>
      </w:r>
      <w:r w:rsidR="00063F2A">
        <w:rPr>
          <w:lang w:eastAsia="en-US"/>
        </w:rPr>
        <w:tab/>
      </w:r>
      <w:r w:rsidR="00063F2A">
        <w:rPr>
          <w:lang w:eastAsia="en-US"/>
        </w:rPr>
        <w:tab/>
      </w:r>
      <w:r>
        <w:rPr>
          <w:lang w:eastAsia="en-US"/>
        </w:rPr>
        <w:t>Study Child</w:t>
      </w:r>
    </w:p>
    <w:p w:rsidR="00A166ED" w:rsidRDefault="00A166ED" w:rsidP="00677D76">
      <w:pPr>
        <w:spacing w:before="200"/>
        <w:ind w:right="-1418"/>
        <w:rPr>
          <w:lang w:eastAsia="en-US"/>
        </w:rPr>
      </w:pPr>
      <w:r>
        <w:rPr>
          <w:lang w:eastAsia="en-US"/>
        </w:rPr>
        <w:t xml:space="preserve">SDQ </w:t>
      </w:r>
      <w:r w:rsidR="00063F2A">
        <w:rPr>
          <w:lang w:eastAsia="en-US"/>
        </w:rPr>
        <w:tab/>
      </w:r>
      <w:r w:rsidR="00063F2A">
        <w:rPr>
          <w:lang w:eastAsia="en-US"/>
        </w:rPr>
        <w:tab/>
      </w:r>
      <w:r>
        <w:rPr>
          <w:lang w:eastAsia="en-US"/>
        </w:rPr>
        <w:t>Strengths and Difficulties Questionnaire</w:t>
      </w:r>
    </w:p>
    <w:p w:rsidR="00A166ED" w:rsidRDefault="00A166ED" w:rsidP="00677D76">
      <w:pPr>
        <w:spacing w:before="200"/>
        <w:ind w:right="-1418"/>
        <w:rPr>
          <w:lang w:eastAsia="en-US"/>
        </w:rPr>
      </w:pPr>
      <w:r>
        <w:rPr>
          <w:lang w:eastAsia="en-US"/>
        </w:rPr>
        <w:t xml:space="preserve">TC </w:t>
      </w:r>
      <w:r w:rsidR="00063F2A">
        <w:rPr>
          <w:lang w:eastAsia="en-US"/>
        </w:rPr>
        <w:tab/>
      </w:r>
      <w:r w:rsidR="00063F2A">
        <w:rPr>
          <w:lang w:eastAsia="en-US"/>
        </w:rPr>
        <w:tab/>
      </w:r>
      <w:r w:rsidR="00A57BD8">
        <w:rPr>
          <w:lang w:eastAsia="en-US"/>
        </w:rPr>
        <w:t>Teacher/C</w:t>
      </w:r>
      <w:r>
        <w:rPr>
          <w:lang w:eastAsia="en-US"/>
        </w:rPr>
        <w:t>arer</w:t>
      </w:r>
    </w:p>
    <w:p w:rsidR="009D181F" w:rsidRDefault="009D181F" w:rsidP="00677D76">
      <w:pPr>
        <w:spacing w:before="200"/>
        <w:ind w:right="-1418"/>
        <w:rPr>
          <w:lang w:eastAsia="en-US"/>
        </w:rPr>
      </w:pPr>
      <w:proofErr w:type="gramStart"/>
      <w:r>
        <w:rPr>
          <w:lang w:eastAsia="en-US"/>
        </w:rPr>
        <w:t>WHO</w:t>
      </w:r>
      <w:proofErr w:type="gramEnd"/>
      <w:r>
        <w:rPr>
          <w:lang w:eastAsia="en-US"/>
        </w:rPr>
        <w:t xml:space="preserve"> </w:t>
      </w:r>
      <w:r w:rsidR="00063F2A">
        <w:rPr>
          <w:lang w:eastAsia="en-US"/>
        </w:rPr>
        <w:tab/>
      </w:r>
      <w:r w:rsidR="00063F2A">
        <w:rPr>
          <w:lang w:eastAsia="en-US"/>
        </w:rPr>
        <w:tab/>
      </w:r>
      <w:r>
        <w:rPr>
          <w:lang w:eastAsia="en-US"/>
        </w:rPr>
        <w:t>World Health Organization</w:t>
      </w:r>
    </w:p>
    <w:p w:rsidR="009F05A5" w:rsidRDefault="009F05A5" w:rsidP="00677D76">
      <w:pPr>
        <w:spacing w:before="200"/>
        <w:ind w:right="-1418"/>
        <w:rPr>
          <w:lang w:eastAsia="en-US"/>
        </w:rPr>
      </w:pPr>
      <w:r>
        <w:rPr>
          <w:lang w:eastAsia="en-US"/>
        </w:rPr>
        <w:t xml:space="preserve">WISC-IV </w:t>
      </w:r>
      <w:r w:rsidR="00063F2A">
        <w:rPr>
          <w:lang w:eastAsia="en-US"/>
        </w:rPr>
        <w:tab/>
      </w:r>
      <w:r>
        <w:rPr>
          <w:lang w:eastAsia="en-US"/>
        </w:rPr>
        <w:t>Wechsler Intelligence Scale for Children (4</w:t>
      </w:r>
      <w:r w:rsidRPr="00074D49">
        <w:rPr>
          <w:vertAlign w:val="superscript"/>
          <w:lang w:eastAsia="en-US"/>
        </w:rPr>
        <w:t>th</w:t>
      </w:r>
      <w:r>
        <w:rPr>
          <w:lang w:eastAsia="en-US"/>
        </w:rPr>
        <w:t xml:space="preserve"> edition)</w:t>
      </w:r>
    </w:p>
    <w:p w:rsidR="001D24C7" w:rsidRDefault="001D24C7" w:rsidP="00502D25">
      <w:pPr>
        <w:spacing w:before="220"/>
        <w:ind w:right="-1418"/>
        <w:rPr>
          <w:lang w:eastAsia="en-US"/>
        </w:rPr>
        <w:sectPr w:rsidR="001D24C7" w:rsidSect="00B80C14">
          <w:headerReference w:type="default" r:id="rId13"/>
          <w:pgSz w:w="11906" w:h="16838" w:code="9"/>
          <w:pgMar w:top="1418" w:right="1418" w:bottom="1418" w:left="1418" w:header="1418" w:footer="567" w:gutter="0"/>
          <w:cols w:space="708"/>
          <w:docGrid w:linePitch="360"/>
        </w:sectPr>
      </w:pPr>
    </w:p>
    <w:p w:rsidR="00A166ED" w:rsidRDefault="00A166ED" w:rsidP="003F7348">
      <w:pPr>
        <w:pStyle w:val="Heading1"/>
      </w:pPr>
      <w:bookmarkStart w:id="3" w:name="_Toc324169127"/>
      <w:bookmarkStart w:id="4" w:name="_Toc327955519"/>
      <w:bookmarkStart w:id="5" w:name="_Toc415481230"/>
      <w:r w:rsidRPr="00D73F87">
        <w:t>Acknowledgements</w:t>
      </w:r>
      <w:bookmarkEnd w:id="3"/>
      <w:bookmarkEnd w:id="4"/>
      <w:bookmarkEnd w:id="5"/>
    </w:p>
    <w:p w:rsidR="00A166ED" w:rsidRPr="00D73F87" w:rsidRDefault="00A166ED" w:rsidP="00FC643A">
      <w:pPr>
        <w:ind w:right="-2"/>
      </w:pPr>
      <w:r w:rsidRPr="00D73F87">
        <w:rPr>
          <w:i/>
        </w:rPr>
        <w:t>Footprints in Time—</w:t>
      </w:r>
      <w:r w:rsidRPr="00D73F87">
        <w:t xml:space="preserve">the Longitudinal Study of Indigenous Children (LSIC) was initiated and is funded by the Australian Government Department of </w:t>
      </w:r>
      <w:r w:rsidR="004C7FDA">
        <w:t xml:space="preserve">Social Services </w:t>
      </w:r>
      <w:r w:rsidRPr="00D73F87">
        <w:t>(</w:t>
      </w:r>
      <w:r w:rsidR="004C7FDA">
        <w:t>DSS</w:t>
      </w:r>
      <w:r w:rsidRPr="00D73F87">
        <w:t>).</w:t>
      </w:r>
    </w:p>
    <w:p w:rsidR="00A166ED" w:rsidRPr="00D73F87" w:rsidRDefault="00A166ED" w:rsidP="00FC643A">
      <w:pPr>
        <w:ind w:right="-2"/>
      </w:pPr>
      <w:r w:rsidRPr="00D73F87">
        <w:t xml:space="preserve">The </w:t>
      </w:r>
      <w:r w:rsidR="00D34E35">
        <w:t>S</w:t>
      </w:r>
      <w:r w:rsidRPr="00D73F87">
        <w:t xml:space="preserve">tudy would never have been possible without the support and trust of the Aboriginal and Torres Strait Islander families who open their doors to the researchers and generously </w:t>
      </w:r>
      <w:r w:rsidR="007310D5" w:rsidRPr="00D73F87">
        <w:t>g</w:t>
      </w:r>
      <w:r w:rsidR="007310D5">
        <w:t>i</w:t>
      </w:r>
      <w:r w:rsidR="007310D5" w:rsidRPr="00D73F87">
        <w:t xml:space="preserve">ve </w:t>
      </w:r>
      <w:r w:rsidRPr="00D73F87">
        <w:t>their time to talk openly about their lives. Our gratitude goes to them, and to the leaders and Elders of their communities who are active guardians of their people’s wellbeing.</w:t>
      </w:r>
    </w:p>
    <w:p w:rsidR="004C73CE" w:rsidRDefault="00A166ED" w:rsidP="00FC643A">
      <w:pPr>
        <w:ind w:right="-2"/>
        <w:sectPr w:rsidR="004C73CE" w:rsidSect="001D24C7">
          <w:type w:val="continuous"/>
          <w:pgSz w:w="11906" w:h="16838" w:code="9"/>
          <w:pgMar w:top="1418" w:right="1418" w:bottom="1418" w:left="1418" w:header="1418" w:footer="567" w:gutter="0"/>
          <w:cols w:space="708"/>
          <w:docGrid w:linePitch="360"/>
        </w:sectPr>
      </w:pPr>
      <w:r w:rsidRPr="00D73F87">
        <w:t xml:space="preserve">The </w:t>
      </w:r>
      <w:r w:rsidR="00D34E35">
        <w:t>S</w:t>
      </w:r>
      <w:r w:rsidRPr="00D73F87">
        <w:t>tudy brings together people committed to making a positive difference in the lives of Aboriginal and Torres Strait Islander children.</w:t>
      </w:r>
    </w:p>
    <w:p w:rsidR="00A166ED" w:rsidRPr="00D73F87" w:rsidRDefault="00A166ED" w:rsidP="00FC643A">
      <w:pPr>
        <w:ind w:right="-2"/>
      </w:pPr>
    </w:p>
    <w:p w:rsidR="00A166ED" w:rsidRDefault="00A166ED" w:rsidP="003F7348">
      <w:pPr>
        <w:pStyle w:val="Heading1"/>
      </w:pPr>
      <w:bookmarkStart w:id="6" w:name="_Toc296413111"/>
      <w:bookmarkStart w:id="7" w:name="_Toc324169128"/>
      <w:bookmarkStart w:id="8" w:name="_Toc327955520"/>
      <w:bookmarkStart w:id="9" w:name="_Toc415481231"/>
      <w:r w:rsidRPr="00CA502D">
        <w:t>Introduction</w:t>
      </w:r>
      <w:bookmarkEnd w:id="6"/>
      <w:bookmarkEnd w:id="7"/>
      <w:bookmarkEnd w:id="8"/>
      <w:bookmarkEnd w:id="9"/>
    </w:p>
    <w:p w:rsidR="00A166ED" w:rsidRPr="00D73F87" w:rsidRDefault="00A166ED" w:rsidP="00FC643A">
      <w:pPr>
        <w:ind w:right="-2"/>
      </w:pPr>
      <w:r w:rsidRPr="00D73F87">
        <w:t xml:space="preserve">The purpose of this document is to provide a comprehensive reference for data users of </w:t>
      </w:r>
      <w:r w:rsidRPr="00D73F87">
        <w:rPr>
          <w:i/>
        </w:rPr>
        <w:t>Footprints in Time</w:t>
      </w:r>
      <w:r w:rsidRPr="00D73F87">
        <w:t>, the Longitudinal Study of Indigenous Children (LSIC).</w:t>
      </w:r>
    </w:p>
    <w:p w:rsidR="00A166ED" w:rsidRPr="00D73F87" w:rsidRDefault="00A166ED" w:rsidP="00FC643A">
      <w:pPr>
        <w:ind w:right="-2"/>
      </w:pPr>
      <w:r w:rsidRPr="00D73F87">
        <w:t>This document provide</w:t>
      </w:r>
      <w:r w:rsidR="00756A66">
        <w:t>s</w:t>
      </w:r>
      <w:r w:rsidRPr="00D73F87">
        <w:t xml:space="preserve"> </w:t>
      </w:r>
      <w:r w:rsidR="00BD5515">
        <w:t xml:space="preserve">information </w:t>
      </w:r>
      <w:r w:rsidRPr="00D73F87">
        <w:t>data users need to know to use the LSIC datasets</w:t>
      </w:r>
      <w:r w:rsidR="0039172A" w:rsidRPr="00E46A81">
        <w:t>—</w:t>
      </w:r>
      <w:r w:rsidRPr="00D73F87">
        <w:t>such as the background to the Study</w:t>
      </w:r>
      <w:r w:rsidRPr="00D73F87">
        <w:rPr>
          <w:i/>
        </w:rPr>
        <w:t>,</w:t>
      </w:r>
      <w:r w:rsidRPr="00D73F87">
        <w:t xml:space="preserve"> sample selection, </w:t>
      </w:r>
      <w:r w:rsidR="00D34E35">
        <w:t>S</w:t>
      </w:r>
      <w:r w:rsidRPr="00D73F87">
        <w:t>tudy</w:t>
      </w:r>
      <w:r>
        <w:t xml:space="preserve"> sites, </w:t>
      </w:r>
      <w:r w:rsidRPr="00D73F87">
        <w:t xml:space="preserve">research design, </w:t>
      </w:r>
      <w:r w:rsidR="00D34E35">
        <w:t>S</w:t>
      </w:r>
      <w:r w:rsidRPr="00D73F87">
        <w:t>tudy development and testing,</w:t>
      </w:r>
      <w:r w:rsidR="0003752E">
        <w:t xml:space="preserve"> </w:t>
      </w:r>
      <w:r w:rsidRPr="00D73F87">
        <w:t>consent processes, questionnaire design and piloting, file structures, variable naming conventions</w:t>
      </w:r>
      <w:r w:rsidR="0003752E">
        <w:t xml:space="preserve"> </w:t>
      </w:r>
      <w:r w:rsidRPr="00D73F87">
        <w:t>and missing data coding.</w:t>
      </w:r>
    </w:p>
    <w:p w:rsidR="00A166ED" w:rsidRPr="00D73F87" w:rsidRDefault="00A166ED" w:rsidP="00FC643A">
      <w:pPr>
        <w:ind w:right="-2"/>
      </w:pPr>
      <w:r w:rsidRPr="00D73F87">
        <w:t xml:space="preserve">Other useful documentation for data users </w:t>
      </w:r>
      <w:r w:rsidR="00063F2A">
        <w:t>include</w:t>
      </w:r>
      <w:r w:rsidR="009C7BD3">
        <w:t>s</w:t>
      </w:r>
      <w:r w:rsidRPr="00D73F87">
        <w:t xml:space="preserve"> the mark</w:t>
      </w:r>
      <w:r w:rsidR="00BD5515">
        <w:t>ed-</w:t>
      </w:r>
      <w:r w:rsidRPr="00D73F87">
        <w:t>up questionnaires and Data Dictionary.</w:t>
      </w:r>
    </w:p>
    <w:p w:rsidR="00A166ED" w:rsidRPr="00D73F87" w:rsidRDefault="00A166ED" w:rsidP="00FC643A">
      <w:pPr>
        <w:ind w:right="-2"/>
      </w:pPr>
      <w:r w:rsidRPr="00D73F87">
        <w:t>The Data User Guide and Data Dictionary</w:t>
      </w:r>
      <w:r w:rsidR="0003752E">
        <w:t xml:space="preserve"> </w:t>
      </w:r>
      <w:r w:rsidRPr="00D73F87">
        <w:t xml:space="preserve">are available on the Study website, </w:t>
      </w:r>
      <w:r w:rsidRPr="00D73F87">
        <w:rPr>
          <w:bCs/>
        </w:rPr>
        <w:t>&lt;http://</w:t>
      </w:r>
      <w:r w:rsidRPr="008328E2">
        <w:rPr>
          <w:bCs/>
        </w:rPr>
        <w:t>www.</w:t>
      </w:r>
      <w:r w:rsidR="004C7FDA">
        <w:rPr>
          <w:bCs/>
        </w:rPr>
        <w:t>dss</w:t>
      </w:r>
      <w:r w:rsidRPr="008328E2">
        <w:rPr>
          <w:bCs/>
        </w:rPr>
        <w:t>.gov.au/lsic</w:t>
      </w:r>
      <w:r w:rsidRPr="00D73F87">
        <w:rPr>
          <w:bCs/>
        </w:rPr>
        <w:t>&gt;</w:t>
      </w:r>
    </w:p>
    <w:p w:rsidR="004C73CE" w:rsidRDefault="00A166ED" w:rsidP="00FC643A">
      <w:pPr>
        <w:ind w:right="-2"/>
        <w:sectPr w:rsidR="004C73CE" w:rsidSect="000A27AE">
          <w:footerReference w:type="default" r:id="rId14"/>
          <w:type w:val="continuous"/>
          <w:pgSz w:w="11906" w:h="16838" w:code="9"/>
          <w:pgMar w:top="1418" w:right="1418" w:bottom="1418" w:left="1418" w:header="1418" w:footer="567" w:gutter="0"/>
          <w:pgNumType w:start="0"/>
          <w:cols w:space="708"/>
          <w:docGrid w:linePitch="360"/>
        </w:sectPr>
      </w:pPr>
      <w:r w:rsidRPr="00D73F87">
        <w:t>We welcome any feedback you have about this Data User Guide. If there is something that you expected to find in this manual and did</w:t>
      </w:r>
      <w:r w:rsidR="00063F2A">
        <w:t xml:space="preserve"> not</w:t>
      </w:r>
      <w:r w:rsidRPr="00D73F87">
        <w:t xml:space="preserve">, or if you had difficulty understanding any section, please let us know by emailing </w:t>
      </w:r>
      <w:r w:rsidR="00397A29">
        <w:t>&lt;</w:t>
      </w:r>
      <w:r w:rsidRPr="008328E2">
        <w:t>lsicdata@</w:t>
      </w:r>
      <w:r w:rsidR="004C7FDA">
        <w:t>dss</w:t>
      </w:r>
      <w:r w:rsidRPr="008328E2">
        <w:t>.gov.au</w:t>
      </w:r>
      <w:r w:rsidR="00397A29" w:rsidRPr="00E758A1">
        <w:rPr>
          <w:rStyle w:val="Hyperlink"/>
          <w:color w:val="auto"/>
          <w:u w:val="none"/>
        </w:rPr>
        <w:t>&gt;</w:t>
      </w:r>
      <w:r w:rsidRPr="00D73F87">
        <w:t>.</w:t>
      </w:r>
    </w:p>
    <w:p w:rsidR="00A166ED" w:rsidRDefault="00A166ED" w:rsidP="00FC643A">
      <w:pPr>
        <w:ind w:right="-2"/>
      </w:pPr>
    </w:p>
    <w:p w:rsidR="00A166ED" w:rsidRDefault="00A166ED" w:rsidP="003F7348">
      <w:pPr>
        <w:pStyle w:val="Heading1"/>
      </w:pPr>
      <w:bookmarkStart w:id="10" w:name="_Toc296413112"/>
      <w:bookmarkStart w:id="11" w:name="_Toc324169129"/>
      <w:bookmarkStart w:id="12" w:name="_Toc327955521"/>
      <w:bookmarkStart w:id="13" w:name="_Toc415481232"/>
      <w:r w:rsidRPr="00CA502D">
        <w:t xml:space="preserve">What is </w:t>
      </w:r>
      <w:r w:rsidRPr="00A5078E">
        <w:t>Footprints in Time</w:t>
      </w:r>
      <w:r w:rsidRPr="00CA502D">
        <w:t>?</w:t>
      </w:r>
      <w:bookmarkEnd w:id="10"/>
      <w:bookmarkEnd w:id="11"/>
      <w:bookmarkEnd w:id="12"/>
      <w:bookmarkEnd w:id="13"/>
    </w:p>
    <w:p w:rsidR="00A166ED" w:rsidRPr="00D73F87" w:rsidRDefault="00A166ED" w:rsidP="00FC643A">
      <w:pPr>
        <w:ind w:right="-2"/>
        <w:rPr>
          <w:rFonts w:cs="Arial"/>
        </w:rPr>
      </w:pPr>
      <w:proofErr w:type="gramStart"/>
      <w:r w:rsidRPr="00CA502D">
        <w:rPr>
          <w:rStyle w:val="Emphasis"/>
          <w:rFonts w:cs="Arial"/>
        </w:rPr>
        <w:t>Footprints in Time</w:t>
      </w:r>
      <w:r w:rsidR="0003752E">
        <w:rPr>
          <w:rStyle w:val="Emphasis"/>
          <w:rFonts w:cs="Arial"/>
        </w:rPr>
        <w:t xml:space="preserve"> </w:t>
      </w:r>
      <w:r w:rsidRPr="00D73F87">
        <w:t>is</w:t>
      </w:r>
      <w:proofErr w:type="gramEnd"/>
      <w:r w:rsidRPr="00D73F87">
        <w:t xml:space="preserve"> the name given to the Longitudinal Study of Indigenous Children (LSIC). </w:t>
      </w:r>
      <w:r w:rsidRPr="00D73F87">
        <w:rPr>
          <w:i/>
        </w:rPr>
        <w:t>Footprints in Time</w:t>
      </w:r>
      <w:r w:rsidRPr="00D73F87">
        <w:t xml:space="preserve"> aims to improve the understanding of, and policy response to the diverse circumstances faced by Aboriginal and Torres Strait Islander children, their families and communities. The </w:t>
      </w:r>
      <w:r w:rsidR="00232D6D">
        <w:t>S</w:t>
      </w:r>
      <w:r w:rsidRPr="00D73F87">
        <w:t>tudy provides a data resource that can be drawn on by government, researchers, service providers, parents and communities.</w:t>
      </w:r>
    </w:p>
    <w:p w:rsidR="00A166ED" w:rsidRPr="00D73F87" w:rsidRDefault="00A166ED" w:rsidP="00FC643A">
      <w:pPr>
        <w:ind w:right="-2"/>
      </w:pPr>
      <w:r w:rsidRPr="00D73F87">
        <w:t xml:space="preserve">The </w:t>
      </w:r>
      <w:r w:rsidR="00232D6D">
        <w:t>S</w:t>
      </w:r>
      <w:r w:rsidRPr="00D73F87">
        <w:t>tudy collects important information about the lives of Aboriginal and Torres Strait Islander children, covering areas including:</w:t>
      </w:r>
    </w:p>
    <w:p w:rsidR="00A166ED" w:rsidRPr="00E46A81" w:rsidRDefault="00232D6D" w:rsidP="00FC643A">
      <w:pPr>
        <w:pStyle w:val="ListBullet"/>
        <w:ind w:right="-2"/>
      </w:pPr>
      <w:r>
        <w:rPr>
          <w:bCs/>
          <w:i/>
        </w:rPr>
        <w:t>c</w:t>
      </w:r>
      <w:r w:rsidR="00A166ED" w:rsidRPr="00E46A81">
        <w:rPr>
          <w:bCs/>
          <w:i/>
        </w:rPr>
        <w:t>hildren</w:t>
      </w:r>
      <w:r w:rsidR="00A166ED" w:rsidRPr="00E46A81">
        <w:t>—physical and mental health, social and cognitive</w:t>
      </w:r>
      <w:r>
        <w:t xml:space="preserve"> development</w:t>
      </w:r>
      <w:r w:rsidR="00A166ED" w:rsidRPr="00E46A81">
        <w:t>, family and community</w:t>
      </w:r>
      <w:r>
        <w:t xml:space="preserve"> relationships</w:t>
      </w:r>
      <w:r w:rsidR="00A166ED" w:rsidRPr="00E46A81">
        <w:t>, and significant events</w:t>
      </w:r>
      <w:r w:rsidR="00A166ED">
        <w:t>;</w:t>
      </w:r>
    </w:p>
    <w:p w:rsidR="00A166ED" w:rsidRPr="00E46A81" w:rsidRDefault="00A166ED" w:rsidP="00FC643A">
      <w:pPr>
        <w:pStyle w:val="ListBullet"/>
        <w:ind w:right="-2"/>
      </w:pPr>
      <w:r w:rsidRPr="00E46A81">
        <w:rPr>
          <w:bCs/>
          <w:i/>
        </w:rPr>
        <w:t>children’s families</w:t>
      </w:r>
      <w:r w:rsidRPr="00E46A81">
        <w:t>—health, work, lifestyle, and family and community connectedness</w:t>
      </w:r>
      <w:r>
        <w:t>;</w:t>
      </w:r>
    </w:p>
    <w:p w:rsidR="00A166ED" w:rsidRPr="00E46A81" w:rsidRDefault="00A166ED" w:rsidP="00FC643A">
      <w:pPr>
        <w:pStyle w:val="ListBullet"/>
        <w:ind w:right="-2"/>
      </w:pPr>
      <w:r w:rsidRPr="00E46A81">
        <w:rPr>
          <w:bCs/>
          <w:i/>
        </w:rPr>
        <w:t>children’s communities</w:t>
      </w:r>
      <w:r w:rsidRPr="00E46A81">
        <w:t>—facilities, services, and social and community issues</w:t>
      </w:r>
      <w:r>
        <w:t>;</w:t>
      </w:r>
    </w:p>
    <w:p w:rsidR="00A166ED" w:rsidRPr="00E46A81" w:rsidRDefault="00A166ED" w:rsidP="00FC643A">
      <w:pPr>
        <w:pStyle w:val="ListBullet"/>
        <w:ind w:right="-2"/>
      </w:pPr>
      <w:proofErr w:type="gramStart"/>
      <w:r w:rsidRPr="00E46A81">
        <w:rPr>
          <w:bCs/>
          <w:i/>
        </w:rPr>
        <w:t>services</w:t>
      </w:r>
      <w:r w:rsidRPr="00E46A81">
        <w:t>—</w:t>
      </w:r>
      <w:proofErr w:type="gramEnd"/>
      <w:r w:rsidRPr="00E46A81">
        <w:t>child care, education, health and other services used by the child’s family.</w:t>
      </w:r>
    </w:p>
    <w:p w:rsidR="00A166ED" w:rsidRPr="00D73F87" w:rsidRDefault="00A166ED" w:rsidP="009754E2">
      <w:pPr>
        <w:pStyle w:val="Heading2"/>
      </w:pPr>
      <w:bookmarkStart w:id="14" w:name="_Toc324169130"/>
      <w:bookmarkStart w:id="15" w:name="_Toc327955522"/>
      <w:bookmarkStart w:id="16" w:name="_Toc415481233"/>
      <w:r w:rsidRPr="00D73F87">
        <w:t xml:space="preserve">Objective of the </w:t>
      </w:r>
      <w:r w:rsidR="00232D6D">
        <w:t>S</w:t>
      </w:r>
      <w:r w:rsidRPr="00D73F87">
        <w:t>tudy</w:t>
      </w:r>
      <w:bookmarkEnd w:id="14"/>
      <w:bookmarkEnd w:id="15"/>
      <w:bookmarkEnd w:id="16"/>
    </w:p>
    <w:p w:rsidR="00A166ED" w:rsidRPr="00D73F87" w:rsidRDefault="00A166ED" w:rsidP="00FC643A">
      <w:pPr>
        <w:ind w:right="-2"/>
        <w:rPr>
          <w:rStyle w:val="Emphasis"/>
          <w:i w:val="0"/>
        </w:rPr>
      </w:pPr>
      <w:r w:rsidRPr="00E46A81">
        <w:t xml:space="preserve">The main objective of the </w:t>
      </w:r>
      <w:r w:rsidR="00232D6D">
        <w:t>S</w:t>
      </w:r>
      <w:r w:rsidRPr="00E46A81">
        <w:t>tudy is to provide high quality data that can be used to</w:t>
      </w:r>
      <w:r w:rsidR="0003752E">
        <w:t xml:space="preserve"> </w:t>
      </w:r>
      <w:r w:rsidRPr="00D73F87">
        <w:t>provide better insight into how a child’s early years affect</w:t>
      </w:r>
      <w:r w:rsidR="00232D6D">
        <w:t>s</w:t>
      </w:r>
      <w:r w:rsidRPr="00D73F87">
        <w:t xml:space="preserve"> their development.</w:t>
      </w:r>
      <w:r w:rsidR="0003752E">
        <w:t xml:space="preserve"> </w:t>
      </w:r>
      <w:r w:rsidRPr="00D73F87">
        <w:t xml:space="preserve">It is hoped that </w:t>
      </w:r>
      <w:r w:rsidRPr="00E37D43">
        <w:t xml:space="preserve">this </w:t>
      </w:r>
      <w:r w:rsidRPr="004C7FDA">
        <w:t xml:space="preserve">information can </w:t>
      </w:r>
      <w:r w:rsidRPr="004C7FDA">
        <w:rPr>
          <w:rStyle w:val="Emphasis"/>
          <w:b w:val="0"/>
          <w:i w:val="0"/>
          <w:spacing w:val="0"/>
        </w:rPr>
        <w:t>be drawn upon to help close the gap in life circumstances between Indigenous and non-Indigenous Australians.</w:t>
      </w:r>
    </w:p>
    <w:p w:rsidR="00A166ED" w:rsidRPr="00D73F87" w:rsidRDefault="00A166ED" w:rsidP="00FC643A">
      <w:pPr>
        <w:ind w:right="-2"/>
      </w:pPr>
      <w:proofErr w:type="gramStart"/>
      <w:r w:rsidRPr="00D73F87">
        <w:rPr>
          <w:i/>
        </w:rPr>
        <w:t>Footprints in Time</w:t>
      </w:r>
      <w:r w:rsidRPr="00D73F87">
        <w:t xml:space="preserve"> has</w:t>
      </w:r>
      <w:proofErr w:type="gramEnd"/>
      <w:r w:rsidRPr="00D73F87">
        <w:t xml:space="preserve"> four key research questions, formulated under the guidance of the Steering Committee, which were designed to achieve this objective. These are:</w:t>
      </w:r>
    </w:p>
    <w:p w:rsidR="00A166ED" w:rsidRPr="00E46A81" w:rsidRDefault="00A166ED" w:rsidP="00FC643A">
      <w:pPr>
        <w:pStyle w:val="ListBullet"/>
        <w:ind w:right="-2"/>
      </w:pPr>
      <w:r w:rsidRPr="00E46A81">
        <w:t>What do Aboriginal and Torres Strait Islander children need to have the best start in life to grow up strong?</w:t>
      </w:r>
    </w:p>
    <w:p w:rsidR="00A166ED" w:rsidRPr="00E46A81" w:rsidRDefault="00A166ED" w:rsidP="00FC643A">
      <w:pPr>
        <w:pStyle w:val="ListBullet"/>
        <w:ind w:right="-2"/>
      </w:pPr>
      <w:r w:rsidRPr="00E46A81">
        <w:t>What helps Aboriginal and Torres Strait Islander children stay on track or become healthier, more positive and strong?</w:t>
      </w:r>
    </w:p>
    <w:p w:rsidR="00A166ED" w:rsidRPr="00E46A81" w:rsidRDefault="00A166ED" w:rsidP="00FC643A">
      <w:pPr>
        <w:pStyle w:val="ListBullet"/>
        <w:ind w:right="-2"/>
      </w:pPr>
      <w:r w:rsidRPr="00E46A81">
        <w:t>How are Aboriginal and Torres Strait Islander children raised?</w:t>
      </w:r>
    </w:p>
    <w:p w:rsidR="00A166ED" w:rsidRPr="00E46A81" w:rsidRDefault="00A166ED" w:rsidP="00FC643A">
      <w:pPr>
        <w:pStyle w:val="ListBullet"/>
        <w:ind w:right="-2"/>
      </w:pPr>
      <w:r w:rsidRPr="00E46A81">
        <w:t>What is the importance of family, extended family and community in the early years of life and when growing up?</w:t>
      </w:r>
    </w:p>
    <w:p w:rsidR="00A166ED" w:rsidRPr="00D73F87" w:rsidRDefault="00A166ED" w:rsidP="00FC643A">
      <w:pPr>
        <w:ind w:right="-2"/>
      </w:pPr>
      <w:r w:rsidRPr="00D73F87">
        <w:t>Also of interest is the role that service use and support plays in the lives of Aboriginal and Torres Strait Islander children:</w:t>
      </w:r>
    </w:p>
    <w:p w:rsidR="00941ED5" w:rsidRPr="00644CC9" w:rsidRDefault="00A166ED" w:rsidP="00FC643A">
      <w:pPr>
        <w:pStyle w:val="ListBullet"/>
        <w:ind w:right="-2"/>
        <w:rPr>
          <w:iCs/>
        </w:rPr>
      </w:pPr>
      <w:r w:rsidRPr="00E46A81">
        <w:t>How can services and other types of support make a difference to the lives of Aboriginal and Torres Strait Islander children?</w:t>
      </w:r>
    </w:p>
    <w:p w:rsidR="00A166ED" w:rsidRPr="00E46A81" w:rsidRDefault="00BD5515" w:rsidP="009754E2">
      <w:pPr>
        <w:pStyle w:val="Heading2"/>
      </w:pPr>
      <w:bookmarkStart w:id="17" w:name="_Toc324169131"/>
      <w:bookmarkStart w:id="18" w:name="_Toc327955523"/>
      <w:r>
        <w:br w:type="page"/>
      </w:r>
      <w:bookmarkStart w:id="19" w:name="_Toc415481234"/>
      <w:r w:rsidR="00A166ED" w:rsidRPr="00E46A81">
        <w:t>Who is involved?</w:t>
      </w:r>
      <w:bookmarkEnd w:id="17"/>
      <w:bookmarkEnd w:id="18"/>
      <w:bookmarkEnd w:id="19"/>
    </w:p>
    <w:p w:rsidR="00A166ED" w:rsidRPr="00D73F87" w:rsidRDefault="00A166ED" w:rsidP="00FC643A">
      <w:pPr>
        <w:ind w:right="-2"/>
      </w:pPr>
      <w:r w:rsidRPr="00D73F87">
        <w:rPr>
          <w:i/>
        </w:rPr>
        <w:t>Footprints in Time</w:t>
      </w:r>
      <w:r w:rsidRPr="00D73F87">
        <w:t xml:space="preserve"> is funded by the Australian Government and managed by </w:t>
      </w:r>
      <w:r w:rsidR="004C7FDA">
        <w:t>DSS</w:t>
      </w:r>
      <w:r w:rsidRPr="00D73F87">
        <w:t>.</w:t>
      </w:r>
    </w:p>
    <w:p w:rsidR="00A166ED" w:rsidRPr="00D73F87" w:rsidRDefault="00A166ED" w:rsidP="00FC643A">
      <w:pPr>
        <w:ind w:right="-2"/>
      </w:pPr>
      <w:r w:rsidRPr="00D73F87">
        <w:t>The LSIC</w:t>
      </w:r>
      <w:r w:rsidR="0003752E">
        <w:t xml:space="preserve"> </w:t>
      </w:r>
      <w:r w:rsidRPr="00D73F87">
        <w:t xml:space="preserve">Steering Committee has been chaired by Professor Mick Dodson since 2003. The Steering Committee oversees the design, development and implementation of the </w:t>
      </w:r>
      <w:r w:rsidR="00114588">
        <w:t>S</w:t>
      </w:r>
      <w:r w:rsidRPr="00D73F87">
        <w:t xml:space="preserve">tudy. Its members are drawn from academic and community </w:t>
      </w:r>
      <w:r w:rsidR="00114588">
        <w:t>sectors</w:t>
      </w:r>
      <w:r w:rsidRPr="00D73F87">
        <w:t xml:space="preserve">, covering a wide range of disciplines such as health and </w:t>
      </w:r>
      <w:r w:rsidR="007310D5">
        <w:t>education</w:t>
      </w:r>
      <w:r w:rsidRPr="00D73F87">
        <w:t>. Subcommittees of the Steering Committee are formed to deal with particular issues as required.</w:t>
      </w:r>
    </w:p>
    <w:p w:rsidR="00A166ED" w:rsidRPr="00D73F87" w:rsidRDefault="00A166ED" w:rsidP="00FC643A">
      <w:pPr>
        <w:ind w:right="-2"/>
      </w:pPr>
      <w:r w:rsidRPr="00D73F87">
        <w:t xml:space="preserve">Strategic guidance and leadership on content, operation and analysis of </w:t>
      </w:r>
      <w:r w:rsidRPr="00D73F87">
        <w:rPr>
          <w:i/>
        </w:rPr>
        <w:t>Footprints in Time</w:t>
      </w:r>
      <w:r w:rsidRPr="00D73F87">
        <w:t xml:space="preserve"> is also provided by the Longitudinal Studies Advisory Group (LSAG). The primary objective of the LSAG is to provide advice to the Longitudinal Study for Australian Children (LSAC), </w:t>
      </w:r>
      <w:r w:rsidRPr="00D73F87">
        <w:rPr>
          <w:i/>
        </w:rPr>
        <w:t>Footprint</w:t>
      </w:r>
      <w:r>
        <w:rPr>
          <w:i/>
        </w:rPr>
        <w:t>s</w:t>
      </w:r>
      <w:r w:rsidRPr="00D73F87">
        <w:rPr>
          <w:i/>
        </w:rPr>
        <w:t xml:space="preserve"> in Time </w:t>
      </w:r>
      <w:r w:rsidRPr="00D73F87">
        <w:t xml:space="preserve">(LSIC) and the Household, Income and Labour Dynamics in Australia (HILDA) </w:t>
      </w:r>
      <w:r w:rsidR="00721151">
        <w:t>Survey</w:t>
      </w:r>
      <w:r w:rsidR="00721151" w:rsidRPr="00D73F87">
        <w:t xml:space="preserve"> </w:t>
      </w:r>
      <w:r w:rsidRPr="00D73F87">
        <w:t>and thereby assist in maximising their strategic importance to the Australian Government.</w:t>
      </w:r>
    </w:p>
    <w:p w:rsidR="00A166ED" w:rsidRPr="00D73F87" w:rsidRDefault="00A166ED" w:rsidP="00FC643A">
      <w:pPr>
        <w:ind w:right="-2"/>
      </w:pPr>
      <w:r>
        <w:rPr>
          <w:i/>
        </w:rPr>
        <w:t>Footprints in Time</w:t>
      </w:r>
      <w:r>
        <w:t xml:space="preserve"> interviews are</w:t>
      </w:r>
      <w:r w:rsidRPr="00D73F87">
        <w:t xml:space="preserve"> conducted primarily by </w:t>
      </w:r>
      <w:r w:rsidR="004C7FDA">
        <w:t>DSS</w:t>
      </w:r>
      <w:r w:rsidR="004C7FDA" w:rsidRPr="00D73F87">
        <w:t xml:space="preserve"> </w:t>
      </w:r>
      <w:r w:rsidRPr="00D73F87">
        <w:t>employed Aboriginal and Torres Strait Islander Research Administration Officers (RAOs).</w:t>
      </w:r>
    </w:p>
    <w:p w:rsidR="00A166ED" w:rsidRPr="00D73F87" w:rsidRDefault="00A166ED" w:rsidP="00FC643A">
      <w:pPr>
        <w:ind w:right="-2"/>
      </w:pPr>
      <w:r w:rsidRPr="00D73F87">
        <w:t xml:space="preserve">Roy Morgan Research </w:t>
      </w:r>
      <w:r>
        <w:t>was</w:t>
      </w:r>
      <w:r w:rsidRPr="00D73F87">
        <w:t xml:space="preserve"> contracted</w:t>
      </w:r>
      <w:r>
        <w:t xml:space="preserve"> for Waves 1 to 4 of </w:t>
      </w:r>
      <w:r w:rsidR="00D34E35">
        <w:t>the Study</w:t>
      </w:r>
      <w:r w:rsidRPr="00D73F87">
        <w:t xml:space="preserve"> to produce the data collection instruments according to </w:t>
      </w:r>
      <w:r w:rsidR="004C7FDA">
        <w:t>DSS</w:t>
      </w:r>
      <w:r w:rsidR="004C7FDA" w:rsidRPr="00D73F87">
        <w:t xml:space="preserve"> </w:t>
      </w:r>
      <w:r w:rsidRPr="00D73F87">
        <w:t>design, assist in the management of pilot and live fieldwork, capture and compile survey data and report on fieldwork procedures, as well as response and non-response patterns.</w:t>
      </w:r>
      <w:r w:rsidR="004C7FDA">
        <w:t xml:space="preserve"> Colmar </w:t>
      </w:r>
      <w:proofErr w:type="spellStart"/>
      <w:r w:rsidR="004C7FDA">
        <w:t>Brunton</w:t>
      </w:r>
      <w:proofErr w:type="spellEnd"/>
      <w:r w:rsidR="009B5A05">
        <w:t xml:space="preserve"> was contracted to deliver this component of the survey in Wave 5 to 8.</w:t>
      </w:r>
    </w:p>
    <w:p w:rsidR="00A166ED" w:rsidRPr="00D73F87" w:rsidRDefault="004C7FDA" w:rsidP="00FC643A">
      <w:pPr>
        <w:ind w:right="-2"/>
      </w:pPr>
      <w:r>
        <w:t>DSS</w:t>
      </w:r>
      <w:r w:rsidRPr="00D73F87">
        <w:t xml:space="preserve">’s </w:t>
      </w:r>
      <w:r w:rsidR="00A166ED" w:rsidRPr="00D73F87">
        <w:t>LSIC section manages the project from the National Office.</w:t>
      </w:r>
    </w:p>
    <w:p w:rsidR="00A166ED" w:rsidRPr="00E862D4" w:rsidRDefault="00A166ED" w:rsidP="009754E2">
      <w:pPr>
        <w:pStyle w:val="Heading2"/>
      </w:pPr>
      <w:bookmarkStart w:id="20" w:name="_Toc324169132"/>
      <w:bookmarkStart w:id="21" w:name="_Toc327955524"/>
      <w:bookmarkStart w:id="22" w:name="_Toc415481235"/>
      <w:r w:rsidRPr="00E862D4">
        <w:t>Funding</w:t>
      </w:r>
      <w:bookmarkEnd w:id="20"/>
      <w:bookmarkEnd w:id="21"/>
      <w:bookmarkEnd w:id="22"/>
    </w:p>
    <w:p w:rsidR="00A166ED" w:rsidRPr="00D73F87" w:rsidRDefault="00A166ED" w:rsidP="00FC643A">
      <w:pPr>
        <w:ind w:right="-2"/>
        <w:rPr>
          <w:rFonts w:cs="Arial"/>
          <w:szCs w:val="22"/>
        </w:rPr>
      </w:pPr>
      <w:proofErr w:type="gramStart"/>
      <w:r w:rsidRPr="00D73F87">
        <w:t>The 2003–04 Federal Budget</w:t>
      </w:r>
      <w:proofErr w:type="gramEnd"/>
      <w:r w:rsidRPr="00D73F87">
        <w:t xml:space="preserve"> provided the initial resources for the</w:t>
      </w:r>
      <w:r w:rsidR="0003752E">
        <w:t xml:space="preserve"> </w:t>
      </w:r>
      <w:r w:rsidRPr="00D73F87">
        <w:rPr>
          <w:i/>
        </w:rPr>
        <w:t>Footprints in Time</w:t>
      </w:r>
      <w:r w:rsidRPr="00D73F87">
        <w:t xml:space="preserve"> study. The first phase, from </w:t>
      </w:r>
      <w:r w:rsidRPr="00D73F87">
        <w:rPr>
          <w:rFonts w:cs="Arial"/>
          <w:szCs w:val="22"/>
        </w:rPr>
        <w:t xml:space="preserve">September 2003 to June 2004, involved extensive consultation with Indigenous peoples and communities about </w:t>
      </w:r>
      <w:r w:rsidR="00D34E35">
        <w:rPr>
          <w:rFonts w:cs="Arial"/>
          <w:szCs w:val="22"/>
        </w:rPr>
        <w:t>the Study</w:t>
      </w:r>
      <w:r w:rsidRPr="00D73F87">
        <w:rPr>
          <w:rFonts w:cs="Arial"/>
          <w:szCs w:val="22"/>
        </w:rPr>
        <w:t xml:space="preserve">. The design and development of </w:t>
      </w:r>
      <w:r w:rsidR="00D34E35">
        <w:rPr>
          <w:rFonts w:cs="Arial"/>
          <w:szCs w:val="22"/>
        </w:rPr>
        <w:t>the Study</w:t>
      </w:r>
      <w:r w:rsidRPr="00D73F87">
        <w:rPr>
          <w:rFonts w:cs="Arial"/>
          <w:szCs w:val="22"/>
        </w:rPr>
        <w:t xml:space="preserve"> commenced in December 2005, with pilot testing continuing through 2006 and 2007.</w:t>
      </w:r>
    </w:p>
    <w:p w:rsidR="00A166ED" w:rsidRPr="00D73F87" w:rsidRDefault="00A166ED" w:rsidP="00FC643A">
      <w:pPr>
        <w:ind w:right="-2"/>
      </w:pPr>
      <w:r w:rsidRPr="00D73F87">
        <w:rPr>
          <w:rFonts w:cs="Arial"/>
          <w:szCs w:val="22"/>
        </w:rPr>
        <w:t xml:space="preserve">LSIC received funding in the 2007-08 </w:t>
      </w:r>
      <w:proofErr w:type="gramStart"/>
      <w:r w:rsidRPr="00D73F87">
        <w:rPr>
          <w:rFonts w:cs="Arial"/>
          <w:szCs w:val="22"/>
        </w:rPr>
        <w:t>budget</w:t>
      </w:r>
      <w:proofErr w:type="gramEnd"/>
      <w:r w:rsidRPr="00D73F87">
        <w:rPr>
          <w:rFonts w:cs="Arial"/>
          <w:szCs w:val="22"/>
        </w:rPr>
        <w:t xml:space="preserve"> for Waves 1</w:t>
      </w:r>
      <w:r w:rsidR="00114588">
        <w:rPr>
          <w:rFonts w:cs="Arial"/>
          <w:szCs w:val="22"/>
        </w:rPr>
        <w:t>–</w:t>
      </w:r>
      <w:r w:rsidRPr="00D73F87">
        <w:rPr>
          <w:rFonts w:cs="Arial"/>
          <w:szCs w:val="22"/>
        </w:rPr>
        <w:t xml:space="preserve">4 of </w:t>
      </w:r>
      <w:r w:rsidR="00D34E35">
        <w:rPr>
          <w:rFonts w:cs="Arial"/>
          <w:szCs w:val="22"/>
        </w:rPr>
        <w:t>the Study</w:t>
      </w:r>
      <w:r w:rsidRPr="00D73F87">
        <w:rPr>
          <w:rFonts w:cs="Arial"/>
          <w:szCs w:val="22"/>
        </w:rPr>
        <w:t xml:space="preserve">. </w:t>
      </w:r>
      <w:r w:rsidR="00D34E35">
        <w:rPr>
          <w:rFonts w:cs="Arial"/>
          <w:szCs w:val="22"/>
        </w:rPr>
        <w:t>The Study</w:t>
      </w:r>
      <w:r w:rsidRPr="00D73F87">
        <w:rPr>
          <w:rFonts w:cs="Arial"/>
          <w:szCs w:val="22"/>
        </w:rPr>
        <w:t xml:space="preserve"> is </w:t>
      </w:r>
      <w:r w:rsidR="00E37D43">
        <w:rPr>
          <w:rFonts w:cs="Arial"/>
          <w:szCs w:val="22"/>
        </w:rPr>
        <w:t xml:space="preserve">now </w:t>
      </w:r>
      <w:r w:rsidRPr="00D73F87">
        <w:rPr>
          <w:rFonts w:cs="Arial"/>
          <w:szCs w:val="22"/>
        </w:rPr>
        <w:t xml:space="preserve">classified as an ongoing measure and will continue as long as the sample retention enables </w:t>
      </w:r>
      <w:r w:rsidR="00D34E35">
        <w:rPr>
          <w:rFonts w:cs="Arial"/>
          <w:szCs w:val="22"/>
        </w:rPr>
        <w:t>the Study</w:t>
      </w:r>
      <w:r w:rsidRPr="00D73F87">
        <w:rPr>
          <w:rFonts w:cs="Arial"/>
          <w:szCs w:val="22"/>
        </w:rPr>
        <w:t xml:space="preserve"> to remain viable.</w:t>
      </w:r>
    </w:p>
    <w:p w:rsidR="00A166ED" w:rsidRPr="00E862D4" w:rsidRDefault="00A166ED" w:rsidP="009754E2">
      <w:pPr>
        <w:pStyle w:val="Heading2"/>
      </w:pPr>
      <w:bookmarkStart w:id="23" w:name="_Toc324169133"/>
      <w:bookmarkStart w:id="24" w:name="_Toc327955525"/>
      <w:bookmarkStart w:id="25" w:name="_Toc415481236"/>
      <w:r w:rsidRPr="00E862D4">
        <w:t>Ethics</w:t>
      </w:r>
      <w:bookmarkEnd w:id="23"/>
      <w:bookmarkEnd w:id="24"/>
      <w:bookmarkEnd w:id="25"/>
    </w:p>
    <w:p w:rsidR="00A166ED" w:rsidRPr="00D73F87" w:rsidRDefault="00A166ED" w:rsidP="00FC643A">
      <w:pPr>
        <w:ind w:right="-2"/>
      </w:pPr>
      <w:r w:rsidRPr="00D73F87">
        <w:t xml:space="preserve">Ethical clearance for </w:t>
      </w:r>
      <w:r w:rsidR="00D34E35">
        <w:t>the Study</w:t>
      </w:r>
      <w:r w:rsidRPr="00D73F87">
        <w:t xml:space="preserve"> has been obtained from the Australian Government Department of Health </w:t>
      </w:r>
      <w:r>
        <w:t xml:space="preserve">Departmental Ethics Committee </w:t>
      </w:r>
      <w:r w:rsidRPr="00D73F87">
        <w:t xml:space="preserve">which has been chosen as the primary Human Research Ethics Committee (HREC) for </w:t>
      </w:r>
      <w:r w:rsidR="00D34E35">
        <w:t>the Study</w:t>
      </w:r>
      <w:r w:rsidRPr="00D73F87">
        <w:t>.</w:t>
      </w:r>
    </w:p>
    <w:p w:rsidR="000033C1" w:rsidRDefault="00A166ED" w:rsidP="00B80C14">
      <w:pPr>
        <w:ind w:right="-2"/>
      </w:pPr>
      <w:r w:rsidRPr="00D73F87">
        <w:t xml:space="preserve">In addition state/territory and/or regional ethics clearance and support was obtained for </w:t>
      </w:r>
      <w:r w:rsidRPr="00D73F87">
        <w:rPr>
          <w:i/>
        </w:rPr>
        <w:t xml:space="preserve">Footprints in Time </w:t>
      </w:r>
      <w:r w:rsidRPr="00D73F87">
        <w:t>sites through state and territory HRECs or their equivalent</w:t>
      </w:r>
      <w:r w:rsidR="000033C1">
        <w:t>s</w:t>
      </w:r>
      <w:r w:rsidRPr="00D73F87">
        <w:t xml:space="preserve"> (in accordance with the National Health and Medical Research Council, 2003 and Australian Institute of Aboriginal and Torres Strait Islander Studies guidelines). State and </w:t>
      </w:r>
      <w:r w:rsidR="00BD5515">
        <w:t>t</w:t>
      </w:r>
      <w:r w:rsidRPr="00D73F87">
        <w:t xml:space="preserve">erritory departments of education and Catholic dioceses are also consulted to gain permission and support for preschool and school teachers to complete questionnaires about the children involved in </w:t>
      </w:r>
      <w:r w:rsidR="00D34E35">
        <w:t>the Study</w:t>
      </w:r>
      <w:r w:rsidRPr="00D73F87">
        <w:t xml:space="preserve">. State and </w:t>
      </w:r>
      <w:r w:rsidR="00BD5515">
        <w:t>t</w:t>
      </w:r>
      <w:r w:rsidRPr="00D73F87">
        <w:t>erritory departments managing out-of-home care were also consulted.</w:t>
      </w:r>
    </w:p>
    <w:p w:rsidR="00A166ED" w:rsidRPr="00E862D4" w:rsidRDefault="00A166ED" w:rsidP="009754E2">
      <w:pPr>
        <w:pStyle w:val="Heading2"/>
      </w:pPr>
      <w:bookmarkStart w:id="26" w:name="_Toc324169134"/>
      <w:bookmarkStart w:id="27" w:name="_Toc327955526"/>
      <w:bookmarkStart w:id="28" w:name="_Toc415481237"/>
      <w:r w:rsidRPr="00E862D4">
        <w:t xml:space="preserve">Survey </w:t>
      </w:r>
      <w:r w:rsidR="00C40DA9">
        <w:t>m</w:t>
      </w:r>
      <w:r w:rsidRPr="00E862D4">
        <w:t>ethodology</w:t>
      </w:r>
      <w:bookmarkEnd w:id="26"/>
      <w:bookmarkEnd w:id="27"/>
      <w:bookmarkEnd w:id="28"/>
    </w:p>
    <w:p w:rsidR="00A166ED" w:rsidRPr="00D73F87" w:rsidRDefault="00A166ED" w:rsidP="00FC643A">
      <w:pPr>
        <w:ind w:right="-2"/>
        <w:rPr>
          <w:rFonts w:eastAsia="Arial Unicode MS"/>
        </w:rPr>
      </w:pPr>
      <w:r w:rsidRPr="00D73F87">
        <w:rPr>
          <w:rFonts w:eastAsia="Arial Unicode MS"/>
          <w:i/>
        </w:rPr>
        <w:t>Footprints in Time</w:t>
      </w:r>
      <w:r w:rsidRPr="00D73F87">
        <w:rPr>
          <w:rFonts w:eastAsia="Arial Unicode MS"/>
        </w:rPr>
        <w:t xml:space="preserve"> employs an accelerated cross-sequential design, involving two cohorts of Indigenous children aged from 6 months to 2 years</w:t>
      </w:r>
      <w:r>
        <w:rPr>
          <w:rFonts w:eastAsia="Arial Unicode MS"/>
        </w:rPr>
        <w:t xml:space="preserve"> (Baby cohort, or B cohort) and from 3 years</w:t>
      </w:r>
      <w:r w:rsidRPr="00D73F87">
        <w:rPr>
          <w:rFonts w:eastAsia="Arial Unicode MS"/>
        </w:rPr>
        <w:t xml:space="preserve"> 6 months to 5 years (Child cohort</w:t>
      </w:r>
      <w:r>
        <w:rPr>
          <w:rFonts w:eastAsia="Arial Unicode MS"/>
        </w:rPr>
        <w:t>, or K cohort</w:t>
      </w:r>
      <w:r w:rsidRPr="00D73F87">
        <w:rPr>
          <w:rFonts w:eastAsia="Arial Unicode MS"/>
        </w:rPr>
        <w:t xml:space="preserve">) in Wave 1. The design allows the data covering the first </w:t>
      </w:r>
      <w:r>
        <w:rPr>
          <w:rFonts w:eastAsia="Arial Unicode MS"/>
        </w:rPr>
        <w:t>nine or ten</w:t>
      </w:r>
      <w:r w:rsidRPr="00D73F87">
        <w:rPr>
          <w:rFonts w:eastAsia="Arial Unicode MS"/>
        </w:rPr>
        <w:t xml:space="preserve"> years of Aboriginal and Torres Strait Islander children’s live</w:t>
      </w:r>
      <w:r>
        <w:rPr>
          <w:rFonts w:eastAsia="Arial Unicode MS"/>
        </w:rPr>
        <w:t>s to be collected in six years.</w:t>
      </w:r>
    </w:p>
    <w:p w:rsidR="00A166ED" w:rsidRDefault="00A166ED" w:rsidP="00FC643A">
      <w:pPr>
        <w:ind w:right="-2"/>
        <w:rPr>
          <w:rFonts w:eastAsia="Arial Unicode MS"/>
        </w:rPr>
      </w:pPr>
      <w:r w:rsidRPr="00D73F87">
        <w:rPr>
          <w:rFonts w:eastAsia="Arial Unicode MS"/>
        </w:rPr>
        <w:t>Aboriginal and Torres Strait Islander children</w:t>
      </w:r>
      <w:r w:rsidR="0003752E">
        <w:rPr>
          <w:rFonts w:eastAsia="Arial Unicode MS"/>
        </w:rPr>
        <w:t xml:space="preserve"> </w:t>
      </w:r>
      <w:r w:rsidRPr="00D73F87">
        <w:rPr>
          <w:rFonts w:eastAsia="Arial Unicode MS"/>
        </w:rPr>
        <w:t>born between December 2003 and November 2004 (</w:t>
      </w:r>
      <w:r w:rsidR="00524406">
        <w:rPr>
          <w:rFonts w:eastAsia="Arial Unicode MS"/>
        </w:rPr>
        <w:t>K</w:t>
      </w:r>
      <w:r w:rsidRPr="00D73F87">
        <w:rPr>
          <w:rFonts w:eastAsia="Arial Unicode MS"/>
        </w:rPr>
        <w:t xml:space="preserve"> cohort) or between December 2006 and November 2007 (B</w:t>
      </w:r>
      <w:r w:rsidR="00524406">
        <w:rPr>
          <w:rFonts w:eastAsia="Arial Unicode MS"/>
        </w:rPr>
        <w:t xml:space="preserve"> </w:t>
      </w:r>
      <w:r w:rsidRPr="00D73F87">
        <w:rPr>
          <w:rFonts w:eastAsia="Arial Unicode MS"/>
        </w:rPr>
        <w:t xml:space="preserve">cohort) are the sample units in </w:t>
      </w:r>
      <w:r w:rsidR="00D34E35">
        <w:rPr>
          <w:rFonts w:eastAsia="Arial Unicode MS"/>
        </w:rPr>
        <w:t>the Study</w:t>
      </w:r>
      <w:r w:rsidRPr="00D73F87">
        <w:rPr>
          <w:rFonts w:eastAsia="Arial Unicode MS"/>
        </w:rPr>
        <w:t xml:space="preserve">. The majority of families in </w:t>
      </w:r>
      <w:r w:rsidR="00D34E35">
        <w:rPr>
          <w:rFonts w:eastAsia="Arial Unicode MS"/>
        </w:rPr>
        <w:t>the Study</w:t>
      </w:r>
      <w:r w:rsidRPr="00D73F87">
        <w:rPr>
          <w:rFonts w:eastAsia="Arial Unicode MS"/>
        </w:rPr>
        <w:t xml:space="preserve"> were recruited using addresses provided by </w:t>
      </w:r>
      <w:proofErr w:type="spellStart"/>
      <w:r w:rsidRPr="00D73F87">
        <w:rPr>
          <w:rFonts w:eastAsia="Arial Unicode MS"/>
        </w:rPr>
        <w:t>Centrelink</w:t>
      </w:r>
      <w:proofErr w:type="spellEnd"/>
      <w:r w:rsidRPr="00D73F87">
        <w:rPr>
          <w:rFonts w:eastAsia="Arial Unicode MS"/>
        </w:rPr>
        <w:t xml:space="preserve"> and Medicare Australia. Other informal means of contact such as word of mouth, local knowledge and study promotion were also used to supplement the number of children in </w:t>
      </w:r>
      <w:r w:rsidR="00D34E35">
        <w:rPr>
          <w:rFonts w:eastAsia="Arial Unicode MS"/>
        </w:rPr>
        <w:t>the Study</w:t>
      </w:r>
      <w:r w:rsidRPr="00D73F87">
        <w:rPr>
          <w:rFonts w:eastAsia="Arial Unicode MS"/>
        </w:rPr>
        <w:t xml:space="preserve">. In practice, the </w:t>
      </w:r>
      <w:r w:rsidR="00524406">
        <w:rPr>
          <w:rFonts w:eastAsia="Arial Unicode MS"/>
        </w:rPr>
        <w:t>K</w:t>
      </w:r>
      <w:r w:rsidRPr="00D73F87">
        <w:rPr>
          <w:rFonts w:eastAsia="Arial Unicode MS"/>
        </w:rPr>
        <w:t xml:space="preserve"> cohort consists of children born in 2003, 2004 and 2005 and the B cohort consists of children born in 2006, 2007 and 2008.</w:t>
      </w:r>
      <w:r>
        <w:rPr>
          <w:rFonts w:eastAsia="Arial Unicode MS"/>
        </w:rPr>
        <w:t xml:space="preserve"> Table 1 shows the ages of each cohort throughout </w:t>
      </w:r>
      <w:r w:rsidR="00D34E35">
        <w:rPr>
          <w:rFonts w:eastAsia="Arial Unicode MS"/>
        </w:rPr>
        <w:t>the Study</w:t>
      </w:r>
      <w:r>
        <w:rPr>
          <w:rFonts w:eastAsia="Arial Unicode MS"/>
        </w:rPr>
        <w:t>.</w:t>
      </w:r>
    </w:p>
    <w:p w:rsidR="00E94877" w:rsidRDefault="00E94877" w:rsidP="00A166ED">
      <w:pPr>
        <w:rPr>
          <w:rFonts w:eastAsia="Arial Unicode MS"/>
        </w:rPr>
        <w:sectPr w:rsidR="00E94877" w:rsidSect="001D24C7">
          <w:type w:val="continuous"/>
          <w:pgSz w:w="11906" w:h="16838" w:code="9"/>
          <w:pgMar w:top="1418" w:right="1418" w:bottom="1418" w:left="1418" w:header="1418" w:footer="567" w:gutter="0"/>
          <w:cols w:space="708"/>
          <w:docGrid w:linePitch="360"/>
        </w:sectPr>
      </w:pPr>
    </w:p>
    <w:p w:rsidR="00A166ED" w:rsidRPr="00D73F87" w:rsidRDefault="00A166ED" w:rsidP="00E94877">
      <w:pPr>
        <w:pStyle w:val="TableCaption"/>
      </w:pPr>
      <w:r w:rsidRPr="00D73F87">
        <w:rPr>
          <w:rFonts w:eastAsia="Arial Unicode MS"/>
        </w:rPr>
        <w:t>Table 1:</w:t>
      </w:r>
      <w:r w:rsidR="00524406">
        <w:rPr>
          <w:rFonts w:eastAsia="Arial Unicode MS"/>
        </w:rPr>
        <w:t xml:space="preserve"> </w:t>
      </w:r>
      <w:r w:rsidRPr="00D73F87">
        <w:rPr>
          <w:rFonts w:eastAsia="Arial Unicode MS"/>
        </w:rPr>
        <w:t>Ages of each cohort throug</w:t>
      </w:r>
      <w:r>
        <w:rPr>
          <w:rFonts w:eastAsia="Arial Unicode MS"/>
        </w:rPr>
        <w:t xml:space="preserve">hout </w:t>
      </w:r>
      <w:r w:rsidR="00D34E35">
        <w:rPr>
          <w:rFonts w:eastAsia="Arial Unicode MS"/>
        </w:rPr>
        <w:t>the Study</w:t>
      </w:r>
    </w:p>
    <w:tbl>
      <w:tblPr>
        <w:tblW w:w="3606" w:type="pct"/>
        <w:tblInd w:w="-73" w:type="dxa"/>
        <w:tblLayout w:type="fixed"/>
        <w:tblLook w:val="0000" w:firstRow="0" w:lastRow="0" w:firstColumn="0" w:lastColumn="0" w:noHBand="0" w:noVBand="0"/>
      </w:tblPr>
      <w:tblGrid>
        <w:gridCol w:w="1338"/>
        <w:gridCol w:w="991"/>
        <w:gridCol w:w="992"/>
        <w:gridCol w:w="992"/>
        <w:gridCol w:w="992"/>
        <w:gridCol w:w="991"/>
        <w:gridCol w:w="992"/>
        <w:gridCol w:w="992"/>
        <w:gridCol w:w="992"/>
        <w:gridCol w:w="992"/>
      </w:tblGrid>
      <w:tr w:rsidR="00A4000A" w:rsidRPr="002D6B84" w:rsidTr="00A4000A">
        <w:trPr>
          <w:cantSplit/>
          <w:tblHeader/>
        </w:trPr>
        <w:tc>
          <w:tcPr>
            <w:tcW w:w="1337"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Year</w:t>
            </w:r>
          </w:p>
        </w:tc>
        <w:tc>
          <w:tcPr>
            <w:tcW w:w="991"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2008</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2009</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2010</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2011</w:t>
            </w:r>
          </w:p>
        </w:tc>
        <w:tc>
          <w:tcPr>
            <w:tcW w:w="991"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2012</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2013</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2014</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2015</w:t>
            </w:r>
          </w:p>
        </w:tc>
        <w:tc>
          <w:tcPr>
            <w:tcW w:w="992" w:type="dxa"/>
            <w:tcBorders>
              <w:top w:val="single" w:sz="6" w:space="0" w:color="auto"/>
              <w:bottom w:val="single" w:sz="6" w:space="0" w:color="auto"/>
            </w:tcBorders>
            <w:shd w:val="clear" w:color="auto" w:fill="auto"/>
          </w:tcPr>
          <w:p w:rsidR="00A4000A" w:rsidRPr="0038699D" w:rsidRDefault="00A4000A" w:rsidP="0038699D">
            <w:pPr>
              <w:pStyle w:val="TableHeading"/>
              <w:jc w:val="center"/>
              <w:rPr>
                <w:sz w:val="16"/>
                <w:szCs w:val="16"/>
              </w:rPr>
            </w:pPr>
            <w:r w:rsidRPr="0038699D">
              <w:rPr>
                <w:sz w:val="16"/>
                <w:szCs w:val="16"/>
              </w:rPr>
              <w:t>2016</w:t>
            </w:r>
          </w:p>
        </w:tc>
      </w:tr>
      <w:tr w:rsidR="00A4000A" w:rsidRPr="002D6B84" w:rsidTr="00A4000A">
        <w:trPr>
          <w:cantSplit/>
        </w:trPr>
        <w:tc>
          <w:tcPr>
            <w:tcW w:w="1337" w:type="dxa"/>
            <w:tcBorders>
              <w:top w:val="single" w:sz="6" w:space="0" w:color="auto"/>
            </w:tcBorders>
            <w:shd w:val="clear" w:color="auto" w:fill="auto"/>
            <w:vAlign w:val="center"/>
          </w:tcPr>
          <w:p w:rsidR="00A4000A" w:rsidRPr="0038699D" w:rsidRDefault="00A4000A" w:rsidP="0038699D">
            <w:pPr>
              <w:pStyle w:val="TableText"/>
              <w:jc w:val="center"/>
              <w:rPr>
                <w:i/>
                <w:sz w:val="16"/>
                <w:szCs w:val="16"/>
              </w:rPr>
            </w:pPr>
            <w:r w:rsidRPr="0038699D">
              <w:rPr>
                <w:i/>
                <w:sz w:val="16"/>
                <w:szCs w:val="16"/>
              </w:rPr>
              <w:t>Wave</w:t>
            </w:r>
          </w:p>
        </w:tc>
        <w:tc>
          <w:tcPr>
            <w:tcW w:w="991"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1</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2</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3</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4</w:t>
            </w:r>
          </w:p>
        </w:tc>
        <w:tc>
          <w:tcPr>
            <w:tcW w:w="991"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5</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6</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7</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8</w:t>
            </w:r>
          </w:p>
        </w:tc>
        <w:tc>
          <w:tcPr>
            <w:tcW w:w="992" w:type="dxa"/>
            <w:tcBorders>
              <w:top w:val="single" w:sz="6" w:space="0" w:color="auto"/>
            </w:tcBorders>
            <w:shd w:val="clear" w:color="auto" w:fill="auto"/>
            <w:vAlign w:val="center"/>
          </w:tcPr>
          <w:p w:rsidR="00A4000A" w:rsidRPr="0038699D" w:rsidRDefault="00A4000A" w:rsidP="0038699D">
            <w:pPr>
              <w:pStyle w:val="TableText"/>
              <w:jc w:val="center"/>
              <w:rPr>
                <w:sz w:val="16"/>
                <w:szCs w:val="16"/>
              </w:rPr>
            </w:pPr>
            <w:r w:rsidRPr="0038699D">
              <w:rPr>
                <w:sz w:val="16"/>
                <w:szCs w:val="16"/>
              </w:rPr>
              <w:t>9</w:t>
            </w:r>
          </w:p>
        </w:tc>
      </w:tr>
      <w:tr w:rsidR="00A4000A" w:rsidRPr="002D6B84" w:rsidTr="00A4000A">
        <w:trPr>
          <w:cantSplit/>
        </w:trPr>
        <w:tc>
          <w:tcPr>
            <w:tcW w:w="1337" w:type="dxa"/>
            <w:shd w:val="clear" w:color="auto" w:fill="auto"/>
            <w:vAlign w:val="center"/>
          </w:tcPr>
          <w:p w:rsidR="00A4000A" w:rsidRPr="0038699D" w:rsidRDefault="00A4000A" w:rsidP="0038699D">
            <w:pPr>
              <w:pStyle w:val="TableText"/>
              <w:jc w:val="center"/>
              <w:rPr>
                <w:i/>
                <w:sz w:val="16"/>
                <w:szCs w:val="16"/>
              </w:rPr>
            </w:pPr>
            <w:r>
              <w:rPr>
                <w:i/>
                <w:sz w:val="16"/>
                <w:szCs w:val="16"/>
              </w:rPr>
              <w:t xml:space="preserve">Younger </w:t>
            </w:r>
            <w:r w:rsidRPr="0038699D">
              <w:rPr>
                <w:i/>
                <w:sz w:val="16"/>
                <w:szCs w:val="16"/>
              </w:rPr>
              <w:t>(B) cohort age (years)</w:t>
            </w:r>
          </w:p>
        </w:tc>
        <w:tc>
          <w:tcPr>
            <w:tcW w:w="991" w:type="dxa"/>
            <w:shd w:val="pct5" w:color="auto" w:fill="auto"/>
            <w:vAlign w:val="center"/>
          </w:tcPr>
          <w:p w:rsidR="00A4000A" w:rsidRPr="0038699D" w:rsidRDefault="00A4000A" w:rsidP="0043789B">
            <w:pPr>
              <w:pStyle w:val="TableText"/>
              <w:jc w:val="center"/>
              <w:rPr>
                <w:rFonts w:eastAsia="SimSun"/>
                <w:sz w:val="16"/>
                <w:szCs w:val="16"/>
              </w:rPr>
            </w:pPr>
            <w:r w:rsidRPr="0038699D">
              <w:rPr>
                <w:sz w:val="16"/>
                <w:szCs w:val="16"/>
              </w:rPr>
              <w:t>½</w:t>
            </w:r>
            <w:r>
              <w:rPr>
                <w:sz w:val="16"/>
                <w:szCs w:val="16"/>
              </w:rPr>
              <w:t>–</w:t>
            </w:r>
            <w:r w:rsidRPr="0038699D">
              <w:rPr>
                <w:sz w:val="16"/>
                <w:szCs w:val="16"/>
              </w:rPr>
              <w:t>2</w:t>
            </w:r>
          </w:p>
        </w:tc>
        <w:tc>
          <w:tcPr>
            <w:tcW w:w="992" w:type="dxa"/>
            <w:shd w:val="pct5" w:color="auto" w:fill="auto"/>
            <w:vAlign w:val="center"/>
          </w:tcPr>
          <w:p w:rsidR="00A4000A" w:rsidRPr="0038699D" w:rsidRDefault="00A4000A" w:rsidP="0038699D">
            <w:pPr>
              <w:pStyle w:val="TableText"/>
              <w:jc w:val="center"/>
              <w:rPr>
                <w:sz w:val="16"/>
                <w:szCs w:val="16"/>
              </w:rPr>
            </w:pPr>
            <w:r w:rsidRPr="0038699D">
              <w:rPr>
                <w:sz w:val="16"/>
                <w:szCs w:val="16"/>
              </w:rPr>
              <w:t>1½</w:t>
            </w:r>
            <w:r>
              <w:rPr>
                <w:sz w:val="16"/>
                <w:szCs w:val="16"/>
              </w:rPr>
              <w:t>–</w:t>
            </w:r>
            <w:r w:rsidRPr="0038699D">
              <w:rPr>
                <w:sz w:val="16"/>
                <w:szCs w:val="16"/>
              </w:rPr>
              <w:t>3</w:t>
            </w:r>
          </w:p>
        </w:tc>
        <w:tc>
          <w:tcPr>
            <w:tcW w:w="992" w:type="dxa"/>
            <w:shd w:val="pct5" w:color="auto" w:fill="auto"/>
            <w:vAlign w:val="center"/>
          </w:tcPr>
          <w:p w:rsidR="00A4000A" w:rsidRPr="0038699D" w:rsidRDefault="00A4000A" w:rsidP="0038699D">
            <w:pPr>
              <w:pStyle w:val="TableText"/>
              <w:jc w:val="center"/>
              <w:rPr>
                <w:sz w:val="16"/>
                <w:szCs w:val="16"/>
              </w:rPr>
            </w:pPr>
            <w:r w:rsidRPr="0038699D">
              <w:rPr>
                <w:sz w:val="16"/>
                <w:szCs w:val="16"/>
              </w:rPr>
              <w:t>2½</w:t>
            </w:r>
            <w:r>
              <w:rPr>
                <w:sz w:val="16"/>
                <w:szCs w:val="16"/>
              </w:rPr>
              <w:t>–</w:t>
            </w:r>
            <w:r w:rsidRPr="0038699D">
              <w:rPr>
                <w:sz w:val="16"/>
                <w:szCs w:val="16"/>
              </w:rPr>
              <w:t>4</w:t>
            </w:r>
          </w:p>
        </w:tc>
        <w:tc>
          <w:tcPr>
            <w:tcW w:w="992" w:type="dxa"/>
            <w:shd w:val="pct12" w:color="auto" w:fill="auto"/>
            <w:vAlign w:val="center"/>
          </w:tcPr>
          <w:p w:rsidR="00A4000A" w:rsidRPr="0038699D" w:rsidRDefault="00A4000A" w:rsidP="0038699D">
            <w:pPr>
              <w:pStyle w:val="TableText"/>
              <w:jc w:val="center"/>
              <w:rPr>
                <w:sz w:val="16"/>
                <w:szCs w:val="16"/>
              </w:rPr>
            </w:pPr>
            <w:r w:rsidRPr="0038699D">
              <w:rPr>
                <w:sz w:val="16"/>
                <w:szCs w:val="16"/>
              </w:rPr>
              <w:t>3½</w:t>
            </w:r>
            <w:r>
              <w:rPr>
                <w:sz w:val="16"/>
                <w:szCs w:val="16"/>
              </w:rPr>
              <w:t>–</w:t>
            </w:r>
            <w:r w:rsidRPr="0038699D">
              <w:rPr>
                <w:sz w:val="16"/>
                <w:szCs w:val="16"/>
              </w:rPr>
              <w:t>5</w:t>
            </w:r>
          </w:p>
        </w:tc>
        <w:tc>
          <w:tcPr>
            <w:tcW w:w="991" w:type="dxa"/>
            <w:shd w:val="pct12" w:color="auto" w:fill="auto"/>
            <w:vAlign w:val="center"/>
          </w:tcPr>
          <w:p w:rsidR="00A4000A" w:rsidRPr="0038699D" w:rsidRDefault="00A4000A" w:rsidP="0038699D">
            <w:pPr>
              <w:pStyle w:val="TableText"/>
              <w:jc w:val="center"/>
              <w:rPr>
                <w:sz w:val="16"/>
                <w:szCs w:val="16"/>
              </w:rPr>
            </w:pPr>
            <w:r w:rsidRPr="0038699D">
              <w:rPr>
                <w:sz w:val="16"/>
                <w:szCs w:val="16"/>
              </w:rPr>
              <w:t>4½</w:t>
            </w:r>
            <w:r>
              <w:rPr>
                <w:sz w:val="16"/>
                <w:szCs w:val="16"/>
              </w:rPr>
              <w:t>–</w:t>
            </w:r>
            <w:r w:rsidRPr="0038699D">
              <w:rPr>
                <w:sz w:val="16"/>
                <w:szCs w:val="16"/>
              </w:rPr>
              <w:t>6</w:t>
            </w:r>
          </w:p>
        </w:tc>
        <w:tc>
          <w:tcPr>
            <w:tcW w:w="992" w:type="dxa"/>
            <w:shd w:val="pct12" w:color="auto" w:fill="auto"/>
            <w:vAlign w:val="center"/>
          </w:tcPr>
          <w:p w:rsidR="00A4000A" w:rsidRPr="0038699D" w:rsidRDefault="00A4000A" w:rsidP="0038699D">
            <w:pPr>
              <w:pStyle w:val="TableText"/>
              <w:jc w:val="center"/>
              <w:rPr>
                <w:sz w:val="16"/>
                <w:szCs w:val="16"/>
              </w:rPr>
            </w:pPr>
            <w:r w:rsidRPr="0038699D">
              <w:rPr>
                <w:sz w:val="16"/>
                <w:szCs w:val="16"/>
              </w:rPr>
              <w:t>5½</w:t>
            </w:r>
            <w:r>
              <w:rPr>
                <w:sz w:val="16"/>
                <w:szCs w:val="16"/>
              </w:rPr>
              <w:t>–</w:t>
            </w:r>
            <w:r w:rsidRPr="0038699D">
              <w:rPr>
                <w:sz w:val="16"/>
                <w:szCs w:val="16"/>
              </w:rPr>
              <w:t>7</w:t>
            </w:r>
          </w:p>
        </w:tc>
        <w:tc>
          <w:tcPr>
            <w:tcW w:w="992" w:type="dxa"/>
            <w:shd w:val="pct12" w:color="auto" w:fill="auto"/>
            <w:vAlign w:val="center"/>
          </w:tcPr>
          <w:p w:rsidR="00A4000A" w:rsidRPr="0038699D" w:rsidRDefault="00A4000A" w:rsidP="0038699D">
            <w:pPr>
              <w:pStyle w:val="TableText"/>
              <w:jc w:val="center"/>
              <w:rPr>
                <w:sz w:val="16"/>
                <w:szCs w:val="16"/>
              </w:rPr>
            </w:pPr>
            <w:r w:rsidRPr="0038699D">
              <w:rPr>
                <w:sz w:val="16"/>
                <w:szCs w:val="16"/>
              </w:rPr>
              <w:t>6½</w:t>
            </w:r>
            <w:r>
              <w:rPr>
                <w:sz w:val="16"/>
                <w:szCs w:val="16"/>
              </w:rPr>
              <w:t>–</w:t>
            </w:r>
            <w:r w:rsidRPr="0038699D">
              <w:rPr>
                <w:sz w:val="16"/>
                <w:szCs w:val="16"/>
              </w:rPr>
              <w:t>8</w:t>
            </w:r>
          </w:p>
        </w:tc>
        <w:tc>
          <w:tcPr>
            <w:tcW w:w="992" w:type="dxa"/>
            <w:shd w:val="pct12" w:color="auto" w:fill="auto"/>
            <w:vAlign w:val="center"/>
          </w:tcPr>
          <w:p w:rsidR="00A4000A" w:rsidRPr="0038699D" w:rsidRDefault="00A4000A" w:rsidP="00524406">
            <w:pPr>
              <w:pStyle w:val="TableText"/>
              <w:jc w:val="center"/>
              <w:rPr>
                <w:sz w:val="16"/>
                <w:szCs w:val="16"/>
              </w:rPr>
            </w:pPr>
            <w:r w:rsidRPr="0038699D">
              <w:rPr>
                <w:sz w:val="16"/>
                <w:szCs w:val="16"/>
              </w:rPr>
              <w:t>7½</w:t>
            </w:r>
            <w:r>
              <w:rPr>
                <w:sz w:val="16"/>
                <w:szCs w:val="16"/>
              </w:rPr>
              <w:t>–9</w:t>
            </w:r>
          </w:p>
        </w:tc>
        <w:tc>
          <w:tcPr>
            <w:tcW w:w="992" w:type="dxa"/>
            <w:shd w:val="pct12" w:color="auto" w:fill="auto"/>
            <w:vAlign w:val="center"/>
          </w:tcPr>
          <w:p w:rsidR="00A4000A" w:rsidRPr="0038699D" w:rsidRDefault="00A4000A" w:rsidP="00524406">
            <w:pPr>
              <w:pStyle w:val="TableText"/>
              <w:jc w:val="center"/>
              <w:rPr>
                <w:sz w:val="16"/>
                <w:szCs w:val="16"/>
              </w:rPr>
            </w:pPr>
            <w:r w:rsidRPr="0038699D">
              <w:rPr>
                <w:sz w:val="16"/>
                <w:szCs w:val="16"/>
              </w:rPr>
              <w:t>8½</w:t>
            </w:r>
            <w:r>
              <w:rPr>
                <w:sz w:val="16"/>
                <w:szCs w:val="16"/>
              </w:rPr>
              <w:t>–</w:t>
            </w:r>
            <w:r w:rsidRPr="0038699D">
              <w:rPr>
                <w:sz w:val="16"/>
                <w:szCs w:val="16"/>
              </w:rPr>
              <w:t>1</w:t>
            </w:r>
            <w:r>
              <w:rPr>
                <w:sz w:val="16"/>
                <w:szCs w:val="16"/>
              </w:rPr>
              <w:t>0</w:t>
            </w:r>
          </w:p>
        </w:tc>
      </w:tr>
      <w:tr w:rsidR="00A4000A" w:rsidRPr="002D6B84" w:rsidTr="00A4000A">
        <w:trPr>
          <w:cantSplit/>
        </w:trPr>
        <w:tc>
          <w:tcPr>
            <w:tcW w:w="1337" w:type="dxa"/>
            <w:tcBorders>
              <w:bottom w:val="single" w:sz="4" w:space="0" w:color="auto"/>
            </w:tcBorders>
            <w:shd w:val="clear" w:color="auto" w:fill="auto"/>
            <w:vAlign w:val="center"/>
          </w:tcPr>
          <w:p w:rsidR="00A4000A" w:rsidRPr="0038699D" w:rsidRDefault="00A4000A" w:rsidP="0038699D">
            <w:pPr>
              <w:pStyle w:val="TableText"/>
              <w:jc w:val="center"/>
              <w:rPr>
                <w:i/>
                <w:sz w:val="16"/>
                <w:szCs w:val="16"/>
              </w:rPr>
            </w:pPr>
            <w:r>
              <w:rPr>
                <w:i/>
                <w:sz w:val="16"/>
                <w:szCs w:val="16"/>
              </w:rPr>
              <w:t xml:space="preserve">Older </w:t>
            </w:r>
            <w:r w:rsidRPr="0038699D">
              <w:rPr>
                <w:i/>
                <w:sz w:val="16"/>
                <w:szCs w:val="16"/>
              </w:rPr>
              <w:t>(K) cohort age (years)</w:t>
            </w:r>
          </w:p>
        </w:tc>
        <w:tc>
          <w:tcPr>
            <w:tcW w:w="991"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3½</w:t>
            </w:r>
            <w:r>
              <w:rPr>
                <w:sz w:val="16"/>
                <w:szCs w:val="16"/>
              </w:rPr>
              <w:t>–</w:t>
            </w:r>
            <w:r w:rsidRPr="0038699D">
              <w:rPr>
                <w:sz w:val="16"/>
                <w:szCs w:val="16"/>
              </w:rPr>
              <w:t>5</w:t>
            </w:r>
          </w:p>
        </w:tc>
        <w:tc>
          <w:tcPr>
            <w:tcW w:w="992"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4½</w:t>
            </w:r>
            <w:r>
              <w:rPr>
                <w:sz w:val="16"/>
                <w:szCs w:val="16"/>
              </w:rPr>
              <w:t>–</w:t>
            </w:r>
            <w:r w:rsidRPr="0038699D">
              <w:rPr>
                <w:sz w:val="16"/>
                <w:szCs w:val="16"/>
              </w:rPr>
              <w:t>6</w:t>
            </w:r>
          </w:p>
        </w:tc>
        <w:tc>
          <w:tcPr>
            <w:tcW w:w="992"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5½</w:t>
            </w:r>
            <w:r>
              <w:rPr>
                <w:sz w:val="16"/>
                <w:szCs w:val="16"/>
              </w:rPr>
              <w:t>–</w:t>
            </w:r>
            <w:r w:rsidRPr="0038699D">
              <w:rPr>
                <w:sz w:val="16"/>
                <w:szCs w:val="16"/>
              </w:rPr>
              <w:t>7</w:t>
            </w:r>
          </w:p>
        </w:tc>
        <w:tc>
          <w:tcPr>
            <w:tcW w:w="992"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6½</w:t>
            </w:r>
            <w:r>
              <w:rPr>
                <w:sz w:val="16"/>
                <w:szCs w:val="16"/>
              </w:rPr>
              <w:t>–</w:t>
            </w:r>
            <w:r w:rsidRPr="0038699D">
              <w:rPr>
                <w:sz w:val="16"/>
                <w:szCs w:val="16"/>
              </w:rPr>
              <w:t>8</w:t>
            </w:r>
          </w:p>
        </w:tc>
        <w:tc>
          <w:tcPr>
            <w:tcW w:w="991"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7½</w:t>
            </w:r>
            <w:r>
              <w:rPr>
                <w:sz w:val="16"/>
                <w:szCs w:val="16"/>
              </w:rPr>
              <w:t>–</w:t>
            </w:r>
            <w:r w:rsidRPr="0038699D">
              <w:rPr>
                <w:sz w:val="16"/>
                <w:szCs w:val="16"/>
              </w:rPr>
              <w:t>9</w:t>
            </w:r>
          </w:p>
        </w:tc>
        <w:tc>
          <w:tcPr>
            <w:tcW w:w="992" w:type="dxa"/>
            <w:tcBorders>
              <w:bottom w:val="single" w:sz="4" w:space="0" w:color="auto"/>
            </w:tcBorders>
            <w:shd w:val="pct12" w:color="auto" w:fill="auto"/>
            <w:vAlign w:val="center"/>
          </w:tcPr>
          <w:p w:rsidR="00A4000A" w:rsidRPr="0038699D" w:rsidRDefault="00A4000A" w:rsidP="0038699D">
            <w:pPr>
              <w:pStyle w:val="TableText"/>
              <w:jc w:val="center"/>
              <w:rPr>
                <w:sz w:val="16"/>
                <w:szCs w:val="16"/>
              </w:rPr>
            </w:pPr>
            <w:r w:rsidRPr="0038699D">
              <w:rPr>
                <w:sz w:val="16"/>
                <w:szCs w:val="16"/>
              </w:rPr>
              <w:t>8½</w:t>
            </w:r>
            <w:r>
              <w:rPr>
                <w:sz w:val="16"/>
                <w:szCs w:val="16"/>
              </w:rPr>
              <w:t>–</w:t>
            </w:r>
            <w:r w:rsidRPr="0038699D">
              <w:rPr>
                <w:sz w:val="16"/>
                <w:szCs w:val="16"/>
              </w:rPr>
              <w:t>10</w:t>
            </w:r>
          </w:p>
        </w:tc>
        <w:tc>
          <w:tcPr>
            <w:tcW w:w="992" w:type="dxa"/>
            <w:tcBorders>
              <w:bottom w:val="single" w:sz="4" w:space="0" w:color="auto"/>
            </w:tcBorders>
            <w:shd w:val="pct20" w:color="auto" w:fill="auto"/>
            <w:vAlign w:val="center"/>
          </w:tcPr>
          <w:p w:rsidR="00A4000A" w:rsidRPr="0038699D" w:rsidRDefault="00A4000A" w:rsidP="0038699D">
            <w:pPr>
              <w:pStyle w:val="TableText"/>
              <w:jc w:val="center"/>
              <w:rPr>
                <w:sz w:val="16"/>
                <w:szCs w:val="16"/>
              </w:rPr>
            </w:pPr>
            <w:r w:rsidRPr="0038699D">
              <w:rPr>
                <w:sz w:val="16"/>
                <w:szCs w:val="16"/>
              </w:rPr>
              <w:t>9½</w:t>
            </w:r>
            <w:r>
              <w:rPr>
                <w:sz w:val="16"/>
                <w:szCs w:val="16"/>
              </w:rPr>
              <w:t>–</w:t>
            </w:r>
            <w:r w:rsidRPr="0038699D">
              <w:rPr>
                <w:sz w:val="16"/>
                <w:szCs w:val="16"/>
              </w:rPr>
              <w:t>11</w:t>
            </w:r>
          </w:p>
        </w:tc>
        <w:tc>
          <w:tcPr>
            <w:tcW w:w="992" w:type="dxa"/>
            <w:tcBorders>
              <w:bottom w:val="single" w:sz="4" w:space="0" w:color="auto"/>
            </w:tcBorders>
            <w:shd w:val="pct20" w:color="auto" w:fill="auto"/>
            <w:vAlign w:val="center"/>
          </w:tcPr>
          <w:p w:rsidR="00A4000A" w:rsidRPr="0038699D" w:rsidRDefault="00A4000A" w:rsidP="0038699D">
            <w:pPr>
              <w:pStyle w:val="TableText"/>
              <w:jc w:val="center"/>
              <w:rPr>
                <w:sz w:val="16"/>
                <w:szCs w:val="16"/>
              </w:rPr>
            </w:pPr>
            <w:r w:rsidRPr="0038699D">
              <w:rPr>
                <w:sz w:val="16"/>
                <w:szCs w:val="16"/>
              </w:rPr>
              <w:t>10½</w:t>
            </w:r>
            <w:r>
              <w:rPr>
                <w:sz w:val="16"/>
                <w:szCs w:val="16"/>
              </w:rPr>
              <w:t>–</w:t>
            </w:r>
            <w:r w:rsidRPr="0038699D">
              <w:rPr>
                <w:sz w:val="16"/>
                <w:szCs w:val="16"/>
              </w:rPr>
              <w:t>12</w:t>
            </w:r>
          </w:p>
        </w:tc>
        <w:tc>
          <w:tcPr>
            <w:tcW w:w="992" w:type="dxa"/>
            <w:tcBorders>
              <w:bottom w:val="single" w:sz="4" w:space="0" w:color="auto"/>
            </w:tcBorders>
            <w:shd w:val="pct20" w:color="auto" w:fill="auto"/>
            <w:vAlign w:val="center"/>
          </w:tcPr>
          <w:p w:rsidR="00A4000A" w:rsidRPr="0038699D" w:rsidRDefault="00A4000A" w:rsidP="0038699D">
            <w:pPr>
              <w:pStyle w:val="TableText"/>
              <w:jc w:val="center"/>
              <w:rPr>
                <w:sz w:val="16"/>
                <w:szCs w:val="16"/>
              </w:rPr>
            </w:pPr>
            <w:r w:rsidRPr="0038699D">
              <w:rPr>
                <w:sz w:val="16"/>
                <w:szCs w:val="16"/>
              </w:rPr>
              <w:t>11½</w:t>
            </w:r>
            <w:r>
              <w:rPr>
                <w:sz w:val="16"/>
                <w:szCs w:val="16"/>
              </w:rPr>
              <w:t>–</w:t>
            </w:r>
            <w:r w:rsidRPr="0038699D">
              <w:rPr>
                <w:sz w:val="16"/>
                <w:szCs w:val="16"/>
              </w:rPr>
              <w:t>13</w:t>
            </w:r>
          </w:p>
        </w:tc>
      </w:tr>
    </w:tbl>
    <w:p w:rsidR="00E94877" w:rsidRDefault="00E94877" w:rsidP="00A166ED"/>
    <w:p w:rsidR="00F63D32" w:rsidRDefault="00F63D32" w:rsidP="00A166ED">
      <w:pPr>
        <w:sectPr w:rsidR="00F63D32" w:rsidSect="00AE74BB">
          <w:headerReference w:type="default" r:id="rId15"/>
          <w:footerReference w:type="default" r:id="rId16"/>
          <w:pgSz w:w="16838" w:h="11906" w:orient="landscape" w:code="9"/>
          <w:pgMar w:top="1411" w:right="1411" w:bottom="1411" w:left="1411" w:header="1411" w:footer="624" w:gutter="0"/>
          <w:cols w:space="708"/>
          <w:docGrid w:linePitch="360"/>
        </w:sectPr>
      </w:pPr>
    </w:p>
    <w:p w:rsidR="00A166ED" w:rsidRPr="00E862D4" w:rsidRDefault="00A166ED" w:rsidP="009754E2">
      <w:pPr>
        <w:pStyle w:val="Heading2"/>
      </w:pPr>
      <w:bookmarkStart w:id="29" w:name="_Toc324169135"/>
      <w:bookmarkStart w:id="30" w:name="_Toc327955527"/>
      <w:bookmarkStart w:id="31" w:name="_Toc415481238"/>
      <w:r w:rsidRPr="006231BB">
        <w:t>Footprints in Time</w:t>
      </w:r>
      <w:r w:rsidRPr="00E862D4">
        <w:t xml:space="preserve"> sample selection</w:t>
      </w:r>
      <w:bookmarkEnd w:id="29"/>
      <w:bookmarkEnd w:id="30"/>
      <w:bookmarkEnd w:id="31"/>
    </w:p>
    <w:p w:rsidR="00A166ED" w:rsidRPr="00D73F87" w:rsidRDefault="00A166ED" w:rsidP="00FC643A">
      <w:pPr>
        <w:ind w:right="-46"/>
      </w:pPr>
      <w:r w:rsidRPr="00D73F87">
        <w:rPr>
          <w:rFonts w:eastAsia="Arial Unicode MS"/>
          <w:i/>
        </w:rPr>
        <w:t>Footprints in Time</w:t>
      </w:r>
      <w:r w:rsidRPr="00D73F87">
        <w:rPr>
          <w:rFonts w:eastAsia="Arial Unicode MS"/>
        </w:rPr>
        <w:t xml:space="preserve"> uses a non-random purposive sampling design from which eligible families were approached and voluntary consent obtained. The study focuses on eleven sites chosen, in part,</w:t>
      </w:r>
      <w:r w:rsidRPr="00D73F87">
        <w:t xml:space="preserve"> to cover the range of socioeconomic and community environments where</w:t>
      </w:r>
      <w:r w:rsidR="0003752E">
        <w:t xml:space="preserve"> </w:t>
      </w:r>
      <w:r w:rsidRPr="00D73F87">
        <w:t xml:space="preserve">Aboriginal and Torres Strait Islander children live. Agreement and approval to participate in </w:t>
      </w:r>
      <w:r w:rsidR="00D34E35">
        <w:t>the Study</w:t>
      </w:r>
      <w:r w:rsidRPr="00D73F87">
        <w:t xml:space="preserve"> was sought from communities and Elders in these sites before research within the communities began.</w:t>
      </w:r>
    </w:p>
    <w:p w:rsidR="00A166ED" w:rsidRPr="00E862D4" w:rsidRDefault="00A166ED" w:rsidP="00FC643A">
      <w:pPr>
        <w:ind w:right="-46"/>
      </w:pPr>
      <w:r w:rsidRPr="00D73F87">
        <w:t xml:space="preserve">The </w:t>
      </w:r>
      <w:r w:rsidRPr="00D73F87">
        <w:rPr>
          <w:i/>
        </w:rPr>
        <w:t>Footprints in Time</w:t>
      </w:r>
      <w:r w:rsidR="0003752E">
        <w:rPr>
          <w:i/>
        </w:rPr>
        <w:t xml:space="preserve"> </w:t>
      </w:r>
      <w:r w:rsidRPr="00D73F87">
        <w:t>sites were chosen to:</w:t>
      </w:r>
    </w:p>
    <w:p w:rsidR="00A166ED" w:rsidRPr="00D73F87" w:rsidRDefault="00A166ED" w:rsidP="00FC643A">
      <w:pPr>
        <w:pStyle w:val="ListBullet"/>
        <w:ind w:right="-46"/>
        <w:rPr>
          <w:szCs w:val="20"/>
        </w:rPr>
      </w:pPr>
      <w:r w:rsidRPr="00D73F87">
        <w:t>ensure approximately equal representation of urban, regional and remote areas,</w:t>
      </w:r>
      <w:r w:rsidR="0003752E">
        <w:t xml:space="preserve"> </w:t>
      </w:r>
      <w:r w:rsidRPr="00D73F87">
        <w:t>thus enabling some geographical comparison</w:t>
      </w:r>
      <w:r w:rsidR="000662A7">
        <w:t>,</w:t>
      </w:r>
    </w:p>
    <w:p w:rsidR="00A166ED" w:rsidRPr="00D73F87" w:rsidRDefault="00A166ED" w:rsidP="00FC643A">
      <w:pPr>
        <w:pStyle w:val="ListBullet"/>
        <w:ind w:right="-46"/>
        <w:rPr>
          <w:szCs w:val="20"/>
        </w:rPr>
      </w:pPr>
      <w:r w:rsidRPr="00D73F87">
        <w:t>represent the concentration</w:t>
      </w:r>
      <w:r w:rsidR="0003752E">
        <w:t xml:space="preserve"> </w:t>
      </w:r>
      <w:r w:rsidRPr="00D73F87">
        <w:t>of Aboriginal and Torres Strait Islander people around Australia</w:t>
      </w:r>
      <w:r w:rsidR="000662A7">
        <w:t>,</w:t>
      </w:r>
    </w:p>
    <w:p w:rsidR="00A166ED" w:rsidRPr="00D73F87" w:rsidRDefault="00A166ED" w:rsidP="00FC643A">
      <w:pPr>
        <w:pStyle w:val="ListBullet"/>
        <w:ind w:right="-46"/>
        <w:rPr>
          <w:szCs w:val="20"/>
        </w:rPr>
      </w:pPr>
      <w:r w:rsidRPr="00D73F87">
        <w:t>contain a substantial Aboriginal and Torres Strait Islander population in the core and surrounding areas</w:t>
      </w:r>
      <w:r w:rsidR="000662A7">
        <w:t>,</w:t>
      </w:r>
    </w:p>
    <w:p w:rsidR="00A166ED" w:rsidRPr="00D73F87" w:rsidRDefault="00A166ED" w:rsidP="00FC643A">
      <w:pPr>
        <w:pStyle w:val="ListBullet"/>
        <w:ind w:right="-46"/>
        <w:rPr>
          <w:szCs w:val="20"/>
        </w:rPr>
      </w:pPr>
      <w:r w:rsidRPr="00D73F87">
        <w:t xml:space="preserve">include locations engaged in the pilot of </w:t>
      </w:r>
      <w:r w:rsidR="00D34E35">
        <w:t>the Study</w:t>
      </w:r>
      <w:r w:rsidRPr="00D73F87">
        <w:t xml:space="preserve"> where existing relationships could be built upon</w:t>
      </w:r>
      <w:r w:rsidR="000662A7">
        <w:t>,</w:t>
      </w:r>
    </w:p>
    <w:p w:rsidR="00A166ED" w:rsidRPr="00D73F87" w:rsidRDefault="00A166ED" w:rsidP="00FC643A">
      <w:pPr>
        <w:pStyle w:val="ListBullet"/>
        <w:ind w:right="-46"/>
      </w:pPr>
      <w:proofErr w:type="gramStart"/>
      <w:r w:rsidRPr="00D73F87">
        <w:t>be</w:t>
      </w:r>
      <w:proofErr w:type="gramEnd"/>
      <w:r w:rsidRPr="00D73F87">
        <w:t xml:space="preserve"> located near an Indigenous Coordination Centre (ICC), if possible, where</w:t>
      </w:r>
      <w:r w:rsidR="0003752E">
        <w:t xml:space="preserve"> </w:t>
      </w:r>
      <w:r w:rsidRPr="00D73F87">
        <w:t>Research Administration Officers (RAOs)</w:t>
      </w:r>
      <w:r w:rsidR="0003752E">
        <w:t xml:space="preserve"> </w:t>
      </w:r>
      <w:r w:rsidRPr="00D73F87">
        <w:t>could be based</w:t>
      </w:r>
      <w:r w:rsidR="000662A7">
        <w:t>.</w:t>
      </w:r>
    </w:p>
    <w:p w:rsidR="00A166ED" w:rsidRPr="00D73F87" w:rsidRDefault="00A166ED" w:rsidP="00FC643A">
      <w:pPr>
        <w:ind w:right="-46"/>
      </w:pPr>
      <w:proofErr w:type="gramStart"/>
      <w:r w:rsidRPr="00D73F87">
        <w:rPr>
          <w:i/>
        </w:rPr>
        <w:t>Footprints in Time</w:t>
      </w:r>
      <w:r w:rsidRPr="00D73F87">
        <w:t xml:space="preserve"> was</w:t>
      </w:r>
      <w:proofErr w:type="gramEnd"/>
      <w:r w:rsidRPr="00D73F87">
        <w:t xml:space="preserve"> designed to </w:t>
      </w:r>
      <w:r w:rsidR="00524406">
        <w:t>sample</w:t>
      </w:r>
      <w:r w:rsidRPr="00D73F87">
        <w:t xml:space="preserve"> approximately 150 children in each site, providing a sample of up to 1,650 children. This number represents 5-10</w:t>
      </w:r>
      <w:r w:rsidR="00524406">
        <w:t xml:space="preserve"> per cent</w:t>
      </w:r>
      <w:r w:rsidRPr="00D73F87">
        <w:t xml:space="preserve"> of Aboriginal and Torres Strait Islander children of the appropriate ages. Due to difficulties in sample recruitment related to small resident populations and geographic spread, for some sites it was not possible to find sufficient numbers of children to meet </w:t>
      </w:r>
      <w:r w:rsidR="00D34E35">
        <w:t>the Study</w:t>
      </w:r>
      <w:r w:rsidRPr="00D73F87">
        <w:t>’s targets. In other sites the number of eligible children was in excess of the required sample.</w:t>
      </w:r>
    </w:p>
    <w:p w:rsidR="00A166ED" w:rsidRPr="00D73F87" w:rsidRDefault="00A166ED" w:rsidP="00FC643A">
      <w:pPr>
        <w:ind w:right="-46"/>
      </w:pPr>
      <w:r w:rsidRPr="00D73F87">
        <w:t>The same families who were interviewed in Wav</w:t>
      </w:r>
      <w:r>
        <w:t>e 1 were approached again for</w:t>
      </w:r>
      <w:r w:rsidRPr="00D73F87">
        <w:t xml:space="preserve"> interview</w:t>
      </w:r>
      <w:r>
        <w:t>s in subsequent waves</w:t>
      </w:r>
      <w:r w:rsidRPr="00D73F87">
        <w:t xml:space="preserve">. However, a proportion of families could not be interviewed again because they could not be located, had moved substantial distances, refused interviews, or could not be interviewed for other reasons. However, the reduction in the number of study children was partially offset </w:t>
      </w:r>
      <w:r>
        <w:t xml:space="preserve">in Wave 2 </w:t>
      </w:r>
      <w:r w:rsidRPr="00D73F87">
        <w:t xml:space="preserve">by </w:t>
      </w:r>
      <w:r w:rsidR="00524406">
        <w:t xml:space="preserve">the recruitment of </w:t>
      </w:r>
      <w:r w:rsidRPr="00D73F87">
        <w:t>88 additional children from the eleven sites in the sample. These children were from families who had either missed out on or refused to participate in Wave 1 but were available and w</w:t>
      </w:r>
      <w:r>
        <w:t xml:space="preserve">illing to participate in Wave 2 and potentially for subsequent waves. </w:t>
      </w:r>
    </w:p>
    <w:p w:rsidR="00A166ED" w:rsidRPr="00D73F87" w:rsidRDefault="00A166ED" w:rsidP="009754E2">
      <w:pPr>
        <w:pStyle w:val="Heading2"/>
      </w:pPr>
      <w:bookmarkStart w:id="32" w:name="_Toc415481239"/>
      <w:r w:rsidRPr="006231BB">
        <w:t>Footprints in Time</w:t>
      </w:r>
      <w:r w:rsidRPr="00D73F87">
        <w:t xml:space="preserve"> study sites</w:t>
      </w:r>
      <w:bookmarkEnd w:id="32"/>
    </w:p>
    <w:p w:rsidR="00A166ED" w:rsidRDefault="00A166ED" w:rsidP="00FC643A">
      <w:pPr>
        <w:keepLines/>
        <w:ind w:right="-46"/>
      </w:pPr>
      <w:r w:rsidRPr="00D73F87">
        <w:t xml:space="preserve">The LSIC sample is not nationally representative; </w:t>
      </w:r>
      <w:r>
        <w:t xml:space="preserve">however </w:t>
      </w:r>
      <w:r w:rsidRPr="00D73F87">
        <w:t xml:space="preserve">it </w:t>
      </w:r>
      <w:r w:rsidR="00CE25F3">
        <w:t>sufficiently</w:t>
      </w:r>
      <w:r w:rsidR="00397A29">
        <w:t xml:space="preserve"> </w:t>
      </w:r>
      <w:r w:rsidRPr="00D73F87">
        <w:t>reflects the distribution of Aboriginal and Torres Strait Islander children aged between 0 and 5 years</w:t>
      </w:r>
      <w:r w:rsidR="00C72DEA">
        <w:t xml:space="preserve"> (</w:t>
      </w:r>
      <w:r w:rsidR="00721151">
        <w:t>at the Study’s commencement in 2008</w:t>
      </w:r>
      <w:r w:rsidR="00C72DEA">
        <w:t>)</w:t>
      </w:r>
      <w:r w:rsidR="00721151">
        <w:t xml:space="preserve"> </w:t>
      </w:r>
      <w:r w:rsidRPr="00D73F87">
        <w:t>in the states and territories and among urban, regional and remote areas. Following are the selected study sites:</w:t>
      </w:r>
    </w:p>
    <w:p w:rsidR="00A166ED" w:rsidRPr="00D73F87" w:rsidRDefault="00A166ED" w:rsidP="004F4EB0">
      <w:pPr>
        <w:spacing w:after="120"/>
        <w:ind w:right="-45"/>
      </w:pPr>
      <w:r w:rsidRPr="00D73F87">
        <w:t>New South Wales (NSW)</w:t>
      </w:r>
    </w:p>
    <w:p w:rsidR="00A166ED" w:rsidRPr="00D73F87" w:rsidRDefault="00A166ED" w:rsidP="004F4EB0">
      <w:pPr>
        <w:pStyle w:val="ListBullet"/>
        <w:spacing w:before="0" w:after="120"/>
        <w:ind w:right="-45"/>
      </w:pPr>
      <w:r w:rsidRPr="00D73F87">
        <w:t>Western Sydney (from Campbelltown to Riverston</w:t>
      </w:r>
      <w:r w:rsidR="00524406">
        <w:t>e</w:t>
      </w:r>
      <w:r w:rsidRPr="00D73F87">
        <w:t>)</w:t>
      </w:r>
    </w:p>
    <w:p w:rsidR="00A166ED" w:rsidRPr="00D73F87" w:rsidRDefault="00A166ED" w:rsidP="004F4EB0">
      <w:pPr>
        <w:pStyle w:val="ListBullet"/>
        <w:spacing w:before="0" w:after="120"/>
        <w:ind w:right="-45"/>
      </w:pPr>
      <w:r w:rsidRPr="00D73F87">
        <w:t>NSW South Coast (from Kiama to Eden)</w:t>
      </w:r>
    </w:p>
    <w:p w:rsidR="00A166ED" w:rsidRDefault="00A166ED" w:rsidP="004F4EB0">
      <w:pPr>
        <w:pStyle w:val="ListBullet"/>
        <w:spacing w:before="0" w:after="120"/>
        <w:ind w:right="-45"/>
      </w:pPr>
      <w:r w:rsidRPr="00D73F87">
        <w:t>Dubbo (including Gilgandra, Wellington and Narromine)</w:t>
      </w:r>
    </w:p>
    <w:p w:rsidR="00A166ED" w:rsidRPr="00D73F87" w:rsidRDefault="00A166ED" w:rsidP="004F4EB0">
      <w:pPr>
        <w:spacing w:after="120"/>
        <w:ind w:right="-45"/>
      </w:pPr>
      <w:r w:rsidRPr="00D73F87">
        <w:t>Victoria (Vic)</w:t>
      </w:r>
    </w:p>
    <w:p w:rsidR="00A166ED" w:rsidRDefault="00A166ED" w:rsidP="004F4EB0">
      <w:pPr>
        <w:pStyle w:val="ListBullet"/>
        <w:spacing w:before="0" w:after="120"/>
        <w:ind w:right="-45"/>
      </w:pPr>
      <w:r w:rsidRPr="00D73F87">
        <w:t>Greater Shepparton (including Wangaratta, Seymour, Bendigo, Cobram and Barmah and areas in between)</w:t>
      </w:r>
    </w:p>
    <w:p w:rsidR="00A166ED" w:rsidRPr="00D73F87" w:rsidRDefault="00A166ED" w:rsidP="004F4EB0">
      <w:pPr>
        <w:spacing w:after="120"/>
        <w:ind w:right="-45"/>
      </w:pPr>
      <w:r w:rsidRPr="00D73F87">
        <w:t>Queensland (Qld)</w:t>
      </w:r>
    </w:p>
    <w:p w:rsidR="00A166ED" w:rsidRPr="00D73F87" w:rsidRDefault="00A166ED" w:rsidP="004F4EB0">
      <w:pPr>
        <w:pStyle w:val="ListBullet"/>
        <w:spacing w:before="0" w:after="120"/>
        <w:ind w:right="-45"/>
      </w:pPr>
      <w:r w:rsidRPr="00D73F87">
        <w:t>South East Queensland (including Brisbane, Ipswich, Logan, Inala, Gold Coast and Bundaberg)</w:t>
      </w:r>
    </w:p>
    <w:p w:rsidR="00A166ED" w:rsidRPr="00D73F87" w:rsidRDefault="00A166ED" w:rsidP="004F4EB0">
      <w:pPr>
        <w:pStyle w:val="ListBullet"/>
        <w:spacing w:before="0" w:after="120"/>
        <w:ind w:right="-45"/>
      </w:pPr>
      <w:r w:rsidRPr="00D73F87">
        <w:t>Mount Isa and remote Western Queensland (including Mornington Island, Doomadgee, Normanton and Cloncurry)</w:t>
      </w:r>
    </w:p>
    <w:p w:rsidR="00A166ED" w:rsidRDefault="00A166ED" w:rsidP="004F4EB0">
      <w:pPr>
        <w:pStyle w:val="ListBullet"/>
        <w:spacing w:before="0" w:after="120"/>
        <w:ind w:right="-45"/>
      </w:pPr>
      <w:r w:rsidRPr="00D73F87">
        <w:t>Torres Strait Islands and Northern Peninsula Area (NPA)</w:t>
      </w:r>
    </w:p>
    <w:p w:rsidR="00A166ED" w:rsidRPr="00D73F87" w:rsidRDefault="00A166ED" w:rsidP="004F4EB0">
      <w:pPr>
        <w:spacing w:after="120"/>
        <w:ind w:right="-45"/>
      </w:pPr>
      <w:r w:rsidRPr="00D73F87">
        <w:t>Western Australia (WA)</w:t>
      </w:r>
    </w:p>
    <w:p w:rsidR="00A166ED" w:rsidRDefault="00A166ED" w:rsidP="004F4EB0">
      <w:pPr>
        <w:pStyle w:val="ListBullet"/>
        <w:spacing w:before="0" w:after="120"/>
        <w:ind w:right="-45"/>
      </w:pPr>
      <w:r w:rsidRPr="00D73F87">
        <w:t xml:space="preserve">Kimberley region (including Derby, Fitzroy Crossing, Broome and </w:t>
      </w:r>
      <w:proofErr w:type="spellStart"/>
      <w:r w:rsidR="007310D5">
        <w:t>Ardiyooloon</w:t>
      </w:r>
      <w:proofErr w:type="spellEnd"/>
      <w:r w:rsidR="007310D5">
        <w:t xml:space="preserve"> </w:t>
      </w:r>
      <w:r w:rsidR="00524406">
        <w:t>[</w:t>
      </w:r>
      <w:r w:rsidRPr="00D73F87">
        <w:t>One Arm Point</w:t>
      </w:r>
      <w:r w:rsidR="00524406">
        <w:t>]</w:t>
      </w:r>
      <w:r w:rsidR="007310D5">
        <w:t>)</w:t>
      </w:r>
    </w:p>
    <w:p w:rsidR="00A166ED" w:rsidRPr="00D73F87" w:rsidRDefault="00A166ED" w:rsidP="004F4EB0">
      <w:pPr>
        <w:spacing w:after="120"/>
        <w:ind w:right="-45"/>
      </w:pPr>
      <w:r w:rsidRPr="00D73F87">
        <w:t>South Australia (SA)</w:t>
      </w:r>
    </w:p>
    <w:p w:rsidR="00A166ED" w:rsidRDefault="00A166ED" w:rsidP="004F4EB0">
      <w:pPr>
        <w:pStyle w:val="ListBullet"/>
        <w:spacing w:before="0" w:after="120"/>
        <w:ind w:right="-45"/>
      </w:pPr>
      <w:r w:rsidRPr="00D73F87">
        <w:t>Adelaide (including Port Augusta)</w:t>
      </w:r>
    </w:p>
    <w:p w:rsidR="00A166ED" w:rsidRPr="00D73F87" w:rsidRDefault="00A166ED" w:rsidP="004F4EB0">
      <w:pPr>
        <w:spacing w:after="120"/>
        <w:ind w:right="-45"/>
      </w:pPr>
      <w:r w:rsidRPr="00D73F87">
        <w:t>Northern Territory (NT)</w:t>
      </w:r>
    </w:p>
    <w:p w:rsidR="00A166ED" w:rsidRPr="00D73F87" w:rsidRDefault="00A166ED" w:rsidP="004F4EB0">
      <w:pPr>
        <w:pStyle w:val="ListBullet"/>
        <w:spacing w:before="0" w:after="120"/>
        <w:ind w:right="-45"/>
      </w:pPr>
      <w:r w:rsidRPr="00D73F87">
        <w:t>Alice Springs (and some surrounding communities)</w:t>
      </w:r>
    </w:p>
    <w:p w:rsidR="00A166ED" w:rsidRDefault="00A166ED" w:rsidP="004F4EB0">
      <w:pPr>
        <w:pStyle w:val="ListBullet"/>
        <w:spacing w:before="0"/>
        <w:ind w:right="-46"/>
      </w:pPr>
      <w:r w:rsidRPr="00D73F87">
        <w:t xml:space="preserve">NT Top End (including Darwin, Katherine, </w:t>
      </w:r>
      <w:proofErr w:type="spellStart"/>
      <w:r w:rsidRPr="00D73F87">
        <w:t>Minyerri</w:t>
      </w:r>
      <w:proofErr w:type="spellEnd"/>
      <w:r w:rsidRPr="00D73F87">
        <w:t xml:space="preserve"> and </w:t>
      </w:r>
      <w:proofErr w:type="spellStart"/>
      <w:r w:rsidRPr="00D73F87">
        <w:t>Galiwin’ku</w:t>
      </w:r>
      <w:proofErr w:type="spellEnd"/>
      <w:r w:rsidRPr="00D73F87">
        <w:t>)</w:t>
      </w:r>
    </w:p>
    <w:p w:rsidR="00524406" w:rsidRDefault="00524406" w:rsidP="00FC643A">
      <w:pPr>
        <w:spacing w:after="240"/>
        <w:ind w:right="-46"/>
      </w:pPr>
      <w:r w:rsidRPr="00D73F87">
        <w:t xml:space="preserve">Apart from site names, </w:t>
      </w:r>
      <w:r w:rsidRPr="00D73F87">
        <w:rPr>
          <w:i/>
        </w:rPr>
        <w:t>Footprints in Time</w:t>
      </w:r>
      <w:r w:rsidRPr="00D73F87">
        <w:t xml:space="preserve"> reports use the Level </w:t>
      </w:r>
      <w:r w:rsidR="000A1CD1">
        <w:t>o</w:t>
      </w:r>
      <w:r w:rsidRPr="00D73F87">
        <w:t xml:space="preserve">f Relative Isolation (LORI) to describe geographical characteristics of families in </w:t>
      </w:r>
      <w:r w:rsidR="00D34E35">
        <w:t>the Study</w:t>
      </w:r>
      <w:r w:rsidRPr="00D73F87">
        <w:t xml:space="preserve">. Site names are not released with the data for reasons of confidentiality but LORI is </w:t>
      </w:r>
      <w:r>
        <w:t xml:space="preserve">included in the </w:t>
      </w:r>
      <w:r w:rsidRPr="00D73F87">
        <w:t>datasets.</w:t>
      </w:r>
    </w:p>
    <w:p w:rsidR="00E508C1" w:rsidRPr="000C6851" w:rsidRDefault="00E508C1" w:rsidP="00E508C1">
      <w:pPr>
        <w:pStyle w:val="TableText"/>
        <w:pBdr>
          <w:top w:val="single" w:sz="4" w:space="1" w:color="auto"/>
          <w:left w:val="single" w:sz="4" w:space="4" w:color="auto"/>
          <w:bottom w:val="single" w:sz="4" w:space="1" w:color="auto"/>
          <w:right w:val="single" w:sz="4" w:space="4" w:color="auto"/>
        </w:pBdr>
      </w:pPr>
      <w:r w:rsidRPr="000C6851">
        <w:t xml:space="preserve">Box 1: Level </w:t>
      </w:r>
      <w:r>
        <w:t>o</w:t>
      </w:r>
      <w:r w:rsidRPr="000C6851">
        <w:t xml:space="preserve">f </w:t>
      </w:r>
      <w:r>
        <w:t>R</w:t>
      </w:r>
      <w:r w:rsidRPr="000C6851">
        <w:t xml:space="preserve">elative </w:t>
      </w:r>
      <w:r>
        <w:t>I</w:t>
      </w:r>
      <w:r w:rsidRPr="000C6851">
        <w:t>solation</w:t>
      </w:r>
      <w:r>
        <w:t xml:space="preserve"> </w:t>
      </w:r>
    </w:p>
    <w:p w:rsidR="00E508C1" w:rsidRDefault="00E508C1" w:rsidP="00E508C1">
      <w:pPr>
        <w:pStyle w:val="TableText"/>
        <w:pBdr>
          <w:top w:val="single" w:sz="4" w:space="1" w:color="auto"/>
          <w:left w:val="single" w:sz="4" w:space="4" w:color="auto"/>
          <w:bottom w:val="single" w:sz="4" w:space="1" w:color="auto"/>
          <w:right w:val="single" w:sz="4" w:space="4" w:color="auto"/>
        </w:pBdr>
      </w:pPr>
      <w:proofErr w:type="gramStart"/>
      <w:r w:rsidRPr="00505BC4">
        <w:rPr>
          <w:i/>
        </w:rPr>
        <w:t>Footprints in Time</w:t>
      </w:r>
      <w:r w:rsidRPr="000C6851">
        <w:t xml:space="preserve"> uses</w:t>
      </w:r>
      <w:proofErr w:type="gramEnd"/>
      <w:r w:rsidRPr="000C6851">
        <w:t xml:space="preserve"> a classification system of remoteness known as the Level </w:t>
      </w:r>
      <w:r>
        <w:t>o</w:t>
      </w:r>
      <w:r w:rsidRPr="000C6851">
        <w:t>f Relative Isolation (LORI). Previously used in the Western Australian Aborigi</w:t>
      </w:r>
      <w:r>
        <w:t>nal Child Health Survey (</w:t>
      </w:r>
      <w:proofErr w:type="spellStart"/>
      <w:r>
        <w:t>Zubrick</w:t>
      </w:r>
      <w:proofErr w:type="spellEnd"/>
      <w:r>
        <w:t xml:space="preserve"> et al. 2004)</w:t>
      </w:r>
      <w:r w:rsidRPr="000C6851">
        <w:t xml:space="preserve">, LORI is based on an extension of the 18-point ARIA (Accessibility/Remoteness Index of Australia) called ARIA++. Five categories of isolation have been defined, ranging from </w:t>
      </w:r>
      <w:proofErr w:type="gramStart"/>
      <w:r w:rsidRPr="000C6851">
        <w:t>None</w:t>
      </w:r>
      <w:proofErr w:type="gramEnd"/>
      <w:r w:rsidRPr="000C6851">
        <w:t xml:space="preserve"> (such as the Brisbane metropolitan area) to Low (for example, Shepparton), Moderate (for example, Derb</w:t>
      </w:r>
      <w:r>
        <w:t>y), High (for example, Bamaga</w:t>
      </w:r>
      <w:r w:rsidRPr="000C6851">
        <w:t xml:space="preserve">) and Extreme (for example, </w:t>
      </w:r>
      <w:r>
        <w:t>some Torres Strait islands</w:t>
      </w:r>
      <w:r w:rsidRPr="000C6851">
        <w:t>).</w:t>
      </w:r>
    </w:p>
    <w:p w:rsidR="00A166ED" w:rsidRPr="00D73F87" w:rsidRDefault="00A166ED" w:rsidP="00A166ED">
      <w:r w:rsidRPr="00D73F87">
        <w:fldChar w:fldCharType="begin"/>
      </w:r>
      <w:r w:rsidRPr="00D73F87">
        <w:instrText xml:space="preserve"> REF _Ref241212941 \h  \* MERGEFORMAT </w:instrText>
      </w:r>
      <w:r w:rsidRPr="00D73F87">
        <w:fldChar w:fldCharType="separate"/>
      </w:r>
      <w:r w:rsidR="00C37EEA" w:rsidRPr="00D73F87">
        <w:t xml:space="preserve">Figure </w:t>
      </w:r>
      <w:r w:rsidR="00C37EEA">
        <w:rPr>
          <w:noProof/>
        </w:rPr>
        <w:t>1</w:t>
      </w:r>
      <w:r w:rsidRPr="00D73F87">
        <w:fldChar w:fldCharType="end"/>
      </w:r>
      <w:r w:rsidR="0003752E">
        <w:t xml:space="preserve"> </w:t>
      </w:r>
      <w:r w:rsidRPr="00D73F87">
        <w:t>shows the geographic spread of study children in Wave 1.</w:t>
      </w:r>
    </w:p>
    <w:p w:rsidR="00A166ED" w:rsidRPr="00D73F87" w:rsidRDefault="00A166ED" w:rsidP="007F4E2E">
      <w:pPr>
        <w:pStyle w:val="FigureCaption"/>
      </w:pPr>
      <w:bookmarkStart w:id="33" w:name="_Ref240427880"/>
      <w:bookmarkStart w:id="34" w:name="_Ref241212941"/>
      <w:bookmarkStart w:id="35" w:name="_Toc296006240"/>
      <w:r w:rsidRPr="00D73F87">
        <w:t xml:space="preserve">Figure </w:t>
      </w:r>
      <w:fldSimple w:instr=" SEQ Figure \* ARABIC ">
        <w:r w:rsidR="00C37EEA">
          <w:rPr>
            <w:noProof/>
          </w:rPr>
          <w:t>1</w:t>
        </w:r>
      </w:fldSimple>
      <w:bookmarkEnd w:id="33"/>
      <w:bookmarkEnd w:id="34"/>
      <w:r w:rsidRPr="00D73F87">
        <w:t>:</w:t>
      </w:r>
      <w:r w:rsidR="0003752E">
        <w:t xml:space="preserve"> </w:t>
      </w:r>
      <w:r w:rsidRPr="00D73F87">
        <w:rPr>
          <w:i/>
        </w:rPr>
        <w:t>Footprints in Time</w:t>
      </w:r>
      <w:r w:rsidRPr="00D73F87">
        <w:t xml:space="preserve"> sample distribution, Parent 1 interviews</w:t>
      </w:r>
      <w:bookmarkEnd w:id="35"/>
    </w:p>
    <w:p w:rsidR="00A166ED" w:rsidRPr="00D73F87" w:rsidRDefault="00D3359A" w:rsidP="00A166ED">
      <w:r>
        <w:rPr>
          <w:b/>
          <w:noProof/>
          <w:szCs w:val="20"/>
        </w:rPr>
        <w:drawing>
          <wp:inline distT="0" distB="0" distL="0" distR="0" wp14:anchorId="3451AAE9" wp14:editId="3C167699">
            <wp:extent cx="5829300" cy="4297680"/>
            <wp:effectExtent l="0" t="0" r="0" b="7620"/>
            <wp:docPr id="2" name="Picture 2" descr="Map of Australia showing locations of parent interviews in Wave 1. More information is provided in the previous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Australia showing locations of parent interviews in Wav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4297680"/>
                    </a:xfrm>
                    <a:prstGeom prst="rect">
                      <a:avLst/>
                    </a:prstGeom>
                    <a:noFill/>
                    <a:ln>
                      <a:noFill/>
                    </a:ln>
                  </pic:spPr>
                </pic:pic>
              </a:graphicData>
            </a:graphic>
          </wp:inline>
        </w:drawing>
      </w:r>
    </w:p>
    <w:p w:rsidR="00A166ED" w:rsidRPr="006D6F02" w:rsidRDefault="00EE474E" w:rsidP="009754E2">
      <w:pPr>
        <w:pStyle w:val="Heading2"/>
      </w:pPr>
      <w:bookmarkStart w:id="36" w:name="_Toc324169136"/>
      <w:bookmarkStart w:id="37" w:name="_Toc327955528"/>
      <w:r>
        <w:br w:type="page"/>
      </w:r>
      <w:bookmarkStart w:id="38" w:name="_Toc415481240"/>
      <w:r w:rsidR="00A166ED" w:rsidRPr="006D6F02">
        <w:t>Study development and testing</w:t>
      </w:r>
      <w:bookmarkEnd w:id="36"/>
      <w:bookmarkEnd w:id="37"/>
      <w:bookmarkEnd w:id="38"/>
    </w:p>
    <w:p w:rsidR="00A166ED" w:rsidRPr="00D73F87" w:rsidRDefault="00A166ED" w:rsidP="00FC643A">
      <w:pPr>
        <w:ind w:right="-46"/>
      </w:pPr>
      <w:r w:rsidRPr="00D73F87">
        <w:t xml:space="preserve">The design of </w:t>
      </w:r>
      <w:r w:rsidR="00D34E35">
        <w:t>the Study</w:t>
      </w:r>
      <w:r w:rsidRPr="00D73F87">
        <w:t xml:space="preserve"> and the content was developed based on extensive consultations with urban, regional and remote Indigenous communities, organisations and service providers across Australia. The overriding goal of consultations was to ensure the design of the research reflected the interests of Aboriginal and Torres Strait Islander peoples, communities and service providers and that the data would genuinely benefit the children and their families.</w:t>
      </w:r>
    </w:p>
    <w:p w:rsidR="00A166ED" w:rsidRPr="00D73F87" w:rsidRDefault="00A166ED" w:rsidP="00FC643A">
      <w:pPr>
        <w:ind w:right="-46"/>
      </w:pPr>
      <w:r w:rsidRPr="00D73F87">
        <w:t xml:space="preserve">Piloting of </w:t>
      </w:r>
      <w:r w:rsidR="0024031C">
        <w:t>study</w:t>
      </w:r>
      <w:r w:rsidRPr="00D73F87">
        <w:t xml:space="preserve"> interviews and community engagement strategies was conducted from September 2004 to December 2005 in the Torres Strait and Northern Peninsula Area (NPA) and in the ACT/Queanbeyan region.</w:t>
      </w:r>
    </w:p>
    <w:p w:rsidR="00A166ED" w:rsidRPr="00D73F87" w:rsidRDefault="00A166ED" w:rsidP="00FC643A">
      <w:pPr>
        <w:ind w:right="-46"/>
      </w:pPr>
      <w:r w:rsidRPr="00D73F87">
        <w:t xml:space="preserve">Content rationales were developed based on these consultations, as well as other research such as the Western Australian Aboriginal Child Health Survey (for example, </w:t>
      </w:r>
      <w:proofErr w:type="spellStart"/>
      <w:r w:rsidRPr="00D73F87">
        <w:t>Zubrick</w:t>
      </w:r>
      <w:proofErr w:type="spellEnd"/>
      <w:r w:rsidRPr="00D73F87">
        <w:t xml:space="preserve"> et al. 2003) and the National Aboriginal and Torres Strait Islander </w:t>
      </w:r>
      <w:r w:rsidR="000A1CD1">
        <w:t xml:space="preserve">Social and Health </w:t>
      </w:r>
      <w:r w:rsidRPr="00D73F87">
        <w:t>Survey</w:t>
      </w:r>
      <w:r w:rsidR="000A1CD1">
        <w:t>s</w:t>
      </w:r>
      <w:r w:rsidR="007E0C7E">
        <w:t xml:space="preserve"> (NATSI</w:t>
      </w:r>
      <w:r w:rsidR="000A1CD1">
        <w:t>S</w:t>
      </w:r>
      <w:r w:rsidR="007E0C7E">
        <w:t>S</w:t>
      </w:r>
      <w:r w:rsidR="000A1CD1">
        <w:t xml:space="preserve"> and NATSIHS</w:t>
      </w:r>
      <w:r w:rsidR="007E0C7E">
        <w:t>)</w:t>
      </w:r>
      <w:r w:rsidRPr="00D73F87">
        <w:t xml:space="preserve">. These rationales were workshopped in November 2005 with members of the Steering Committee and other stakeholders and then used to develop draft questionnaires and </w:t>
      </w:r>
      <w:r w:rsidR="00EE474E">
        <w:t>C</w:t>
      </w:r>
      <w:r w:rsidRPr="00D73F87">
        <w:t xml:space="preserve">omputer </w:t>
      </w:r>
      <w:r w:rsidR="00EE474E">
        <w:t>A</w:t>
      </w:r>
      <w:r w:rsidRPr="00D73F87">
        <w:t xml:space="preserve">ssisted </w:t>
      </w:r>
      <w:r w:rsidR="00EE474E">
        <w:t>P</w:t>
      </w:r>
      <w:r w:rsidRPr="00D73F87">
        <w:t xml:space="preserve">ersonal </w:t>
      </w:r>
      <w:r w:rsidR="00EE474E">
        <w:t>I</w:t>
      </w:r>
      <w:r w:rsidRPr="00D73F87">
        <w:t>nterview (CAPI) instruments.</w:t>
      </w:r>
    </w:p>
    <w:p w:rsidR="00A166ED" w:rsidRPr="00D73F87" w:rsidRDefault="00A166ED" w:rsidP="00FC643A">
      <w:pPr>
        <w:ind w:right="-46"/>
      </w:pPr>
      <w:r w:rsidRPr="00D73F87">
        <w:t>Piloting of the design, sampling strategy and Wave 1 survey content was undertaken in partnership with the ABS. The ABS tested the questionnaire and field procedures in the first pilot sites in 2006. A number of content areas were adapted to be more culturally appropriate and/or better understood by respondents before testing the questionnaires and field procedures again in 2007.</w:t>
      </w:r>
    </w:p>
    <w:p w:rsidR="00A166ED" w:rsidRPr="00D73F87" w:rsidRDefault="00A166ED" w:rsidP="00FC643A">
      <w:pPr>
        <w:ind w:right="-46"/>
      </w:pPr>
      <w:r w:rsidRPr="00D73F87">
        <w:t>Initially six full-time Indigenous RAOs were employed and trained to manage the community engagement activities for the pilot research, including consent processes, data collection and dissemination of information in pilot communities.</w:t>
      </w:r>
    </w:p>
    <w:p w:rsidR="00A166ED" w:rsidRPr="006D6F02" w:rsidRDefault="00A166ED" w:rsidP="009754E2">
      <w:pPr>
        <w:pStyle w:val="Heading2"/>
      </w:pPr>
      <w:bookmarkStart w:id="39" w:name="_Toc324169137"/>
      <w:bookmarkStart w:id="40" w:name="_Toc327955529"/>
      <w:bookmarkStart w:id="41" w:name="_Toc415481241"/>
      <w:r w:rsidRPr="006D6F02">
        <w:t>Study informants</w:t>
      </w:r>
      <w:bookmarkEnd w:id="39"/>
      <w:bookmarkEnd w:id="40"/>
      <w:bookmarkEnd w:id="41"/>
    </w:p>
    <w:p w:rsidR="00A166ED" w:rsidRPr="00D73F87" w:rsidRDefault="00A166ED" w:rsidP="00FC643A">
      <w:pPr>
        <w:ind w:right="-46"/>
      </w:pPr>
      <w:r w:rsidRPr="00D73F87">
        <w:t xml:space="preserve">The </w:t>
      </w:r>
      <w:r w:rsidR="007E0C7E">
        <w:t>S</w:t>
      </w:r>
      <w:r w:rsidRPr="00D73F87">
        <w:t xml:space="preserve">tudy collects </w:t>
      </w:r>
      <w:r>
        <w:t xml:space="preserve">or has collected </w:t>
      </w:r>
      <w:r w:rsidRPr="00D73F87">
        <w:t>data from multiple informants as below:</w:t>
      </w:r>
    </w:p>
    <w:p w:rsidR="00A166ED" w:rsidRPr="00D73F87" w:rsidRDefault="00A166ED" w:rsidP="00FC643A">
      <w:pPr>
        <w:pStyle w:val="ListBullet"/>
        <w:ind w:right="-46"/>
      </w:pPr>
      <w:r w:rsidRPr="00D73F87">
        <w:rPr>
          <w:b/>
        </w:rPr>
        <w:t>Parent 1 (P1)</w:t>
      </w:r>
      <w:r w:rsidR="007E0C7E" w:rsidRPr="007E0C7E">
        <w:t>—</w:t>
      </w:r>
      <w:r w:rsidR="00E50F5A">
        <w:t>wa</w:t>
      </w:r>
      <w:r w:rsidR="00E50F5A" w:rsidRPr="00D73F87">
        <w:t xml:space="preserve">s </w:t>
      </w:r>
      <w:r w:rsidRPr="00D73F87">
        <w:t xml:space="preserve">defined </w:t>
      </w:r>
      <w:r w:rsidR="00E50F5A">
        <w:t xml:space="preserve">in Wave 1 </w:t>
      </w:r>
      <w:r w:rsidRPr="00D73F87">
        <w:t xml:space="preserve">as the </w:t>
      </w:r>
      <w:r w:rsidR="00A57B53">
        <w:t>primary caregiver</w:t>
      </w:r>
      <w:r w:rsidR="00A57B53" w:rsidRPr="00D73F87">
        <w:t xml:space="preserve"> </w:t>
      </w:r>
      <w:r w:rsidRPr="00D73F87">
        <w:t xml:space="preserve">who </w:t>
      </w:r>
      <w:r w:rsidR="00E50F5A" w:rsidRPr="00D73F87">
        <w:t>kn</w:t>
      </w:r>
      <w:r w:rsidR="00E50F5A">
        <w:t>ew</w:t>
      </w:r>
      <w:r w:rsidR="00E50F5A" w:rsidRPr="00D73F87">
        <w:t xml:space="preserve"> </w:t>
      </w:r>
      <w:r w:rsidR="00D34E35">
        <w:t>the Study</w:t>
      </w:r>
      <w:r w:rsidRPr="00D73F87">
        <w:t xml:space="preserve"> Child best. In most cases this </w:t>
      </w:r>
      <w:r w:rsidR="00E50F5A">
        <w:t>wa</w:t>
      </w:r>
      <w:r w:rsidR="00E50F5A" w:rsidRPr="00D73F87">
        <w:t xml:space="preserve">s </w:t>
      </w:r>
      <w:r w:rsidRPr="00D73F87">
        <w:t>the child’s biological mother</w:t>
      </w:r>
      <w:r w:rsidR="00A57B53">
        <w:t xml:space="preserve"> but in some cases it </w:t>
      </w:r>
      <w:r w:rsidR="00E50F5A">
        <w:t>wa</w:t>
      </w:r>
      <w:r w:rsidR="00A57B53">
        <w:t>s the child’s father or another guardian.</w:t>
      </w:r>
      <w:r w:rsidR="00E50F5A">
        <w:t xml:space="preserve"> In subsequent waves RAOs interviewed the same P</w:t>
      </w:r>
      <w:r w:rsidR="007E0C7E">
        <w:t xml:space="preserve">arent 1 </w:t>
      </w:r>
      <w:r w:rsidR="00E50F5A">
        <w:t xml:space="preserve">if they were available and caring for the child and if not, the person who knew </w:t>
      </w:r>
      <w:r w:rsidR="00D34E35">
        <w:t>the Study</w:t>
      </w:r>
      <w:r w:rsidR="00E50F5A">
        <w:t xml:space="preserve"> </w:t>
      </w:r>
      <w:r w:rsidR="00E34128">
        <w:t>C</w:t>
      </w:r>
      <w:r w:rsidR="00E50F5A">
        <w:t>hild best at time of interview</w:t>
      </w:r>
      <w:r w:rsidR="007E0C7E">
        <w:t xml:space="preserve"> was interviewed as P1</w:t>
      </w:r>
      <w:r w:rsidR="00E50F5A">
        <w:t>.</w:t>
      </w:r>
    </w:p>
    <w:p w:rsidR="00A166ED" w:rsidRPr="00D73F87" w:rsidRDefault="00A166ED" w:rsidP="00FC643A">
      <w:pPr>
        <w:ind w:left="562" w:right="-46"/>
      </w:pPr>
      <w:r w:rsidRPr="00D73F87">
        <w:t xml:space="preserve">RAOs </w:t>
      </w:r>
      <w:r>
        <w:t>undertake</w:t>
      </w:r>
      <w:r w:rsidRPr="00D73F87">
        <w:t xml:space="preserve"> an extensive interview with the primary carer of every </w:t>
      </w:r>
      <w:r w:rsidR="00E34128">
        <w:t>S</w:t>
      </w:r>
      <w:r w:rsidRPr="00D73F87">
        <w:t xml:space="preserve">tudy </w:t>
      </w:r>
      <w:r w:rsidR="00E34128">
        <w:t>C</w:t>
      </w:r>
      <w:r w:rsidRPr="00D73F87">
        <w:t xml:space="preserve">hild, </w:t>
      </w:r>
      <w:r>
        <w:t xml:space="preserve">containing questions about </w:t>
      </w:r>
      <w:r w:rsidR="00D34E35">
        <w:t>the Study</w:t>
      </w:r>
      <w:r>
        <w:t xml:space="preserve"> C</w:t>
      </w:r>
      <w:r w:rsidRPr="00D73F87">
        <w:t>hi</w:t>
      </w:r>
      <w:r>
        <w:t xml:space="preserve">ld, </w:t>
      </w:r>
      <w:r w:rsidR="004B2EF6">
        <w:t>P1</w:t>
      </w:r>
      <w:r>
        <w:t xml:space="preserve"> and the household. </w:t>
      </w:r>
      <w:r w:rsidRPr="00D73F87">
        <w:t>It is a face-to-face interview</w:t>
      </w:r>
      <w:r>
        <w:t xml:space="preserve"> (a</w:t>
      </w:r>
      <w:r w:rsidRPr="00D73F87">
        <w:t>ll waves).</w:t>
      </w:r>
    </w:p>
    <w:p w:rsidR="00A166ED" w:rsidRPr="00D73F87" w:rsidRDefault="00A166ED" w:rsidP="00FC643A">
      <w:pPr>
        <w:pStyle w:val="ListBullet"/>
        <w:ind w:right="-46"/>
      </w:pPr>
      <w:r w:rsidRPr="00D73F87">
        <w:rPr>
          <w:b/>
        </w:rPr>
        <w:t>Parent 2 (P2)</w:t>
      </w:r>
      <w:r w:rsidR="00F05947">
        <w:rPr>
          <w:b/>
        </w:rPr>
        <w:t>/Dad</w:t>
      </w:r>
      <w:r w:rsidR="007E0C7E">
        <w:t>—</w:t>
      </w:r>
      <w:r>
        <w:t>is</w:t>
      </w:r>
      <w:r w:rsidR="0003752E">
        <w:t xml:space="preserve"> </w:t>
      </w:r>
      <w:r w:rsidRPr="00D73F87">
        <w:t xml:space="preserve">Parent 1’s partner or another adult with a parent or carer relationship to </w:t>
      </w:r>
      <w:r w:rsidR="00D34E35">
        <w:t>the Study</w:t>
      </w:r>
      <w:r w:rsidRPr="00D73F87">
        <w:t xml:space="preserve"> Child. In most cases this </w:t>
      </w:r>
      <w:r>
        <w:t>is</w:t>
      </w:r>
      <w:r w:rsidR="0003752E">
        <w:t xml:space="preserve"> </w:t>
      </w:r>
      <w:r w:rsidRPr="00D73F87">
        <w:t xml:space="preserve">the biological father, but step-fathers </w:t>
      </w:r>
      <w:r>
        <w:t>are</w:t>
      </w:r>
      <w:r w:rsidR="0003752E">
        <w:t xml:space="preserve"> </w:t>
      </w:r>
      <w:r w:rsidRPr="00D73F87">
        <w:t>also common</w:t>
      </w:r>
      <w:r>
        <w:t xml:space="preserve">. </w:t>
      </w:r>
      <w:r w:rsidRPr="00D73F87">
        <w:t>Although the surveys were designed to be answered by Grandmas or Aunties or other family who had a caring role</w:t>
      </w:r>
      <w:r w:rsidR="00F05947">
        <w:t>,</w:t>
      </w:r>
      <w:r w:rsidRPr="00D73F87">
        <w:t xml:space="preserve"> there were few respondents who were not fathers.</w:t>
      </w:r>
      <w:r w:rsidR="0003752E">
        <w:t xml:space="preserve"> </w:t>
      </w:r>
      <w:r w:rsidRPr="00D73F87">
        <w:t xml:space="preserve">Sometimes </w:t>
      </w:r>
      <w:r>
        <w:t>Parent 2</w:t>
      </w:r>
      <w:r w:rsidR="00C30791">
        <w:t xml:space="preserve"> </w:t>
      </w:r>
      <w:r>
        <w:t>is</w:t>
      </w:r>
      <w:r w:rsidR="00C30791">
        <w:t xml:space="preserve"> </w:t>
      </w:r>
      <w:r w:rsidRPr="00D73F87">
        <w:t xml:space="preserve">a parent </w:t>
      </w:r>
      <w:r>
        <w:t>not living</w:t>
      </w:r>
      <w:r w:rsidRPr="00D73F87">
        <w:t xml:space="preserve"> with </w:t>
      </w:r>
      <w:r w:rsidR="00D34E35">
        <w:t>the Study</w:t>
      </w:r>
      <w:r w:rsidRPr="00D73F87">
        <w:t xml:space="preserve"> Child, most commonly the biological father after separa</w:t>
      </w:r>
      <w:r>
        <w:t>ting from the biological mother (Waves 1 and</w:t>
      </w:r>
      <w:r w:rsidRPr="00D73F87">
        <w:t xml:space="preserve"> 2)</w:t>
      </w:r>
      <w:r>
        <w:t>.</w:t>
      </w:r>
    </w:p>
    <w:p w:rsidR="00A166ED" w:rsidRDefault="00A166ED" w:rsidP="00FC643A">
      <w:pPr>
        <w:ind w:left="562" w:right="-46"/>
      </w:pPr>
      <w:r w:rsidRPr="00D73F87">
        <w:t xml:space="preserve">RAOs </w:t>
      </w:r>
      <w:r>
        <w:t>undertook</w:t>
      </w:r>
      <w:r w:rsidR="0003752E">
        <w:t xml:space="preserve"> </w:t>
      </w:r>
      <w:r w:rsidRPr="00D73F87">
        <w:t xml:space="preserve">a face-to-face interview or a telephone interview (depending on preferences of Parent 2) after </w:t>
      </w:r>
      <w:r w:rsidR="000E2D01">
        <w:t>receiving</w:t>
      </w:r>
      <w:r w:rsidRPr="00D73F87">
        <w:t xml:space="preserve"> Parents 1’s consent and if Parent 2 </w:t>
      </w:r>
      <w:r>
        <w:t>was</w:t>
      </w:r>
      <w:r w:rsidR="0003752E">
        <w:t xml:space="preserve"> </w:t>
      </w:r>
      <w:r w:rsidRPr="00D73F87">
        <w:t xml:space="preserve">willing to participate and </w:t>
      </w:r>
      <w:r>
        <w:t>able to be contacted (Waves 1 and</w:t>
      </w:r>
      <w:r w:rsidRPr="00D73F87">
        <w:t xml:space="preserve"> 2)</w:t>
      </w:r>
      <w:r>
        <w:t>.</w:t>
      </w:r>
    </w:p>
    <w:p w:rsidR="007E0C7E" w:rsidRDefault="00A166ED" w:rsidP="00FC643A">
      <w:pPr>
        <w:ind w:left="562" w:right="-46"/>
      </w:pPr>
      <w:r w:rsidRPr="007F2780">
        <w:t xml:space="preserve">With the focus on Parent 1 and </w:t>
      </w:r>
      <w:r w:rsidR="00D34E35">
        <w:t>the Study</w:t>
      </w:r>
      <w:r>
        <w:t xml:space="preserve"> Child, response rates for Parent 2</w:t>
      </w:r>
      <w:r w:rsidRPr="007F2780">
        <w:t xml:space="preserve"> were quite low in Waves 1 and 2 and so Wave 3 data </w:t>
      </w:r>
      <w:r>
        <w:t xml:space="preserve">were not collected from Parent 2. </w:t>
      </w:r>
    </w:p>
    <w:p w:rsidR="00333AB8" w:rsidRPr="00D73F87" w:rsidRDefault="00A166ED" w:rsidP="00FC643A">
      <w:pPr>
        <w:ind w:left="562" w:right="-46"/>
      </w:pPr>
      <w:r>
        <w:t xml:space="preserve">Wave 4 </w:t>
      </w:r>
      <w:r w:rsidRPr="007F2780">
        <w:t xml:space="preserve">interviews were redesigned to focus only on Dads </w:t>
      </w:r>
      <w:r>
        <w:t>(either fathers or men performing a father</w:t>
      </w:r>
      <w:r w:rsidR="00EE474E">
        <w:t>–</w:t>
      </w:r>
      <w:r>
        <w:t xml:space="preserve">like role in a </w:t>
      </w:r>
      <w:r w:rsidR="00E34128">
        <w:t>S</w:t>
      </w:r>
      <w:r>
        <w:t xml:space="preserve">tudy </w:t>
      </w:r>
      <w:r w:rsidR="00E34128">
        <w:t>C</w:t>
      </w:r>
      <w:r>
        <w:t>hild’s life</w:t>
      </w:r>
      <w:r w:rsidR="007E0C7E">
        <w:t>). This is</w:t>
      </w:r>
      <w:r>
        <w:t xml:space="preserve"> because</w:t>
      </w:r>
      <w:r w:rsidRPr="007F2780">
        <w:t xml:space="preserve"> the majority of respond</w:t>
      </w:r>
      <w:r>
        <w:t>ents in Waves 1 and 2 were Dads.</w:t>
      </w:r>
      <w:r w:rsidR="00333AB8">
        <w:t xml:space="preserve"> Dads in some cases were also the primary caregiver (P1). In these situations, the choice to complete the entire survey or an abridged version, with overlapping questions from the P1 survey removed, was offered to the Dad.</w:t>
      </w:r>
    </w:p>
    <w:p w:rsidR="00A166ED" w:rsidRPr="00C72DEA" w:rsidRDefault="00D34E35" w:rsidP="00FC643A">
      <w:pPr>
        <w:pStyle w:val="ListBullet"/>
        <w:ind w:right="-46"/>
      </w:pPr>
      <w:r w:rsidRPr="00C72DEA">
        <w:rPr>
          <w:b/>
        </w:rPr>
        <w:t>Study</w:t>
      </w:r>
      <w:r w:rsidR="00A166ED" w:rsidRPr="00C72DEA">
        <w:rPr>
          <w:b/>
        </w:rPr>
        <w:t xml:space="preserve"> Child</w:t>
      </w:r>
      <w:r w:rsidR="00205EC7" w:rsidRPr="00C72DEA">
        <w:t>—</w:t>
      </w:r>
      <w:r w:rsidR="005E4A11" w:rsidRPr="00C72DEA">
        <w:t xml:space="preserve">Study Children themselves </w:t>
      </w:r>
      <w:r w:rsidR="00A166ED" w:rsidRPr="00C72DEA">
        <w:t>complete the vocabulary assessments, practical exercises (such as “Who am I?”)</w:t>
      </w:r>
      <w:r w:rsidR="00F05947" w:rsidRPr="00C72DEA">
        <w:t xml:space="preserve"> and answer interview questions (as </w:t>
      </w:r>
      <w:r w:rsidR="00E91B64" w:rsidRPr="00C72DEA">
        <w:t xml:space="preserve">appropriate to their </w:t>
      </w:r>
      <w:r w:rsidR="00F05947" w:rsidRPr="00C72DEA">
        <w:t xml:space="preserve">age). In addition, their </w:t>
      </w:r>
      <w:r w:rsidR="00A166ED" w:rsidRPr="00C72DEA">
        <w:t>height and weight</w:t>
      </w:r>
      <w:r w:rsidR="00F05947" w:rsidRPr="00C72DEA">
        <w:t xml:space="preserve"> is measured (in most cases by the interviewer)</w:t>
      </w:r>
      <w:r w:rsidR="00A166ED" w:rsidRPr="00C72DEA">
        <w:t xml:space="preserve">. </w:t>
      </w:r>
      <w:r w:rsidR="00F05947" w:rsidRPr="00C72DEA">
        <w:t xml:space="preserve">Study Child data include </w:t>
      </w:r>
      <w:r w:rsidR="00A166ED" w:rsidRPr="00C72DEA">
        <w:t>both face-to-face interview questions and direct assessments.</w:t>
      </w:r>
    </w:p>
    <w:p w:rsidR="00A166ED" w:rsidRDefault="00A166ED" w:rsidP="00FC643A">
      <w:pPr>
        <w:pStyle w:val="ListBullet"/>
        <w:ind w:right="-46"/>
      </w:pPr>
      <w:r w:rsidRPr="00BA2B40">
        <w:rPr>
          <w:b/>
        </w:rPr>
        <w:t>Teachers</w:t>
      </w:r>
      <w:r w:rsidR="00F4372F">
        <w:rPr>
          <w:b/>
        </w:rPr>
        <w:t>/</w:t>
      </w:r>
      <w:r w:rsidRPr="00BA2B40">
        <w:rPr>
          <w:b/>
        </w:rPr>
        <w:t>child</w:t>
      </w:r>
      <w:r w:rsidR="00D34E35">
        <w:rPr>
          <w:b/>
        </w:rPr>
        <w:t xml:space="preserve"> </w:t>
      </w:r>
      <w:r w:rsidRPr="00BA2B40">
        <w:rPr>
          <w:b/>
        </w:rPr>
        <w:t>care workers</w:t>
      </w:r>
      <w:r w:rsidR="00205EC7" w:rsidRPr="00205EC7">
        <w:t>—</w:t>
      </w:r>
      <w:r w:rsidR="007E0C7E">
        <w:t>s</w:t>
      </w:r>
      <w:r w:rsidR="00F4372F">
        <w:t>ome teachers/</w:t>
      </w:r>
      <w:r>
        <w:t xml:space="preserve">carers completed questionnaires that included their observations of </w:t>
      </w:r>
      <w:r w:rsidR="00D34E35">
        <w:t>the Study</w:t>
      </w:r>
      <w:r>
        <w:t xml:space="preserve"> children (all waves). </w:t>
      </w:r>
      <w:r w:rsidR="00531703">
        <w:t>In early waves, these</w:t>
      </w:r>
      <w:r w:rsidRPr="00D73F87">
        <w:t xml:space="preserve"> recor</w:t>
      </w:r>
      <w:r>
        <w:t xml:space="preserve">ds </w:t>
      </w:r>
      <w:r w:rsidR="00531703">
        <w:t>were relativ</w:t>
      </w:r>
      <w:r>
        <w:t xml:space="preserve">ely few in </w:t>
      </w:r>
      <w:r w:rsidR="00954D73">
        <w:t>number. Teacher</w:t>
      </w:r>
      <w:r w:rsidR="00F4372F">
        <w:t>/</w:t>
      </w:r>
      <w:r w:rsidR="00A57BD8">
        <w:t>C</w:t>
      </w:r>
      <w:r>
        <w:t xml:space="preserve">arer data </w:t>
      </w:r>
      <w:r w:rsidR="00A57B53">
        <w:t xml:space="preserve">collected from Waves 1 to 3 </w:t>
      </w:r>
      <w:r w:rsidR="00C30791">
        <w:t>were</w:t>
      </w:r>
      <w:r>
        <w:t xml:space="preserve"> included in Release 3.</w:t>
      </w:r>
      <w:r w:rsidR="00C30791">
        <w:t>1</w:t>
      </w:r>
      <w:r w:rsidR="00571149">
        <w:t xml:space="preserve">, and </w:t>
      </w:r>
      <w:r w:rsidR="00043E06">
        <w:t>W</w:t>
      </w:r>
      <w:r w:rsidR="00571149">
        <w:t xml:space="preserve">ave 4 data </w:t>
      </w:r>
      <w:r w:rsidR="00495863">
        <w:t>wa</w:t>
      </w:r>
      <w:r w:rsidR="00F40FAD">
        <w:t xml:space="preserve">s </w:t>
      </w:r>
      <w:r w:rsidR="00571149">
        <w:t xml:space="preserve">included </w:t>
      </w:r>
      <w:r w:rsidR="00F40FAD">
        <w:t xml:space="preserve">in </w:t>
      </w:r>
      <w:r w:rsidR="00531703">
        <w:t>Release</w:t>
      </w:r>
      <w:r w:rsidR="00495863">
        <w:t> </w:t>
      </w:r>
      <w:r w:rsidR="00F40FAD">
        <w:t>4.1</w:t>
      </w:r>
      <w:r w:rsidR="00531703">
        <w:t>.</w:t>
      </w:r>
    </w:p>
    <w:p w:rsidR="00F40FAD" w:rsidRDefault="00A57BD8" w:rsidP="00F40FAD">
      <w:pPr>
        <w:pStyle w:val="ListBullet"/>
        <w:numPr>
          <w:ilvl w:val="0"/>
          <w:numId w:val="0"/>
        </w:numPr>
        <w:ind w:left="567" w:right="-46"/>
      </w:pPr>
      <w:r>
        <w:t>Teacher/C</w:t>
      </w:r>
      <w:r w:rsidR="00855B97">
        <w:t xml:space="preserve">arer </w:t>
      </w:r>
      <w:r w:rsidR="00F40FAD" w:rsidRPr="002278D0">
        <w:t xml:space="preserve">questionnaires </w:t>
      </w:r>
      <w:r w:rsidR="00855B97">
        <w:t>are typically</w:t>
      </w:r>
      <w:r w:rsidR="00F40FAD" w:rsidRPr="002278D0">
        <w:t xml:space="preserve"> completed on paper</w:t>
      </w:r>
      <w:r w:rsidR="00855B97">
        <w:t>,</w:t>
      </w:r>
      <w:r w:rsidR="00F40FAD" w:rsidRPr="002278D0">
        <w:t xml:space="preserve"> and the data entered by </w:t>
      </w:r>
      <w:r w:rsidR="00495863">
        <w:t>DSS</w:t>
      </w:r>
      <w:r w:rsidR="00495863" w:rsidRPr="002278D0">
        <w:t xml:space="preserve"> </w:t>
      </w:r>
      <w:r w:rsidR="00F40FAD" w:rsidRPr="002278D0">
        <w:t>staff</w:t>
      </w:r>
      <w:r w:rsidR="00855B97">
        <w:t>. Alternatively</w:t>
      </w:r>
      <w:r w:rsidR="00AF6112">
        <w:t>, teachers/</w:t>
      </w:r>
      <w:r w:rsidR="00855B97">
        <w:t xml:space="preserve">carers are </w:t>
      </w:r>
      <w:r w:rsidR="00F40FAD" w:rsidRPr="002278D0">
        <w:t>able to complete questionnaires online or with a RAO</w:t>
      </w:r>
      <w:r w:rsidR="002278D0" w:rsidRPr="002278D0">
        <w:t>.</w:t>
      </w:r>
      <w:r w:rsidR="002278D0">
        <w:t xml:space="preserve"> Missing data in the paper copies are coded as refusals when the data is entered.</w:t>
      </w:r>
    </w:p>
    <w:p w:rsidR="00A166ED" w:rsidRPr="00FD3F4F" w:rsidRDefault="00A166ED" w:rsidP="003F7348">
      <w:pPr>
        <w:pStyle w:val="Heading1"/>
      </w:pPr>
      <w:bookmarkStart w:id="42" w:name="_Toc324169138"/>
      <w:bookmarkStart w:id="43" w:name="_Toc327955530"/>
      <w:bookmarkStart w:id="44" w:name="_Toc415481242"/>
      <w:r w:rsidRPr="00FD3F4F">
        <w:t>Data collection</w:t>
      </w:r>
      <w:bookmarkEnd w:id="42"/>
      <w:bookmarkEnd w:id="43"/>
      <w:bookmarkEnd w:id="44"/>
    </w:p>
    <w:p w:rsidR="00A166ED" w:rsidRPr="00D73F87" w:rsidRDefault="00A166ED" w:rsidP="009754E2">
      <w:pPr>
        <w:pStyle w:val="Heading2"/>
      </w:pPr>
      <w:bookmarkStart w:id="45" w:name="_Toc324169139"/>
      <w:bookmarkStart w:id="46" w:name="_Toc327955531"/>
      <w:bookmarkStart w:id="47" w:name="_Toc415481243"/>
      <w:r w:rsidRPr="00D73F87">
        <w:t>Consent process</w:t>
      </w:r>
      <w:bookmarkEnd w:id="45"/>
      <w:bookmarkEnd w:id="46"/>
      <w:bookmarkEnd w:id="47"/>
    </w:p>
    <w:p w:rsidR="00A166ED" w:rsidRPr="00D73F87" w:rsidRDefault="00A166ED" w:rsidP="00FC643A">
      <w:pPr>
        <w:ind w:right="-188"/>
      </w:pPr>
      <w:r w:rsidRPr="00D73F87">
        <w:t xml:space="preserve">The process for </w:t>
      </w:r>
      <w:r w:rsidR="00EE474E">
        <w:t xml:space="preserve">obtaining </w:t>
      </w:r>
      <w:r w:rsidRPr="00D73F87">
        <w:t xml:space="preserve">informed consent from </w:t>
      </w:r>
      <w:r w:rsidR="00D34E35">
        <w:t>the Study</w:t>
      </w:r>
      <w:r w:rsidRPr="00D73F87">
        <w:t xml:space="preserve"> </w:t>
      </w:r>
      <w:r w:rsidR="00E34128">
        <w:t>C</w:t>
      </w:r>
      <w:r w:rsidRPr="00D73F87">
        <w:t xml:space="preserve">hild’s parents or carers and their family, teachers and carers </w:t>
      </w:r>
      <w:r w:rsidR="00EE474E">
        <w:t xml:space="preserve">is </w:t>
      </w:r>
      <w:r w:rsidRPr="00D73F87">
        <w:t xml:space="preserve">an integral part of </w:t>
      </w:r>
      <w:r w:rsidR="00D34E35">
        <w:t>the Study</w:t>
      </w:r>
      <w:r w:rsidRPr="00D73F87">
        <w:t>.</w:t>
      </w:r>
    </w:p>
    <w:p w:rsidR="00A166ED" w:rsidRPr="00D73F87" w:rsidRDefault="00A166ED" w:rsidP="00FC643A">
      <w:pPr>
        <w:ind w:right="-188"/>
      </w:pPr>
      <w:r w:rsidRPr="00D73F87">
        <w:t>Prior to being interviewed</w:t>
      </w:r>
      <w:r w:rsidR="002278D0">
        <w:t xml:space="preserve"> for the first time</w:t>
      </w:r>
      <w:r w:rsidR="00EE474E">
        <w:t>,</w:t>
      </w:r>
      <w:r w:rsidRPr="00D73F87">
        <w:t xml:space="preserve"> parents were provided with an introductory letter and a DVD describing the </w:t>
      </w:r>
      <w:r w:rsidR="002278D0">
        <w:t>S</w:t>
      </w:r>
      <w:r w:rsidRPr="00D73F87">
        <w:t xml:space="preserve">tudy and the consent process. At the interview RAOs went through each consent form with the participant/s and explained what permission was being sought. This enabled parents to make informed consent about their participation in the </w:t>
      </w:r>
      <w:r w:rsidR="002278D0">
        <w:t>S</w:t>
      </w:r>
      <w:r w:rsidRPr="00D73F87">
        <w:t xml:space="preserve">tudy. A plain language statement was also available for parents who preferred to read about </w:t>
      </w:r>
      <w:r w:rsidR="00D34E35">
        <w:t>the Study</w:t>
      </w:r>
      <w:r w:rsidRPr="00D73F87">
        <w:t xml:space="preserve">. Parents gave consent on behalf of the Study </w:t>
      </w:r>
      <w:r w:rsidR="00E34128">
        <w:t>C</w:t>
      </w:r>
      <w:r w:rsidRPr="00D73F87">
        <w:t>hild.</w:t>
      </w:r>
    </w:p>
    <w:p w:rsidR="00A166ED" w:rsidRPr="00D73F87" w:rsidRDefault="00A166ED" w:rsidP="00FC643A">
      <w:pPr>
        <w:ind w:right="-188"/>
      </w:pPr>
      <w:r w:rsidRPr="00D73F87">
        <w:t xml:space="preserve">As well as seeking permission to take part in </w:t>
      </w:r>
      <w:r w:rsidR="00D34E35">
        <w:t>the Study</w:t>
      </w:r>
      <w:r w:rsidRPr="00D73F87">
        <w:t xml:space="preserve"> participants were separately asked for consent to:</w:t>
      </w:r>
    </w:p>
    <w:p w:rsidR="00A166ED" w:rsidRPr="00D73F87" w:rsidRDefault="00A166ED" w:rsidP="00FC643A">
      <w:pPr>
        <w:pStyle w:val="ListBullet"/>
        <w:ind w:right="-188"/>
      </w:pPr>
      <w:r w:rsidRPr="00D73F87">
        <w:t>be voice recorded for the interview</w:t>
      </w:r>
    </w:p>
    <w:p w:rsidR="00A166ED" w:rsidRPr="00D73F87" w:rsidRDefault="00A166ED" w:rsidP="00FC643A">
      <w:pPr>
        <w:pStyle w:val="ListBullet"/>
        <w:ind w:right="-188"/>
      </w:pPr>
      <w:r w:rsidRPr="00D73F87">
        <w:t>allow the other parent or another carer to be contacted</w:t>
      </w:r>
    </w:p>
    <w:p w:rsidR="00A166ED" w:rsidRPr="00D73F87" w:rsidRDefault="00A166ED" w:rsidP="00FC643A">
      <w:pPr>
        <w:pStyle w:val="ListBullet"/>
        <w:ind w:right="-188"/>
      </w:pPr>
      <w:r w:rsidRPr="00D73F87">
        <w:t>allow the child’s teacher or child</w:t>
      </w:r>
      <w:r w:rsidR="00D34E35">
        <w:t xml:space="preserve"> </w:t>
      </w:r>
      <w:r w:rsidRPr="00D73F87">
        <w:t>care worker to be contacted</w:t>
      </w:r>
    </w:p>
    <w:p w:rsidR="00A166ED" w:rsidRPr="00D73F87" w:rsidRDefault="00A166ED" w:rsidP="00FC643A">
      <w:pPr>
        <w:pStyle w:val="ListBullet"/>
        <w:ind w:right="-188"/>
      </w:pPr>
      <w:r w:rsidRPr="00D73F87">
        <w:t xml:space="preserve">allow the Study </w:t>
      </w:r>
      <w:r w:rsidR="00E34128">
        <w:t>C</w:t>
      </w:r>
      <w:r w:rsidRPr="00D73F87">
        <w:t>hild to be photographed</w:t>
      </w:r>
    </w:p>
    <w:p w:rsidR="00A166ED" w:rsidRDefault="00A166ED" w:rsidP="00FC643A">
      <w:pPr>
        <w:ind w:right="-188"/>
      </w:pPr>
      <w:r w:rsidRPr="00D73F87">
        <w:t>At the conclusion of the consent process</w:t>
      </w:r>
      <w:r w:rsidR="00333AB8">
        <w:t>,</w:t>
      </w:r>
      <w:r w:rsidRPr="00D73F87">
        <w:t xml:space="preserve"> participants were given a summary sheet that recorded what they had agreed to. This sheet included contact details for the ethics committee and </w:t>
      </w:r>
      <w:r w:rsidR="00495863">
        <w:t>DSS</w:t>
      </w:r>
      <w:r w:rsidRPr="00D73F87">
        <w:t xml:space="preserve">. Participants were informed that they could change their consent and are able to withdraw from the </w:t>
      </w:r>
      <w:r w:rsidR="00E51531">
        <w:t>S</w:t>
      </w:r>
      <w:r w:rsidRPr="00D73F87">
        <w:t>tudy at any time.</w:t>
      </w:r>
    </w:p>
    <w:p w:rsidR="00A166ED" w:rsidRPr="00D73F87" w:rsidRDefault="00A166ED" w:rsidP="00FC643A">
      <w:pPr>
        <w:ind w:right="-188"/>
      </w:pPr>
      <w:r>
        <w:t xml:space="preserve">With Release 2.0, </w:t>
      </w:r>
      <w:r w:rsidRPr="00B70F56">
        <w:t xml:space="preserve">the records of six </w:t>
      </w:r>
      <w:r w:rsidR="00B17C2B">
        <w:t>s</w:t>
      </w:r>
      <w:r w:rsidRPr="00B70F56">
        <w:t xml:space="preserve">tudy </w:t>
      </w:r>
      <w:r w:rsidR="00B17C2B">
        <w:t>c</w:t>
      </w:r>
      <w:r w:rsidRPr="00B70F56">
        <w:t xml:space="preserve">hildren and their families </w:t>
      </w:r>
      <w:r>
        <w:t>were</w:t>
      </w:r>
      <w:r w:rsidRPr="00B70F56">
        <w:t xml:space="preserve"> re</w:t>
      </w:r>
      <w:r>
        <w:t xml:space="preserve">moved from the Wave 1 datasets because of </w:t>
      </w:r>
      <w:r w:rsidRPr="00B70F56">
        <w:t>irregularities in their administrative records.</w:t>
      </w:r>
      <w:r>
        <w:t xml:space="preserve"> With Release </w:t>
      </w:r>
      <w:r w:rsidR="00844767">
        <w:t>3.1</w:t>
      </w:r>
      <w:r>
        <w:t xml:space="preserve">, one of the six </w:t>
      </w:r>
      <w:r w:rsidR="00E51531">
        <w:t>s</w:t>
      </w:r>
      <w:r>
        <w:t xml:space="preserve">tudy </w:t>
      </w:r>
      <w:r w:rsidR="00E51531">
        <w:t>c</w:t>
      </w:r>
      <w:r>
        <w:t xml:space="preserve">hildren removed from Release 2.0 was placed back into the datasets, however another </w:t>
      </w:r>
      <w:r w:rsidR="00D34E35">
        <w:t>S</w:t>
      </w:r>
      <w:r>
        <w:t>tudy</w:t>
      </w:r>
      <w:r w:rsidRPr="00B70F56">
        <w:t xml:space="preserve"> </w:t>
      </w:r>
      <w:r w:rsidR="00D34E35">
        <w:t>C</w:t>
      </w:r>
      <w:r w:rsidRPr="00B70F56">
        <w:t xml:space="preserve">hild </w:t>
      </w:r>
      <w:r>
        <w:t>was</w:t>
      </w:r>
      <w:r w:rsidRPr="00B70F56">
        <w:t xml:space="preserve"> removed from the datasets </w:t>
      </w:r>
      <w:r>
        <w:t>upon the</w:t>
      </w:r>
      <w:r w:rsidRPr="00B70F56">
        <w:t xml:space="preserve"> request of </w:t>
      </w:r>
      <w:r w:rsidR="00C30791">
        <w:t>their</w:t>
      </w:r>
      <w:r w:rsidR="00C30791" w:rsidRPr="00B70F56">
        <w:t xml:space="preserve"> </w:t>
      </w:r>
      <w:r w:rsidRPr="00B70F56">
        <w:t>primary carer.</w:t>
      </w:r>
    </w:p>
    <w:p w:rsidR="00A166ED" w:rsidRPr="00D73F87" w:rsidRDefault="00A166ED" w:rsidP="009754E2">
      <w:pPr>
        <w:pStyle w:val="Heading2"/>
      </w:pPr>
      <w:bookmarkStart w:id="48" w:name="_Toc324169140"/>
      <w:bookmarkStart w:id="49" w:name="_Toc327955532"/>
      <w:bookmarkStart w:id="50" w:name="_Toc415481244"/>
      <w:r w:rsidRPr="00D73F87">
        <w:t>Fieldwork periods</w:t>
      </w:r>
      <w:bookmarkEnd w:id="48"/>
      <w:bookmarkEnd w:id="49"/>
      <w:bookmarkEnd w:id="50"/>
    </w:p>
    <w:p w:rsidR="00A166ED" w:rsidRPr="007F4E2E" w:rsidRDefault="00A166ED" w:rsidP="00FC643A">
      <w:pPr>
        <w:ind w:right="-188"/>
        <w:rPr>
          <w:szCs w:val="20"/>
          <w:lang w:eastAsia="en-US"/>
        </w:rPr>
      </w:pPr>
      <w:r w:rsidRPr="000903D5">
        <w:rPr>
          <w:szCs w:val="20"/>
          <w:lang w:eastAsia="en-US"/>
        </w:rPr>
        <w:t xml:space="preserve">The </w:t>
      </w:r>
      <w:r w:rsidRPr="00DF28D4">
        <w:rPr>
          <w:szCs w:val="20"/>
          <w:lang w:eastAsia="en-US"/>
        </w:rPr>
        <w:t xml:space="preserve">Wave </w:t>
      </w:r>
      <w:r w:rsidR="00F05947" w:rsidRPr="00DF28D4">
        <w:rPr>
          <w:szCs w:val="20"/>
          <w:lang w:eastAsia="en-US"/>
        </w:rPr>
        <w:t>6</w:t>
      </w:r>
      <w:r w:rsidR="00C30791" w:rsidRPr="00DF28D4">
        <w:rPr>
          <w:szCs w:val="20"/>
          <w:lang w:eastAsia="en-US"/>
        </w:rPr>
        <w:t xml:space="preserve"> </w:t>
      </w:r>
      <w:r w:rsidRPr="00DF28D4">
        <w:rPr>
          <w:szCs w:val="20"/>
          <w:lang w:eastAsia="en-US"/>
        </w:rPr>
        <w:t xml:space="preserve">pilot was conducted in </w:t>
      </w:r>
      <w:r w:rsidR="00DF28D4" w:rsidRPr="00DF28D4">
        <w:rPr>
          <w:szCs w:val="20"/>
          <w:lang w:eastAsia="en-US"/>
        </w:rPr>
        <w:t xml:space="preserve">September 2012 </w:t>
      </w:r>
      <w:r w:rsidRPr="00DF28D4">
        <w:rPr>
          <w:szCs w:val="20"/>
          <w:lang w:eastAsia="en-US"/>
        </w:rPr>
        <w:t>and the main round of interviews were conducted between</w:t>
      </w:r>
      <w:r w:rsidR="000903D5" w:rsidRPr="00DF28D4">
        <w:rPr>
          <w:szCs w:val="20"/>
          <w:lang w:eastAsia="en-US"/>
        </w:rPr>
        <w:t xml:space="preserve"> </w:t>
      </w:r>
      <w:r w:rsidR="00C20B7B" w:rsidRPr="00DF28D4">
        <w:rPr>
          <w:szCs w:val="20"/>
          <w:lang w:eastAsia="en-US"/>
        </w:rPr>
        <w:t>2</w:t>
      </w:r>
      <w:r w:rsidR="00DF28D4" w:rsidRPr="00DF28D4">
        <w:rPr>
          <w:szCs w:val="20"/>
          <w:lang w:eastAsia="en-US"/>
        </w:rPr>
        <w:t>5</w:t>
      </w:r>
      <w:r w:rsidR="00C20B7B" w:rsidRPr="00DF28D4">
        <w:rPr>
          <w:szCs w:val="20"/>
          <w:lang w:eastAsia="en-US"/>
        </w:rPr>
        <w:t xml:space="preserve"> February</w:t>
      </w:r>
      <w:r w:rsidRPr="00C20B7B">
        <w:rPr>
          <w:szCs w:val="20"/>
          <w:lang w:eastAsia="en-US"/>
        </w:rPr>
        <w:t xml:space="preserve"> </w:t>
      </w:r>
      <w:r w:rsidR="000903D5" w:rsidRPr="00C20B7B">
        <w:rPr>
          <w:szCs w:val="20"/>
          <w:lang w:eastAsia="en-US"/>
        </w:rPr>
        <w:t>201</w:t>
      </w:r>
      <w:r w:rsidR="00C20B7B">
        <w:rPr>
          <w:szCs w:val="20"/>
          <w:lang w:eastAsia="en-US"/>
        </w:rPr>
        <w:t>3</w:t>
      </w:r>
      <w:r w:rsidR="000903D5" w:rsidRPr="00C20B7B">
        <w:rPr>
          <w:szCs w:val="20"/>
          <w:lang w:eastAsia="en-US"/>
        </w:rPr>
        <w:t xml:space="preserve"> </w:t>
      </w:r>
      <w:r w:rsidRPr="00C20B7B">
        <w:rPr>
          <w:szCs w:val="20"/>
          <w:lang w:eastAsia="en-US"/>
        </w:rPr>
        <w:t xml:space="preserve">and </w:t>
      </w:r>
      <w:r w:rsidR="000903D5" w:rsidRPr="00C20B7B">
        <w:rPr>
          <w:szCs w:val="20"/>
          <w:lang w:eastAsia="en-US"/>
        </w:rPr>
        <w:t>1</w:t>
      </w:r>
      <w:r w:rsidR="00C20B7B" w:rsidRPr="00C20B7B">
        <w:rPr>
          <w:szCs w:val="20"/>
          <w:lang w:eastAsia="en-US"/>
        </w:rPr>
        <w:t>4</w:t>
      </w:r>
      <w:r w:rsidR="000903D5" w:rsidRPr="00C20B7B">
        <w:rPr>
          <w:szCs w:val="20"/>
          <w:lang w:eastAsia="en-US"/>
        </w:rPr>
        <w:t xml:space="preserve"> </w:t>
      </w:r>
      <w:r w:rsidRPr="00C20B7B">
        <w:rPr>
          <w:szCs w:val="20"/>
          <w:lang w:eastAsia="en-US"/>
        </w:rPr>
        <w:t xml:space="preserve">December </w:t>
      </w:r>
      <w:r w:rsidR="000903D5" w:rsidRPr="00C20B7B">
        <w:rPr>
          <w:szCs w:val="20"/>
          <w:lang w:eastAsia="en-US"/>
        </w:rPr>
        <w:t>201</w:t>
      </w:r>
      <w:r w:rsidR="008757D6" w:rsidRPr="00C20B7B">
        <w:rPr>
          <w:szCs w:val="20"/>
          <w:lang w:eastAsia="en-US"/>
        </w:rPr>
        <w:t>3</w:t>
      </w:r>
      <w:r w:rsidRPr="004F4EB0">
        <w:rPr>
          <w:szCs w:val="20"/>
          <w:lang w:eastAsia="en-US"/>
        </w:rPr>
        <w:t>.</w:t>
      </w:r>
      <w:r w:rsidRPr="000903D5">
        <w:rPr>
          <w:szCs w:val="20"/>
          <w:lang w:eastAsia="en-US"/>
        </w:rPr>
        <w:t xml:space="preserve"> Although it is the aim of the </w:t>
      </w:r>
      <w:r w:rsidR="00E51531">
        <w:rPr>
          <w:szCs w:val="20"/>
          <w:lang w:eastAsia="en-US"/>
        </w:rPr>
        <w:t>S</w:t>
      </w:r>
      <w:r w:rsidRPr="000903D5">
        <w:rPr>
          <w:szCs w:val="20"/>
          <w:lang w:eastAsia="en-US"/>
        </w:rPr>
        <w:t xml:space="preserve">tudy to interview participants at 12 month intervals, this is not always possible because of the availability of respondents and the </w:t>
      </w:r>
      <w:r w:rsidRPr="00A91246">
        <w:rPr>
          <w:szCs w:val="20"/>
          <w:lang w:eastAsia="en-US"/>
        </w:rPr>
        <w:t xml:space="preserve">logistics of interviewers’ travel arrangements and scheduling. </w:t>
      </w:r>
      <w:r w:rsidRPr="000903D5">
        <w:rPr>
          <w:szCs w:val="20"/>
          <w:lang w:eastAsia="en-US"/>
        </w:rPr>
        <w:t xml:space="preserve">Nonetheless, the average time between Waves </w:t>
      </w:r>
      <w:r w:rsidR="00F05947">
        <w:rPr>
          <w:szCs w:val="20"/>
          <w:lang w:eastAsia="en-US"/>
        </w:rPr>
        <w:t>5</w:t>
      </w:r>
      <w:r w:rsidR="000903D5" w:rsidRPr="000903D5">
        <w:rPr>
          <w:szCs w:val="20"/>
          <w:lang w:eastAsia="en-US"/>
        </w:rPr>
        <w:t xml:space="preserve"> </w:t>
      </w:r>
      <w:r w:rsidRPr="00FF55D6">
        <w:rPr>
          <w:szCs w:val="20"/>
          <w:lang w:eastAsia="en-US"/>
        </w:rPr>
        <w:t xml:space="preserve">and </w:t>
      </w:r>
      <w:r w:rsidR="00F05947">
        <w:rPr>
          <w:szCs w:val="20"/>
          <w:lang w:eastAsia="en-US"/>
        </w:rPr>
        <w:t>6</w:t>
      </w:r>
      <w:r w:rsidR="000903D5" w:rsidRPr="000903D5">
        <w:rPr>
          <w:szCs w:val="20"/>
          <w:lang w:eastAsia="en-US"/>
        </w:rPr>
        <w:t xml:space="preserve"> </w:t>
      </w:r>
      <w:r w:rsidRPr="00FF55D6">
        <w:rPr>
          <w:szCs w:val="20"/>
          <w:lang w:eastAsia="en-US"/>
        </w:rPr>
        <w:t xml:space="preserve">interviews was </w:t>
      </w:r>
      <w:r w:rsidR="000903D5" w:rsidRPr="00C20B7B">
        <w:rPr>
          <w:szCs w:val="20"/>
          <w:lang w:eastAsia="en-US"/>
        </w:rPr>
        <w:t>11.</w:t>
      </w:r>
      <w:r w:rsidR="00F05947" w:rsidRPr="00C20B7B">
        <w:rPr>
          <w:szCs w:val="20"/>
          <w:lang w:eastAsia="en-US"/>
        </w:rPr>
        <w:t>7</w:t>
      </w:r>
      <w:r w:rsidR="00C20B7B">
        <w:rPr>
          <w:szCs w:val="20"/>
          <w:lang w:eastAsia="en-US"/>
        </w:rPr>
        <w:t> </w:t>
      </w:r>
      <w:r w:rsidRPr="00C20B7B">
        <w:rPr>
          <w:szCs w:val="20"/>
          <w:lang w:eastAsia="en-US"/>
        </w:rPr>
        <w:t>months</w:t>
      </w:r>
      <w:r w:rsidRPr="00FF55D6">
        <w:rPr>
          <w:szCs w:val="20"/>
          <w:lang w:eastAsia="en-US"/>
        </w:rPr>
        <w:t>.</w:t>
      </w:r>
      <w:r w:rsidR="0003752E" w:rsidRPr="00A91246">
        <w:rPr>
          <w:szCs w:val="20"/>
          <w:lang w:eastAsia="en-US"/>
        </w:rPr>
        <w:t xml:space="preserve"> </w:t>
      </w:r>
      <w:r w:rsidRPr="00A91246">
        <w:rPr>
          <w:szCs w:val="20"/>
          <w:lang w:eastAsia="en-US"/>
        </w:rPr>
        <w:t xml:space="preserve">Table 2 shows the fieldwork periods for Waves 1 to </w:t>
      </w:r>
      <w:r w:rsidR="00F05947">
        <w:rPr>
          <w:szCs w:val="20"/>
          <w:lang w:eastAsia="en-US"/>
        </w:rPr>
        <w:t>6</w:t>
      </w:r>
      <w:r w:rsidRPr="000903D5">
        <w:rPr>
          <w:szCs w:val="20"/>
          <w:lang w:eastAsia="en-US"/>
        </w:rPr>
        <w:t>.</w:t>
      </w:r>
    </w:p>
    <w:p w:rsidR="00A166ED" w:rsidRPr="000903D5" w:rsidRDefault="00A166ED" w:rsidP="00C20B7B">
      <w:pPr>
        <w:pStyle w:val="TableCaption"/>
        <w:keepLines/>
        <w:spacing w:after="120"/>
      </w:pPr>
      <w:r w:rsidRPr="000903D5">
        <w:t>Table 2: Fieldwork periods</w:t>
      </w:r>
    </w:p>
    <w:tbl>
      <w:tblPr>
        <w:tblW w:w="5000" w:type="pct"/>
        <w:tblLook w:val="01E0" w:firstRow="1" w:lastRow="1" w:firstColumn="1" w:lastColumn="1" w:noHBand="0" w:noVBand="0"/>
      </w:tblPr>
      <w:tblGrid>
        <w:gridCol w:w="2551"/>
        <w:gridCol w:w="3160"/>
        <w:gridCol w:w="3697"/>
      </w:tblGrid>
      <w:tr w:rsidR="00A166ED" w:rsidRPr="000903D5" w:rsidTr="00677A61">
        <w:trPr>
          <w:cantSplit/>
        </w:trPr>
        <w:tc>
          <w:tcPr>
            <w:tcW w:w="2518"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Wave</w:t>
            </w:r>
          </w:p>
        </w:tc>
        <w:tc>
          <w:tcPr>
            <w:tcW w:w="3119"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Pilot</w:t>
            </w:r>
          </w:p>
        </w:tc>
        <w:tc>
          <w:tcPr>
            <w:tcW w:w="3649" w:type="dxa"/>
            <w:tcBorders>
              <w:top w:val="single" w:sz="6" w:space="0" w:color="auto"/>
              <w:bottom w:val="single" w:sz="6" w:space="0" w:color="auto"/>
            </w:tcBorders>
            <w:shd w:val="clear" w:color="auto" w:fill="auto"/>
          </w:tcPr>
          <w:p w:rsidR="00A166ED" w:rsidRPr="000903D5" w:rsidRDefault="00A166ED" w:rsidP="00644CC9">
            <w:pPr>
              <w:pStyle w:val="TableHeading"/>
              <w:keepLines/>
              <w:rPr>
                <w:lang w:eastAsia="en-US"/>
              </w:rPr>
            </w:pPr>
            <w:r w:rsidRPr="000903D5">
              <w:rPr>
                <w:lang w:eastAsia="en-US"/>
              </w:rPr>
              <w:t>Main</w:t>
            </w:r>
          </w:p>
        </w:tc>
      </w:tr>
      <w:tr w:rsidR="00A166ED" w:rsidRPr="000903D5" w:rsidTr="00677A61">
        <w:trPr>
          <w:cantSplit/>
        </w:trPr>
        <w:tc>
          <w:tcPr>
            <w:tcW w:w="2518" w:type="dxa"/>
            <w:tcBorders>
              <w:top w:val="single" w:sz="6" w:space="0" w:color="auto"/>
            </w:tcBorders>
            <w:vAlign w:val="center"/>
          </w:tcPr>
          <w:p w:rsidR="00A166ED" w:rsidRPr="000903D5" w:rsidRDefault="00A166ED" w:rsidP="00644CC9">
            <w:pPr>
              <w:pStyle w:val="TableText"/>
              <w:keepNext/>
              <w:keepLines/>
              <w:rPr>
                <w:lang w:eastAsia="en-US"/>
              </w:rPr>
            </w:pPr>
            <w:r w:rsidRPr="000903D5">
              <w:rPr>
                <w:lang w:eastAsia="en-US"/>
              </w:rPr>
              <w:t>1</w:t>
            </w:r>
          </w:p>
        </w:tc>
        <w:tc>
          <w:tcPr>
            <w:tcW w:w="3119" w:type="dxa"/>
            <w:tcBorders>
              <w:top w:val="single" w:sz="6" w:space="0" w:color="auto"/>
            </w:tcBorders>
            <w:vAlign w:val="center"/>
          </w:tcPr>
          <w:p w:rsidR="00A166ED" w:rsidRPr="006B2B0A" w:rsidRDefault="00A166ED" w:rsidP="00B9467D">
            <w:pPr>
              <w:pStyle w:val="TableText"/>
              <w:keepNext/>
              <w:keepLines/>
              <w:spacing w:line="276" w:lineRule="auto"/>
              <w:rPr>
                <w:lang w:eastAsia="en-US"/>
              </w:rPr>
            </w:pPr>
            <w:r w:rsidRPr="000903D5">
              <w:rPr>
                <w:lang w:eastAsia="en-US"/>
              </w:rPr>
              <w:t>2006-2007 and Jan 2008</w:t>
            </w:r>
          </w:p>
        </w:tc>
        <w:tc>
          <w:tcPr>
            <w:tcW w:w="3649" w:type="dxa"/>
            <w:tcBorders>
              <w:top w:val="single" w:sz="6" w:space="0" w:color="auto"/>
            </w:tcBorders>
            <w:vAlign w:val="center"/>
          </w:tcPr>
          <w:p w:rsidR="00A166ED" w:rsidRPr="006B2B0A" w:rsidRDefault="00A166ED" w:rsidP="00B9467D">
            <w:pPr>
              <w:pStyle w:val="TableText"/>
              <w:keepNext/>
              <w:keepLines/>
              <w:spacing w:line="276" w:lineRule="auto"/>
              <w:rPr>
                <w:lang w:eastAsia="en-US"/>
              </w:rPr>
            </w:pPr>
            <w:r w:rsidRPr="000903D5">
              <w:rPr>
                <w:lang w:eastAsia="en-US"/>
              </w:rPr>
              <w:t>21 April 2008 to 23</w:t>
            </w:r>
            <w:r w:rsidR="00677A61" w:rsidRPr="000903D5">
              <w:rPr>
                <w:lang w:eastAsia="en-US"/>
              </w:rPr>
              <w:t xml:space="preserve"> </w:t>
            </w:r>
            <w:r w:rsidRPr="000903D5">
              <w:rPr>
                <w:lang w:eastAsia="en-US"/>
              </w:rPr>
              <w:t>Feb 2009</w:t>
            </w:r>
          </w:p>
        </w:tc>
      </w:tr>
      <w:tr w:rsidR="00A166ED" w:rsidRPr="000903D5" w:rsidTr="00677A61">
        <w:trPr>
          <w:cantSplit/>
        </w:trPr>
        <w:tc>
          <w:tcPr>
            <w:tcW w:w="2518" w:type="dxa"/>
            <w:vAlign w:val="center"/>
          </w:tcPr>
          <w:p w:rsidR="00A166ED" w:rsidRPr="006B2B0A" w:rsidRDefault="00A166ED" w:rsidP="006B2B0A">
            <w:pPr>
              <w:pStyle w:val="TableText"/>
              <w:keepNext/>
              <w:keepLines/>
              <w:spacing w:line="276" w:lineRule="auto"/>
              <w:rPr>
                <w:lang w:eastAsia="en-US"/>
              </w:rPr>
            </w:pPr>
            <w:r w:rsidRPr="000903D5">
              <w:rPr>
                <w:lang w:eastAsia="en-US"/>
              </w:rPr>
              <w:t>2</w:t>
            </w:r>
          </w:p>
        </w:tc>
        <w:tc>
          <w:tcPr>
            <w:tcW w:w="3119" w:type="dxa"/>
            <w:vAlign w:val="center"/>
          </w:tcPr>
          <w:p w:rsidR="00A166ED" w:rsidRPr="006B2B0A" w:rsidRDefault="00A166ED" w:rsidP="00B9467D">
            <w:pPr>
              <w:pStyle w:val="TableText"/>
              <w:keepNext/>
              <w:keepLines/>
              <w:spacing w:line="276" w:lineRule="auto"/>
              <w:rPr>
                <w:lang w:eastAsia="en-US"/>
              </w:rPr>
            </w:pPr>
            <w:r w:rsidRPr="000903D5">
              <w:rPr>
                <w:lang w:eastAsia="en-US"/>
              </w:rPr>
              <w:t>Nov 2008</w:t>
            </w:r>
          </w:p>
        </w:tc>
        <w:tc>
          <w:tcPr>
            <w:tcW w:w="3649" w:type="dxa"/>
            <w:vAlign w:val="center"/>
          </w:tcPr>
          <w:p w:rsidR="00A166ED" w:rsidRPr="006B2B0A" w:rsidRDefault="00A166ED" w:rsidP="00B9467D">
            <w:pPr>
              <w:pStyle w:val="TableText"/>
              <w:keepNext/>
              <w:keepLines/>
              <w:spacing w:line="276" w:lineRule="auto"/>
              <w:rPr>
                <w:lang w:eastAsia="en-US"/>
              </w:rPr>
            </w:pPr>
            <w:r w:rsidRPr="000903D5">
              <w:rPr>
                <w:lang w:eastAsia="en-US"/>
              </w:rPr>
              <w:t>3 March to</w:t>
            </w:r>
            <w:r w:rsidR="00677A61" w:rsidRPr="000903D5">
              <w:rPr>
                <w:lang w:eastAsia="en-US"/>
              </w:rPr>
              <w:t xml:space="preserve"> </w:t>
            </w:r>
            <w:r w:rsidRPr="000903D5">
              <w:rPr>
                <w:lang w:eastAsia="en-US"/>
              </w:rPr>
              <w:t>17 Dec 2009</w:t>
            </w:r>
          </w:p>
        </w:tc>
      </w:tr>
      <w:tr w:rsidR="00A166ED" w:rsidRPr="000903D5" w:rsidTr="006B2B0A">
        <w:trPr>
          <w:cantSplit/>
        </w:trPr>
        <w:tc>
          <w:tcPr>
            <w:tcW w:w="2518" w:type="dxa"/>
            <w:vAlign w:val="center"/>
          </w:tcPr>
          <w:p w:rsidR="00A166ED" w:rsidRPr="006B2B0A" w:rsidRDefault="00A166ED" w:rsidP="006B2B0A">
            <w:pPr>
              <w:pStyle w:val="TableText"/>
              <w:keepNext/>
              <w:keepLines/>
              <w:spacing w:line="276" w:lineRule="auto"/>
              <w:rPr>
                <w:lang w:eastAsia="en-US"/>
              </w:rPr>
            </w:pPr>
            <w:r w:rsidRPr="000903D5">
              <w:rPr>
                <w:lang w:eastAsia="en-US"/>
              </w:rPr>
              <w:t>3</w:t>
            </w:r>
          </w:p>
        </w:tc>
        <w:tc>
          <w:tcPr>
            <w:tcW w:w="3119" w:type="dxa"/>
            <w:vAlign w:val="center"/>
          </w:tcPr>
          <w:p w:rsidR="00A166ED" w:rsidRPr="006B2B0A" w:rsidRDefault="00A166ED" w:rsidP="00B9467D">
            <w:pPr>
              <w:pStyle w:val="TableText"/>
              <w:keepNext/>
              <w:keepLines/>
              <w:spacing w:line="276" w:lineRule="auto"/>
              <w:rPr>
                <w:lang w:eastAsia="en-US"/>
              </w:rPr>
            </w:pPr>
            <w:r w:rsidRPr="000903D5">
              <w:rPr>
                <w:lang w:eastAsia="en-US"/>
              </w:rPr>
              <w:t>Oct 2009</w:t>
            </w:r>
          </w:p>
        </w:tc>
        <w:tc>
          <w:tcPr>
            <w:tcW w:w="3649" w:type="dxa"/>
            <w:vAlign w:val="center"/>
          </w:tcPr>
          <w:p w:rsidR="00A166ED" w:rsidRPr="006B2B0A" w:rsidRDefault="00A166ED" w:rsidP="00B9467D">
            <w:pPr>
              <w:pStyle w:val="TableText"/>
              <w:keepNext/>
              <w:keepLines/>
              <w:spacing w:line="276" w:lineRule="auto"/>
              <w:rPr>
                <w:lang w:eastAsia="en-US"/>
              </w:rPr>
            </w:pPr>
            <w:r w:rsidRPr="000903D5">
              <w:rPr>
                <w:lang w:eastAsia="en-US"/>
              </w:rPr>
              <w:t>3 March to 23 Dec 2010</w:t>
            </w:r>
          </w:p>
        </w:tc>
      </w:tr>
      <w:tr w:rsidR="00653C7E" w:rsidRPr="000903D5" w:rsidTr="00495863">
        <w:trPr>
          <w:cantSplit/>
        </w:trPr>
        <w:tc>
          <w:tcPr>
            <w:tcW w:w="2518" w:type="dxa"/>
            <w:vAlign w:val="center"/>
          </w:tcPr>
          <w:p w:rsidR="00653C7E" w:rsidRPr="000903D5" w:rsidRDefault="00653C7E" w:rsidP="00644CC9">
            <w:pPr>
              <w:pStyle w:val="TableText"/>
              <w:keepNext/>
              <w:keepLines/>
              <w:rPr>
                <w:lang w:eastAsia="en-US"/>
              </w:rPr>
            </w:pPr>
            <w:r w:rsidRPr="000903D5">
              <w:rPr>
                <w:lang w:eastAsia="en-US"/>
              </w:rPr>
              <w:t>4</w:t>
            </w:r>
          </w:p>
        </w:tc>
        <w:tc>
          <w:tcPr>
            <w:tcW w:w="3119" w:type="dxa"/>
            <w:vAlign w:val="center"/>
          </w:tcPr>
          <w:p w:rsidR="00653C7E" w:rsidRPr="00A51FDE" w:rsidRDefault="000903D5" w:rsidP="00B9467D">
            <w:pPr>
              <w:pStyle w:val="TableText"/>
              <w:keepNext/>
              <w:keepLines/>
              <w:spacing w:line="276" w:lineRule="auto"/>
              <w:rPr>
                <w:lang w:eastAsia="en-US"/>
              </w:rPr>
            </w:pPr>
            <w:r w:rsidRPr="000903D5">
              <w:rPr>
                <w:lang w:eastAsia="en-US"/>
              </w:rPr>
              <w:t>Oct 2010</w:t>
            </w:r>
          </w:p>
        </w:tc>
        <w:tc>
          <w:tcPr>
            <w:tcW w:w="3649" w:type="dxa"/>
            <w:vAlign w:val="center"/>
          </w:tcPr>
          <w:p w:rsidR="00653C7E" w:rsidRPr="00A51FDE" w:rsidRDefault="000903D5" w:rsidP="00B9467D">
            <w:pPr>
              <w:pStyle w:val="TableText"/>
              <w:keepNext/>
              <w:keepLines/>
              <w:spacing w:line="276" w:lineRule="auto"/>
              <w:rPr>
                <w:lang w:eastAsia="en-US"/>
              </w:rPr>
            </w:pPr>
            <w:r w:rsidRPr="000903D5">
              <w:rPr>
                <w:lang w:eastAsia="en-US"/>
              </w:rPr>
              <w:t>7 March to 18 Dec 2011</w:t>
            </w:r>
          </w:p>
        </w:tc>
      </w:tr>
      <w:tr w:rsidR="00495863" w:rsidRPr="000903D5" w:rsidTr="00C20B7B">
        <w:trPr>
          <w:cantSplit/>
        </w:trPr>
        <w:tc>
          <w:tcPr>
            <w:tcW w:w="2518" w:type="dxa"/>
            <w:vAlign w:val="center"/>
          </w:tcPr>
          <w:p w:rsidR="002D5957" w:rsidRPr="000903D5" w:rsidRDefault="00495863" w:rsidP="002D5957">
            <w:pPr>
              <w:pStyle w:val="TableText"/>
              <w:keepNext/>
              <w:keepLines/>
              <w:rPr>
                <w:lang w:eastAsia="en-US"/>
              </w:rPr>
            </w:pPr>
            <w:r>
              <w:rPr>
                <w:lang w:eastAsia="en-US"/>
              </w:rPr>
              <w:t>5</w:t>
            </w:r>
          </w:p>
        </w:tc>
        <w:tc>
          <w:tcPr>
            <w:tcW w:w="3119" w:type="dxa"/>
            <w:vAlign w:val="center"/>
          </w:tcPr>
          <w:p w:rsidR="00495863" w:rsidRPr="000903D5" w:rsidRDefault="00332689" w:rsidP="00B9467D">
            <w:pPr>
              <w:pStyle w:val="TableText"/>
              <w:keepNext/>
              <w:keepLines/>
              <w:spacing w:line="276" w:lineRule="auto"/>
              <w:rPr>
                <w:lang w:eastAsia="en-US"/>
              </w:rPr>
            </w:pPr>
            <w:r>
              <w:rPr>
                <w:lang w:eastAsia="en-US"/>
              </w:rPr>
              <w:t>Oct 2011</w:t>
            </w:r>
          </w:p>
        </w:tc>
        <w:tc>
          <w:tcPr>
            <w:tcW w:w="3649" w:type="dxa"/>
            <w:vAlign w:val="center"/>
          </w:tcPr>
          <w:p w:rsidR="00495863" w:rsidRPr="00EF76F5" w:rsidRDefault="00EF76F5" w:rsidP="00C20B7B">
            <w:pPr>
              <w:pStyle w:val="TableText"/>
              <w:keepNext/>
              <w:keepLines/>
              <w:spacing w:line="276" w:lineRule="auto"/>
              <w:rPr>
                <w:lang w:eastAsia="en-US"/>
              </w:rPr>
            </w:pPr>
            <w:r w:rsidRPr="00EF76F5">
              <w:rPr>
                <w:szCs w:val="20"/>
                <w:lang w:eastAsia="en-US"/>
              </w:rPr>
              <w:t>17 Mar</w:t>
            </w:r>
            <w:r w:rsidR="00C20B7B">
              <w:rPr>
                <w:szCs w:val="20"/>
                <w:lang w:eastAsia="en-US"/>
              </w:rPr>
              <w:t>c</w:t>
            </w:r>
            <w:r w:rsidRPr="00EF76F5">
              <w:rPr>
                <w:szCs w:val="20"/>
                <w:lang w:eastAsia="en-US"/>
              </w:rPr>
              <w:t>h to 19 Dec 2012</w:t>
            </w:r>
          </w:p>
        </w:tc>
      </w:tr>
      <w:tr w:rsidR="002D5957" w:rsidRPr="000903D5" w:rsidTr="00677A61">
        <w:trPr>
          <w:cantSplit/>
        </w:trPr>
        <w:tc>
          <w:tcPr>
            <w:tcW w:w="2518" w:type="dxa"/>
            <w:tcBorders>
              <w:bottom w:val="single" w:sz="4" w:space="0" w:color="auto"/>
            </w:tcBorders>
            <w:vAlign w:val="center"/>
          </w:tcPr>
          <w:p w:rsidR="002D5957" w:rsidRDefault="002D5957" w:rsidP="002D5957">
            <w:pPr>
              <w:pStyle w:val="TableText"/>
              <w:keepNext/>
              <w:keepLines/>
              <w:rPr>
                <w:lang w:eastAsia="en-US"/>
              </w:rPr>
            </w:pPr>
            <w:r>
              <w:rPr>
                <w:lang w:eastAsia="en-US"/>
              </w:rPr>
              <w:t>6</w:t>
            </w:r>
          </w:p>
        </w:tc>
        <w:tc>
          <w:tcPr>
            <w:tcW w:w="3119" w:type="dxa"/>
            <w:tcBorders>
              <w:bottom w:val="single" w:sz="4" w:space="0" w:color="auto"/>
            </w:tcBorders>
            <w:vAlign w:val="center"/>
          </w:tcPr>
          <w:p w:rsidR="002D5957" w:rsidRDefault="00DF28D4" w:rsidP="00C20B7B">
            <w:pPr>
              <w:pStyle w:val="TableText"/>
              <w:keepNext/>
              <w:keepLines/>
              <w:spacing w:line="276" w:lineRule="auto"/>
              <w:rPr>
                <w:lang w:eastAsia="en-US"/>
              </w:rPr>
            </w:pPr>
            <w:r>
              <w:rPr>
                <w:lang w:eastAsia="en-US"/>
              </w:rPr>
              <w:t>Sep</w:t>
            </w:r>
            <w:r w:rsidR="00C20B7B">
              <w:rPr>
                <w:lang w:eastAsia="en-US"/>
              </w:rPr>
              <w:t xml:space="preserve"> </w:t>
            </w:r>
            <w:r w:rsidR="00B87582">
              <w:rPr>
                <w:lang w:eastAsia="en-US"/>
              </w:rPr>
              <w:t>2012</w:t>
            </w:r>
          </w:p>
        </w:tc>
        <w:tc>
          <w:tcPr>
            <w:tcW w:w="3649" w:type="dxa"/>
            <w:tcBorders>
              <w:bottom w:val="single" w:sz="4" w:space="0" w:color="auto"/>
            </w:tcBorders>
            <w:vAlign w:val="center"/>
          </w:tcPr>
          <w:p w:rsidR="002D5957" w:rsidRPr="00EF76F5" w:rsidRDefault="00DF28D4" w:rsidP="00C20B7B">
            <w:pPr>
              <w:pStyle w:val="TableText"/>
              <w:keepNext/>
              <w:keepLines/>
              <w:spacing w:line="276" w:lineRule="auto"/>
              <w:rPr>
                <w:szCs w:val="20"/>
                <w:lang w:eastAsia="en-US"/>
              </w:rPr>
            </w:pPr>
            <w:r>
              <w:rPr>
                <w:szCs w:val="20"/>
                <w:lang w:eastAsia="en-US"/>
              </w:rPr>
              <w:t>25</w:t>
            </w:r>
            <w:r w:rsidR="00C20B7B">
              <w:rPr>
                <w:szCs w:val="20"/>
                <w:lang w:eastAsia="en-US"/>
              </w:rPr>
              <w:t xml:space="preserve"> Feb</w:t>
            </w:r>
            <w:r>
              <w:rPr>
                <w:szCs w:val="20"/>
                <w:lang w:eastAsia="en-US"/>
              </w:rPr>
              <w:t>ruary</w:t>
            </w:r>
            <w:r w:rsidR="00C20B7B">
              <w:rPr>
                <w:szCs w:val="20"/>
                <w:lang w:eastAsia="en-US"/>
              </w:rPr>
              <w:t xml:space="preserve"> to 14 Dec 2013</w:t>
            </w:r>
          </w:p>
        </w:tc>
      </w:tr>
    </w:tbl>
    <w:p w:rsidR="00A166ED" w:rsidRPr="00D73F87" w:rsidRDefault="00C40DA9" w:rsidP="009754E2">
      <w:pPr>
        <w:pStyle w:val="Heading2"/>
      </w:pPr>
      <w:bookmarkStart w:id="51" w:name="_Toc324169141"/>
      <w:bookmarkStart w:id="52" w:name="_Toc327955533"/>
      <w:bookmarkStart w:id="53" w:name="_Toc415481245"/>
      <w:r>
        <w:t>Fieldwork r</w:t>
      </w:r>
      <w:r w:rsidR="00A166ED" w:rsidRPr="000903D5">
        <w:t>esponse</w:t>
      </w:r>
      <w:bookmarkEnd w:id="51"/>
      <w:bookmarkEnd w:id="52"/>
      <w:bookmarkEnd w:id="53"/>
    </w:p>
    <w:p w:rsidR="00A166ED" w:rsidRPr="00D73F87" w:rsidRDefault="00A166ED" w:rsidP="00A166ED">
      <w:pPr>
        <w:rPr>
          <w:szCs w:val="20"/>
          <w:lang w:eastAsia="en-US"/>
        </w:rPr>
      </w:pPr>
      <w:r>
        <w:rPr>
          <w:szCs w:val="20"/>
          <w:lang w:eastAsia="en-US"/>
        </w:rPr>
        <w:t>Out of the 1,</w:t>
      </w:r>
      <w:r w:rsidR="00232E17">
        <w:rPr>
          <w:szCs w:val="20"/>
          <w:lang w:eastAsia="en-US"/>
        </w:rPr>
        <w:t>258</w:t>
      </w:r>
      <w:r w:rsidR="00232E17" w:rsidRPr="00D73F87">
        <w:rPr>
          <w:szCs w:val="20"/>
          <w:lang w:eastAsia="en-US"/>
        </w:rPr>
        <w:t xml:space="preserve"> </w:t>
      </w:r>
      <w:r w:rsidRPr="00D73F87">
        <w:rPr>
          <w:szCs w:val="20"/>
          <w:lang w:eastAsia="en-US"/>
        </w:rPr>
        <w:t>fam</w:t>
      </w:r>
      <w:r>
        <w:rPr>
          <w:szCs w:val="20"/>
          <w:lang w:eastAsia="en-US"/>
        </w:rPr>
        <w:t xml:space="preserve">ilies who participated in Wave </w:t>
      </w:r>
      <w:r w:rsidR="00232E17">
        <w:rPr>
          <w:szCs w:val="20"/>
          <w:lang w:eastAsia="en-US"/>
        </w:rPr>
        <w:t>5</w:t>
      </w:r>
      <w:r w:rsidRPr="00D73F87">
        <w:rPr>
          <w:szCs w:val="20"/>
          <w:lang w:eastAsia="en-US"/>
        </w:rPr>
        <w:t xml:space="preserve">, </w:t>
      </w:r>
      <w:r w:rsidRPr="00D73F87">
        <w:rPr>
          <w:i/>
          <w:szCs w:val="20"/>
          <w:lang w:eastAsia="en-US"/>
        </w:rPr>
        <w:t>Footprints in Time</w:t>
      </w:r>
      <w:r w:rsidRPr="00D73F87">
        <w:rPr>
          <w:szCs w:val="20"/>
          <w:lang w:eastAsia="en-US"/>
        </w:rPr>
        <w:t xml:space="preserve"> interviewer</w:t>
      </w:r>
      <w:r>
        <w:rPr>
          <w:szCs w:val="20"/>
          <w:lang w:eastAsia="en-US"/>
        </w:rPr>
        <w:t>s successfully interviewed 1,</w:t>
      </w:r>
      <w:r w:rsidR="00232E17">
        <w:rPr>
          <w:szCs w:val="20"/>
          <w:lang w:eastAsia="en-US"/>
        </w:rPr>
        <w:t xml:space="preserve">068 </w:t>
      </w:r>
      <w:r>
        <w:rPr>
          <w:szCs w:val="20"/>
          <w:lang w:eastAsia="en-US"/>
        </w:rPr>
        <w:t xml:space="preserve">families in Wave </w:t>
      </w:r>
      <w:r w:rsidR="00232E17">
        <w:rPr>
          <w:szCs w:val="20"/>
          <w:lang w:eastAsia="en-US"/>
        </w:rPr>
        <w:t>6</w:t>
      </w:r>
      <w:r w:rsidRPr="00D73F87">
        <w:rPr>
          <w:szCs w:val="20"/>
          <w:lang w:eastAsia="en-US"/>
        </w:rPr>
        <w:t xml:space="preserve">, achieving an overall response rate of </w:t>
      </w:r>
      <w:r w:rsidR="00232E17">
        <w:rPr>
          <w:szCs w:val="20"/>
          <w:lang w:eastAsia="en-US"/>
        </w:rPr>
        <w:t>84.9</w:t>
      </w:r>
      <w:r w:rsidR="00EF76F5" w:rsidRPr="00D73F87">
        <w:rPr>
          <w:szCs w:val="20"/>
          <w:lang w:eastAsia="en-US"/>
        </w:rPr>
        <w:t xml:space="preserve"> </w:t>
      </w:r>
      <w:r w:rsidRPr="00D73F87">
        <w:rPr>
          <w:szCs w:val="20"/>
          <w:lang w:eastAsia="en-US"/>
        </w:rPr>
        <w:t xml:space="preserve">per cent </w:t>
      </w:r>
      <w:r>
        <w:rPr>
          <w:szCs w:val="20"/>
          <w:lang w:eastAsia="en-US"/>
        </w:rPr>
        <w:t>between the two waves</w:t>
      </w:r>
      <w:r w:rsidRPr="00D73F87">
        <w:rPr>
          <w:szCs w:val="20"/>
          <w:lang w:eastAsia="en-US"/>
        </w:rPr>
        <w:t xml:space="preserve">. </w:t>
      </w:r>
      <w:r>
        <w:rPr>
          <w:szCs w:val="20"/>
          <w:lang w:eastAsia="en-US"/>
        </w:rPr>
        <w:t>Table 3 shows fieldwork responses for Waves 1 to</w:t>
      </w:r>
      <w:r w:rsidR="00C20B7B">
        <w:rPr>
          <w:szCs w:val="20"/>
          <w:lang w:eastAsia="en-US"/>
        </w:rPr>
        <w:t> </w:t>
      </w:r>
      <w:r w:rsidR="00232E17">
        <w:rPr>
          <w:szCs w:val="20"/>
          <w:lang w:eastAsia="en-US"/>
        </w:rPr>
        <w:t>6</w:t>
      </w:r>
      <w:r>
        <w:rPr>
          <w:szCs w:val="20"/>
          <w:lang w:eastAsia="en-US"/>
        </w:rPr>
        <w:t>.</w:t>
      </w:r>
    </w:p>
    <w:p w:rsidR="00A166ED" w:rsidRPr="00D73F87" w:rsidRDefault="00A166ED" w:rsidP="00C20B7B">
      <w:pPr>
        <w:pStyle w:val="TableCaption"/>
        <w:spacing w:after="120"/>
        <w:rPr>
          <w:lang w:eastAsia="en-US"/>
        </w:rPr>
      </w:pPr>
      <w:r w:rsidRPr="00D73F87">
        <w:rPr>
          <w:lang w:eastAsia="en-US"/>
        </w:rPr>
        <w:t xml:space="preserve">Table 3: Fieldwork response from Wave 1 to Wave </w:t>
      </w:r>
      <w:r w:rsidR="00C20B7B">
        <w:rPr>
          <w:lang w:eastAsia="en-US"/>
        </w:rPr>
        <w:t>6</w:t>
      </w:r>
    </w:p>
    <w:tbl>
      <w:tblPr>
        <w:tblW w:w="5000" w:type="pct"/>
        <w:tblLook w:val="01E0" w:firstRow="1" w:lastRow="1" w:firstColumn="1" w:lastColumn="1" w:noHBand="0" w:noVBand="0"/>
      </w:tblPr>
      <w:tblGrid>
        <w:gridCol w:w="1881"/>
        <w:gridCol w:w="1881"/>
        <w:gridCol w:w="1882"/>
        <w:gridCol w:w="1882"/>
        <w:gridCol w:w="1882"/>
      </w:tblGrid>
      <w:tr w:rsidR="00A166ED" w:rsidRPr="002D6B84">
        <w:trPr>
          <w:cantSplit/>
          <w:tblHeader/>
        </w:trPr>
        <w:tc>
          <w:tcPr>
            <w:tcW w:w="1705"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Wave</w:t>
            </w:r>
          </w:p>
        </w:tc>
        <w:tc>
          <w:tcPr>
            <w:tcW w:w="1705"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Previous wave respondents interviewed</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Additional interviews</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Total interviews</w:t>
            </w:r>
          </w:p>
        </w:tc>
        <w:tc>
          <w:tcPr>
            <w:tcW w:w="1706" w:type="dxa"/>
            <w:tcBorders>
              <w:top w:val="single" w:sz="6" w:space="0" w:color="auto"/>
              <w:bottom w:val="single" w:sz="6" w:space="0" w:color="auto"/>
            </w:tcBorders>
            <w:shd w:val="clear" w:color="auto" w:fill="auto"/>
          </w:tcPr>
          <w:p w:rsidR="00A166ED" w:rsidRPr="002D6B84" w:rsidRDefault="00A166ED" w:rsidP="007F4E2E">
            <w:pPr>
              <w:pStyle w:val="TableHeading"/>
              <w:rPr>
                <w:lang w:eastAsia="en-US"/>
              </w:rPr>
            </w:pPr>
            <w:r w:rsidRPr="002D6B84">
              <w:rPr>
                <w:lang w:eastAsia="en-US"/>
              </w:rPr>
              <w:t>% of retention from previous wave</w:t>
            </w:r>
          </w:p>
        </w:tc>
      </w:tr>
      <w:tr w:rsidR="00A166ED" w:rsidRPr="002D6B84">
        <w:trPr>
          <w:cantSplit/>
        </w:trPr>
        <w:tc>
          <w:tcPr>
            <w:tcW w:w="1705" w:type="dxa"/>
            <w:tcBorders>
              <w:top w:val="single" w:sz="6" w:space="0" w:color="auto"/>
            </w:tcBorders>
          </w:tcPr>
          <w:p w:rsidR="00A166ED" w:rsidRPr="002D6B84" w:rsidRDefault="00A166ED" w:rsidP="007F4E2E">
            <w:pPr>
              <w:pStyle w:val="TableText"/>
              <w:rPr>
                <w:lang w:eastAsia="en-US"/>
              </w:rPr>
            </w:pPr>
            <w:r w:rsidRPr="002D6B84">
              <w:rPr>
                <w:lang w:eastAsia="en-US"/>
              </w:rPr>
              <w:t>1</w:t>
            </w:r>
          </w:p>
        </w:tc>
        <w:tc>
          <w:tcPr>
            <w:tcW w:w="1705" w:type="dxa"/>
            <w:tcBorders>
              <w:top w:val="single" w:sz="6" w:space="0" w:color="auto"/>
            </w:tcBorders>
          </w:tcPr>
          <w:p w:rsidR="00A166ED" w:rsidRPr="002D6B84" w:rsidRDefault="00677A61" w:rsidP="00172127">
            <w:pPr>
              <w:pStyle w:val="TableText"/>
              <w:rPr>
                <w:lang w:eastAsia="en-US"/>
              </w:rPr>
            </w:pPr>
            <w:r>
              <w:rPr>
                <w:lang w:eastAsia="en-US"/>
              </w:rPr>
              <w:t>n/a</w:t>
            </w:r>
          </w:p>
        </w:tc>
        <w:tc>
          <w:tcPr>
            <w:tcW w:w="1706" w:type="dxa"/>
            <w:tcBorders>
              <w:top w:val="single" w:sz="6" w:space="0" w:color="auto"/>
            </w:tcBorders>
          </w:tcPr>
          <w:p w:rsidR="00A166ED" w:rsidRPr="002D6B84" w:rsidRDefault="008A2035" w:rsidP="00172127">
            <w:pPr>
              <w:pStyle w:val="TableText"/>
              <w:rPr>
                <w:lang w:eastAsia="en-US"/>
              </w:rPr>
            </w:pPr>
            <w:r>
              <w:rPr>
                <w:lang w:eastAsia="en-US"/>
              </w:rPr>
              <w:t>n/a</w:t>
            </w:r>
          </w:p>
        </w:tc>
        <w:tc>
          <w:tcPr>
            <w:tcW w:w="1706" w:type="dxa"/>
            <w:tcBorders>
              <w:top w:val="single" w:sz="6" w:space="0" w:color="auto"/>
            </w:tcBorders>
          </w:tcPr>
          <w:p w:rsidR="00A166ED" w:rsidRPr="002D6B84" w:rsidRDefault="00A166ED" w:rsidP="007F4E2E">
            <w:pPr>
              <w:pStyle w:val="TableText"/>
              <w:rPr>
                <w:lang w:eastAsia="en-US"/>
              </w:rPr>
            </w:pPr>
            <w:r w:rsidRPr="002D6B84">
              <w:rPr>
                <w:lang w:eastAsia="en-US"/>
              </w:rPr>
              <w:t>1,671</w:t>
            </w:r>
          </w:p>
        </w:tc>
        <w:tc>
          <w:tcPr>
            <w:tcW w:w="1706" w:type="dxa"/>
            <w:tcBorders>
              <w:top w:val="single" w:sz="6" w:space="0" w:color="auto"/>
            </w:tcBorders>
          </w:tcPr>
          <w:p w:rsidR="00A166ED" w:rsidRPr="002D6B84" w:rsidRDefault="008A2035" w:rsidP="008A2035">
            <w:pPr>
              <w:pStyle w:val="TableText"/>
              <w:rPr>
                <w:lang w:eastAsia="en-US"/>
              </w:rPr>
            </w:pPr>
            <w:r>
              <w:rPr>
                <w:lang w:eastAsia="en-US"/>
              </w:rPr>
              <w:t>n/a</w:t>
            </w:r>
          </w:p>
        </w:tc>
      </w:tr>
      <w:tr w:rsidR="00A166ED" w:rsidRPr="002D6B84">
        <w:trPr>
          <w:cantSplit/>
        </w:trPr>
        <w:tc>
          <w:tcPr>
            <w:tcW w:w="1705" w:type="dxa"/>
          </w:tcPr>
          <w:p w:rsidR="00A166ED" w:rsidRPr="002D6B84" w:rsidRDefault="00A166ED" w:rsidP="007F4E2E">
            <w:pPr>
              <w:pStyle w:val="TableText"/>
              <w:rPr>
                <w:lang w:eastAsia="en-US"/>
              </w:rPr>
            </w:pPr>
            <w:r w:rsidRPr="002D6B84">
              <w:rPr>
                <w:lang w:eastAsia="en-US"/>
              </w:rPr>
              <w:t>2</w:t>
            </w:r>
          </w:p>
        </w:tc>
        <w:tc>
          <w:tcPr>
            <w:tcW w:w="1705" w:type="dxa"/>
          </w:tcPr>
          <w:p w:rsidR="00A166ED" w:rsidRPr="002D6B84" w:rsidRDefault="00A166ED" w:rsidP="007F4E2E">
            <w:pPr>
              <w:pStyle w:val="TableText"/>
              <w:rPr>
                <w:lang w:eastAsia="en-US"/>
              </w:rPr>
            </w:pPr>
            <w:r w:rsidRPr="002D6B84">
              <w:rPr>
                <w:lang w:eastAsia="en-US"/>
              </w:rPr>
              <w:t>1,435</w:t>
            </w:r>
          </w:p>
        </w:tc>
        <w:tc>
          <w:tcPr>
            <w:tcW w:w="1706" w:type="dxa"/>
          </w:tcPr>
          <w:p w:rsidR="00A166ED" w:rsidRPr="002D6B84" w:rsidRDefault="00A166ED" w:rsidP="007F4E2E">
            <w:pPr>
              <w:pStyle w:val="TableText"/>
              <w:rPr>
                <w:lang w:eastAsia="en-US"/>
              </w:rPr>
            </w:pPr>
            <w:r w:rsidRPr="002D6B84">
              <w:rPr>
                <w:lang w:eastAsia="en-US"/>
              </w:rPr>
              <w:t>88*</w:t>
            </w:r>
          </w:p>
        </w:tc>
        <w:tc>
          <w:tcPr>
            <w:tcW w:w="1706" w:type="dxa"/>
          </w:tcPr>
          <w:p w:rsidR="00A166ED" w:rsidRPr="002D6B84" w:rsidRDefault="00A166ED" w:rsidP="007F4E2E">
            <w:pPr>
              <w:pStyle w:val="TableText"/>
              <w:rPr>
                <w:lang w:eastAsia="en-US"/>
              </w:rPr>
            </w:pPr>
            <w:r w:rsidRPr="002D6B84">
              <w:rPr>
                <w:lang w:eastAsia="en-US"/>
              </w:rPr>
              <w:t>1,523</w:t>
            </w:r>
          </w:p>
        </w:tc>
        <w:tc>
          <w:tcPr>
            <w:tcW w:w="1706" w:type="dxa"/>
          </w:tcPr>
          <w:p w:rsidR="00A166ED" w:rsidRPr="002D6B84" w:rsidRDefault="00A166ED" w:rsidP="007F4E2E">
            <w:pPr>
              <w:pStyle w:val="TableText"/>
              <w:rPr>
                <w:lang w:eastAsia="en-US"/>
              </w:rPr>
            </w:pPr>
            <w:r w:rsidRPr="002D6B84">
              <w:rPr>
                <w:lang w:eastAsia="en-US"/>
              </w:rPr>
              <w:t>85.9</w:t>
            </w:r>
          </w:p>
        </w:tc>
      </w:tr>
      <w:tr w:rsidR="00A166ED" w:rsidRPr="002D6B84" w:rsidTr="00A51FDE">
        <w:trPr>
          <w:cantSplit/>
        </w:trPr>
        <w:tc>
          <w:tcPr>
            <w:tcW w:w="1705" w:type="dxa"/>
          </w:tcPr>
          <w:p w:rsidR="00A166ED" w:rsidRPr="002D6B84" w:rsidRDefault="00A166ED" w:rsidP="007F4E2E">
            <w:pPr>
              <w:pStyle w:val="TableText"/>
              <w:rPr>
                <w:lang w:eastAsia="en-US"/>
              </w:rPr>
            </w:pPr>
            <w:r w:rsidRPr="002D6B84">
              <w:rPr>
                <w:lang w:eastAsia="en-US"/>
              </w:rPr>
              <w:t>3</w:t>
            </w:r>
          </w:p>
        </w:tc>
        <w:tc>
          <w:tcPr>
            <w:tcW w:w="1705" w:type="dxa"/>
          </w:tcPr>
          <w:p w:rsidR="00A166ED" w:rsidRPr="002D6B84" w:rsidRDefault="00A166ED" w:rsidP="007F4E2E">
            <w:pPr>
              <w:pStyle w:val="TableText"/>
              <w:rPr>
                <w:lang w:eastAsia="en-US"/>
              </w:rPr>
            </w:pPr>
            <w:r w:rsidRPr="002D6B84">
              <w:rPr>
                <w:lang w:eastAsia="en-US"/>
              </w:rPr>
              <w:t>1,312</w:t>
            </w:r>
          </w:p>
        </w:tc>
        <w:tc>
          <w:tcPr>
            <w:tcW w:w="1706" w:type="dxa"/>
          </w:tcPr>
          <w:p w:rsidR="00A166ED" w:rsidRPr="002D6B84" w:rsidRDefault="00A166ED" w:rsidP="00172127">
            <w:pPr>
              <w:pStyle w:val="TableText"/>
              <w:rPr>
                <w:lang w:eastAsia="en-US"/>
              </w:rPr>
            </w:pPr>
            <w:r w:rsidRPr="002D6B84">
              <w:rPr>
                <w:lang w:eastAsia="en-US"/>
              </w:rPr>
              <w:t>92**</w:t>
            </w:r>
          </w:p>
        </w:tc>
        <w:tc>
          <w:tcPr>
            <w:tcW w:w="1706" w:type="dxa"/>
          </w:tcPr>
          <w:p w:rsidR="00A166ED" w:rsidRPr="002D6B84" w:rsidRDefault="00A166ED" w:rsidP="007F4E2E">
            <w:pPr>
              <w:pStyle w:val="TableText"/>
              <w:rPr>
                <w:lang w:eastAsia="en-US"/>
              </w:rPr>
            </w:pPr>
            <w:r w:rsidRPr="002D6B84">
              <w:rPr>
                <w:lang w:eastAsia="en-US"/>
              </w:rPr>
              <w:t>1,404</w:t>
            </w:r>
          </w:p>
        </w:tc>
        <w:tc>
          <w:tcPr>
            <w:tcW w:w="1706" w:type="dxa"/>
          </w:tcPr>
          <w:p w:rsidR="00A166ED" w:rsidRPr="002D6B84" w:rsidRDefault="00A166ED" w:rsidP="007F4E2E">
            <w:pPr>
              <w:pStyle w:val="TableText"/>
              <w:rPr>
                <w:lang w:eastAsia="en-US"/>
              </w:rPr>
            </w:pPr>
            <w:r w:rsidRPr="002D6B84">
              <w:rPr>
                <w:lang w:eastAsia="en-US"/>
              </w:rPr>
              <w:t>86.1</w:t>
            </w:r>
          </w:p>
        </w:tc>
      </w:tr>
      <w:tr w:rsidR="00653C7E" w:rsidRPr="002D6B84" w:rsidTr="00495863">
        <w:trPr>
          <w:cantSplit/>
        </w:trPr>
        <w:tc>
          <w:tcPr>
            <w:tcW w:w="1705" w:type="dxa"/>
          </w:tcPr>
          <w:p w:rsidR="00653C7E" w:rsidRPr="002D6B84" w:rsidRDefault="00653C7E" w:rsidP="007F4E2E">
            <w:pPr>
              <w:pStyle w:val="TableText"/>
              <w:rPr>
                <w:lang w:eastAsia="en-US"/>
              </w:rPr>
            </w:pPr>
            <w:r>
              <w:rPr>
                <w:lang w:eastAsia="en-US"/>
              </w:rPr>
              <w:t>4</w:t>
            </w:r>
          </w:p>
        </w:tc>
        <w:tc>
          <w:tcPr>
            <w:tcW w:w="1705" w:type="dxa"/>
          </w:tcPr>
          <w:p w:rsidR="00653C7E" w:rsidRPr="002D6B84" w:rsidRDefault="00653C7E" w:rsidP="007F4E2E">
            <w:pPr>
              <w:pStyle w:val="TableText"/>
              <w:rPr>
                <w:lang w:eastAsia="en-US"/>
              </w:rPr>
            </w:pPr>
            <w:r>
              <w:rPr>
                <w:lang w:eastAsia="en-US"/>
              </w:rPr>
              <w:t>1,150</w:t>
            </w:r>
          </w:p>
        </w:tc>
        <w:tc>
          <w:tcPr>
            <w:tcW w:w="1706" w:type="dxa"/>
          </w:tcPr>
          <w:p w:rsidR="00653C7E" w:rsidRPr="002D6B84" w:rsidRDefault="00653C7E" w:rsidP="00172127">
            <w:pPr>
              <w:pStyle w:val="TableText"/>
              <w:rPr>
                <w:lang w:eastAsia="en-US"/>
              </w:rPr>
            </w:pPr>
            <w:r>
              <w:rPr>
                <w:lang w:eastAsia="en-US"/>
              </w:rPr>
              <w:t>133**</w:t>
            </w:r>
          </w:p>
        </w:tc>
        <w:tc>
          <w:tcPr>
            <w:tcW w:w="1706" w:type="dxa"/>
          </w:tcPr>
          <w:p w:rsidR="00653C7E" w:rsidRPr="002D6B84" w:rsidRDefault="00653C7E" w:rsidP="007F4E2E">
            <w:pPr>
              <w:pStyle w:val="TableText"/>
              <w:rPr>
                <w:lang w:eastAsia="en-US"/>
              </w:rPr>
            </w:pPr>
            <w:r>
              <w:rPr>
                <w:lang w:eastAsia="en-US"/>
              </w:rPr>
              <w:t>1,283</w:t>
            </w:r>
          </w:p>
        </w:tc>
        <w:tc>
          <w:tcPr>
            <w:tcW w:w="1706" w:type="dxa"/>
          </w:tcPr>
          <w:p w:rsidR="00653C7E" w:rsidRPr="002D6B84" w:rsidRDefault="00653C7E" w:rsidP="007F4E2E">
            <w:pPr>
              <w:pStyle w:val="TableText"/>
              <w:rPr>
                <w:lang w:eastAsia="en-US"/>
              </w:rPr>
            </w:pPr>
            <w:r>
              <w:rPr>
                <w:lang w:eastAsia="en-US"/>
              </w:rPr>
              <w:t>81.9</w:t>
            </w:r>
          </w:p>
        </w:tc>
      </w:tr>
      <w:tr w:rsidR="00495863" w:rsidRPr="002D6B84" w:rsidTr="00C20B7B">
        <w:trPr>
          <w:cantSplit/>
        </w:trPr>
        <w:tc>
          <w:tcPr>
            <w:tcW w:w="1705" w:type="dxa"/>
          </w:tcPr>
          <w:p w:rsidR="00495863" w:rsidRDefault="00495863" w:rsidP="007F4E2E">
            <w:pPr>
              <w:pStyle w:val="TableText"/>
              <w:rPr>
                <w:lang w:eastAsia="en-US"/>
              </w:rPr>
            </w:pPr>
            <w:r>
              <w:rPr>
                <w:lang w:eastAsia="en-US"/>
              </w:rPr>
              <w:t>5</w:t>
            </w:r>
          </w:p>
        </w:tc>
        <w:tc>
          <w:tcPr>
            <w:tcW w:w="1705" w:type="dxa"/>
          </w:tcPr>
          <w:p w:rsidR="00495863" w:rsidRDefault="00EF76F5" w:rsidP="007F4E2E">
            <w:pPr>
              <w:pStyle w:val="TableText"/>
              <w:rPr>
                <w:lang w:eastAsia="en-US"/>
              </w:rPr>
            </w:pPr>
            <w:r>
              <w:rPr>
                <w:lang w:eastAsia="en-US"/>
              </w:rPr>
              <w:t>1,097</w:t>
            </w:r>
          </w:p>
        </w:tc>
        <w:tc>
          <w:tcPr>
            <w:tcW w:w="1706" w:type="dxa"/>
          </w:tcPr>
          <w:p w:rsidR="00495863" w:rsidRDefault="00EF76F5" w:rsidP="00172127">
            <w:pPr>
              <w:pStyle w:val="TableText"/>
              <w:rPr>
                <w:lang w:eastAsia="en-US"/>
              </w:rPr>
            </w:pPr>
            <w:r>
              <w:rPr>
                <w:lang w:eastAsia="en-US"/>
              </w:rPr>
              <w:t>161**</w:t>
            </w:r>
          </w:p>
        </w:tc>
        <w:tc>
          <w:tcPr>
            <w:tcW w:w="1706" w:type="dxa"/>
          </w:tcPr>
          <w:p w:rsidR="00495863" w:rsidRDefault="00EF76F5" w:rsidP="007F4E2E">
            <w:pPr>
              <w:pStyle w:val="TableText"/>
              <w:rPr>
                <w:lang w:eastAsia="en-US"/>
              </w:rPr>
            </w:pPr>
            <w:r>
              <w:rPr>
                <w:lang w:eastAsia="en-US"/>
              </w:rPr>
              <w:t>1,258</w:t>
            </w:r>
          </w:p>
        </w:tc>
        <w:tc>
          <w:tcPr>
            <w:tcW w:w="1706" w:type="dxa"/>
          </w:tcPr>
          <w:p w:rsidR="00495863" w:rsidRDefault="00EF76F5" w:rsidP="007F4E2E">
            <w:pPr>
              <w:pStyle w:val="TableText"/>
              <w:rPr>
                <w:lang w:eastAsia="en-US"/>
              </w:rPr>
            </w:pPr>
            <w:r>
              <w:rPr>
                <w:lang w:eastAsia="en-US"/>
              </w:rPr>
              <w:t>85.5</w:t>
            </w:r>
          </w:p>
        </w:tc>
      </w:tr>
      <w:tr w:rsidR="00B87582" w:rsidRPr="002D6B84">
        <w:trPr>
          <w:cantSplit/>
        </w:trPr>
        <w:tc>
          <w:tcPr>
            <w:tcW w:w="1705" w:type="dxa"/>
            <w:tcBorders>
              <w:bottom w:val="single" w:sz="4" w:space="0" w:color="auto"/>
            </w:tcBorders>
          </w:tcPr>
          <w:p w:rsidR="00B87582" w:rsidRDefault="00B87582" w:rsidP="007F4E2E">
            <w:pPr>
              <w:pStyle w:val="TableText"/>
              <w:rPr>
                <w:lang w:eastAsia="en-US"/>
              </w:rPr>
            </w:pPr>
            <w:r>
              <w:rPr>
                <w:lang w:eastAsia="en-US"/>
              </w:rPr>
              <w:t>6</w:t>
            </w:r>
          </w:p>
        </w:tc>
        <w:tc>
          <w:tcPr>
            <w:tcW w:w="1705" w:type="dxa"/>
            <w:tcBorders>
              <w:bottom w:val="single" w:sz="4" w:space="0" w:color="auto"/>
            </w:tcBorders>
          </w:tcPr>
          <w:p w:rsidR="00B87582" w:rsidRDefault="00B87582" w:rsidP="007F4E2E">
            <w:pPr>
              <w:pStyle w:val="TableText"/>
              <w:rPr>
                <w:lang w:eastAsia="en-US"/>
              </w:rPr>
            </w:pPr>
            <w:r>
              <w:rPr>
                <w:lang w:eastAsia="en-US"/>
              </w:rPr>
              <w:t>1,068</w:t>
            </w:r>
          </w:p>
        </w:tc>
        <w:tc>
          <w:tcPr>
            <w:tcW w:w="1706" w:type="dxa"/>
            <w:tcBorders>
              <w:bottom w:val="single" w:sz="4" w:space="0" w:color="auto"/>
            </w:tcBorders>
          </w:tcPr>
          <w:p w:rsidR="00B87582" w:rsidRDefault="00B87582" w:rsidP="00172127">
            <w:pPr>
              <w:pStyle w:val="TableText"/>
              <w:rPr>
                <w:lang w:eastAsia="en-US"/>
              </w:rPr>
            </w:pPr>
            <w:r>
              <w:rPr>
                <w:lang w:eastAsia="en-US"/>
              </w:rPr>
              <w:t>171**</w:t>
            </w:r>
          </w:p>
        </w:tc>
        <w:tc>
          <w:tcPr>
            <w:tcW w:w="1706" w:type="dxa"/>
            <w:tcBorders>
              <w:bottom w:val="single" w:sz="4" w:space="0" w:color="auto"/>
            </w:tcBorders>
          </w:tcPr>
          <w:p w:rsidR="00B87582" w:rsidRDefault="00B87582" w:rsidP="007F4E2E">
            <w:pPr>
              <w:pStyle w:val="TableText"/>
              <w:rPr>
                <w:lang w:eastAsia="en-US"/>
              </w:rPr>
            </w:pPr>
            <w:r>
              <w:rPr>
                <w:lang w:eastAsia="en-US"/>
              </w:rPr>
              <w:t>1,239</w:t>
            </w:r>
          </w:p>
        </w:tc>
        <w:tc>
          <w:tcPr>
            <w:tcW w:w="1706" w:type="dxa"/>
            <w:tcBorders>
              <w:bottom w:val="single" w:sz="4" w:space="0" w:color="auto"/>
            </w:tcBorders>
          </w:tcPr>
          <w:p w:rsidR="00B87582" w:rsidRDefault="00B87582" w:rsidP="007F4E2E">
            <w:pPr>
              <w:pStyle w:val="TableText"/>
              <w:rPr>
                <w:lang w:eastAsia="en-US"/>
              </w:rPr>
            </w:pPr>
            <w:r>
              <w:rPr>
                <w:lang w:eastAsia="en-US"/>
              </w:rPr>
              <w:t>84.9</w:t>
            </w:r>
          </w:p>
        </w:tc>
      </w:tr>
    </w:tbl>
    <w:p w:rsidR="00A166ED" w:rsidRPr="007F4E2E" w:rsidRDefault="00A166ED" w:rsidP="007F4E2E">
      <w:pPr>
        <w:pStyle w:val="Footnote"/>
        <w:rPr>
          <w:i/>
          <w:lang w:eastAsia="en-US"/>
        </w:rPr>
      </w:pPr>
      <w:r w:rsidRPr="007F4E2E">
        <w:rPr>
          <w:i/>
          <w:lang w:eastAsia="en-US"/>
        </w:rPr>
        <w:t>*</w:t>
      </w:r>
      <w:r w:rsidR="008A2035">
        <w:rPr>
          <w:i/>
          <w:lang w:eastAsia="en-US"/>
        </w:rPr>
        <w:t xml:space="preserve"> </w:t>
      </w:r>
      <w:r w:rsidR="00E51531">
        <w:rPr>
          <w:i/>
          <w:lang w:eastAsia="en-US"/>
        </w:rPr>
        <w:tab/>
      </w:r>
      <w:r w:rsidRPr="007F4E2E">
        <w:rPr>
          <w:i/>
          <w:lang w:eastAsia="en-US"/>
        </w:rPr>
        <w:t>New entrants in Wave 2</w:t>
      </w:r>
    </w:p>
    <w:p w:rsidR="008A2035" w:rsidRDefault="00A166ED" w:rsidP="008A2035">
      <w:pPr>
        <w:pStyle w:val="Footnote"/>
        <w:rPr>
          <w:i/>
          <w:lang w:eastAsia="en-US"/>
        </w:rPr>
      </w:pPr>
      <w:r w:rsidRPr="007F4E2E">
        <w:rPr>
          <w:i/>
          <w:lang w:eastAsia="en-US"/>
        </w:rPr>
        <w:t xml:space="preserve">** </w:t>
      </w:r>
      <w:r w:rsidR="00E51531">
        <w:rPr>
          <w:i/>
          <w:lang w:eastAsia="en-US"/>
        </w:rPr>
        <w:tab/>
      </w:r>
      <w:r w:rsidRPr="007F4E2E">
        <w:rPr>
          <w:i/>
          <w:lang w:eastAsia="en-US"/>
        </w:rPr>
        <w:t xml:space="preserve">Interviewed in </w:t>
      </w:r>
      <w:r w:rsidR="000903D5">
        <w:rPr>
          <w:i/>
          <w:lang w:eastAsia="en-US"/>
        </w:rPr>
        <w:t xml:space="preserve">the </w:t>
      </w:r>
      <w:r w:rsidR="00653C7E">
        <w:rPr>
          <w:i/>
          <w:lang w:eastAsia="en-US"/>
        </w:rPr>
        <w:t>current wave, but not the wave prior</w:t>
      </w:r>
    </w:p>
    <w:p w:rsidR="008A2035" w:rsidRPr="007F4E2E" w:rsidRDefault="008A2035" w:rsidP="008A2035">
      <w:pPr>
        <w:pStyle w:val="Footnote"/>
        <w:rPr>
          <w:i/>
          <w:lang w:eastAsia="en-US"/>
        </w:rPr>
      </w:pPr>
      <w:proofErr w:type="gramStart"/>
      <w:r>
        <w:rPr>
          <w:i/>
          <w:lang w:eastAsia="en-US"/>
        </w:rPr>
        <w:t>n/a</w:t>
      </w:r>
      <w:proofErr w:type="gramEnd"/>
      <w:r>
        <w:rPr>
          <w:i/>
          <w:lang w:eastAsia="en-US"/>
        </w:rPr>
        <w:t xml:space="preserve"> </w:t>
      </w:r>
      <w:r w:rsidR="00E51531">
        <w:rPr>
          <w:i/>
          <w:lang w:eastAsia="en-US"/>
        </w:rPr>
        <w:tab/>
        <w:t>n</w:t>
      </w:r>
      <w:r>
        <w:rPr>
          <w:i/>
          <w:lang w:eastAsia="en-US"/>
        </w:rPr>
        <w:t>ot applicable</w:t>
      </w:r>
    </w:p>
    <w:p w:rsidR="00A166ED" w:rsidRPr="007F4E2E" w:rsidRDefault="007F4E2E" w:rsidP="007F4E2E">
      <w:pPr>
        <w:pStyle w:val="Footnote"/>
        <w:rPr>
          <w:i/>
          <w:lang w:eastAsia="en-US"/>
        </w:rPr>
      </w:pPr>
      <w:r w:rsidRPr="007F4E2E">
        <w:rPr>
          <w:i/>
          <w:lang w:eastAsia="en-US"/>
        </w:rPr>
        <w:t>Note</w:t>
      </w:r>
      <w:r w:rsidR="008A2035">
        <w:rPr>
          <w:i/>
          <w:lang w:eastAsia="en-US"/>
        </w:rPr>
        <w:t>s</w:t>
      </w:r>
      <w:r w:rsidRPr="007F4E2E">
        <w:rPr>
          <w:i/>
          <w:lang w:eastAsia="en-US"/>
        </w:rPr>
        <w:t xml:space="preserve">: </w:t>
      </w:r>
      <w:r w:rsidR="008A2035">
        <w:rPr>
          <w:i/>
          <w:lang w:eastAsia="en-US"/>
        </w:rPr>
        <w:tab/>
      </w:r>
      <w:r w:rsidR="00A166ED" w:rsidRPr="007F4E2E">
        <w:rPr>
          <w:i/>
          <w:lang w:eastAsia="en-US"/>
        </w:rPr>
        <w:t xml:space="preserve">New entrants were admitted into study in Wave 2, but not in </w:t>
      </w:r>
      <w:r w:rsidR="00653C7E">
        <w:rPr>
          <w:i/>
          <w:lang w:eastAsia="en-US"/>
        </w:rPr>
        <w:t>subsequent waves.</w:t>
      </w:r>
    </w:p>
    <w:p w:rsidR="00A166ED" w:rsidRPr="007F4E2E" w:rsidRDefault="00A166ED" w:rsidP="00183C2B">
      <w:pPr>
        <w:pStyle w:val="Footnote"/>
        <w:ind w:left="720"/>
        <w:rPr>
          <w:i/>
          <w:lang w:eastAsia="en-US"/>
        </w:rPr>
      </w:pPr>
      <w:r w:rsidRPr="007F4E2E">
        <w:rPr>
          <w:i/>
          <w:lang w:eastAsia="en-US"/>
        </w:rPr>
        <w:t>Table excludes children removed from datasets for administrative reasons.</w:t>
      </w:r>
    </w:p>
    <w:p w:rsidR="00A166ED" w:rsidRPr="00D73F87" w:rsidRDefault="00A166ED" w:rsidP="009754E2">
      <w:pPr>
        <w:pStyle w:val="Heading3"/>
      </w:pPr>
      <w:bookmarkStart w:id="54" w:name="_Toc415481246"/>
      <w:r w:rsidRPr="00D73F87">
        <w:t>New entrants</w:t>
      </w:r>
      <w:bookmarkEnd w:id="54"/>
    </w:p>
    <w:p w:rsidR="00A166ED" w:rsidRPr="00D73F87" w:rsidRDefault="00A166ED" w:rsidP="00FC643A">
      <w:pPr>
        <w:ind w:right="-46"/>
        <w:rPr>
          <w:szCs w:val="20"/>
          <w:lang w:eastAsia="en-US"/>
        </w:rPr>
      </w:pPr>
      <w:r w:rsidRPr="00183C2B">
        <w:rPr>
          <w:szCs w:val="20"/>
          <w:lang w:eastAsia="en-US"/>
        </w:rPr>
        <w:t xml:space="preserve">In order to maintain the viability of the sample in remote regions and meet the requests of a small number of families who expressed a strong wish to be part of </w:t>
      </w:r>
      <w:r w:rsidR="00D34E35">
        <w:rPr>
          <w:szCs w:val="20"/>
          <w:lang w:eastAsia="en-US"/>
        </w:rPr>
        <w:t>the Study</w:t>
      </w:r>
      <w:r w:rsidRPr="00183C2B">
        <w:rPr>
          <w:szCs w:val="20"/>
          <w:lang w:eastAsia="en-US"/>
        </w:rPr>
        <w:t xml:space="preserve">, </w:t>
      </w:r>
      <w:r w:rsidRPr="00183C2B">
        <w:rPr>
          <w:i/>
          <w:szCs w:val="20"/>
          <w:lang w:eastAsia="en-US"/>
        </w:rPr>
        <w:t>Footprints in Time</w:t>
      </w:r>
      <w:r w:rsidRPr="00183C2B">
        <w:rPr>
          <w:szCs w:val="20"/>
          <w:lang w:eastAsia="en-US"/>
        </w:rPr>
        <w:t xml:space="preserve"> added 88 new entrant families to </w:t>
      </w:r>
      <w:r w:rsidR="00D34E35">
        <w:rPr>
          <w:szCs w:val="20"/>
          <w:lang w:eastAsia="en-US"/>
        </w:rPr>
        <w:t>the Study</w:t>
      </w:r>
      <w:r w:rsidRPr="00183C2B">
        <w:rPr>
          <w:szCs w:val="20"/>
          <w:lang w:eastAsia="en-US"/>
        </w:rPr>
        <w:t xml:space="preserve"> in Wave 2. With the addition of 88 new entrant families, the total number of responses achieved in Wave 2 was 1,523. Seventy-three of the 88 new entrant P1s answered questions specifically directed to new entrants and a further six of those new entrants later answered those questions in Wave 3</w:t>
      </w:r>
      <w:r w:rsidR="000B12D1" w:rsidRPr="00183C2B">
        <w:rPr>
          <w:szCs w:val="20"/>
          <w:lang w:eastAsia="en-US"/>
        </w:rPr>
        <w:t xml:space="preserve"> (however these responses were merged back into the Wave 2 data file). </w:t>
      </w:r>
      <w:r w:rsidRPr="00183C2B">
        <w:rPr>
          <w:szCs w:val="20"/>
          <w:lang w:eastAsia="en-US"/>
        </w:rPr>
        <w:t>The other nine Wave 2 new entrants have missing data for new entrant questions, however they did respond to the P1 questions that were asked of continuing participants.</w:t>
      </w:r>
    </w:p>
    <w:p w:rsidR="00A166ED" w:rsidRPr="00E748D2" w:rsidRDefault="00A166ED" w:rsidP="009754E2">
      <w:pPr>
        <w:pStyle w:val="Heading2"/>
      </w:pPr>
      <w:bookmarkStart w:id="55" w:name="_Toc324169142"/>
      <w:bookmarkStart w:id="56" w:name="_Toc327955534"/>
      <w:bookmarkStart w:id="57" w:name="_Toc415481247"/>
      <w:r w:rsidRPr="00E748D2">
        <w:t>Interview length</w:t>
      </w:r>
      <w:bookmarkEnd w:id="55"/>
      <w:bookmarkEnd w:id="56"/>
      <w:bookmarkEnd w:id="57"/>
    </w:p>
    <w:p w:rsidR="00A166ED" w:rsidRPr="00E748D2" w:rsidRDefault="00A166ED" w:rsidP="00FC643A">
      <w:pPr>
        <w:ind w:right="-46"/>
        <w:rPr>
          <w:szCs w:val="20"/>
          <w:lang w:eastAsia="en-US"/>
        </w:rPr>
      </w:pPr>
      <w:r w:rsidRPr="00FF55D6">
        <w:rPr>
          <w:szCs w:val="20"/>
          <w:lang w:eastAsia="en-US"/>
        </w:rPr>
        <w:t>Roy Morgan Research has estimated the time taken for Wave</w:t>
      </w:r>
      <w:r w:rsidR="000903D5" w:rsidRPr="00FF55D6">
        <w:rPr>
          <w:szCs w:val="20"/>
          <w:lang w:eastAsia="en-US"/>
        </w:rPr>
        <w:t>s</w:t>
      </w:r>
      <w:r w:rsidRPr="00E748D2">
        <w:rPr>
          <w:szCs w:val="20"/>
          <w:lang w:eastAsia="en-US"/>
        </w:rPr>
        <w:t xml:space="preserve"> 2</w:t>
      </w:r>
      <w:r w:rsidR="006859D1">
        <w:rPr>
          <w:szCs w:val="20"/>
          <w:lang w:eastAsia="en-US"/>
        </w:rPr>
        <w:t xml:space="preserve">, 3 and </w:t>
      </w:r>
      <w:r w:rsidR="000903D5" w:rsidRPr="00FF55D6">
        <w:rPr>
          <w:szCs w:val="20"/>
          <w:lang w:eastAsia="en-US"/>
        </w:rPr>
        <w:t xml:space="preserve">4 </w:t>
      </w:r>
      <w:r w:rsidRPr="00E748D2">
        <w:rPr>
          <w:szCs w:val="20"/>
          <w:lang w:eastAsia="en-US"/>
        </w:rPr>
        <w:t xml:space="preserve">interviews </w:t>
      </w:r>
      <w:r w:rsidRPr="00FF55D6">
        <w:t>based on a combination of anecdotal evidence and on the computer</w:t>
      </w:r>
      <w:r w:rsidR="00E51531">
        <w:t>-</w:t>
      </w:r>
      <w:r w:rsidRPr="00FF55D6">
        <w:t>captured data excluding</w:t>
      </w:r>
      <w:r w:rsidRPr="00E748D2">
        <w:t xml:space="preserve"> those cases that appeared implausible.</w:t>
      </w:r>
    </w:p>
    <w:p w:rsidR="00A166ED" w:rsidRPr="00E748D2" w:rsidRDefault="00A166ED" w:rsidP="00C20B7B">
      <w:pPr>
        <w:pStyle w:val="TableCaption"/>
        <w:spacing w:after="120"/>
        <w:rPr>
          <w:lang w:eastAsia="en-US"/>
        </w:rPr>
      </w:pPr>
      <w:r w:rsidRPr="00E748D2">
        <w:rPr>
          <w:lang w:eastAsia="en-US"/>
        </w:rPr>
        <w:t xml:space="preserve">Table 4: Length of Interviews by </w:t>
      </w:r>
      <w:r w:rsidR="00C20B7B">
        <w:rPr>
          <w:lang w:eastAsia="en-US"/>
        </w:rPr>
        <w:t>respondent, c</w:t>
      </w:r>
      <w:r w:rsidRPr="00E748D2">
        <w:rPr>
          <w:lang w:eastAsia="en-US"/>
        </w:rPr>
        <w:t xml:space="preserve">ohort and </w:t>
      </w:r>
      <w:r w:rsidR="00C20B7B">
        <w:rPr>
          <w:lang w:eastAsia="en-US"/>
        </w:rPr>
        <w:t>w</w:t>
      </w:r>
      <w:r w:rsidRPr="00E748D2">
        <w:rPr>
          <w:lang w:eastAsia="en-US"/>
        </w:rPr>
        <w:t>ave</w:t>
      </w:r>
    </w:p>
    <w:tbl>
      <w:tblPr>
        <w:tblW w:w="5000" w:type="pct"/>
        <w:tblBorders>
          <w:top w:val="single" w:sz="4" w:space="0" w:color="auto"/>
          <w:bottom w:val="single" w:sz="4" w:space="0" w:color="auto"/>
        </w:tblBorders>
        <w:tblLook w:val="01E0" w:firstRow="1" w:lastRow="1" w:firstColumn="1" w:lastColumn="1" w:noHBand="0" w:noVBand="0"/>
      </w:tblPr>
      <w:tblGrid>
        <w:gridCol w:w="1316"/>
        <w:gridCol w:w="1139"/>
        <w:gridCol w:w="1152"/>
        <w:gridCol w:w="1139"/>
        <w:gridCol w:w="1152"/>
        <w:gridCol w:w="1139"/>
        <w:gridCol w:w="1152"/>
        <w:gridCol w:w="1219"/>
      </w:tblGrid>
      <w:tr w:rsidR="00C20B7B" w:rsidRPr="00FF55D6" w:rsidTr="00ED5B33">
        <w:trPr>
          <w:cantSplit/>
          <w:tblHeader/>
        </w:trPr>
        <w:tc>
          <w:tcPr>
            <w:tcW w:w="1340" w:type="dxa"/>
            <w:tcBorders>
              <w:top w:val="single" w:sz="6" w:space="0" w:color="auto"/>
              <w:bottom w:val="single" w:sz="6" w:space="0" w:color="auto"/>
            </w:tcBorders>
            <w:shd w:val="clear" w:color="auto" w:fill="auto"/>
          </w:tcPr>
          <w:p w:rsidR="00C20B7B" w:rsidRPr="00FF55D6" w:rsidRDefault="00C20B7B" w:rsidP="00DB409C">
            <w:pPr>
              <w:pStyle w:val="TableHeading"/>
              <w:rPr>
                <w:lang w:eastAsia="en-US"/>
              </w:rPr>
            </w:pPr>
            <w:r w:rsidRPr="00FF55D6">
              <w:rPr>
                <w:lang w:eastAsia="en-US"/>
              </w:rPr>
              <w:t>Cohorts</w:t>
            </w:r>
          </w:p>
        </w:tc>
        <w:tc>
          <w:tcPr>
            <w:tcW w:w="1152" w:type="dxa"/>
            <w:tcBorders>
              <w:top w:val="single" w:sz="6" w:space="0" w:color="auto"/>
              <w:bottom w:val="single" w:sz="6" w:space="0" w:color="auto"/>
            </w:tcBorders>
            <w:shd w:val="clear" w:color="auto" w:fill="auto"/>
          </w:tcPr>
          <w:p w:rsidR="00C20B7B" w:rsidRPr="00FF55D6" w:rsidRDefault="00C20B7B" w:rsidP="00DB409C">
            <w:pPr>
              <w:pStyle w:val="TableHeading"/>
              <w:rPr>
                <w:lang w:eastAsia="en-US"/>
              </w:rPr>
            </w:pPr>
            <w:r w:rsidRPr="00FF55D6">
              <w:rPr>
                <w:lang w:eastAsia="en-US"/>
              </w:rPr>
              <w:t>Range W2</w:t>
            </w:r>
          </w:p>
        </w:tc>
        <w:tc>
          <w:tcPr>
            <w:tcW w:w="1153" w:type="dxa"/>
            <w:tcBorders>
              <w:top w:val="single" w:sz="6" w:space="0" w:color="auto"/>
              <w:bottom w:val="single" w:sz="6" w:space="0" w:color="auto"/>
            </w:tcBorders>
            <w:shd w:val="clear" w:color="auto" w:fill="auto"/>
          </w:tcPr>
          <w:p w:rsidR="00C20B7B" w:rsidRPr="00FF55D6" w:rsidRDefault="00C20B7B" w:rsidP="00DB409C">
            <w:pPr>
              <w:pStyle w:val="TableHeading"/>
              <w:rPr>
                <w:lang w:eastAsia="en-US"/>
              </w:rPr>
            </w:pPr>
            <w:r w:rsidRPr="00FF55D6">
              <w:rPr>
                <w:lang w:eastAsia="en-US"/>
              </w:rPr>
              <w:t>Average length W2</w:t>
            </w:r>
          </w:p>
        </w:tc>
        <w:tc>
          <w:tcPr>
            <w:tcW w:w="1152" w:type="dxa"/>
            <w:tcBorders>
              <w:top w:val="single" w:sz="6" w:space="0" w:color="auto"/>
              <w:bottom w:val="single" w:sz="6" w:space="0" w:color="auto"/>
            </w:tcBorders>
            <w:shd w:val="clear" w:color="auto" w:fill="auto"/>
          </w:tcPr>
          <w:p w:rsidR="00C20B7B" w:rsidRPr="00FF55D6" w:rsidRDefault="00C20B7B" w:rsidP="00DB409C">
            <w:pPr>
              <w:pStyle w:val="TableHeading"/>
              <w:rPr>
                <w:lang w:eastAsia="en-US"/>
              </w:rPr>
            </w:pPr>
            <w:r w:rsidRPr="00FF55D6">
              <w:rPr>
                <w:lang w:eastAsia="en-US"/>
              </w:rPr>
              <w:t>Range W3</w:t>
            </w:r>
          </w:p>
        </w:tc>
        <w:tc>
          <w:tcPr>
            <w:tcW w:w="1153" w:type="dxa"/>
            <w:tcBorders>
              <w:top w:val="single" w:sz="6" w:space="0" w:color="auto"/>
              <w:bottom w:val="single" w:sz="6" w:space="0" w:color="auto"/>
            </w:tcBorders>
            <w:shd w:val="clear" w:color="auto" w:fill="auto"/>
          </w:tcPr>
          <w:p w:rsidR="00C20B7B" w:rsidRPr="00FF55D6" w:rsidRDefault="00C20B7B" w:rsidP="00DB409C">
            <w:pPr>
              <w:pStyle w:val="TableHeading"/>
              <w:rPr>
                <w:lang w:eastAsia="en-US"/>
              </w:rPr>
            </w:pPr>
            <w:r w:rsidRPr="00FF55D6">
              <w:rPr>
                <w:lang w:eastAsia="en-US"/>
              </w:rPr>
              <w:t>Average length W3</w:t>
            </w:r>
          </w:p>
        </w:tc>
        <w:tc>
          <w:tcPr>
            <w:tcW w:w="1152" w:type="dxa"/>
            <w:tcBorders>
              <w:top w:val="single" w:sz="6" w:space="0" w:color="auto"/>
              <w:bottom w:val="single" w:sz="6" w:space="0" w:color="auto"/>
            </w:tcBorders>
          </w:tcPr>
          <w:p w:rsidR="00C20B7B" w:rsidRPr="00FF55D6" w:rsidRDefault="00C20B7B" w:rsidP="00DB409C">
            <w:pPr>
              <w:pStyle w:val="TableHeading"/>
              <w:rPr>
                <w:lang w:eastAsia="en-US"/>
              </w:rPr>
            </w:pPr>
            <w:r w:rsidRPr="00FF55D6">
              <w:rPr>
                <w:lang w:eastAsia="en-US"/>
              </w:rPr>
              <w:t>Range W4</w:t>
            </w:r>
          </w:p>
        </w:tc>
        <w:tc>
          <w:tcPr>
            <w:tcW w:w="1153" w:type="dxa"/>
            <w:tcBorders>
              <w:top w:val="single" w:sz="6" w:space="0" w:color="auto"/>
              <w:bottom w:val="single" w:sz="6" w:space="0" w:color="auto"/>
            </w:tcBorders>
          </w:tcPr>
          <w:p w:rsidR="00C20B7B" w:rsidRPr="00FF55D6" w:rsidRDefault="00C20B7B" w:rsidP="00DB409C">
            <w:pPr>
              <w:pStyle w:val="TableHeading"/>
              <w:rPr>
                <w:lang w:eastAsia="en-US"/>
              </w:rPr>
            </w:pPr>
            <w:r w:rsidRPr="00FF55D6">
              <w:rPr>
                <w:lang w:eastAsia="en-US"/>
              </w:rPr>
              <w:t>Average length W4</w:t>
            </w:r>
          </w:p>
        </w:tc>
        <w:tc>
          <w:tcPr>
            <w:tcW w:w="1153" w:type="dxa"/>
            <w:tcBorders>
              <w:top w:val="single" w:sz="6" w:space="0" w:color="auto"/>
              <w:bottom w:val="single" w:sz="6" w:space="0" w:color="auto"/>
            </w:tcBorders>
          </w:tcPr>
          <w:p w:rsidR="00C20B7B" w:rsidRPr="00FF55D6" w:rsidRDefault="00C20B7B" w:rsidP="00DB409C">
            <w:pPr>
              <w:pStyle w:val="TableHeading"/>
              <w:rPr>
                <w:lang w:eastAsia="en-US"/>
              </w:rPr>
            </w:pPr>
            <w:r>
              <w:rPr>
                <w:lang w:eastAsia="en-US"/>
              </w:rPr>
              <w:t>Average length W6</w:t>
            </w:r>
          </w:p>
        </w:tc>
      </w:tr>
      <w:tr w:rsidR="00ED5B33" w:rsidRPr="00FF55D6" w:rsidTr="00ED5B33">
        <w:trPr>
          <w:cantSplit/>
        </w:trPr>
        <w:tc>
          <w:tcPr>
            <w:tcW w:w="1340" w:type="dxa"/>
            <w:tcBorders>
              <w:top w:val="single" w:sz="6" w:space="0" w:color="auto"/>
              <w:bottom w:val="single" w:sz="4" w:space="0" w:color="000000"/>
            </w:tcBorders>
          </w:tcPr>
          <w:p w:rsidR="00ED5B33" w:rsidRPr="00E748D2" w:rsidRDefault="00ED5B33" w:rsidP="00B32C9D">
            <w:pPr>
              <w:pStyle w:val="TableText"/>
              <w:rPr>
                <w:lang w:eastAsia="en-US"/>
              </w:rPr>
            </w:pPr>
            <w:r w:rsidRPr="00E748D2">
              <w:rPr>
                <w:lang w:eastAsia="en-US"/>
              </w:rPr>
              <w:t xml:space="preserve">Study Child </w:t>
            </w:r>
            <w:r>
              <w:rPr>
                <w:lang w:eastAsia="en-US"/>
              </w:rPr>
              <w:br/>
            </w:r>
            <w:r w:rsidRPr="00E748D2">
              <w:rPr>
                <w:lang w:eastAsia="en-US"/>
              </w:rPr>
              <w:t>B Cohort</w:t>
            </w:r>
          </w:p>
        </w:tc>
        <w:tc>
          <w:tcPr>
            <w:tcW w:w="1152" w:type="dxa"/>
            <w:tcBorders>
              <w:top w:val="single" w:sz="6" w:space="0" w:color="auto"/>
              <w:bottom w:val="single" w:sz="4" w:space="0" w:color="000000"/>
            </w:tcBorders>
          </w:tcPr>
          <w:p w:rsidR="00ED5B33" w:rsidRPr="00FF55D6" w:rsidRDefault="00ED5B33" w:rsidP="00172127">
            <w:pPr>
              <w:pStyle w:val="TableText"/>
              <w:rPr>
                <w:lang w:eastAsia="en-US"/>
              </w:rPr>
            </w:pPr>
            <w:r w:rsidRPr="00FF55D6">
              <w:rPr>
                <w:lang w:eastAsia="en-US"/>
              </w:rPr>
              <w:t>5-50 minutes</w:t>
            </w:r>
          </w:p>
        </w:tc>
        <w:tc>
          <w:tcPr>
            <w:tcW w:w="1153" w:type="dxa"/>
            <w:tcBorders>
              <w:top w:val="single" w:sz="6" w:space="0" w:color="auto"/>
              <w:bottom w:val="single" w:sz="4" w:space="0" w:color="000000"/>
            </w:tcBorders>
          </w:tcPr>
          <w:p w:rsidR="00ED5B33" w:rsidRPr="00FF55D6" w:rsidRDefault="00ED5B33" w:rsidP="00DB409C">
            <w:pPr>
              <w:pStyle w:val="TableText"/>
              <w:rPr>
                <w:lang w:eastAsia="en-US"/>
              </w:rPr>
            </w:pPr>
            <w:r w:rsidRPr="00FF55D6">
              <w:rPr>
                <w:lang w:eastAsia="en-US"/>
              </w:rPr>
              <w:t>10 minutes</w:t>
            </w:r>
          </w:p>
        </w:tc>
        <w:tc>
          <w:tcPr>
            <w:tcW w:w="1152" w:type="dxa"/>
            <w:tcBorders>
              <w:top w:val="single" w:sz="6" w:space="0" w:color="auto"/>
              <w:bottom w:val="single" w:sz="4" w:space="0" w:color="000000"/>
            </w:tcBorders>
          </w:tcPr>
          <w:p w:rsidR="00ED5B33" w:rsidRPr="00FF55D6" w:rsidRDefault="00ED5B33" w:rsidP="00172127">
            <w:pPr>
              <w:pStyle w:val="TableText"/>
              <w:rPr>
                <w:lang w:eastAsia="en-US"/>
              </w:rPr>
            </w:pPr>
            <w:r w:rsidRPr="00FF55D6">
              <w:rPr>
                <w:lang w:eastAsia="en-US"/>
              </w:rPr>
              <w:t>5-47 minutes</w:t>
            </w:r>
          </w:p>
        </w:tc>
        <w:tc>
          <w:tcPr>
            <w:tcW w:w="1153" w:type="dxa"/>
            <w:tcBorders>
              <w:top w:val="single" w:sz="6" w:space="0" w:color="auto"/>
              <w:bottom w:val="single" w:sz="4" w:space="0" w:color="000000"/>
            </w:tcBorders>
          </w:tcPr>
          <w:p w:rsidR="00ED5B33" w:rsidRPr="00FF55D6" w:rsidRDefault="00ED5B33" w:rsidP="00DB409C">
            <w:pPr>
              <w:pStyle w:val="TableText"/>
              <w:rPr>
                <w:lang w:eastAsia="en-US"/>
              </w:rPr>
            </w:pPr>
            <w:r w:rsidRPr="00FF55D6">
              <w:rPr>
                <w:lang w:eastAsia="en-US"/>
              </w:rPr>
              <w:t>10 minutes</w:t>
            </w:r>
          </w:p>
        </w:tc>
        <w:tc>
          <w:tcPr>
            <w:tcW w:w="1152" w:type="dxa"/>
            <w:tcBorders>
              <w:top w:val="single" w:sz="6" w:space="0" w:color="auto"/>
              <w:bottom w:val="single" w:sz="4" w:space="0" w:color="000000"/>
            </w:tcBorders>
          </w:tcPr>
          <w:p w:rsidR="00ED5B33" w:rsidRPr="00FF55D6" w:rsidRDefault="00ED5B33" w:rsidP="00043FBE">
            <w:pPr>
              <w:pStyle w:val="TableText"/>
              <w:rPr>
                <w:lang w:eastAsia="en-US"/>
              </w:rPr>
            </w:pPr>
            <w:r w:rsidRPr="00FF55D6">
              <w:rPr>
                <w:lang w:eastAsia="en-US"/>
              </w:rPr>
              <w:t>2-39 minutes</w:t>
            </w:r>
          </w:p>
        </w:tc>
        <w:tc>
          <w:tcPr>
            <w:tcW w:w="1153" w:type="dxa"/>
            <w:tcBorders>
              <w:top w:val="single" w:sz="6" w:space="0" w:color="auto"/>
              <w:bottom w:val="single" w:sz="4" w:space="0" w:color="000000"/>
            </w:tcBorders>
          </w:tcPr>
          <w:p w:rsidR="00ED5B33" w:rsidRPr="00FF55D6" w:rsidRDefault="00ED5B33" w:rsidP="00DB409C">
            <w:pPr>
              <w:pStyle w:val="TableText"/>
              <w:rPr>
                <w:lang w:eastAsia="en-US"/>
              </w:rPr>
            </w:pPr>
            <w:r w:rsidRPr="00FF55D6">
              <w:rPr>
                <w:lang w:eastAsia="en-US"/>
              </w:rPr>
              <w:t>16 minutes</w:t>
            </w:r>
          </w:p>
        </w:tc>
        <w:tc>
          <w:tcPr>
            <w:tcW w:w="1153" w:type="dxa"/>
            <w:vMerge w:val="restart"/>
            <w:tcBorders>
              <w:top w:val="single" w:sz="6" w:space="0" w:color="auto"/>
              <w:bottom w:val="single" w:sz="4" w:space="0" w:color="000000"/>
            </w:tcBorders>
            <w:vAlign w:val="center"/>
          </w:tcPr>
          <w:p w:rsidR="00ED5B33" w:rsidRPr="00FF55D6" w:rsidRDefault="00ED5B33" w:rsidP="00ED5B33">
            <w:pPr>
              <w:pStyle w:val="TableText"/>
              <w:rPr>
                <w:lang w:eastAsia="en-US"/>
              </w:rPr>
            </w:pPr>
            <w:r>
              <w:rPr>
                <w:lang w:eastAsia="en-US"/>
              </w:rPr>
              <w:t>33 minutes</w:t>
            </w:r>
          </w:p>
        </w:tc>
      </w:tr>
      <w:tr w:rsidR="00ED5B33" w:rsidRPr="00FF55D6" w:rsidTr="00ED5B33">
        <w:trPr>
          <w:cantSplit/>
        </w:trPr>
        <w:tc>
          <w:tcPr>
            <w:tcW w:w="1340" w:type="dxa"/>
            <w:tcBorders>
              <w:top w:val="single" w:sz="4" w:space="0" w:color="000000"/>
              <w:bottom w:val="single" w:sz="4" w:space="0" w:color="000000"/>
            </w:tcBorders>
          </w:tcPr>
          <w:p w:rsidR="00ED5B33" w:rsidRPr="00E748D2" w:rsidRDefault="00ED5B33" w:rsidP="00DB409C">
            <w:pPr>
              <w:pStyle w:val="TableText"/>
            </w:pPr>
            <w:r w:rsidRPr="00E748D2">
              <w:t xml:space="preserve">Study Child </w:t>
            </w:r>
            <w:r>
              <w:br/>
            </w:r>
            <w:r w:rsidRPr="00E748D2">
              <w:t>K Cohort</w:t>
            </w:r>
          </w:p>
        </w:tc>
        <w:tc>
          <w:tcPr>
            <w:tcW w:w="1152" w:type="dxa"/>
            <w:tcBorders>
              <w:top w:val="single" w:sz="4" w:space="0" w:color="000000"/>
              <w:bottom w:val="single" w:sz="4" w:space="0" w:color="000000"/>
            </w:tcBorders>
          </w:tcPr>
          <w:p w:rsidR="00ED5B33" w:rsidRPr="00FF55D6" w:rsidRDefault="00ED5B33" w:rsidP="00172127">
            <w:pPr>
              <w:pStyle w:val="TableText"/>
              <w:rPr>
                <w:lang w:eastAsia="en-US"/>
              </w:rPr>
            </w:pPr>
            <w:r w:rsidRPr="00FF55D6">
              <w:rPr>
                <w:lang w:eastAsia="en-US"/>
              </w:rPr>
              <w:t>5-50 minutes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17 minutes</w:t>
            </w:r>
          </w:p>
        </w:tc>
        <w:tc>
          <w:tcPr>
            <w:tcW w:w="1152" w:type="dxa"/>
            <w:tcBorders>
              <w:top w:val="single" w:sz="4" w:space="0" w:color="000000"/>
              <w:bottom w:val="single" w:sz="4" w:space="0" w:color="000000"/>
            </w:tcBorders>
          </w:tcPr>
          <w:p w:rsidR="00ED5B33" w:rsidRPr="00FF55D6" w:rsidRDefault="00ED5B33" w:rsidP="00172127">
            <w:pPr>
              <w:pStyle w:val="TableText"/>
              <w:rPr>
                <w:lang w:eastAsia="en-US"/>
              </w:rPr>
            </w:pPr>
            <w:r w:rsidRPr="00FF55D6">
              <w:rPr>
                <w:lang w:eastAsia="en-US"/>
              </w:rPr>
              <w:t>5-49 minutes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19 minutes</w:t>
            </w:r>
          </w:p>
        </w:tc>
        <w:tc>
          <w:tcPr>
            <w:tcW w:w="1152" w:type="dxa"/>
            <w:tcBorders>
              <w:top w:val="single" w:sz="4" w:space="0" w:color="000000"/>
              <w:bottom w:val="single" w:sz="4" w:space="0" w:color="000000"/>
            </w:tcBorders>
          </w:tcPr>
          <w:p w:rsidR="00ED5B33" w:rsidRPr="00FF55D6" w:rsidRDefault="00ED5B33" w:rsidP="00043FBE">
            <w:pPr>
              <w:pStyle w:val="TableText"/>
              <w:rPr>
                <w:lang w:eastAsia="en-US"/>
              </w:rPr>
            </w:pPr>
            <w:r w:rsidRPr="00FF55D6">
              <w:rPr>
                <w:lang w:eastAsia="en-US"/>
              </w:rPr>
              <w:t>3-58 minutes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24 minutes</w:t>
            </w:r>
          </w:p>
        </w:tc>
        <w:tc>
          <w:tcPr>
            <w:tcW w:w="1153" w:type="dxa"/>
            <w:vMerge/>
            <w:tcBorders>
              <w:top w:val="single" w:sz="4" w:space="0" w:color="000000"/>
              <w:bottom w:val="single" w:sz="4" w:space="0" w:color="000000"/>
            </w:tcBorders>
          </w:tcPr>
          <w:p w:rsidR="00ED5B33" w:rsidRPr="00FF55D6" w:rsidRDefault="00ED5B33" w:rsidP="00DB409C">
            <w:pPr>
              <w:pStyle w:val="TableText"/>
              <w:rPr>
                <w:lang w:eastAsia="en-US"/>
              </w:rPr>
            </w:pPr>
          </w:p>
        </w:tc>
      </w:tr>
      <w:tr w:rsidR="00ED5B33" w:rsidRPr="00FF55D6" w:rsidTr="00ED5B33">
        <w:trPr>
          <w:cantSplit/>
        </w:trPr>
        <w:tc>
          <w:tcPr>
            <w:tcW w:w="1340" w:type="dxa"/>
            <w:tcBorders>
              <w:top w:val="single" w:sz="4" w:space="0" w:color="000000"/>
              <w:bottom w:val="single" w:sz="4" w:space="0" w:color="000000"/>
            </w:tcBorders>
          </w:tcPr>
          <w:p w:rsidR="00ED5B33" w:rsidRPr="00E748D2" w:rsidRDefault="00ED5B33" w:rsidP="00DB409C">
            <w:pPr>
              <w:pStyle w:val="TableText"/>
              <w:rPr>
                <w:lang w:eastAsia="en-US"/>
              </w:rPr>
            </w:pPr>
            <w:r w:rsidRPr="00E748D2">
              <w:rPr>
                <w:lang w:eastAsia="en-US"/>
              </w:rPr>
              <w:t xml:space="preserve">Parent 1 </w:t>
            </w:r>
            <w:r>
              <w:rPr>
                <w:lang w:eastAsia="en-US"/>
              </w:rPr>
              <w:br/>
            </w:r>
            <w:r w:rsidRPr="00E748D2">
              <w:rPr>
                <w:lang w:eastAsia="en-US"/>
              </w:rPr>
              <w:t>B Cohort</w:t>
            </w:r>
          </w:p>
        </w:tc>
        <w:tc>
          <w:tcPr>
            <w:tcW w:w="1152" w:type="dxa"/>
            <w:tcBorders>
              <w:top w:val="single" w:sz="4" w:space="0" w:color="000000"/>
              <w:bottom w:val="single" w:sz="4" w:space="0" w:color="000000"/>
            </w:tcBorders>
          </w:tcPr>
          <w:p w:rsidR="00ED5B33" w:rsidRPr="00FF55D6" w:rsidRDefault="00ED5B33" w:rsidP="00C20B7B">
            <w:pPr>
              <w:pStyle w:val="TableText"/>
              <w:rPr>
                <w:lang w:eastAsia="en-US"/>
              </w:rPr>
            </w:pPr>
            <w:r>
              <w:rPr>
                <w:lang w:eastAsia="en-US"/>
              </w:rPr>
              <w:t>0.5–</w:t>
            </w:r>
            <w:r w:rsidRPr="00FF55D6">
              <w:rPr>
                <w:lang w:eastAsia="en-US"/>
              </w:rPr>
              <w:t>3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1 hour</w:t>
            </w:r>
          </w:p>
        </w:tc>
        <w:tc>
          <w:tcPr>
            <w:tcW w:w="1152" w:type="dxa"/>
            <w:tcBorders>
              <w:top w:val="single" w:sz="4" w:space="0" w:color="000000"/>
              <w:bottom w:val="single" w:sz="4" w:space="0" w:color="000000"/>
            </w:tcBorders>
          </w:tcPr>
          <w:p w:rsidR="00ED5B33" w:rsidRPr="00FF55D6" w:rsidRDefault="00ED5B33" w:rsidP="00DB409C">
            <w:pPr>
              <w:pStyle w:val="TableText"/>
              <w:rPr>
                <w:lang w:eastAsia="en-US"/>
              </w:rPr>
            </w:pPr>
            <w:r>
              <w:rPr>
                <w:lang w:eastAsia="en-US"/>
              </w:rPr>
              <w:t>0.5–</w:t>
            </w:r>
            <w:r w:rsidRPr="00FF55D6">
              <w:rPr>
                <w:lang w:eastAsia="en-US"/>
              </w:rPr>
              <w:t>3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52 minutes</w:t>
            </w:r>
          </w:p>
        </w:tc>
        <w:tc>
          <w:tcPr>
            <w:tcW w:w="1152"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20 minutes to 2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56 minutes</w:t>
            </w:r>
          </w:p>
        </w:tc>
        <w:tc>
          <w:tcPr>
            <w:tcW w:w="1153" w:type="dxa"/>
            <w:vMerge w:val="restart"/>
            <w:tcBorders>
              <w:top w:val="single" w:sz="4" w:space="0" w:color="000000"/>
              <w:bottom w:val="single" w:sz="4" w:space="0" w:color="000000"/>
            </w:tcBorders>
            <w:vAlign w:val="center"/>
          </w:tcPr>
          <w:p w:rsidR="00ED5B33" w:rsidRPr="00FF55D6" w:rsidRDefault="00ED5B33" w:rsidP="00ED5B33">
            <w:pPr>
              <w:pStyle w:val="TableText"/>
              <w:rPr>
                <w:lang w:eastAsia="en-US"/>
              </w:rPr>
            </w:pPr>
            <w:r>
              <w:rPr>
                <w:lang w:eastAsia="en-US"/>
              </w:rPr>
              <w:t>1 hour 7 minutes</w:t>
            </w:r>
          </w:p>
        </w:tc>
      </w:tr>
      <w:tr w:rsidR="00ED5B33" w:rsidRPr="00FF55D6" w:rsidTr="00ED5B33">
        <w:trPr>
          <w:cantSplit/>
        </w:trPr>
        <w:tc>
          <w:tcPr>
            <w:tcW w:w="1340" w:type="dxa"/>
            <w:tcBorders>
              <w:top w:val="single" w:sz="4" w:space="0" w:color="000000"/>
              <w:bottom w:val="single" w:sz="4" w:space="0" w:color="000000"/>
            </w:tcBorders>
          </w:tcPr>
          <w:p w:rsidR="00ED5B33" w:rsidRPr="00E748D2" w:rsidRDefault="00ED5B33" w:rsidP="00DB409C">
            <w:pPr>
              <w:pStyle w:val="TableText"/>
              <w:rPr>
                <w:lang w:eastAsia="en-US"/>
              </w:rPr>
            </w:pPr>
            <w:r w:rsidRPr="00E748D2">
              <w:rPr>
                <w:lang w:eastAsia="en-US"/>
              </w:rPr>
              <w:t xml:space="preserve">Parent 1 </w:t>
            </w:r>
            <w:r>
              <w:rPr>
                <w:lang w:eastAsia="en-US"/>
              </w:rPr>
              <w:br/>
            </w:r>
            <w:r w:rsidRPr="00E748D2">
              <w:rPr>
                <w:lang w:eastAsia="en-US"/>
              </w:rPr>
              <w:t>K Cohort</w:t>
            </w:r>
          </w:p>
        </w:tc>
        <w:tc>
          <w:tcPr>
            <w:tcW w:w="1152" w:type="dxa"/>
            <w:tcBorders>
              <w:top w:val="single" w:sz="4" w:space="0" w:color="000000"/>
              <w:bottom w:val="single" w:sz="4" w:space="0" w:color="000000"/>
            </w:tcBorders>
          </w:tcPr>
          <w:p w:rsidR="00ED5B33" w:rsidRPr="00FF55D6" w:rsidRDefault="00ED5B33" w:rsidP="00DB409C">
            <w:pPr>
              <w:pStyle w:val="TableText"/>
              <w:rPr>
                <w:lang w:eastAsia="en-US"/>
              </w:rPr>
            </w:pPr>
            <w:r>
              <w:rPr>
                <w:lang w:eastAsia="en-US"/>
              </w:rPr>
              <w:t>0.5–</w:t>
            </w:r>
            <w:r w:rsidRPr="00FF55D6">
              <w:rPr>
                <w:lang w:eastAsia="en-US"/>
              </w:rPr>
              <w:t>3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1 hour</w:t>
            </w:r>
          </w:p>
        </w:tc>
        <w:tc>
          <w:tcPr>
            <w:tcW w:w="1152" w:type="dxa"/>
            <w:tcBorders>
              <w:top w:val="single" w:sz="4" w:space="0" w:color="000000"/>
              <w:bottom w:val="single" w:sz="4" w:space="0" w:color="000000"/>
            </w:tcBorders>
          </w:tcPr>
          <w:p w:rsidR="00ED5B33" w:rsidRPr="00FF55D6" w:rsidRDefault="00ED5B33" w:rsidP="00DB409C">
            <w:pPr>
              <w:pStyle w:val="TableText"/>
              <w:rPr>
                <w:lang w:eastAsia="en-US"/>
              </w:rPr>
            </w:pPr>
            <w:r>
              <w:rPr>
                <w:lang w:eastAsia="en-US"/>
              </w:rPr>
              <w:t>0.5–</w:t>
            </w:r>
            <w:r w:rsidRPr="00FF55D6">
              <w:rPr>
                <w:lang w:eastAsia="en-US"/>
              </w:rPr>
              <w:t>3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57 minutes</w:t>
            </w:r>
          </w:p>
        </w:tc>
        <w:tc>
          <w:tcPr>
            <w:tcW w:w="1152"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20 minutes to 2 hours</w:t>
            </w:r>
          </w:p>
        </w:tc>
        <w:tc>
          <w:tcPr>
            <w:tcW w:w="1153" w:type="dxa"/>
            <w:tcBorders>
              <w:top w:val="single" w:sz="4" w:space="0" w:color="000000"/>
              <w:bottom w:val="single" w:sz="4" w:space="0" w:color="000000"/>
            </w:tcBorders>
          </w:tcPr>
          <w:p w:rsidR="00ED5B33" w:rsidRPr="00FF55D6" w:rsidRDefault="00ED5B33" w:rsidP="00DB409C">
            <w:pPr>
              <w:pStyle w:val="TableText"/>
              <w:rPr>
                <w:lang w:eastAsia="en-US"/>
              </w:rPr>
            </w:pPr>
            <w:r w:rsidRPr="00FF55D6">
              <w:rPr>
                <w:lang w:eastAsia="en-US"/>
              </w:rPr>
              <w:t>52 minutes</w:t>
            </w:r>
          </w:p>
        </w:tc>
        <w:tc>
          <w:tcPr>
            <w:tcW w:w="1153" w:type="dxa"/>
            <w:vMerge/>
            <w:tcBorders>
              <w:top w:val="single" w:sz="4" w:space="0" w:color="000000"/>
              <w:bottom w:val="single" w:sz="4" w:space="0" w:color="000000"/>
            </w:tcBorders>
          </w:tcPr>
          <w:p w:rsidR="00ED5B33" w:rsidRPr="00FF55D6" w:rsidRDefault="00ED5B33" w:rsidP="00DB409C">
            <w:pPr>
              <w:pStyle w:val="TableText"/>
              <w:rPr>
                <w:lang w:eastAsia="en-US"/>
              </w:rPr>
            </w:pPr>
          </w:p>
        </w:tc>
      </w:tr>
      <w:tr w:rsidR="00C20B7B" w:rsidRPr="00E748D2" w:rsidTr="00ED5B33">
        <w:trPr>
          <w:cantSplit/>
        </w:trPr>
        <w:tc>
          <w:tcPr>
            <w:tcW w:w="1340" w:type="dxa"/>
            <w:tcBorders>
              <w:top w:val="single" w:sz="4" w:space="0" w:color="000000"/>
              <w:bottom w:val="single" w:sz="4" w:space="0" w:color="000000"/>
            </w:tcBorders>
          </w:tcPr>
          <w:p w:rsidR="00C20B7B" w:rsidRPr="00E748D2" w:rsidRDefault="00C20B7B" w:rsidP="00DB409C">
            <w:pPr>
              <w:pStyle w:val="TableText"/>
              <w:rPr>
                <w:lang w:eastAsia="en-US"/>
              </w:rPr>
            </w:pPr>
            <w:r w:rsidRPr="00E748D2">
              <w:rPr>
                <w:lang w:eastAsia="en-US"/>
              </w:rPr>
              <w:t>Parent 2</w:t>
            </w:r>
            <w:r>
              <w:rPr>
                <w:lang w:eastAsia="en-US"/>
              </w:rPr>
              <w:t>/Dads</w:t>
            </w:r>
            <w:r w:rsidRPr="00E748D2">
              <w:rPr>
                <w:lang w:eastAsia="en-US"/>
              </w:rPr>
              <w:t xml:space="preserve"> </w:t>
            </w:r>
            <w:r>
              <w:rPr>
                <w:lang w:eastAsia="en-US"/>
              </w:rPr>
              <w:br/>
            </w:r>
            <w:r w:rsidRPr="00E748D2">
              <w:rPr>
                <w:lang w:eastAsia="en-US"/>
              </w:rPr>
              <w:t>B Cohort</w:t>
            </w:r>
          </w:p>
        </w:tc>
        <w:tc>
          <w:tcPr>
            <w:tcW w:w="1152" w:type="dxa"/>
            <w:tcBorders>
              <w:top w:val="single" w:sz="4" w:space="0" w:color="000000"/>
              <w:bottom w:val="single" w:sz="4" w:space="0" w:color="000000"/>
            </w:tcBorders>
          </w:tcPr>
          <w:p w:rsidR="00C20B7B" w:rsidRPr="00FF55D6" w:rsidRDefault="00C20B7B" w:rsidP="00043FBE">
            <w:pPr>
              <w:pStyle w:val="TableText"/>
              <w:rPr>
                <w:lang w:eastAsia="en-US"/>
              </w:rPr>
            </w:pPr>
            <w:r w:rsidRPr="00FF55D6">
              <w:rPr>
                <w:lang w:eastAsia="en-US"/>
              </w:rPr>
              <w:t>10-60 minutes</w:t>
            </w:r>
          </w:p>
        </w:tc>
        <w:tc>
          <w:tcPr>
            <w:tcW w:w="1153" w:type="dxa"/>
            <w:tcBorders>
              <w:top w:val="single" w:sz="4" w:space="0" w:color="000000"/>
              <w:bottom w:val="single" w:sz="4" w:space="0" w:color="000000"/>
            </w:tcBorders>
          </w:tcPr>
          <w:p w:rsidR="00C20B7B" w:rsidRPr="00FF55D6" w:rsidRDefault="00ED5B33" w:rsidP="00DB409C">
            <w:pPr>
              <w:pStyle w:val="TableText"/>
              <w:rPr>
                <w:lang w:eastAsia="en-US"/>
              </w:rPr>
            </w:pPr>
            <w:r>
              <w:rPr>
                <w:lang w:eastAsia="en-US"/>
              </w:rPr>
              <w:t>30 minutes</w:t>
            </w:r>
          </w:p>
        </w:tc>
        <w:tc>
          <w:tcPr>
            <w:tcW w:w="1152" w:type="dxa"/>
            <w:tcBorders>
              <w:top w:val="single" w:sz="4" w:space="0" w:color="000000"/>
              <w:bottom w:val="single" w:sz="4" w:space="0" w:color="000000"/>
            </w:tcBorders>
          </w:tcPr>
          <w:p w:rsidR="00C20B7B" w:rsidRPr="00FF55D6" w:rsidRDefault="00C20B7B" w:rsidP="00DB409C">
            <w:pPr>
              <w:pStyle w:val="TableText"/>
              <w:rPr>
                <w:lang w:eastAsia="en-US"/>
              </w:rPr>
            </w:pPr>
            <w:r w:rsidRPr="00FF55D6">
              <w:rPr>
                <w:lang w:eastAsia="en-US"/>
              </w:rPr>
              <w:t>n/a</w:t>
            </w:r>
          </w:p>
        </w:tc>
        <w:tc>
          <w:tcPr>
            <w:tcW w:w="1153" w:type="dxa"/>
            <w:tcBorders>
              <w:top w:val="single" w:sz="4" w:space="0" w:color="000000"/>
              <w:bottom w:val="single" w:sz="4" w:space="0" w:color="000000"/>
            </w:tcBorders>
          </w:tcPr>
          <w:p w:rsidR="00C20B7B" w:rsidRPr="00FF55D6" w:rsidRDefault="00C20B7B" w:rsidP="00DB409C">
            <w:pPr>
              <w:pStyle w:val="TableText"/>
              <w:rPr>
                <w:lang w:eastAsia="en-US"/>
              </w:rPr>
            </w:pPr>
            <w:r w:rsidRPr="00FF55D6">
              <w:rPr>
                <w:lang w:eastAsia="en-US"/>
              </w:rPr>
              <w:t>n/a</w:t>
            </w:r>
          </w:p>
        </w:tc>
        <w:tc>
          <w:tcPr>
            <w:tcW w:w="1152" w:type="dxa"/>
            <w:tcBorders>
              <w:top w:val="single" w:sz="4" w:space="0" w:color="000000"/>
              <w:bottom w:val="single" w:sz="4" w:space="0" w:color="000000"/>
            </w:tcBorders>
          </w:tcPr>
          <w:p w:rsidR="00C20B7B" w:rsidRPr="00FF55D6" w:rsidRDefault="00C20B7B" w:rsidP="00F44670">
            <w:pPr>
              <w:pStyle w:val="TableText"/>
              <w:rPr>
                <w:lang w:eastAsia="en-US"/>
              </w:rPr>
            </w:pPr>
            <w:r w:rsidRPr="00FF55D6">
              <w:rPr>
                <w:lang w:eastAsia="en-US"/>
              </w:rPr>
              <w:t>12</w:t>
            </w:r>
            <w:r>
              <w:rPr>
                <w:lang w:eastAsia="en-US"/>
              </w:rPr>
              <w:t>–</w:t>
            </w:r>
            <w:r w:rsidRPr="00FF55D6">
              <w:rPr>
                <w:lang w:eastAsia="en-US"/>
              </w:rPr>
              <w:t xml:space="preserve">60 minutes </w:t>
            </w:r>
          </w:p>
        </w:tc>
        <w:tc>
          <w:tcPr>
            <w:tcW w:w="1153" w:type="dxa"/>
            <w:tcBorders>
              <w:top w:val="single" w:sz="4" w:space="0" w:color="000000"/>
              <w:bottom w:val="single" w:sz="4" w:space="0" w:color="000000"/>
            </w:tcBorders>
          </w:tcPr>
          <w:p w:rsidR="00C20B7B" w:rsidRPr="00FF55D6" w:rsidRDefault="00ED5B33" w:rsidP="00DB409C">
            <w:pPr>
              <w:pStyle w:val="TableText"/>
              <w:rPr>
                <w:lang w:eastAsia="en-US"/>
              </w:rPr>
            </w:pPr>
            <w:r>
              <w:rPr>
                <w:lang w:eastAsia="en-US"/>
              </w:rPr>
              <w:t>30 minutes</w:t>
            </w:r>
          </w:p>
        </w:tc>
        <w:tc>
          <w:tcPr>
            <w:tcW w:w="1153" w:type="dxa"/>
            <w:tcBorders>
              <w:top w:val="single" w:sz="4" w:space="0" w:color="000000"/>
              <w:bottom w:val="single" w:sz="4" w:space="0" w:color="000000"/>
            </w:tcBorders>
          </w:tcPr>
          <w:p w:rsidR="00C20B7B" w:rsidRDefault="00ED5B33" w:rsidP="00DB409C">
            <w:pPr>
              <w:pStyle w:val="TableText"/>
              <w:rPr>
                <w:lang w:eastAsia="en-US"/>
              </w:rPr>
            </w:pPr>
            <w:r>
              <w:rPr>
                <w:lang w:eastAsia="en-US"/>
              </w:rPr>
              <w:t>n/a</w:t>
            </w:r>
          </w:p>
        </w:tc>
      </w:tr>
      <w:tr w:rsidR="00ED5B33" w:rsidRPr="00E748D2" w:rsidTr="00ED5B33">
        <w:trPr>
          <w:cantSplit/>
        </w:trPr>
        <w:tc>
          <w:tcPr>
            <w:tcW w:w="1340" w:type="dxa"/>
            <w:tcBorders>
              <w:top w:val="single" w:sz="4" w:space="0" w:color="000000"/>
              <w:bottom w:val="single" w:sz="4" w:space="0" w:color="auto"/>
            </w:tcBorders>
          </w:tcPr>
          <w:p w:rsidR="00ED5B33" w:rsidRPr="00FF55D6" w:rsidRDefault="00ED5B33" w:rsidP="00DB409C">
            <w:pPr>
              <w:pStyle w:val="TableText"/>
              <w:rPr>
                <w:lang w:eastAsia="en-US"/>
              </w:rPr>
            </w:pPr>
            <w:r w:rsidRPr="00FF55D6">
              <w:rPr>
                <w:lang w:eastAsia="en-US"/>
              </w:rPr>
              <w:t>Parent 2</w:t>
            </w:r>
            <w:r>
              <w:rPr>
                <w:lang w:eastAsia="en-US"/>
              </w:rPr>
              <w:t>/Dads</w:t>
            </w:r>
            <w:r>
              <w:rPr>
                <w:lang w:eastAsia="en-US"/>
              </w:rPr>
              <w:br/>
            </w:r>
            <w:r w:rsidRPr="00FF55D6">
              <w:rPr>
                <w:lang w:eastAsia="en-US"/>
              </w:rPr>
              <w:t>K Cohort</w:t>
            </w:r>
          </w:p>
        </w:tc>
        <w:tc>
          <w:tcPr>
            <w:tcW w:w="1152" w:type="dxa"/>
            <w:tcBorders>
              <w:top w:val="single" w:sz="4" w:space="0" w:color="000000"/>
              <w:bottom w:val="single" w:sz="4" w:space="0" w:color="auto"/>
            </w:tcBorders>
          </w:tcPr>
          <w:p w:rsidR="00ED5B33" w:rsidRPr="00FF55D6" w:rsidRDefault="00ED5B33" w:rsidP="00010386">
            <w:pPr>
              <w:pStyle w:val="TableText"/>
              <w:rPr>
                <w:lang w:eastAsia="en-US"/>
              </w:rPr>
            </w:pPr>
            <w:r w:rsidRPr="00FF55D6">
              <w:rPr>
                <w:lang w:eastAsia="en-US"/>
              </w:rPr>
              <w:t>10</w:t>
            </w:r>
            <w:r>
              <w:rPr>
                <w:lang w:eastAsia="en-US"/>
              </w:rPr>
              <w:t>–</w:t>
            </w:r>
            <w:r w:rsidRPr="00FF55D6">
              <w:rPr>
                <w:lang w:eastAsia="en-US"/>
              </w:rPr>
              <w:t>60 minutes</w:t>
            </w:r>
          </w:p>
        </w:tc>
        <w:tc>
          <w:tcPr>
            <w:tcW w:w="1153" w:type="dxa"/>
            <w:tcBorders>
              <w:top w:val="single" w:sz="4" w:space="0" w:color="000000"/>
              <w:bottom w:val="single" w:sz="4" w:space="0" w:color="auto"/>
            </w:tcBorders>
          </w:tcPr>
          <w:p w:rsidR="00ED5B33" w:rsidRPr="00FF55D6" w:rsidRDefault="00ED5B33" w:rsidP="00DB409C">
            <w:pPr>
              <w:pStyle w:val="TableText"/>
              <w:rPr>
                <w:lang w:eastAsia="en-US"/>
              </w:rPr>
            </w:pPr>
            <w:r>
              <w:rPr>
                <w:lang w:eastAsia="en-US"/>
              </w:rPr>
              <w:t>30 minutes</w:t>
            </w:r>
          </w:p>
        </w:tc>
        <w:tc>
          <w:tcPr>
            <w:tcW w:w="1152" w:type="dxa"/>
            <w:tcBorders>
              <w:top w:val="single" w:sz="4" w:space="0" w:color="000000"/>
              <w:bottom w:val="single" w:sz="4" w:space="0" w:color="auto"/>
            </w:tcBorders>
          </w:tcPr>
          <w:p w:rsidR="00ED5B33" w:rsidRPr="00257433" w:rsidRDefault="00ED5B33" w:rsidP="00DB409C">
            <w:pPr>
              <w:pStyle w:val="TableText"/>
              <w:rPr>
                <w:lang w:eastAsia="en-US"/>
              </w:rPr>
            </w:pPr>
            <w:r w:rsidRPr="00257433">
              <w:rPr>
                <w:lang w:eastAsia="en-US"/>
              </w:rPr>
              <w:t>n/a</w:t>
            </w:r>
          </w:p>
        </w:tc>
        <w:tc>
          <w:tcPr>
            <w:tcW w:w="1153" w:type="dxa"/>
            <w:tcBorders>
              <w:top w:val="single" w:sz="4" w:space="0" w:color="000000"/>
              <w:bottom w:val="single" w:sz="4" w:space="0" w:color="auto"/>
            </w:tcBorders>
          </w:tcPr>
          <w:p w:rsidR="00ED5B33" w:rsidRPr="00A51FDE" w:rsidRDefault="00ED5B33" w:rsidP="00A51FDE">
            <w:pPr>
              <w:pStyle w:val="TableText"/>
              <w:spacing w:line="276" w:lineRule="auto"/>
              <w:rPr>
                <w:lang w:eastAsia="en-US"/>
              </w:rPr>
            </w:pPr>
            <w:r w:rsidRPr="00E748D2">
              <w:rPr>
                <w:lang w:eastAsia="en-US"/>
              </w:rPr>
              <w:t>n/a</w:t>
            </w:r>
          </w:p>
        </w:tc>
        <w:tc>
          <w:tcPr>
            <w:tcW w:w="1152" w:type="dxa"/>
            <w:tcBorders>
              <w:top w:val="single" w:sz="4" w:space="0" w:color="000000"/>
              <w:bottom w:val="single" w:sz="4" w:space="0" w:color="auto"/>
            </w:tcBorders>
          </w:tcPr>
          <w:p w:rsidR="00ED5B33" w:rsidRPr="00FF55D6" w:rsidRDefault="00ED5B33" w:rsidP="00F44670">
            <w:pPr>
              <w:pStyle w:val="TableText"/>
              <w:rPr>
                <w:lang w:eastAsia="en-US"/>
              </w:rPr>
            </w:pPr>
            <w:r w:rsidRPr="00FF55D6">
              <w:rPr>
                <w:lang w:eastAsia="en-US"/>
              </w:rPr>
              <w:t>16</w:t>
            </w:r>
            <w:r>
              <w:rPr>
                <w:lang w:eastAsia="en-US"/>
              </w:rPr>
              <w:t>–</w:t>
            </w:r>
            <w:r w:rsidRPr="00FF55D6">
              <w:rPr>
                <w:lang w:eastAsia="en-US"/>
              </w:rPr>
              <w:t xml:space="preserve">59 minutes </w:t>
            </w:r>
          </w:p>
        </w:tc>
        <w:tc>
          <w:tcPr>
            <w:tcW w:w="1153" w:type="dxa"/>
            <w:tcBorders>
              <w:top w:val="single" w:sz="4" w:space="0" w:color="000000"/>
              <w:bottom w:val="single" w:sz="4" w:space="0" w:color="auto"/>
            </w:tcBorders>
          </w:tcPr>
          <w:p w:rsidR="00ED5B33" w:rsidRPr="00FF55D6" w:rsidRDefault="00ED5B33" w:rsidP="00DB409C">
            <w:pPr>
              <w:pStyle w:val="TableText"/>
              <w:rPr>
                <w:lang w:eastAsia="en-US"/>
              </w:rPr>
            </w:pPr>
            <w:r w:rsidRPr="008C5C32">
              <w:rPr>
                <w:lang w:eastAsia="en-US"/>
              </w:rPr>
              <w:t>33 minutes</w:t>
            </w:r>
          </w:p>
        </w:tc>
        <w:tc>
          <w:tcPr>
            <w:tcW w:w="1153" w:type="dxa"/>
            <w:tcBorders>
              <w:top w:val="single" w:sz="4" w:space="0" w:color="000000"/>
              <w:bottom w:val="single" w:sz="4" w:space="0" w:color="auto"/>
            </w:tcBorders>
          </w:tcPr>
          <w:p w:rsidR="00ED5B33" w:rsidRPr="008C5C32" w:rsidRDefault="00ED5B33" w:rsidP="00DB409C">
            <w:pPr>
              <w:pStyle w:val="TableText"/>
              <w:rPr>
                <w:lang w:eastAsia="en-US"/>
              </w:rPr>
            </w:pPr>
            <w:r>
              <w:rPr>
                <w:lang w:eastAsia="en-US"/>
              </w:rPr>
              <w:t>n/a</w:t>
            </w:r>
          </w:p>
        </w:tc>
      </w:tr>
    </w:tbl>
    <w:p w:rsidR="00A166ED" w:rsidRDefault="00A166ED" w:rsidP="00BB62BB">
      <w:pPr>
        <w:pStyle w:val="Footnote"/>
        <w:spacing w:before="0" w:after="0"/>
        <w:rPr>
          <w:i/>
          <w:lang w:eastAsia="en-US"/>
        </w:rPr>
      </w:pPr>
      <w:r w:rsidRPr="00E748D2">
        <w:rPr>
          <w:i/>
          <w:lang w:eastAsia="en-US"/>
        </w:rPr>
        <w:t>Source – Roy Morgan</w:t>
      </w:r>
      <w:r w:rsidRPr="00FF55D6">
        <w:rPr>
          <w:i/>
          <w:lang w:eastAsia="en-US"/>
        </w:rPr>
        <w:t xml:space="preserve"> Research Reports</w:t>
      </w:r>
      <w:r w:rsidR="00C20B7B">
        <w:rPr>
          <w:i/>
          <w:lang w:eastAsia="en-US"/>
        </w:rPr>
        <w:t xml:space="preserve"> (W2–W4); Colmar </w:t>
      </w:r>
      <w:proofErr w:type="spellStart"/>
      <w:r w:rsidR="00C20B7B">
        <w:rPr>
          <w:i/>
          <w:lang w:eastAsia="en-US"/>
        </w:rPr>
        <w:t>Brunton</w:t>
      </w:r>
      <w:proofErr w:type="spellEnd"/>
      <w:r w:rsidR="00C20B7B">
        <w:rPr>
          <w:i/>
          <w:lang w:eastAsia="en-US"/>
        </w:rPr>
        <w:t xml:space="preserve"> (W6)</w:t>
      </w:r>
    </w:p>
    <w:p w:rsidR="00BB62BB" w:rsidRPr="00556042" w:rsidRDefault="00BB62BB" w:rsidP="00556042">
      <w:pPr>
        <w:pStyle w:val="Footnote"/>
        <w:spacing w:before="0" w:after="0"/>
        <w:rPr>
          <w:i/>
          <w:lang w:eastAsia="en-US"/>
        </w:rPr>
      </w:pPr>
      <w:proofErr w:type="gramStart"/>
      <w:r w:rsidRPr="00556042">
        <w:rPr>
          <w:i/>
          <w:lang w:eastAsia="en-US"/>
        </w:rPr>
        <w:t>n/a</w:t>
      </w:r>
      <w:proofErr w:type="gramEnd"/>
      <w:r w:rsidRPr="00556042">
        <w:rPr>
          <w:i/>
          <w:lang w:eastAsia="en-US"/>
        </w:rPr>
        <w:tab/>
        <w:t xml:space="preserve">not available </w:t>
      </w:r>
    </w:p>
    <w:p w:rsidR="00A166ED" w:rsidRDefault="00A166ED" w:rsidP="003F7348">
      <w:pPr>
        <w:pStyle w:val="Heading1"/>
      </w:pPr>
      <w:bookmarkStart w:id="58" w:name="_Toc324169143"/>
      <w:bookmarkStart w:id="59" w:name="_Toc327955535"/>
      <w:bookmarkStart w:id="60" w:name="_Toc415481248"/>
      <w:r w:rsidRPr="00FD3F4F">
        <w:t>Questionnaire content overview</w:t>
      </w:r>
      <w:bookmarkEnd w:id="58"/>
      <w:bookmarkEnd w:id="59"/>
      <w:bookmarkEnd w:id="60"/>
    </w:p>
    <w:p w:rsidR="00A166ED" w:rsidRPr="00D73F87" w:rsidRDefault="00A166ED" w:rsidP="00116377">
      <w:pPr>
        <w:spacing w:before="480"/>
        <w:ind w:right="-45"/>
      </w:pPr>
      <w:proofErr w:type="gramStart"/>
      <w:r w:rsidRPr="00D73F87">
        <w:t>Wave</w:t>
      </w:r>
      <w:r>
        <w:t>s</w:t>
      </w:r>
      <w:proofErr w:type="gramEnd"/>
      <w:r w:rsidRPr="00D73F87">
        <w:t xml:space="preserve"> 1</w:t>
      </w:r>
      <w:r w:rsidR="00010386">
        <w:t>–</w:t>
      </w:r>
      <w:r w:rsidR="00232E17">
        <w:t>6</w:t>
      </w:r>
      <w:r w:rsidR="00232E17" w:rsidRPr="00D73F87">
        <w:t xml:space="preserve"> </w:t>
      </w:r>
      <w:r w:rsidRPr="00D73F87">
        <w:t>data includes a range of information which will be longitudinal (usually collected annually) as well as developmentally age</w:t>
      </w:r>
      <w:r w:rsidR="00043FBE">
        <w:t>–</w:t>
      </w:r>
      <w:r w:rsidRPr="00D73F87">
        <w:t xml:space="preserve">specific information. The following </w:t>
      </w:r>
      <w:r w:rsidR="00010386">
        <w:t>tables provide</w:t>
      </w:r>
      <w:r w:rsidRPr="00D73F87">
        <w:t xml:space="preserve"> </w:t>
      </w:r>
      <w:r w:rsidR="004F7199">
        <w:t>overviews of the instruments</w:t>
      </w:r>
      <w:r w:rsidRPr="00D73F87">
        <w:t xml:space="preserve"> included in each wave</w:t>
      </w:r>
      <w:r w:rsidR="00E51531">
        <w:t xml:space="preserve"> for the P1, SC</w:t>
      </w:r>
      <w:r w:rsidR="00BA206B">
        <w:t>,</w:t>
      </w:r>
      <w:r w:rsidR="00E51531">
        <w:t xml:space="preserve"> P2/Dads</w:t>
      </w:r>
      <w:r w:rsidR="00BA206B">
        <w:t xml:space="preserve"> and Teacher/Carer</w:t>
      </w:r>
      <w:r w:rsidRPr="00D73F87">
        <w:t>.</w:t>
      </w:r>
    </w:p>
    <w:p w:rsidR="00A166ED" w:rsidRPr="00D73F87" w:rsidRDefault="00A166ED" w:rsidP="00BA206B">
      <w:pPr>
        <w:pStyle w:val="TableCaption"/>
        <w:spacing w:after="120"/>
      </w:pPr>
      <w:r w:rsidRPr="00BA206B">
        <w:t>Table 5: Parent 1 questionnaire content</w:t>
      </w:r>
    </w:p>
    <w:tbl>
      <w:tblPr>
        <w:tblStyle w:val="TableClassic1"/>
        <w:tblW w:w="5030" w:type="pct"/>
        <w:tblBorders>
          <w:insideH w:val="dotted" w:sz="4" w:space="0" w:color="auto"/>
        </w:tblBorders>
        <w:tblLayout w:type="fixed"/>
        <w:tblLook w:val="0000" w:firstRow="0" w:lastRow="0" w:firstColumn="0" w:lastColumn="0" w:noHBand="0" w:noVBand="0"/>
        <w:tblCaption w:val="Table 5: Parent 1 questionnaire content (description)"/>
        <w:tblDescription w:val="The table contains a list of questionnaire sections and sub-sections in the Parent 1 questionnaire across waves 1 to 6 of LSIC. For each sub-section, the table provides information about waves in which the section was asked."/>
      </w:tblPr>
      <w:tblGrid>
        <w:gridCol w:w="4897"/>
        <w:gridCol w:w="761"/>
        <w:gridCol w:w="761"/>
        <w:gridCol w:w="761"/>
        <w:gridCol w:w="761"/>
        <w:gridCol w:w="761"/>
        <w:gridCol w:w="762"/>
      </w:tblGrid>
      <w:tr w:rsidR="005E0CEB" w:rsidRPr="002D6B84" w:rsidTr="00ED5B33">
        <w:trPr>
          <w:tblHeader/>
        </w:trPr>
        <w:tc>
          <w:tcPr>
            <w:tcW w:w="4897" w:type="dxa"/>
            <w:tcBorders>
              <w:top w:val="single" w:sz="12" w:space="0" w:color="000000"/>
              <w:bottom w:val="single" w:sz="12" w:space="0" w:color="000000"/>
            </w:tcBorders>
          </w:tcPr>
          <w:p w:rsidR="00232E17" w:rsidRPr="00776EFC" w:rsidRDefault="00232E17" w:rsidP="007445EE">
            <w:pPr>
              <w:pStyle w:val="TableHeading"/>
              <w:spacing w:before="100"/>
            </w:pPr>
            <w:r w:rsidRPr="00776EFC">
              <w:t>Questionnaire sections</w:t>
            </w:r>
          </w:p>
        </w:tc>
        <w:tc>
          <w:tcPr>
            <w:tcW w:w="761" w:type="dxa"/>
            <w:tcBorders>
              <w:top w:val="single" w:sz="12" w:space="0" w:color="000000"/>
              <w:bottom w:val="single" w:sz="12" w:space="0" w:color="000000"/>
            </w:tcBorders>
          </w:tcPr>
          <w:p w:rsidR="00232E17" w:rsidRPr="00776EFC" w:rsidRDefault="00232E17" w:rsidP="007445EE">
            <w:pPr>
              <w:pStyle w:val="TableHeading"/>
              <w:spacing w:before="100"/>
              <w:jc w:val="center"/>
            </w:pPr>
            <w:r w:rsidRPr="00776EFC">
              <w:t>W1</w:t>
            </w:r>
          </w:p>
        </w:tc>
        <w:tc>
          <w:tcPr>
            <w:tcW w:w="761" w:type="dxa"/>
            <w:tcBorders>
              <w:top w:val="single" w:sz="12" w:space="0" w:color="000000"/>
              <w:bottom w:val="single" w:sz="12" w:space="0" w:color="000000"/>
            </w:tcBorders>
          </w:tcPr>
          <w:p w:rsidR="00232E17" w:rsidRPr="00776EFC" w:rsidRDefault="00232E17" w:rsidP="007445EE">
            <w:pPr>
              <w:pStyle w:val="TableHeading"/>
              <w:spacing w:before="100"/>
              <w:jc w:val="center"/>
            </w:pPr>
            <w:r w:rsidRPr="00776EFC">
              <w:t>W2</w:t>
            </w:r>
          </w:p>
        </w:tc>
        <w:tc>
          <w:tcPr>
            <w:tcW w:w="761" w:type="dxa"/>
            <w:tcBorders>
              <w:top w:val="single" w:sz="12" w:space="0" w:color="000000"/>
              <w:bottom w:val="single" w:sz="12" w:space="0" w:color="000000"/>
            </w:tcBorders>
          </w:tcPr>
          <w:p w:rsidR="00232E17" w:rsidRPr="00776EFC" w:rsidRDefault="00232E17" w:rsidP="007445EE">
            <w:pPr>
              <w:pStyle w:val="TableHeading"/>
              <w:spacing w:before="100"/>
              <w:jc w:val="center"/>
            </w:pPr>
            <w:r w:rsidRPr="00776EFC">
              <w:t>W3</w:t>
            </w:r>
          </w:p>
        </w:tc>
        <w:tc>
          <w:tcPr>
            <w:tcW w:w="761" w:type="dxa"/>
            <w:tcBorders>
              <w:top w:val="single" w:sz="12" w:space="0" w:color="000000"/>
              <w:bottom w:val="single" w:sz="12" w:space="0" w:color="000000"/>
            </w:tcBorders>
          </w:tcPr>
          <w:p w:rsidR="00232E17" w:rsidRPr="00776EFC" w:rsidRDefault="00232E17" w:rsidP="007445EE">
            <w:pPr>
              <w:pStyle w:val="TableHeading"/>
              <w:spacing w:before="100"/>
              <w:jc w:val="center"/>
            </w:pPr>
            <w:r w:rsidRPr="00776EFC">
              <w:t>W4</w:t>
            </w:r>
          </w:p>
        </w:tc>
        <w:tc>
          <w:tcPr>
            <w:tcW w:w="761" w:type="dxa"/>
            <w:tcBorders>
              <w:top w:val="single" w:sz="12" w:space="0" w:color="000000"/>
              <w:bottom w:val="single" w:sz="12" w:space="0" w:color="000000"/>
            </w:tcBorders>
          </w:tcPr>
          <w:p w:rsidR="00232E17" w:rsidRPr="00776EFC" w:rsidRDefault="00232E17" w:rsidP="007445EE">
            <w:pPr>
              <w:pStyle w:val="TableHeading"/>
              <w:spacing w:before="100"/>
              <w:jc w:val="center"/>
            </w:pPr>
            <w:r>
              <w:t>W5</w:t>
            </w:r>
          </w:p>
        </w:tc>
        <w:tc>
          <w:tcPr>
            <w:tcW w:w="762" w:type="dxa"/>
            <w:tcBorders>
              <w:top w:val="single" w:sz="12" w:space="0" w:color="000000"/>
              <w:bottom w:val="single" w:sz="12" w:space="0" w:color="000000"/>
            </w:tcBorders>
          </w:tcPr>
          <w:p w:rsidR="00232E17" w:rsidRDefault="00232E17" w:rsidP="007445EE">
            <w:pPr>
              <w:pStyle w:val="TableHeading"/>
              <w:spacing w:before="100"/>
              <w:jc w:val="center"/>
            </w:pPr>
            <w:r>
              <w:t>W6</w:t>
            </w:r>
          </w:p>
        </w:tc>
      </w:tr>
      <w:tr w:rsidR="005E0CEB" w:rsidRPr="00ED5B33" w:rsidTr="00ED5B33">
        <w:tc>
          <w:tcPr>
            <w:tcW w:w="4897" w:type="dxa"/>
            <w:tcBorders>
              <w:top w:val="single" w:sz="12" w:space="0" w:color="000000"/>
            </w:tcBorders>
          </w:tcPr>
          <w:p w:rsidR="00232E17" w:rsidRPr="00ED5B33" w:rsidRDefault="00232E17" w:rsidP="007445EE">
            <w:pPr>
              <w:pStyle w:val="TableText"/>
              <w:spacing w:before="100"/>
              <w:rPr>
                <w:b/>
                <w:i/>
                <w:szCs w:val="20"/>
                <w:lang w:val="en-US"/>
              </w:rPr>
            </w:pPr>
            <w:r w:rsidRPr="00ED5B33">
              <w:rPr>
                <w:b/>
                <w:i/>
                <w:szCs w:val="20"/>
              </w:rPr>
              <w:t>Household</w:t>
            </w:r>
          </w:p>
        </w:tc>
        <w:tc>
          <w:tcPr>
            <w:tcW w:w="761" w:type="dxa"/>
            <w:tcBorders>
              <w:top w:val="single" w:sz="12" w:space="0" w:color="000000"/>
            </w:tcBorders>
          </w:tcPr>
          <w:p w:rsidR="00232E17" w:rsidRPr="00ED5B33" w:rsidRDefault="00232E17" w:rsidP="007445EE">
            <w:pPr>
              <w:pStyle w:val="TableText"/>
              <w:spacing w:before="100"/>
              <w:jc w:val="center"/>
              <w:rPr>
                <w:b/>
                <w:szCs w:val="20"/>
              </w:rPr>
            </w:pPr>
          </w:p>
        </w:tc>
        <w:tc>
          <w:tcPr>
            <w:tcW w:w="761" w:type="dxa"/>
            <w:tcBorders>
              <w:top w:val="single" w:sz="12" w:space="0" w:color="000000"/>
            </w:tcBorders>
          </w:tcPr>
          <w:p w:rsidR="00232E17" w:rsidRPr="00ED5B33" w:rsidRDefault="00232E17" w:rsidP="007445EE">
            <w:pPr>
              <w:pStyle w:val="TableText"/>
              <w:spacing w:before="100"/>
              <w:jc w:val="center"/>
              <w:rPr>
                <w:b/>
                <w:szCs w:val="20"/>
              </w:rPr>
            </w:pPr>
          </w:p>
        </w:tc>
        <w:tc>
          <w:tcPr>
            <w:tcW w:w="761" w:type="dxa"/>
            <w:tcBorders>
              <w:top w:val="single" w:sz="12" w:space="0" w:color="000000"/>
            </w:tcBorders>
          </w:tcPr>
          <w:p w:rsidR="00232E17" w:rsidRPr="00ED5B33" w:rsidRDefault="00232E17" w:rsidP="007445EE">
            <w:pPr>
              <w:pStyle w:val="TableText"/>
              <w:spacing w:before="100"/>
              <w:jc w:val="center"/>
              <w:rPr>
                <w:b/>
                <w:szCs w:val="20"/>
              </w:rPr>
            </w:pPr>
          </w:p>
        </w:tc>
        <w:tc>
          <w:tcPr>
            <w:tcW w:w="761" w:type="dxa"/>
            <w:tcBorders>
              <w:top w:val="single" w:sz="12" w:space="0" w:color="000000"/>
            </w:tcBorders>
          </w:tcPr>
          <w:p w:rsidR="00232E17" w:rsidRPr="00ED5B33" w:rsidRDefault="00232E17" w:rsidP="007445EE">
            <w:pPr>
              <w:pStyle w:val="TableText"/>
              <w:spacing w:before="100"/>
              <w:jc w:val="center"/>
              <w:rPr>
                <w:b/>
                <w:szCs w:val="20"/>
              </w:rPr>
            </w:pPr>
          </w:p>
        </w:tc>
        <w:tc>
          <w:tcPr>
            <w:tcW w:w="761" w:type="dxa"/>
            <w:tcBorders>
              <w:top w:val="single" w:sz="12" w:space="0" w:color="000000"/>
            </w:tcBorders>
          </w:tcPr>
          <w:p w:rsidR="00232E17" w:rsidRPr="00ED5B33" w:rsidRDefault="00232E17" w:rsidP="007445EE">
            <w:pPr>
              <w:pStyle w:val="TableText"/>
              <w:spacing w:before="100"/>
              <w:jc w:val="center"/>
              <w:rPr>
                <w:b/>
                <w:szCs w:val="20"/>
              </w:rPr>
            </w:pPr>
          </w:p>
        </w:tc>
        <w:tc>
          <w:tcPr>
            <w:tcW w:w="762" w:type="dxa"/>
            <w:tcBorders>
              <w:top w:val="single" w:sz="12" w:space="0" w:color="000000"/>
            </w:tcBorders>
          </w:tcPr>
          <w:p w:rsidR="00232E17" w:rsidRPr="00ED5B33" w:rsidRDefault="00232E17" w:rsidP="007445EE">
            <w:pPr>
              <w:pStyle w:val="TableText"/>
              <w:spacing w:before="100"/>
              <w:jc w:val="center"/>
              <w:rPr>
                <w:b/>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lang w:val="en-US"/>
              </w:rPr>
              <w:t>Dwelling type and street traffic</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232E1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lang w:val="en-US"/>
              </w:rPr>
              <w:t>Household demographics: sex, age, Indigenous status, relationship to Parent 1</w:t>
            </w:r>
            <w:r w:rsidR="00B50A27">
              <w:rPr>
                <w:szCs w:val="20"/>
                <w:lang w:val="en-US"/>
              </w:rPr>
              <w:t>, relationship to Study Child (from w4)</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232E17" w:rsidP="00653905">
            <w:pPr>
              <w:pStyle w:val="TableText"/>
              <w:spacing w:before="0" w:after="0"/>
              <w:jc w:val="center"/>
              <w:rPr>
                <w:szCs w:val="20"/>
              </w:rPr>
            </w:pPr>
            <w:r w:rsidRPr="00776EFC">
              <w:rPr>
                <w:szCs w:val="20"/>
              </w:rPr>
              <w:t>√</w:t>
            </w:r>
          </w:p>
        </w:tc>
      </w:tr>
      <w:tr w:rsidR="005E0CEB" w:rsidRPr="00ED5B33" w:rsidTr="00653905">
        <w:tc>
          <w:tcPr>
            <w:tcW w:w="4897" w:type="dxa"/>
          </w:tcPr>
          <w:p w:rsidR="00232E17" w:rsidRPr="00ED5B33" w:rsidRDefault="00232E17" w:rsidP="007445EE">
            <w:pPr>
              <w:pStyle w:val="TableText"/>
              <w:spacing w:before="100"/>
              <w:rPr>
                <w:b/>
                <w:i/>
                <w:szCs w:val="20"/>
                <w:lang w:val="en-US"/>
              </w:rPr>
            </w:pPr>
            <w:r w:rsidRPr="00ED5B33">
              <w:rPr>
                <w:b/>
                <w:i/>
                <w:szCs w:val="20"/>
                <w:lang w:val="en-US"/>
              </w:rPr>
              <w:t>Child health</w:t>
            </w: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2" w:type="dxa"/>
            <w:vAlign w:val="center"/>
          </w:tcPr>
          <w:p w:rsidR="00232E17" w:rsidRPr="00ED5B33" w:rsidRDefault="00232E17" w:rsidP="00653905">
            <w:pPr>
              <w:pStyle w:val="TableText"/>
              <w:spacing w:before="0" w:after="0"/>
              <w:jc w:val="center"/>
              <w:rPr>
                <w:b/>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Maternal health and care, alcohol; tobacco and substance use in pregnancy; birth</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NE</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2" w:type="dxa"/>
            <w:vAlign w:val="center"/>
          </w:tcPr>
          <w:p w:rsidR="00232E17" w:rsidRPr="00776EFC" w:rsidRDefault="00232E17" w:rsidP="00653905">
            <w:pPr>
              <w:pStyle w:val="TableText"/>
              <w:spacing w:before="0" w:after="0"/>
              <w:jc w:val="center"/>
              <w:rPr>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Early diet and feeding</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2" w:type="dxa"/>
            <w:vAlign w:val="center"/>
          </w:tcPr>
          <w:p w:rsidR="00232E17" w:rsidRPr="00776EFC" w:rsidRDefault="00232E17" w:rsidP="00653905">
            <w:pPr>
              <w:pStyle w:val="TableText"/>
              <w:spacing w:before="0" w:after="0"/>
              <w:jc w:val="center"/>
              <w:rPr>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Nutrition</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Dental health</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Health conditions</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Injury</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B50A2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Hospitalisation</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Child’s sleeping patterns</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ED5B33" w:rsidTr="00653905">
        <w:tc>
          <w:tcPr>
            <w:tcW w:w="4897" w:type="dxa"/>
          </w:tcPr>
          <w:p w:rsidR="00232E17" w:rsidRPr="00ED5B33" w:rsidRDefault="00232E17" w:rsidP="007445EE">
            <w:pPr>
              <w:pStyle w:val="TableText"/>
              <w:spacing w:before="100"/>
              <w:rPr>
                <w:b/>
                <w:i/>
                <w:szCs w:val="20"/>
              </w:rPr>
            </w:pPr>
            <w:r w:rsidRPr="00ED5B33">
              <w:rPr>
                <w:b/>
                <w:i/>
                <w:szCs w:val="20"/>
              </w:rPr>
              <w:t>Parental health</w:t>
            </w: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2" w:type="dxa"/>
            <w:vAlign w:val="center"/>
          </w:tcPr>
          <w:p w:rsidR="00232E17" w:rsidRPr="00ED5B33" w:rsidRDefault="00232E17" w:rsidP="00653905">
            <w:pPr>
              <w:pStyle w:val="TableText"/>
              <w:spacing w:before="0" w:after="0"/>
              <w:jc w:val="center"/>
              <w:rPr>
                <w:b/>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Ongoing health conditions</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6B2B0A" w:rsidRDefault="00232E17" w:rsidP="00383349">
            <w:pPr>
              <w:pStyle w:val="TableText"/>
              <w:spacing w:before="100" w:line="276" w:lineRule="auto"/>
              <w:rPr>
                <w:rFonts w:eastAsia="SimSun"/>
                <w:szCs w:val="20"/>
              </w:rPr>
            </w:pPr>
            <w:r>
              <w:rPr>
                <w:szCs w:val="20"/>
              </w:rPr>
              <w:t>Resilience</w:t>
            </w:r>
            <w:r>
              <w:rPr>
                <w:rStyle w:val="FootnoteReference"/>
                <w:szCs w:val="20"/>
              </w:rPr>
              <w:footnoteReference w:id="1"/>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NPC</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NPC</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Pr>
                <w:szCs w:val="20"/>
              </w:rPr>
              <w:t>NPC</w:t>
            </w:r>
          </w:p>
        </w:tc>
      </w:tr>
      <w:tr w:rsidR="005E0CEB" w:rsidRPr="002D6B84" w:rsidTr="00653905">
        <w:tc>
          <w:tcPr>
            <w:tcW w:w="4897" w:type="dxa"/>
          </w:tcPr>
          <w:p w:rsidR="00232E17" w:rsidRPr="00776EFC" w:rsidRDefault="00232E17" w:rsidP="009B5A05">
            <w:pPr>
              <w:pStyle w:val="TableText"/>
              <w:spacing w:before="100"/>
              <w:rPr>
                <w:szCs w:val="20"/>
              </w:rPr>
            </w:pPr>
            <w:r w:rsidRPr="00776EFC">
              <w:rPr>
                <w:szCs w:val="20"/>
              </w:rPr>
              <w:t>Social and emotional wellbeing</w:t>
            </w:r>
            <w:r w:rsidRPr="00383349">
              <w:rPr>
                <w:szCs w:val="20"/>
                <w:vertAlign w:val="superscript"/>
              </w:rPr>
              <w:t>1</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 xml:space="preserve">Smoking habits and exposure </w:t>
            </w:r>
            <w:r w:rsidR="00653905">
              <w:rPr>
                <w:szCs w:val="20"/>
              </w:rPr>
              <w:br/>
            </w:r>
            <w:r w:rsidRPr="00776EFC">
              <w:rPr>
                <w:szCs w:val="20"/>
              </w:rPr>
              <w:t>(and alcohol in Wave 2)</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2" w:type="dxa"/>
            <w:vAlign w:val="center"/>
          </w:tcPr>
          <w:p w:rsidR="00232E17" w:rsidRPr="00776EFC" w:rsidRDefault="00232E17" w:rsidP="00653905">
            <w:pPr>
              <w:pStyle w:val="TableText"/>
              <w:spacing w:before="0" w:after="0"/>
              <w:jc w:val="center"/>
              <w:rPr>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Gambling</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2" w:type="dxa"/>
            <w:vAlign w:val="center"/>
          </w:tcPr>
          <w:p w:rsidR="00232E17" w:rsidRPr="00776EFC" w:rsidRDefault="00232E17" w:rsidP="00653905">
            <w:pPr>
              <w:pStyle w:val="TableText"/>
              <w:spacing w:before="0" w:after="0"/>
              <w:jc w:val="center"/>
              <w:rPr>
                <w:szCs w:val="20"/>
              </w:rPr>
            </w:pPr>
          </w:p>
        </w:tc>
      </w:tr>
      <w:tr w:rsidR="005E0CEB" w:rsidRPr="002D6B84" w:rsidTr="00653905">
        <w:tc>
          <w:tcPr>
            <w:tcW w:w="4897" w:type="dxa"/>
          </w:tcPr>
          <w:p w:rsidR="00232E17" w:rsidRPr="00776EFC" w:rsidRDefault="00232E17" w:rsidP="007445EE">
            <w:pPr>
              <w:pStyle w:val="TableText"/>
              <w:spacing w:before="100"/>
              <w:rPr>
                <w:szCs w:val="20"/>
              </w:rPr>
            </w:pPr>
            <w:r w:rsidRPr="00776EFC">
              <w:rPr>
                <w:szCs w:val="20"/>
              </w:rPr>
              <w:t>Parent</w:t>
            </w:r>
            <w:r>
              <w:rPr>
                <w:szCs w:val="20"/>
              </w:rPr>
              <w:t>s</w:t>
            </w:r>
            <w:r w:rsidRPr="00776EFC">
              <w:rPr>
                <w:szCs w:val="20"/>
              </w:rPr>
              <w:t xml:space="preserve"> relationship</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r w:rsidRPr="00776EFC">
              <w:rPr>
                <w:szCs w:val="20"/>
              </w:rPr>
              <w:t>√</w:t>
            </w:r>
          </w:p>
        </w:tc>
        <w:tc>
          <w:tcPr>
            <w:tcW w:w="761" w:type="dxa"/>
            <w:vAlign w:val="center"/>
          </w:tcPr>
          <w:p w:rsidR="00232E17" w:rsidRPr="00776EFC" w:rsidRDefault="00232E17" w:rsidP="00653905">
            <w:pPr>
              <w:pStyle w:val="TableText"/>
              <w:spacing w:before="0" w:after="0"/>
              <w:jc w:val="center"/>
              <w:rPr>
                <w:szCs w:val="20"/>
              </w:rPr>
            </w:pPr>
          </w:p>
        </w:tc>
        <w:tc>
          <w:tcPr>
            <w:tcW w:w="761" w:type="dxa"/>
            <w:vAlign w:val="center"/>
          </w:tcPr>
          <w:p w:rsidR="00232E17" w:rsidRPr="00776EFC" w:rsidRDefault="00232E17" w:rsidP="00653905">
            <w:pPr>
              <w:pStyle w:val="TableText"/>
              <w:spacing w:before="0" w:after="0"/>
              <w:jc w:val="center"/>
              <w:rPr>
                <w:szCs w:val="20"/>
              </w:rPr>
            </w:pPr>
          </w:p>
        </w:tc>
        <w:tc>
          <w:tcPr>
            <w:tcW w:w="762" w:type="dxa"/>
            <w:vAlign w:val="center"/>
          </w:tcPr>
          <w:p w:rsidR="00232E17" w:rsidRPr="00776EFC" w:rsidRDefault="00B50A27" w:rsidP="00653905">
            <w:pPr>
              <w:pStyle w:val="TableText"/>
              <w:spacing w:before="0" w:after="0"/>
              <w:jc w:val="center"/>
              <w:rPr>
                <w:szCs w:val="20"/>
              </w:rPr>
            </w:pPr>
            <w:r w:rsidRPr="00776EFC">
              <w:rPr>
                <w:szCs w:val="20"/>
              </w:rPr>
              <w:t>√</w:t>
            </w: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Stolen generations</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2" w:type="dxa"/>
            <w:vAlign w:val="center"/>
          </w:tcPr>
          <w:p w:rsidR="00232E17" w:rsidRPr="00ED5B33" w:rsidRDefault="00232E17" w:rsidP="00653905">
            <w:pPr>
              <w:pStyle w:val="TableText"/>
              <w:spacing w:before="0" w:after="0"/>
              <w:jc w:val="center"/>
              <w:rPr>
                <w:szCs w:val="20"/>
              </w:rPr>
            </w:pP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Parent living elsewhere</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DE28BC" w:rsidP="00653905">
            <w:pPr>
              <w:pStyle w:val="TableText"/>
              <w:spacing w:before="0" w:after="0"/>
              <w:jc w:val="center"/>
              <w:rPr>
                <w:szCs w:val="20"/>
              </w:rPr>
            </w:pPr>
            <w:r w:rsidRPr="00ED5B33">
              <w:rPr>
                <w:szCs w:val="20"/>
              </w:rPr>
              <w:t>√</w:t>
            </w:r>
          </w:p>
        </w:tc>
      </w:tr>
      <w:tr w:rsidR="00232E17" w:rsidRPr="00ED5B33" w:rsidTr="00653905">
        <w:tc>
          <w:tcPr>
            <w:tcW w:w="4897" w:type="dxa"/>
          </w:tcPr>
          <w:p w:rsidR="00232E17" w:rsidRPr="00ED5B33" w:rsidRDefault="00232E17" w:rsidP="007445EE">
            <w:pPr>
              <w:pStyle w:val="TableText"/>
              <w:spacing w:before="100"/>
              <w:rPr>
                <w:b/>
                <w:i/>
                <w:szCs w:val="20"/>
              </w:rPr>
            </w:pPr>
            <w:r w:rsidRPr="00ED5B33">
              <w:rPr>
                <w:b/>
                <w:i/>
                <w:szCs w:val="20"/>
              </w:rPr>
              <w:t>Child and family functioning</w:t>
            </w: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1" w:type="dxa"/>
            <w:vAlign w:val="center"/>
          </w:tcPr>
          <w:p w:rsidR="00232E17" w:rsidRPr="00ED5B33" w:rsidRDefault="00232E17" w:rsidP="00653905">
            <w:pPr>
              <w:pStyle w:val="TableText"/>
              <w:spacing w:before="0" w:after="0"/>
              <w:jc w:val="center"/>
              <w:rPr>
                <w:b/>
                <w:szCs w:val="20"/>
              </w:rPr>
            </w:pPr>
          </w:p>
        </w:tc>
        <w:tc>
          <w:tcPr>
            <w:tcW w:w="762" w:type="dxa"/>
            <w:vAlign w:val="center"/>
          </w:tcPr>
          <w:p w:rsidR="00232E17" w:rsidRPr="00ED5B33" w:rsidRDefault="00232E17" w:rsidP="00653905">
            <w:pPr>
              <w:pStyle w:val="TableText"/>
              <w:spacing w:before="0" w:after="0"/>
              <w:jc w:val="center"/>
              <w:rPr>
                <w:b/>
                <w:szCs w:val="20"/>
              </w:rPr>
            </w:pP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Child social, emotional development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K</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B</w:t>
            </w: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232E17" w:rsidP="00653905">
            <w:pPr>
              <w:pStyle w:val="TableText"/>
              <w:spacing w:before="0" w:after="0"/>
              <w:jc w:val="center"/>
              <w:rPr>
                <w:szCs w:val="20"/>
              </w:rPr>
            </w:pP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Strengths and Difficulties © Robert Goodman</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K</w:t>
            </w: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DE28BC" w:rsidP="00653905">
            <w:pPr>
              <w:pStyle w:val="TableText"/>
              <w:spacing w:before="0" w:after="0"/>
              <w:jc w:val="center"/>
              <w:rPr>
                <w:szCs w:val="20"/>
              </w:rPr>
            </w:pPr>
            <w:r w:rsidRPr="00ED5B33">
              <w:rPr>
                <w:szCs w:val="20"/>
              </w:rPr>
              <w:t>√</w:t>
            </w: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Physical ability</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2" w:type="dxa"/>
            <w:vAlign w:val="center"/>
          </w:tcPr>
          <w:p w:rsidR="00232E17" w:rsidRPr="00ED5B33" w:rsidRDefault="00DE28BC" w:rsidP="00653905">
            <w:pPr>
              <w:pStyle w:val="TableText"/>
              <w:spacing w:before="0" w:after="0"/>
              <w:jc w:val="center"/>
              <w:rPr>
                <w:szCs w:val="20"/>
              </w:rPr>
            </w:pPr>
            <w:r w:rsidRPr="00ED5B33">
              <w:rPr>
                <w:szCs w:val="20"/>
              </w:rPr>
              <w:t>√</w:t>
            </w: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Child temperament</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K</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2F4A54" w:rsidP="00653905">
            <w:pPr>
              <w:pStyle w:val="TableText"/>
              <w:spacing w:before="0" w:after="0"/>
              <w:jc w:val="center"/>
              <w:rPr>
                <w:szCs w:val="20"/>
              </w:rPr>
            </w:pPr>
            <w:r>
              <w:rPr>
                <w:szCs w:val="20"/>
              </w:rPr>
              <w:t>B</w:t>
            </w: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Brief Infant Toddler Social and Emotional Assessment</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r w:rsidRPr="00ED5B33">
              <w:rPr>
                <w:szCs w:val="20"/>
              </w:rPr>
              <w:t>B</w:t>
            </w: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232E17" w:rsidP="00653905">
            <w:pPr>
              <w:pStyle w:val="TableText"/>
              <w:spacing w:before="0" w:after="0"/>
              <w:jc w:val="center"/>
              <w:rPr>
                <w:szCs w:val="20"/>
              </w:rPr>
            </w:pP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Parent concerns about language and development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B</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w:t>
            </w:r>
          </w:p>
        </w:tc>
        <w:tc>
          <w:tcPr>
            <w:tcW w:w="762" w:type="dxa"/>
            <w:vAlign w:val="center"/>
          </w:tcPr>
          <w:p w:rsidR="00232E17" w:rsidRPr="00ED5B33" w:rsidRDefault="00DE28BC" w:rsidP="00653905">
            <w:pPr>
              <w:pStyle w:val="TableText"/>
              <w:spacing w:before="0" w:after="0"/>
              <w:jc w:val="center"/>
              <w:rPr>
                <w:szCs w:val="20"/>
              </w:rPr>
            </w:pPr>
            <w:r w:rsidRPr="00ED5B33">
              <w:rPr>
                <w:szCs w:val="20"/>
              </w:rPr>
              <w:t>B</w:t>
            </w:r>
          </w:p>
        </w:tc>
      </w:tr>
      <w:tr w:rsidR="005E0CEB" w:rsidRPr="00ED5B33" w:rsidTr="00653905">
        <w:tc>
          <w:tcPr>
            <w:tcW w:w="4897" w:type="dxa"/>
          </w:tcPr>
          <w:p w:rsidR="00232E17" w:rsidRPr="00ED5B33" w:rsidRDefault="00232E17" w:rsidP="007445EE">
            <w:pPr>
              <w:pStyle w:val="TableText"/>
              <w:spacing w:before="100"/>
              <w:rPr>
                <w:szCs w:val="20"/>
              </w:rPr>
            </w:pPr>
            <w:r w:rsidRPr="00ED5B33">
              <w:rPr>
                <w:szCs w:val="20"/>
              </w:rPr>
              <w:t>Parental warmth, monitoring, consistency</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K</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B</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K</w:t>
            </w:r>
          </w:p>
        </w:tc>
        <w:tc>
          <w:tcPr>
            <w:tcW w:w="761" w:type="dxa"/>
            <w:vAlign w:val="center"/>
          </w:tcPr>
          <w:p w:rsidR="00232E17" w:rsidRPr="00ED5B33" w:rsidRDefault="00232E17" w:rsidP="00653905">
            <w:pPr>
              <w:pStyle w:val="TableText"/>
              <w:spacing w:before="0" w:after="0"/>
              <w:jc w:val="center"/>
              <w:rPr>
                <w:szCs w:val="20"/>
              </w:rPr>
            </w:pPr>
            <w:r w:rsidRPr="00ED5B33">
              <w:rPr>
                <w:szCs w:val="20"/>
              </w:rPr>
              <w:t>B</w:t>
            </w:r>
          </w:p>
        </w:tc>
        <w:tc>
          <w:tcPr>
            <w:tcW w:w="761" w:type="dxa"/>
            <w:vAlign w:val="center"/>
          </w:tcPr>
          <w:p w:rsidR="00232E17" w:rsidRPr="00ED5B33" w:rsidRDefault="00232E17" w:rsidP="00653905">
            <w:pPr>
              <w:pStyle w:val="TableText"/>
              <w:spacing w:before="0" w:after="0"/>
              <w:jc w:val="center"/>
              <w:rPr>
                <w:szCs w:val="20"/>
              </w:rPr>
            </w:pPr>
          </w:p>
        </w:tc>
        <w:tc>
          <w:tcPr>
            <w:tcW w:w="762" w:type="dxa"/>
            <w:vAlign w:val="center"/>
          </w:tcPr>
          <w:p w:rsidR="00232E17" w:rsidRPr="00ED5B33" w:rsidRDefault="00DE28BC"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885A5F">
              <w:rPr>
                <w:szCs w:val="20"/>
              </w:rPr>
              <w:t>Parenting empowerment and efficacy</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p>
        </w:tc>
      </w:tr>
      <w:tr w:rsidR="002F4A54" w:rsidRPr="00ED5B33" w:rsidTr="00653905">
        <w:tc>
          <w:tcPr>
            <w:tcW w:w="4897" w:type="dxa"/>
          </w:tcPr>
          <w:p w:rsidR="002F4A54" w:rsidRPr="00ED5B33" w:rsidRDefault="002F4A54" w:rsidP="007445EE">
            <w:pPr>
              <w:pStyle w:val="TableText"/>
              <w:spacing w:before="100"/>
              <w:rPr>
                <w:szCs w:val="20"/>
              </w:rPr>
            </w:pPr>
            <w:r>
              <w:rPr>
                <w:szCs w:val="20"/>
              </w:rPr>
              <w:t>Peers and friends</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Pr>
                <w:szCs w:val="20"/>
              </w:rPr>
              <w:t>K</w:t>
            </w:r>
          </w:p>
        </w:tc>
        <w:tc>
          <w:tcPr>
            <w:tcW w:w="762" w:type="dxa"/>
            <w:vAlign w:val="center"/>
          </w:tcPr>
          <w:p w:rsidR="002F4A54" w:rsidRPr="00ED5B33" w:rsidRDefault="002F4A54" w:rsidP="00653905">
            <w:pPr>
              <w:pStyle w:val="TableText"/>
              <w:spacing w:before="0" w:after="0"/>
              <w:jc w:val="center"/>
              <w:rPr>
                <w:szCs w:val="20"/>
              </w:rPr>
            </w:pP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Major life events</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b/>
                <w:i/>
                <w:szCs w:val="20"/>
              </w:rPr>
            </w:pPr>
            <w:r w:rsidRPr="00ED5B33">
              <w:rPr>
                <w:b/>
                <w:i/>
                <w:szCs w:val="20"/>
              </w:rPr>
              <w:t>Socio-demographics</w:t>
            </w:r>
          </w:p>
        </w:tc>
        <w:tc>
          <w:tcPr>
            <w:tcW w:w="761" w:type="dxa"/>
            <w:vAlign w:val="center"/>
          </w:tcPr>
          <w:p w:rsidR="002F4A54" w:rsidRPr="00ED5B33" w:rsidRDefault="002F4A54" w:rsidP="00653905">
            <w:pPr>
              <w:pStyle w:val="TableText"/>
              <w:spacing w:before="0" w:after="0"/>
              <w:jc w:val="center"/>
              <w:rPr>
                <w:b/>
                <w:szCs w:val="20"/>
              </w:rPr>
            </w:pPr>
          </w:p>
        </w:tc>
        <w:tc>
          <w:tcPr>
            <w:tcW w:w="761" w:type="dxa"/>
            <w:vAlign w:val="center"/>
          </w:tcPr>
          <w:p w:rsidR="002F4A54" w:rsidRPr="00ED5B33" w:rsidRDefault="002F4A54" w:rsidP="00653905">
            <w:pPr>
              <w:pStyle w:val="TableText"/>
              <w:spacing w:before="0" w:after="0"/>
              <w:jc w:val="center"/>
              <w:rPr>
                <w:b/>
                <w:szCs w:val="20"/>
              </w:rPr>
            </w:pPr>
          </w:p>
        </w:tc>
        <w:tc>
          <w:tcPr>
            <w:tcW w:w="761" w:type="dxa"/>
            <w:vAlign w:val="center"/>
          </w:tcPr>
          <w:p w:rsidR="002F4A54" w:rsidRPr="00ED5B33" w:rsidRDefault="002F4A54" w:rsidP="00653905">
            <w:pPr>
              <w:pStyle w:val="TableText"/>
              <w:spacing w:before="0" w:after="0"/>
              <w:jc w:val="center"/>
              <w:rPr>
                <w:b/>
                <w:szCs w:val="20"/>
              </w:rPr>
            </w:pPr>
          </w:p>
        </w:tc>
        <w:tc>
          <w:tcPr>
            <w:tcW w:w="761" w:type="dxa"/>
            <w:vAlign w:val="center"/>
          </w:tcPr>
          <w:p w:rsidR="002F4A54" w:rsidRPr="00ED5B33" w:rsidRDefault="002F4A54" w:rsidP="00653905">
            <w:pPr>
              <w:pStyle w:val="TableText"/>
              <w:spacing w:before="0" w:after="0"/>
              <w:jc w:val="center"/>
              <w:rPr>
                <w:b/>
                <w:szCs w:val="20"/>
              </w:rPr>
            </w:pPr>
          </w:p>
        </w:tc>
        <w:tc>
          <w:tcPr>
            <w:tcW w:w="761" w:type="dxa"/>
            <w:vAlign w:val="center"/>
          </w:tcPr>
          <w:p w:rsidR="002F4A54" w:rsidRPr="00ED5B33" w:rsidRDefault="002F4A54" w:rsidP="00653905">
            <w:pPr>
              <w:pStyle w:val="TableText"/>
              <w:spacing w:before="0" w:after="0"/>
              <w:jc w:val="center"/>
              <w:rPr>
                <w:b/>
                <w:szCs w:val="20"/>
              </w:rPr>
            </w:pPr>
          </w:p>
        </w:tc>
        <w:tc>
          <w:tcPr>
            <w:tcW w:w="762" w:type="dxa"/>
            <w:vAlign w:val="center"/>
          </w:tcPr>
          <w:p w:rsidR="002F4A54" w:rsidRPr="00ED5B33" w:rsidRDefault="002F4A54" w:rsidP="00653905">
            <w:pPr>
              <w:pStyle w:val="TableText"/>
              <w:spacing w:before="0" w:after="0"/>
              <w:jc w:val="center"/>
              <w:rPr>
                <w:b/>
                <w:szCs w:val="20"/>
              </w:rPr>
            </w:pP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Participant language, culture and religion</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NPC</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Child languages, cultural practices</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NE</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B</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Parental education</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NPC</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Work</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Partner’s work, education</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Financial stress and income</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Child support and maintenance</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Housing and mobility</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Perceived community safety</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Child care and early education</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B</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B</w:t>
            </w:r>
          </w:p>
        </w:tc>
        <w:tc>
          <w:tcPr>
            <w:tcW w:w="762" w:type="dxa"/>
            <w:vAlign w:val="center"/>
          </w:tcPr>
          <w:p w:rsidR="002F4A54" w:rsidRPr="00ED5B33" w:rsidRDefault="00367660" w:rsidP="00653905">
            <w:pPr>
              <w:pStyle w:val="TableText"/>
              <w:spacing w:before="0" w:after="0"/>
              <w:jc w:val="center"/>
              <w:rPr>
                <w:szCs w:val="20"/>
              </w:rPr>
            </w:pPr>
            <w:r>
              <w:rPr>
                <w:szCs w:val="20"/>
              </w:rPr>
              <w:t>B</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School</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K</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K</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K</w:t>
            </w:r>
          </w:p>
        </w:tc>
        <w:tc>
          <w:tcPr>
            <w:tcW w:w="761" w:type="dxa"/>
            <w:vAlign w:val="center"/>
          </w:tcPr>
          <w:p w:rsidR="002F4A54" w:rsidRPr="00ED5B33" w:rsidRDefault="00367660" w:rsidP="00653905">
            <w:pPr>
              <w:pStyle w:val="TableText"/>
              <w:spacing w:before="0" w:after="0"/>
              <w:jc w:val="center"/>
              <w:rPr>
                <w:szCs w:val="20"/>
              </w:rPr>
            </w:pPr>
            <w:r w:rsidRPr="00ED5B33">
              <w:rPr>
                <w:szCs w:val="20"/>
              </w:rPr>
              <w:t>√</w:t>
            </w:r>
          </w:p>
        </w:tc>
        <w:tc>
          <w:tcPr>
            <w:tcW w:w="762" w:type="dxa"/>
            <w:vAlign w:val="center"/>
          </w:tcPr>
          <w:p w:rsidR="002F4A54" w:rsidRPr="00ED5B33" w:rsidRDefault="00367660"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Activities</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r w:rsidR="002F4A54" w:rsidRPr="00ED5B33" w:rsidTr="00653905">
        <w:tc>
          <w:tcPr>
            <w:tcW w:w="4897" w:type="dxa"/>
          </w:tcPr>
          <w:p w:rsidR="002F4A54" w:rsidRPr="00ED5B33" w:rsidRDefault="002F4A54" w:rsidP="007445EE">
            <w:pPr>
              <w:pStyle w:val="TableText"/>
              <w:spacing w:before="100"/>
              <w:rPr>
                <w:szCs w:val="20"/>
              </w:rPr>
            </w:pPr>
            <w:r w:rsidRPr="00ED5B33">
              <w:rPr>
                <w:szCs w:val="20"/>
              </w:rPr>
              <w:t>Interviewer questions</w:t>
            </w:r>
          </w:p>
        </w:tc>
        <w:tc>
          <w:tcPr>
            <w:tcW w:w="761" w:type="dxa"/>
            <w:vAlign w:val="center"/>
          </w:tcPr>
          <w:p w:rsidR="002F4A54" w:rsidRPr="00ED5B33" w:rsidRDefault="002F4A54" w:rsidP="00653905">
            <w:pPr>
              <w:pStyle w:val="TableText"/>
              <w:spacing w:before="0" w:after="0"/>
              <w:jc w:val="center"/>
              <w:rPr>
                <w:szCs w:val="20"/>
              </w:rPr>
            </w:pP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1" w:type="dxa"/>
            <w:vAlign w:val="center"/>
          </w:tcPr>
          <w:p w:rsidR="002F4A54" w:rsidRPr="00ED5B33" w:rsidRDefault="002F4A54" w:rsidP="00653905">
            <w:pPr>
              <w:pStyle w:val="TableText"/>
              <w:spacing w:before="0" w:after="0"/>
              <w:jc w:val="center"/>
              <w:rPr>
                <w:szCs w:val="20"/>
              </w:rPr>
            </w:pPr>
            <w:r w:rsidRPr="00ED5B33">
              <w:rPr>
                <w:szCs w:val="20"/>
              </w:rPr>
              <w:t>√</w:t>
            </w:r>
          </w:p>
        </w:tc>
        <w:tc>
          <w:tcPr>
            <w:tcW w:w="762" w:type="dxa"/>
            <w:vAlign w:val="center"/>
          </w:tcPr>
          <w:p w:rsidR="002F4A54" w:rsidRPr="00ED5B33" w:rsidRDefault="002F4A54" w:rsidP="00653905">
            <w:pPr>
              <w:pStyle w:val="TableText"/>
              <w:spacing w:before="0" w:after="0"/>
              <w:jc w:val="center"/>
              <w:rPr>
                <w:szCs w:val="20"/>
              </w:rPr>
            </w:pPr>
            <w:r w:rsidRPr="00ED5B33">
              <w:rPr>
                <w:szCs w:val="20"/>
              </w:rPr>
              <w:t>√</w:t>
            </w:r>
          </w:p>
        </w:tc>
      </w:tr>
    </w:tbl>
    <w:p w:rsidR="00BE6DF1" w:rsidRPr="005E4A11" w:rsidRDefault="007445EE" w:rsidP="00776EFC">
      <w:pPr>
        <w:pStyle w:val="TableCaption"/>
        <w:rPr>
          <w:sz w:val="18"/>
        </w:rPr>
      </w:pPr>
      <w:r w:rsidRPr="005E4A11">
        <w:rPr>
          <w:sz w:val="18"/>
        </w:rPr>
        <w:t xml:space="preserve">Note: </w:t>
      </w:r>
      <w:r w:rsidRPr="005E4A11">
        <w:rPr>
          <w:b w:val="0"/>
          <w:sz w:val="18"/>
        </w:rPr>
        <w:t>√ – asked of both cohorts, B – asked only of the</w:t>
      </w:r>
      <w:r w:rsidR="00ED5B33">
        <w:rPr>
          <w:b w:val="0"/>
          <w:sz w:val="18"/>
        </w:rPr>
        <w:t xml:space="preserve"> younger</w:t>
      </w:r>
      <w:r w:rsidRPr="005E4A11">
        <w:rPr>
          <w:b w:val="0"/>
          <w:sz w:val="18"/>
        </w:rPr>
        <w:t xml:space="preserve"> </w:t>
      </w:r>
      <w:r w:rsidR="005E0CEB" w:rsidRPr="005E4A11">
        <w:rPr>
          <w:b w:val="0"/>
          <w:sz w:val="18"/>
        </w:rPr>
        <w:t xml:space="preserve">B </w:t>
      </w:r>
      <w:r w:rsidRPr="005E4A11">
        <w:rPr>
          <w:b w:val="0"/>
          <w:sz w:val="18"/>
        </w:rPr>
        <w:t xml:space="preserve">cohort, K – asked only of the </w:t>
      </w:r>
      <w:r w:rsidR="00ED5B33">
        <w:rPr>
          <w:b w:val="0"/>
          <w:sz w:val="18"/>
        </w:rPr>
        <w:t>older (</w:t>
      </w:r>
      <w:r w:rsidR="005E0CEB" w:rsidRPr="005E4A11">
        <w:rPr>
          <w:b w:val="0"/>
          <w:sz w:val="18"/>
        </w:rPr>
        <w:t>K</w:t>
      </w:r>
      <w:r w:rsidR="00ED5B33">
        <w:rPr>
          <w:b w:val="0"/>
          <w:sz w:val="18"/>
        </w:rPr>
        <w:t>)</w:t>
      </w:r>
      <w:r w:rsidR="005E0CEB" w:rsidRPr="005E4A11">
        <w:rPr>
          <w:b w:val="0"/>
          <w:sz w:val="18"/>
        </w:rPr>
        <w:t xml:space="preserve"> </w:t>
      </w:r>
      <w:r w:rsidRPr="005E4A11">
        <w:rPr>
          <w:b w:val="0"/>
          <w:sz w:val="18"/>
        </w:rPr>
        <w:t>cohort, NE –asked only of new entrants, NPC –asked only of new primary carers.</w:t>
      </w:r>
    </w:p>
    <w:p w:rsidR="00BE6DF1" w:rsidRDefault="00BE6DF1" w:rsidP="00BA206B">
      <w:pPr>
        <w:spacing w:after="120"/>
      </w:pPr>
      <w:r>
        <w:br w:type="page"/>
      </w:r>
      <w:r w:rsidR="00A166ED" w:rsidRPr="00E91B64">
        <w:rPr>
          <w:b/>
        </w:rPr>
        <w:t>Table 6: Study Child</w:t>
      </w:r>
      <w:r w:rsidR="0003752E" w:rsidRPr="00E91B64">
        <w:rPr>
          <w:b/>
        </w:rPr>
        <w:t xml:space="preserve"> </w:t>
      </w:r>
      <w:r w:rsidR="00BA206B" w:rsidRPr="00E91B64">
        <w:rPr>
          <w:b/>
        </w:rPr>
        <w:t xml:space="preserve">questionnaire content and </w:t>
      </w:r>
      <w:r w:rsidR="00A166ED" w:rsidRPr="00E91B64">
        <w:rPr>
          <w:b/>
        </w:rPr>
        <w:t>direct measures</w:t>
      </w:r>
    </w:p>
    <w:tbl>
      <w:tblPr>
        <w:tblW w:w="5000" w:type="pct"/>
        <w:tblBorders>
          <w:top w:val="single" w:sz="4" w:space="0" w:color="auto"/>
          <w:bottom w:val="single" w:sz="4" w:space="0" w:color="auto"/>
        </w:tblBorders>
        <w:tblLook w:val="01E0" w:firstRow="1" w:lastRow="1" w:firstColumn="1" w:lastColumn="1" w:noHBand="0" w:noVBand="0"/>
      </w:tblPr>
      <w:tblGrid>
        <w:gridCol w:w="4636"/>
        <w:gridCol w:w="795"/>
        <w:gridCol w:w="795"/>
        <w:gridCol w:w="796"/>
        <w:gridCol w:w="795"/>
        <w:gridCol w:w="795"/>
        <w:gridCol w:w="796"/>
      </w:tblGrid>
      <w:tr w:rsidR="005E0CEB" w:rsidRPr="002D6B84" w:rsidTr="000D7C6E">
        <w:trPr>
          <w:cantSplit/>
          <w:tblHeader/>
        </w:trPr>
        <w:tc>
          <w:tcPr>
            <w:tcW w:w="4636" w:type="dxa"/>
            <w:tcBorders>
              <w:top w:val="single" w:sz="12" w:space="0" w:color="000000"/>
              <w:bottom w:val="single" w:sz="12" w:space="0" w:color="000000"/>
            </w:tcBorders>
            <w:shd w:val="clear" w:color="auto" w:fill="auto"/>
            <w:vAlign w:val="center"/>
          </w:tcPr>
          <w:p w:rsidR="005E0CEB" w:rsidRPr="00DE4EEA" w:rsidRDefault="005E0CEB" w:rsidP="00776EFC">
            <w:pPr>
              <w:pStyle w:val="TableHeading"/>
              <w:rPr>
                <w:b w:val="0"/>
              </w:rPr>
            </w:pPr>
            <w:r w:rsidRPr="00DE4EEA">
              <w:rPr>
                <w:b w:val="0"/>
              </w:rPr>
              <w:t>Questionnaire sections</w:t>
            </w:r>
          </w:p>
        </w:tc>
        <w:tc>
          <w:tcPr>
            <w:tcW w:w="795" w:type="dxa"/>
            <w:tcBorders>
              <w:top w:val="single" w:sz="12" w:space="0" w:color="000000"/>
              <w:bottom w:val="single" w:sz="12" w:space="0" w:color="000000"/>
            </w:tcBorders>
            <w:shd w:val="clear" w:color="auto" w:fill="auto"/>
            <w:vAlign w:val="center"/>
          </w:tcPr>
          <w:p w:rsidR="005E0CEB" w:rsidRPr="00776EFC" w:rsidRDefault="005E0CEB" w:rsidP="000D7C6E">
            <w:pPr>
              <w:pStyle w:val="TableHeading"/>
              <w:jc w:val="center"/>
            </w:pPr>
            <w:r w:rsidRPr="00776EFC">
              <w:t>W1</w:t>
            </w:r>
          </w:p>
        </w:tc>
        <w:tc>
          <w:tcPr>
            <w:tcW w:w="795" w:type="dxa"/>
            <w:tcBorders>
              <w:top w:val="single" w:sz="12" w:space="0" w:color="000000"/>
              <w:bottom w:val="single" w:sz="12" w:space="0" w:color="000000"/>
            </w:tcBorders>
            <w:shd w:val="clear" w:color="auto" w:fill="auto"/>
            <w:vAlign w:val="center"/>
          </w:tcPr>
          <w:p w:rsidR="005E0CEB" w:rsidRPr="00776EFC" w:rsidRDefault="005E0CEB" w:rsidP="000D7C6E">
            <w:pPr>
              <w:pStyle w:val="TableHeading"/>
              <w:jc w:val="center"/>
            </w:pPr>
            <w:r w:rsidRPr="00776EFC">
              <w:t>W2</w:t>
            </w:r>
          </w:p>
        </w:tc>
        <w:tc>
          <w:tcPr>
            <w:tcW w:w="796" w:type="dxa"/>
            <w:tcBorders>
              <w:top w:val="single" w:sz="12" w:space="0" w:color="000000"/>
              <w:bottom w:val="single" w:sz="12" w:space="0" w:color="000000"/>
            </w:tcBorders>
            <w:shd w:val="clear" w:color="auto" w:fill="auto"/>
            <w:vAlign w:val="center"/>
          </w:tcPr>
          <w:p w:rsidR="005E0CEB" w:rsidRPr="00776EFC" w:rsidRDefault="005E0CEB" w:rsidP="000D7C6E">
            <w:pPr>
              <w:pStyle w:val="TableHeading"/>
              <w:jc w:val="center"/>
            </w:pPr>
            <w:r w:rsidRPr="00776EFC">
              <w:t>W3</w:t>
            </w:r>
          </w:p>
        </w:tc>
        <w:tc>
          <w:tcPr>
            <w:tcW w:w="795" w:type="dxa"/>
            <w:tcBorders>
              <w:top w:val="single" w:sz="12" w:space="0" w:color="000000"/>
              <w:bottom w:val="single" w:sz="12" w:space="0" w:color="000000"/>
            </w:tcBorders>
            <w:shd w:val="clear" w:color="auto" w:fill="auto"/>
            <w:vAlign w:val="center"/>
          </w:tcPr>
          <w:p w:rsidR="005E0CEB" w:rsidRPr="00776EFC" w:rsidRDefault="005E0CEB" w:rsidP="000D7C6E">
            <w:pPr>
              <w:pStyle w:val="TableHeading"/>
              <w:jc w:val="center"/>
            </w:pPr>
            <w:r w:rsidRPr="00776EFC">
              <w:t>W4</w:t>
            </w:r>
          </w:p>
        </w:tc>
        <w:tc>
          <w:tcPr>
            <w:tcW w:w="795" w:type="dxa"/>
            <w:tcBorders>
              <w:top w:val="single" w:sz="12" w:space="0" w:color="000000"/>
              <w:bottom w:val="single" w:sz="12" w:space="0" w:color="000000"/>
            </w:tcBorders>
          </w:tcPr>
          <w:p w:rsidR="005E0CEB" w:rsidRPr="00776EFC" w:rsidRDefault="005E0CEB" w:rsidP="000D7C6E">
            <w:pPr>
              <w:pStyle w:val="TableHeading"/>
              <w:jc w:val="center"/>
            </w:pPr>
            <w:r>
              <w:t>W5</w:t>
            </w:r>
          </w:p>
        </w:tc>
        <w:tc>
          <w:tcPr>
            <w:tcW w:w="796" w:type="dxa"/>
            <w:tcBorders>
              <w:top w:val="single" w:sz="12" w:space="0" w:color="000000"/>
              <w:bottom w:val="single" w:sz="12" w:space="0" w:color="000000"/>
            </w:tcBorders>
          </w:tcPr>
          <w:p w:rsidR="005E0CEB" w:rsidRDefault="005E0CEB" w:rsidP="000D7C6E">
            <w:pPr>
              <w:pStyle w:val="TableHeading"/>
              <w:jc w:val="center"/>
            </w:pPr>
            <w:r>
              <w:t>W6</w:t>
            </w:r>
          </w:p>
        </w:tc>
      </w:tr>
      <w:tr w:rsidR="005E0CEB" w:rsidRPr="002D6B84" w:rsidTr="000D7C6E">
        <w:trPr>
          <w:cantSplit/>
        </w:trPr>
        <w:tc>
          <w:tcPr>
            <w:tcW w:w="4636" w:type="dxa"/>
            <w:tcBorders>
              <w:top w:val="single" w:sz="12" w:space="0" w:color="000000"/>
              <w:bottom w:val="dotted" w:sz="4" w:space="0" w:color="auto"/>
            </w:tcBorders>
          </w:tcPr>
          <w:p w:rsidR="005E0CEB" w:rsidRPr="00DE4EEA" w:rsidRDefault="005E0CEB" w:rsidP="00ED5B33">
            <w:pPr>
              <w:pStyle w:val="TableText"/>
              <w:rPr>
                <w:szCs w:val="20"/>
                <w:lang w:val="en-US"/>
              </w:rPr>
            </w:pPr>
            <w:r w:rsidRPr="00DE4EEA">
              <w:rPr>
                <w:szCs w:val="20"/>
              </w:rPr>
              <w:t xml:space="preserve">Vocabulary </w:t>
            </w:r>
            <w:r w:rsidR="00ED5B33" w:rsidRPr="00DE4EEA">
              <w:rPr>
                <w:szCs w:val="20"/>
              </w:rPr>
              <w:t>–</w:t>
            </w:r>
            <w:r w:rsidRPr="00DE4EEA">
              <w:rPr>
                <w:szCs w:val="20"/>
              </w:rPr>
              <w:t xml:space="preserve"> expressive</w:t>
            </w:r>
          </w:p>
        </w:tc>
        <w:tc>
          <w:tcPr>
            <w:tcW w:w="795" w:type="dxa"/>
            <w:tcBorders>
              <w:top w:val="single" w:sz="12" w:space="0" w:color="000000"/>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single" w:sz="12" w:space="0" w:color="000000"/>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6" w:type="dxa"/>
            <w:tcBorders>
              <w:top w:val="single" w:sz="12" w:space="0" w:color="000000"/>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single" w:sz="12" w:space="0" w:color="000000"/>
              <w:bottom w:val="dotted" w:sz="4" w:space="0" w:color="auto"/>
            </w:tcBorders>
            <w:vAlign w:val="center"/>
          </w:tcPr>
          <w:p w:rsidR="005E0CEB" w:rsidRPr="00776EFC" w:rsidRDefault="005E0CEB" w:rsidP="000D7C6E">
            <w:pPr>
              <w:pStyle w:val="TableText"/>
              <w:jc w:val="center"/>
              <w:rPr>
                <w:szCs w:val="20"/>
              </w:rPr>
            </w:pPr>
            <w:r w:rsidRPr="00776EFC">
              <w:rPr>
                <w:szCs w:val="20"/>
              </w:rPr>
              <w:t>B</w:t>
            </w:r>
          </w:p>
        </w:tc>
        <w:tc>
          <w:tcPr>
            <w:tcW w:w="795" w:type="dxa"/>
            <w:tcBorders>
              <w:top w:val="single" w:sz="12" w:space="0" w:color="000000"/>
              <w:bottom w:val="dotted" w:sz="4" w:space="0" w:color="auto"/>
            </w:tcBorders>
            <w:vAlign w:val="center"/>
          </w:tcPr>
          <w:p w:rsidR="005E0CEB" w:rsidRPr="00776EFC" w:rsidRDefault="005E0CEB" w:rsidP="000D7C6E">
            <w:pPr>
              <w:pStyle w:val="TableText"/>
              <w:jc w:val="center"/>
              <w:rPr>
                <w:szCs w:val="20"/>
              </w:rPr>
            </w:pPr>
            <w:r>
              <w:rPr>
                <w:szCs w:val="20"/>
              </w:rPr>
              <w:t>B</w:t>
            </w:r>
          </w:p>
        </w:tc>
        <w:tc>
          <w:tcPr>
            <w:tcW w:w="796" w:type="dxa"/>
            <w:tcBorders>
              <w:top w:val="single" w:sz="12" w:space="0" w:color="000000"/>
              <w:bottom w:val="dotted" w:sz="4" w:space="0" w:color="auto"/>
            </w:tcBorders>
            <w:vAlign w:val="center"/>
          </w:tcPr>
          <w:p w:rsidR="005E0CEB" w:rsidRDefault="00E91B64" w:rsidP="000D7C6E">
            <w:pPr>
              <w:pStyle w:val="TableText"/>
              <w:jc w:val="center"/>
              <w:rPr>
                <w:szCs w:val="20"/>
              </w:rPr>
            </w:pPr>
            <w:r>
              <w:rPr>
                <w:szCs w:val="20"/>
              </w:rPr>
              <w:t>B</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Vocabulary checklist for babies</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B</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B</w:t>
            </w: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B</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i/>
                <w:szCs w:val="20"/>
              </w:rPr>
            </w:pPr>
            <w:r w:rsidRPr="00DE4EEA">
              <w:rPr>
                <w:i/>
                <w:szCs w:val="20"/>
              </w:rPr>
              <w:t>Who Am I?</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B</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B</w:t>
            </w:r>
          </w:p>
        </w:tc>
        <w:tc>
          <w:tcPr>
            <w:tcW w:w="796" w:type="dxa"/>
            <w:tcBorders>
              <w:top w:val="dotted" w:sz="4" w:space="0" w:color="auto"/>
              <w:bottom w:val="dotted" w:sz="4" w:space="0" w:color="auto"/>
            </w:tcBorders>
            <w:vAlign w:val="center"/>
          </w:tcPr>
          <w:p w:rsidR="005E0CEB" w:rsidRDefault="005E0CEB" w:rsidP="000D7C6E">
            <w:pPr>
              <w:pStyle w:val="TableText"/>
              <w:jc w:val="center"/>
              <w:rPr>
                <w:szCs w:val="20"/>
              </w:rPr>
            </w:pPr>
            <w:r>
              <w:rPr>
                <w:szCs w:val="20"/>
              </w:rPr>
              <w:t>B</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Favourite things</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B</w:t>
            </w:r>
          </w:p>
        </w:tc>
        <w:tc>
          <w:tcPr>
            <w:tcW w:w="796" w:type="dxa"/>
            <w:tcBorders>
              <w:top w:val="dotted" w:sz="4" w:space="0" w:color="auto"/>
              <w:bottom w:val="dotted" w:sz="4" w:space="0" w:color="auto"/>
            </w:tcBorders>
            <w:vAlign w:val="center"/>
          </w:tcPr>
          <w:p w:rsidR="005E0CEB" w:rsidRDefault="00E91B64" w:rsidP="000D7C6E">
            <w:pPr>
              <w:pStyle w:val="TableText"/>
              <w:jc w:val="center"/>
              <w:rPr>
                <w:szCs w:val="20"/>
              </w:rPr>
            </w:pPr>
            <w:r w:rsidRPr="00776EFC">
              <w:rPr>
                <w:szCs w:val="20"/>
              </w:rPr>
              <w:t>√</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School</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K</w:t>
            </w:r>
          </w:p>
        </w:tc>
        <w:tc>
          <w:tcPr>
            <w:tcW w:w="796" w:type="dxa"/>
            <w:tcBorders>
              <w:top w:val="dotted" w:sz="4" w:space="0" w:color="auto"/>
              <w:bottom w:val="dotted" w:sz="4" w:space="0" w:color="auto"/>
            </w:tcBorders>
            <w:vAlign w:val="center"/>
          </w:tcPr>
          <w:p w:rsidR="005E0CEB" w:rsidRDefault="00E91B64" w:rsidP="000D7C6E">
            <w:pPr>
              <w:pStyle w:val="TableText"/>
              <w:jc w:val="center"/>
              <w:rPr>
                <w:szCs w:val="20"/>
              </w:rPr>
            </w:pPr>
            <w:r w:rsidRPr="00776EFC">
              <w:rPr>
                <w:szCs w:val="20"/>
              </w:rPr>
              <w:t>√</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Height and weight</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w:t>
            </w: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w:t>
            </w:r>
          </w:p>
        </w:tc>
        <w:tc>
          <w:tcPr>
            <w:tcW w:w="796" w:type="dxa"/>
            <w:tcBorders>
              <w:top w:val="dotted" w:sz="4" w:space="0" w:color="auto"/>
              <w:bottom w:val="dotted" w:sz="4" w:space="0" w:color="auto"/>
            </w:tcBorders>
            <w:vAlign w:val="center"/>
          </w:tcPr>
          <w:p w:rsidR="005E0CEB" w:rsidRPr="00776EFC" w:rsidRDefault="00D8474C" w:rsidP="000D7C6E">
            <w:pPr>
              <w:pStyle w:val="TableText"/>
              <w:jc w:val="center"/>
              <w:rPr>
                <w:szCs w:val="20"/>
              </w:rPr>
            </w:pPr>
            <w:r w:rsidRPr="00776EFC">
              <w:rPr>
                <w:szCs w:val="20"/>
              </w:rPr>
              <w:t>√</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Drawing task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E12C81" w:rsidP="000D7C6E">
            <w:pPr>
              <w:pStyle w:val="TableText"/>
              <w:jc w:val="center"/>
              <w:rPr>
                <w:szCs w:val="20"/>
              </w:rPr>
            </w:pPr>
            <w:r>
              <w:rPr>
                <w:szCs w:val="20"/>
              </w:rPr>
              <w:t>B</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MATRIX reasoning (from WISC-IV)</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K</w:t>
            </w:r>
          </w:p>
        </w:tc>
        <w:tc>
          <w:tcPr>
            <w:tcW w:w="796" w:type="dxa"/>
            <w:tcBorders>
              <w:top w:val="dotted" w:sz="4" w:space="0" w:color="auto"/>
              <w:bottom w:val="dotted" w:sz="4" w:space="0" w:color="auto"/>
            </w:tcBorders>
            <w:vAlign w:val="center"/>
          </w:tcPr>
          <w:p w:rsidR="005E0CEB" w:rsidRDefault="005E0CEB" w:rsidP="000D7C6E">
            <w:pPr>
              <w:pStyle w:val="TableText"/>
              <w:jc w:val="center"/>
              <w:rPr>
                <w:szCs w:val="20"/>
              </w:rPr>
            </w:pP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776EFC">
            <w:pPr>
              <w:pStyle w:val="TableText"/>
              <w:rPr>
                <w:szCs w:val="20"/>
              </w:rPr>
            </w:pPr>
            <w:r w:rsidRPr="00DE4EEA">
              <w:rPr>
                <w:szCs w:val="20"/>
              </w:rPr>
              <w:t>Progressive Achievement Tests in Reading (PAT-R)</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sidRPr="00776EFC">
              <w:rPr>
                <w:szCs w:val="20"/>
              </w:rPr>
              <w:t>K</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K</w:t>
            </w:r>
          </w:p>
        </w:tc>
        <w:tc>
          <w:tcPr>
            <w:tcW w:w="796" w:type="dxa"/>
            <w:tcBorders>
              <w:top w:val="dotted" w:sz="4" w:space="0" w:color="auto"/>
              <w:bottom w:val="dotted" w:sz="4" w:space="0" w:color="auto"/>
            </w:tcBorders>
            <w:vAlign w:val="center"/>
          </w:tcPr>
          <w:p w:rsidR="005E0CEB" w:rsidRDefault="00D8474C" w:rsidP="000D7C6E">
            <w:pPr>
              <w:pStyle w:val="TableText"/>
              <w:jc w:val="center"/>
              <w:rPr>
                <w:szCs w:val="20"/>
              </w:rPr>
            </w:pPr>
            <w:r>
              <w:rPr>
                <w:szCs w:val="20"/>
              </w:rPr>
              <w:t>K</w:t>
            </w:r>
          </w:p>
        </w:tc>
      </w:tr>
      <w:tr w:rsidR="005E4A11" w:rsidRPr="002D6B84" w:rsidTr="000D7C6E">
        <w:trPr>
          <w:cantSplit/>
        </w:trPr>
        <w:tc>
          <w:tcPr>
            <w:tcW w:w="4636" w:type="dxa"/>
            <w:tcBorders>
              <w:top w:val="dotted" w:sz="4" w:space="0" w:color="auto"/>
              <w:bottom w:val="dotted" w:sz="4" w:space="0" w:color="auto"/>
            </w:tcBorders>
          </w:tcPr>
          <w:p w:rsidR="005E4A11" w:rsidRPr="00DE4EEA" w:rsidRDefault="005E4A11" w:rsidP="005E4A11">
            <w:pPr>
              <w:pStyle w:val="TableText"/>
              <w:rPr>
                <w:szCs w:val="20"/>
              </w:rPr>
            </w:pPr>
            <w:r w:rsidRPr="00DE4EEA">
              <w:rPr>
                <w:szCs w:val="20"/>
              </w:rPr>
              <w:t>Progressive Achievement Tests in Mathematics (PAT-Maths)</w:t>
            </w:r>
          </w:p>
        </w:tc>
        <w:tc>
          <w:tcPr>
            <w:tcW w:w="795" w:type="dxa"/>
            <w:tcBorders>
              <w:top w:val="dotted" w:sz="4" w:space="0" w:color="auto"/>
              <w:bottom w:val="dotted" w:sz="4" w:space="0" w:color="auto"/>
            </w:tcBorders>
            <w:vAlign w:val="center"/>
          </w:tcPr>
          <w:p w:rsidR="005E4A11" w:rsidRPr="00776EFC" w:rsidRDefault="005E4A11" w:rsidP="000D7C6E">
            <w:pPr>
              <w:pStyle w:val="TableText"/>
              <w:jc w:val="center"/>
              <w:rPr>
                <w:szCs w:val="20"/>
              </w:rPr>
            </w:pPr>
          </w:p>
        </w:tc>
        <w:tc>
          <w:tcPr>
            <w:tcW w:w="795" w:type="dxa"/>
            <w:tcBorders>
              <w:top w:val="dotted" w:sz="4" w:space="0" w:color="auto"/>
              <w:bottom w:val="dotted" w:sz="4" w:space="0" w:color="auto"/>
            </w:tcBorders>
            <w:vAlign w:val="center"/>
          </w:tcPr>
          <w:p w:rsidR="005E4A11" w:rsidRPr="00776EFC" w:rsidRDefault="005E4A11" w:rsidP="000D7C6E">
            <w:pPr>
              <w:pStyle w:val="TableText"/>
              <w:jc w:val="center"/>
              <w:rPr>
                <w:szCs w:val="20"/>
              </w:rPr>
            </w:pPr>
          </w:p>
        </w:tc>
        <w:tc>
          <w:tcPr>
            <w:tcW w:w="796" w:type="dxa"/>
            <w:tcBorders>
              <w:top w:val="dotted" w:sz="4" w:space="0" w:color="auto"/>
              <w:bottom w:val="dotted" w:sz="4" w:space="0" w:color="auto"/>
            </w:tcBorders>
            <w:vAlign w:val="center"/>
          </w:tcPr>
          <w:p w:rsidR="005E4A11" w:rsidRPr="00776EFC" w:rsidRDefault="005E4A11" w:rsidP="000D7C6E">
            <w:pPr>
              <w:pStyle w:val="TableText"/>
              <w:jc w:val="center"/>
              <w:rPr>
                <w:szCs w:val="20"/>
              </w:rPr>
            </w:pPr>
          </w:p>
        </w:tc>
        <w:tc>
          <w:tcPr>
            <w:tcW w:w="795" w:type="dxa"/>
            <w:tcBorders>
              <w:top w:val="dotted" w:sz="4" w:space="0" w:color="auto"/>
              <w:bottom w:val="dotted" w:sz="4" w:space="0" w:color="auto"/>
            </w:tcBorders>
            <w:vAlign w:val="center"/>
          </w:tcPr>
          <w:p w:rsidR="005E4A11" w:rsidRPr="00776EFC" w:rsidRDefault="005E4A11" w:rsidP="000D7C6E">
            <w:pPr>
              <w:pStyle w:val="TableText"/>
              <w:jc w:val="center"/>
              <w:rPr>
                <w:szCs w:val="20"/>
              </w:rPr>
            </w:pPr>
          </w:p>
        </w:tc>
        <w:tc>
          <w:tcPr>
            <w:tcW w:w="795" w:type="dxa"/>
            <w:tcBorders>
              <w:top w:val="dotted" w:sz="4" w:space="0" w:color="auto"/>
              <w:bottom w:val="dotted" w:sz="4" w:space="0" w:color="auto"/>
            </w:tcBorders>
            <w:vAlign w:val="center"/>
          </w:tcPr>
          <w:p w:rsidR="005E4A11" w:rsidRDefault="005E4A11" w:rsidP="000D7C6E">
            <w:pPr>
              <w:pStyle w:val="TableText"/>
              <w:jc w:val="center"/>
              <w:rPr>
                <w:szCs w:val="20"/>
              </w:rPr>
            </w:pPr>
          </w:p>
        </w:tc>
        <w:tc>
          <w:tcPr>
            <w:tcW w:w="796" w:type="dxa"/>
            <w:tcBorders>
              <w:top w:val="dotted" w:sz="4" w:space="0" w:color="auto"/>
              <w:bottom w:val="dotted" w:sz="4" w:space="0" w:color="auto"/>
            </w:tcBorders>
            <w:vAlign w:val="center"/>
          </w:tcPr>
          <w:p w:rsidR="005E4A11" w:rsidRDefault="005E4A11" w:rsidP="000D7C6E">
            <w:pPr>
              <w:pStyle w:val="TableText"/>
              <w:jc w:val="center"/>
              <w:rPr>
                <w:szCs w:val="20"/>
              </w:rPr>
            </w:pPr>
            <w:r>
              <w:rPr>
                <w:szCs w:val="20"/>
              </w:rPr>
              <w:t>K</w:t>
            </w:r>
          </w:p>
        </w:tc>
      </w:tr>
      <w:tr w:rsidR="005E0CEB" w:rsidRPr="002D6B84" w:rsidTr="000D7C6E">
        <w:trPr>
          <w:cantSplit/>
        </w:trPr>
        <w:tc>
          <w:tcPr>
            <w:tcW w:w="4636" w:type="dxa"/>
            <w:tcBorders>
              <w:top w:val="dotted" w:sz="4" w:space="0" w:color="auto"/>
              <w:bottom w:val="dotted" w:sz="4" w:space="0" w:color="auto"/>
            </w:tcBorders>
          </w:tcPr>
          <w:p w:rsidR="005E0CEB" w:rsidRPr="00DE4EEA" w:rsidRDefault="005E0CEB" w:rsidP="002C70EA">
            <w:pPr>
              <w:pStyle w:val="TableText"/>
              <w:rPr>
                <w:szCs w:val="20"/>
              </w:rPr>
            </w:pPr>
            <w:r w:rsidRPr="00DE4EEA">
              <w:rPr>
                <w:szCs w:val="20"/>
              </w:rPr>
              <w:t>Child social and emotional wellbeing</w:t>
            </w: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dotted" w:sz="4" w:space="0" w:color="auto"/>
            </w:tcBorders>
            <w:vAlign w:val="center"/>
          </w:tcPr>
          <w:p w:rsidR="005E0CEB" w:rsidRPr="00776EFC" w:rsidRDefault="005E0CEB" w:rsidP="000D7C6E">
            <w:pPr>
              <w:pStyle w:val="TableText"/>
              <w:jc w:val="center"/>
              <w:rPr>
                <w:szCs w:val="20"/>
              </w:rPr>
            </w:pPr>
            <w:r>
              <w:rPr>
                <w:szCs w:val="20"/>
              </w:rPr>
              <w:t>K</w:t>
            </w:r>
          </w:p>
        </w:tc>
        <w:tc>
          <w:tcPr>
            <w:tcW w:w="796" w:type="dxa"/>
            <w:tcBorders>
              <w:top w:val="dotted" w:sz="4" w:space="0" w:color="auto"/>
              <w:bottom w:val="dotted" w:sz="4" w:space="0" w:color="auto"/>
            </w:tcBorders>
            <w:vAlign w:val="center"/>
          </w:tcPr>
          <w:p w:rsidR="005E0CEB" w:rsidRDefault="005E0CEB" w:rsidP="000D7C6E">
            <w:pPr>
              <w:pStyle w:val="TableText"/>
              <w:jc w:val="center"/>
              <w:rPr>
                <w:szCs w:val="20"/>
              </w:rPr>
            </w:pPr>
          </w:p>
        </w:tc>
      </w:tr>
      <w:tr w:rsidR="005E0CEB" w:rsidRPr="002D6B84" w:rsidTr="000D7C6E">
        <w:trPr>
          <w:cantSplit/>
        </w:trPr>
        <w:tc>
          <w:tcPr>
            <w:tcW w:w="4636" w:type="dxa"/>
            <w:tcBorders>
              <w:top w:val="dotted" w:sz="4" w:space="0" w:color="auto"/>
              <w:bottom w:val="single" w:sz="12" w:space="0" w:color="auto"/>
            </w:tcBorders>
          </w:tcPr>
          <w:p w:rsidR="005E0CEB" w:rsidRPr="00DE4EEA" w:rsidRDefault="005E0CEB" w:rsidP="00776EFC">
            <w:pPr>
              <w:pStyle w:val="TableText"/>
              <w:rPr>
                <w:szCs w:val="20"/>
              </w:rPr>
            </w:pPr>
            <w:r w:rsidRPr="00DE4EEA">
              <w:rPr>
                <w:szCs w:val="20"/>
              </w:rPr>
              <w:t>Family and friends</w:t>
            </w:r>
          </w:p>
        </w:tc>
        <w:tc>
          <w:tcPr>
            <w:tcW w:w="795" w:type="dxa"/>
            <w:tcBorders>
              <w:top w:val="dotted" w:sz="4" w:space="0" w:color="auto"/>
              <w:bottom w:val="single" w:sz="12"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single" w:sz="12" w:space="0" w:color="auto"/>
            </w:tcBorders>
            <w:vAlign w:val="center"/>
          </w:tcPr>
          <w:p w:rsidR="005E0CEB" w:rsidRPr="00776EFC" w:rsidRDefault="005E0CEB" w:rsidP="000D7C6E">
            <w:pPr>
              <w:pStyle w:val="TableText"/>
              <w:jc w:val="center"/>
              <w:rPr>
                <w:szCs w:val="20"/>
              </w:rPr>
            </w:pPr>
          </w:p>
        </w:tc>
        <w:tc>
          <w:tcPr>
            <w:tcW w:w="796" w:type="dxa"/>
            <w:tcBorders>
              <w:top w:val="dotted" w:sz="4" w:space="0" w:color="auto"/>
              <w:bottom w:val="single" w:sz="12"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single" w:sz="12" w:space="0" w:color="auto"/>
            </w:tcBorders>
            <w:vAlign w:val="center"/>
          </w:tcPr>
          <w:p w:rsidR="005E0CEB" w:rsidRPr="00776EFC" w:rsidRDefault="005E0CEB" w:rsidP="000D7C6E">
            <w:pPr>
              <w:pStyle w:val="TableText"/>
              <w:jc w:val="center"/>
              <w:rPr>
                <w:szCs w:val="20"/>
              </w:rPr>
            </w:pPr>
          </w:p>
        </w:tc>
        <w:tc>
          <w:tcPr>
            <w:tcW w:w="795" w:type="dxa"/>
            <w:tcBorders>
              <w:top w:val="dotted" w:sz="4" w:space="0" w:color="auto"/>
              <w:bottom w:val="single" w:sz="12" w:space="0" w:color="auto"/>
            </w:tcBorders>
            <w:vAlign w:val="center"/>
          </w:tcPr>
          <w:p w:rsidR="005E0CEB" w:rsidRPr="00776EFC" w:rsidRDefault="005E0CEB" w:rsidP="000D7C6E">
            <w:pPr>
              <w:pStyle w:val="TableText"/>
              <w:jc w:val="center"/>
              <w:rPr>
                <w:szCs w:val="20"/>
              </w:rPr>
            </w:pPr>
            <w:r>
              <w:rPr>
                <w:szCs w:val="20"/>
              </w:rPr>
              <w:t>K</w:t>
            </w:r>
          </w:p>
        </w:tc>
        <w:tc>
          <w:tcPr>
            <w:tcW w:w="796" w:type="dxa"/>
            <w:tcBorders>
              <w:top w:val="dotted" w:sz="4" w:space="0" w:color="auto"/>
              <w:bottom w:val="single" w:sz="12" w:space="0" w:color="auto"/>
            </w:tcBorders>
            <w:vAlign w:val="center"/>
          </w:tcPr>
          <w:p w:rsidR="005E0CEB" w:rsidRDefault="005E0CEB" w:rsidP="000D7C6E">
            <w:pPr>
              <w:pStyle w:val="TableText"/>
              <w:jc w:val="center"/>
              <w:rPr>
                <w:szCs w:val="20"/>
              </w:rPr>
            </w:pPr>
          </w:p>
        </w:tc>
      </w:tr>
    </w:tbl>
    <w:p w:rsidR="005E4A11" w:rsidRDefault="007445EE" w:rsidP="005E4A11">
      <w:pPr>
        <w:pStyle w:val="TableCaption"/>
        <w:keepNext w:val="0"/>
        <w:rPr>
          <w:b w:val="0"/>
          <w:sz w:val="18"/>
        </w:rPr>
      </w:pPr>
      <w:r w:rsidRPr="007445EE">
        <w:rPr>
          <w:sz w:val="18"/>
        </w:rPr>
        <w:t xml:space="preserve">Note: </w:t>
      </w:r>
      <w:r w:rsidRPr="007445EE">
        <w:rPr>
          <w:b w:val="0"/>
          <w:sz w:val="18"/>
        </w:rPr>
        <w:t>√</w:t>
      </w:r>
      <w:r>
        <w:rPr>
          <w:b w:val="0"/>
          <w:sz w:val="18"/>
        </w:rPr>
        <w:t xml:space="preserve"> – </w:t>
      </w:r>
      <w:r w:rsidRPr="007445EE">
        <w:rPr>
          <w:b w:val="0"/>
          <w:sz w:val="18"/>
        </w:rPr>
        <w:t xml:space="preserve">asked of both cohorts, B </w:t>
      </w:r>
      <w:r>
        <w:rPr>
          <w:b w:val="0"/>
          <w:sz w:val="18"/>
        </w:rPr>
        <w:t xml:space="preserve">– asked </w:t>
      </w:r>
      <w:r w:rsidRPr="007445EE">
        <w:rPr>
          <w:b w:val="0"/>
          <w:sz w:val="18"/>
        </w:rPr>
        <w:t xml:space="preserve">only of the </w:t>
      </w:r>
      <w:r w:rsidR="00ED5B33">
        <w:rPr>
          <w:b w:val="0"/>
          <w:sz w:val="18"/>
        </w:rPr>
        <w:t xml:space="preserve">younger (B) </w:t>
      </w:r>
      <w:r w:rsidRPr="007445EE">
        <w:rPr>
          <w:b w:val="0"/>
          <w:sz w:val="18"/>
        </w:rPr>
        <w:t xml:space="preserve">cohort, K </w:t>
      </w:r>
      <w:r>
        <w:rPr>
          <w:b w:val="0"/>
          <w:sz w:val="18"/>
        </w:rPr>
        <w:t xml:space="preserve">– </w:t>
      </w:r>
      <w:r w:rsidRPr="007445EE">
        <w:rPr>
          <w:b w:val="0"/>
          <w:sz w:val="18"/>
        </w:rPr>
        <w:t xml:space="preserve">asked only of the </w:t>
      </w:r>
      <w:r w:rsidR="00ED5B33">
        <w:rPr>
          <w:b w:val="0"/>
          <w:sz w:val="18"/>
        </w:rPr>
        <w:t xml:space="preserve">older (K) </w:t>
      </w:r>
      <w:r w:rsidRPr="007445EE">
        <w:rPr>
          <w:b w:val="0"/>
          <w:sz w:val="18"/>
        </w:rPr>
        <w:t>cohort.</w:t>
      </w:r>
    </w:p>
    <w:p w:rsidR="005E4A11" w:rsidRDefault="005E4A11">
      <w:pPr>
        <w:spacing w:before="0"/>
        <w:rPr>
          <w:sz w:val="18"/>
        </w:rPr>
      </w:pPr>
      <w:r>
        <w:rPr>
          <w:b/>
          <w:sz w:val="18"/>
        </w:rPr>
        <w:br w:type="page"/>
      </w:r>
    </w:p>
    <w:p w:rsidR="00A166ED" w:rsidRPr="00D73F87" w:rsidRDefault="00A166ED" w:rsidP="00BA206B">
      <w:pPr>
        <w:pStyle w:val="TableCaption"/>
        <w:spacing w:after="120"/>
      </w:pPr>
      <w:r>
        <w:t xml:space="preserve">Table 7: </w:t>
      </w:r>
      <w:r w:rsidRPr="00D73F87">
        <w:t xml:space="preserve">Parent 2 (Dads </w:t>
      </w:r>
      <w:r w:rsidR="002C70EA">
        <w:t>starting from</w:t>
      </w:r>
      <w:r w:rsidR="002C70EA" w:rsidRPr="00D73F87">
        <w:t xml:space="preserve"> </w:t>
      </w:r>
      <w:r w:rsidRPr="00D73F87">
        <w:t>Wave 4)</w:t>
      </w:r>
      <w:r>
        <w:t xml:space="preserve"> questionnaire content</w:t>
      </w:r>
    </w:p>
    <w:tbl>
      <w:tblPr>
        <w:tblW w:w="5108" w:type="pct"/>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3652"/>
        <w:gridCol w:w="974"/>
        <w:gridCol w:w="975"/>
        <w:gridCol w:w="975"/>
        <w:gridCol w:w="975"/>
        <w:gridCol w:w="975"/>
        <w:gridCol w:w="975"/>
      </w:tblGrid>
      <w:tr w:rsidR="00ED5B33" w:rsidRPr="002D6B84" w:rsidTr="00ED5B33">
        <w:trPr>
          <w:cantSplit/>
          <w:tblHeader/>
        </w:trPr>
        <w:tc>
          <w:tcPr>
            <w:tcW w:w="3652" w:type="dxa"/>
            <w:tcBorders>
              <w:top w:val="single" w:sz="12" w:space="0" w:color="auto"/>
              <w:bottom w:val="single" w:sz="12" w:space="0" w:color="auto"/>
            </w:tcBorders>
            <w:shd w:val="clear" w:color="auto" w:fill="auto"/>
            <w:tcMar>
              <w:top w:w="0" w:type="dxa"/>
              <w:left w:w="108" w:type="dxa"/>
              <w:bottom w:w="0" w:type="dxa"/>
              <w:right w:w="108" w:type="dxa"/>
            </w:tcMar>
          </w:tcPr>
          <w:p w:rsidR="00ED5B33" w:rsidRPr="002D6B84" w:rsidRDefault="00ED5B33" w:rsidP="00776EFC">
            <w:pPr>
              <w:pStyle w:val="TableHeading"/>
            </w:pPr>
            <w:r w:rsidRPr="002D6B84">
              <w:t>Questionnaire sections</w:t>
            </w:r>
          </w:p>
        </w:tc>
        <w:tc>
          <w:tcPr>
            <w:tcW w:w="974" w:type="dxa"/>
            <w:tcBorders>
              <w:top w:val="single" w:sz="12" w:space="0" w:color="auto"/>
              <w:bottom w:val="single" w:sz="12" w:space="0" w:color="auto"/>
            </w:tcBorders>
            <w:shd w:val="clear" w:color="auto" w:fill="auto"/>
            <w:tcMar>
              <w:top w:w="0" w:type="dxa"/>
              <w:left w:w="108" w:type="dxa"/>
              <w:bottom w:w="0" w:type="dxa"/>
              <w:right w:w="108" w:type="dxa"/>
            </w:tcMar>
          </w:tcPr>
          <w:p w:rsidR="00ED5B33" w:rsidRPr="002D6B84" w:rsidRDefault="00ED5B33" w:rsidP="002C70EA">
            <w:pPr>
              <w:pStyle w:val="TableHeading"/>
              <w:jc w:val="center"/>
            </w:pPr>
            <w:r w:rsidRPr="002D6B84">
              <w:t>W1</w:t>
            </w:r>
          </w:p>
        </w:tc>
        <w:tc>
          <w:tcPr>
            <w:tcW w:w="975" w:type="dxa"/>
            <w:tcBorders>
              <w:top w:val="single" w:sz="12" w:space="0" w:color="auto"/>
              <w:bottom w:val="single" w:sz="12" w:space="0" w:color="auto"/>
            </w:tcBorders>
            <w:shd w:val="clear" w:color="auto" w:fill="auto"/>
            <w:tcMar>
              <w:top w:w="0" w:type="dxa"/>
              <w:left w:w="108" w:type="dxa"/>
              <w:bottom w:w="0" w:type="dxa"/>
              <w:right w:w="108" w:type="dxa"/>
            </w:tcMar>
          </w:tcPr>
          <w:p w:rsidR="00ED5B33" w:rsidRPr="002D6B84" w:rsidRDefault="00ED5B33" w:rsidP="002C70EA">
            <w:pPr>
              <w:pStyle w:val="TableHeading"/>
              <w:jc w:val="center"/>
            </w:pPr>
            <w:r w:rsidRPr="002D6B84">
              <w:t>W2</w:t>
            </w:r>
          </w:p>
        </w:tc>
        <w:tc>
          <w:tcPr>
            <w:tcW w:w="975" w:type="dxa"/>
            <w:tcBorders>
              <w:top w:val="single" w:sz="12" w:space="0" w:color="auto"/>
              <w:bottom w:val="single" w:sz="12" w:space="0" w:color="auto"/>
            </w:tcBorders>
            <w:shd w:val="clear" w:color="auto" w:fill="F2F2F2" w:themeFill="background1" w:themeFillShade="F2"/>
          </w:tcPr>
          <w:p w:rsidR="00ED5B33" w:rsidRPr="002D6B84" w:rsidRDefault="00ED5B33" w:rsidP="002C70EA">
            <w:pPr>
              <w:pStyle w:val="TableHeading"/>
              <w:jc w:val="center"/>
            </w:pPr>
            <w:r>
              <w:t>W3</w:t>
            </w:r>
          </w:p>
        </w:tc>
        <w:tc>
          <w:tcPr>
            <w:tcW w:w="975" w:type="dxa"/>
            <w:tcBorders>
              <w:top w:val="single" w:sz="12" w:space="0" w:color="auto"/>
              <w:bottom w:val="single" w:sz="12" w:space="0" w:color="auto"/>
            </w:tcBorders>
            <w:shd w:val="clear" w:color="auto" w:fill="auto"/>
            <w:tcMar>
              <w:top w:w="0" w:type="dxa"/>
              <w:left w:w="108" w:type="dxa"/>
              <w:bottom w:w="0" w:type="dxa"/>
              <w:right w:w="108" w:type="dxa"/>
            </w:tcMar>
          </w:tcPr>
          <w:p w:rsidR="00ED5B33" w:rsidRPr="002D6B84" w:rsidRDefault="00ED5B33" w:rsidP="002C70EA">
            <w:pPr>
              <w:pStyle w:val="TableHeading"/>
              <w:jc w:val="center"/>
            </w:pPr>
            <w:r w:rsidRPr="002D6B84">
              <w:t>W4</w:t>
            </w:r>
          </w:p>
        </w:tc>
        <w:tc>
          <w:tcPr>
            <w:tcW w:w="975" w:type="dxa"/>
            <w:tcBorders>
              <w:top w:val="single" w:sz="12" w:space="0" w:color="auto"/>
              <w:bottom w:val="single" w:sz="12" w:space="0" w:color="auto"/>
            </w:tcBorders>
          </w:tcPr>
          <w:p w:rsidR="00ED5B33" w:rsidRPr="002D6B84" w:rsidRDefault="00ED5B33" w:rsidP="002C70EA">
            <w:pPr>
              <w:pStyle w:val="TableHeading"/>
              <w:jc w:val="center"/>
            </w:pPr>
            <w:r>
              <w:t>W5</w:t>
            </w:r>
          </w:p>
        </w:tc>
        <w:tc>
          <w:tcPr>
            <w:tcW w:w="975" w:type="dxa"/>
            <w:tcBorders>
              <w:top w:val="single" w:sz="12" w:space="0" w:color="auto"/>
              <w:bottom w:val="single" w:sz="12" w:space="0" w:color="auto"/>
            </w:tcBorders>
            <w:shd w:val="clear" w:color="auto" w:fill="F2F2F2" w:themeFill="background1" w:themeFillShade="F2"/>
          </w:tcPr>
          <w:p w:rsidR="00ED5B33" w:rsidRDefault="00ED5B33" w:rsidP="002C70EA">
            <w:pPr>
              <w:pStyle w:val="TableHeading"/>
              <w:jc w:val="center"/>
            </w:pPr>
            <w:r>
              <w:t>W6</w:t>
            </w:r>
          </w:p>
        </w:tc>
      </w:tr>
      <w:tr w:rsidR="00ED5B33" w:rsidRPr="00ED5B33" w:rsidTr="00ED5B33">
        <w:trPr>
          <w:cantSplit/>
        </w:trPr>
        <w:tc>
          <w:tcPr>
            <w:tcW w:w="3652" w:type="dxa"/>
            <w:tcBorders>
              <w:top w:val="single" w:sz="12" w:space="0" w:color="auto"/>
              <w:bottom w:val="dotted" w:sz="4" w:space="0" w:color="auto"/>
            </w:tcBorders>
            <w:tcMar>
              <w:top w:w="0" w:type="dxa"/>
              <w:left w:w="108" w:type="dxa"/>
              <w:bottom w:w="0" w:type="dxa"/>
              <w:right w:w="108" w:type="dxa"/>
            </w:tcMar>
          </w:tcPr>
          <w:p w:rsidR="00ED5B33" w:rsidRPr="00ED5B33" w:rsidRDefault="00ED5B33" w:rsidP="00776EFC">
            <w:pPr>
              <w:pStyle w:val="TableText"/>
              <w:rPr>
                <w:b/>
                <w:i/>
              </w:rPr>
            </w:pPr>
            <w:r w:rsidRPr="00ED5B33">
              <w:rPr>
                <w:b/>
                <w:i/>
              </w:rPr>
              <w:t>Household</w:t>
            </w:r>
          </w:p>
        </w:tc>
        <w:tc>
          <w:tcPr>
            <w:tcW w:w="974" w:type="dxa"/>
            <w:tcBorders>
              <w:top w:val="single" w:sz="12"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single" w:sz="12"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single" w:sz="12"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c>
          <w:tcPr>
            <w:tcW w:w="975" w:type="dxa"/>
            <w:tcBorders>
              <w:top w:val="single" w:sz="12"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single" w:sz="12" w:space="0" w:color="auto"/>
              <w:bottom w:val="dotted" w:sz="4" w:space="0" w:color="auto"/>
            </w:tcBorders>
          </w:tcPr>
          <w:p w:rsidR="00ED5B33" w:rsidRPr="00ED5B33" w:rsidRDefault="00ED5B33" w:rsidP="002C70EA">
            <w:pPr>
              <w:pStyle w:val="TableText"/>
              <w:jc w:val="center"/>
              <w:rPr>
                <w:b/>
              </w:rPr>
            </w:pPr>
          </w:p>
        </w:tc>
        <w:tc>
          <w:tcPr>
            <w:tcW w:w="975" w:type="dxa"/>
            <w:tcBorders>
              <w:top w:val="single" w:sz="12"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Dwelling type and street traffic</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Household form</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r>
              <w:t>DLE</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ED5B33"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776EFC">
            <w:pPr>
              <w:pStyle w:val="TableText"/>
              <w:rPr>
                <w:b/>
                <w:i/>
              </w:rPr>
            </w:pPr>
            <w:r w:rsidRPr="00ED5B33">
              <w:rPr>
                <w:b/>
                <w:i/>
              </w:rPr>
              <w:t>Parental health</w:t>
            </w:r>
          </w:p>
        </w:tc>
        <w:tc>
          <w:tcPr>
            <w:tcW w:w="974"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Ongoing health conditions</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Strong souls</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411325">
            <w:pPr>
              <w:pStyle w:val="TableText"/>
              <w:jc w:val="center"/>
            </w:pPr>
            <w:r w:rsidRPr="002D6B84">
              <w:t>NP</w:t>
            </w:r>
            <w:r>
              <w:t>2</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t>NP2</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Social and emotional wellbeing</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Smoking habits and exposure</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ED5B33"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776EFC">
            <w:pPr>
              <w:pStyle w:val="TableText"/>
              <w:rPr>
                <w:b/>
                <w:i/>
              </w:rPr>
            </w:pPr>
            <w:r w:rsidRPr="00ED5B33">
              <w:rPr>
                <w:b/>
                <w:i/>
              </w:rPr>
              <w:t>Childhood and parenting</w:t>
            </w:r>
          </w:p>
        </w:tc>
        <w:tc>
          <w:tcPr>
            <w:tcW w:w="974"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Stolen generations</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Parent living elsewhere</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r>
              <w:t>DLE</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ED5B33"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776EFC">
            <w:pPr>
              <w:pStyle w:val="TableText"/>
              <w:rPr>
                <w:b/>
                <w:i/>
              </w:rPr>
            </w:pPr>
            <w:r w:rsidRPr="00ED5B33">
              <w:rPr>
                <w:b/>
                <w:i/>
              </w:rPr>
              <w:t>Child and family functioning</w:t>
            </w:r>
          </w:p>
        </w:tc>
        <w:tc>
          <w:tcPr>
            <w:tcW w:w="974"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Parent warmth, monitoring, consistency</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K</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K</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K</w:t>
            </w:r>
          </w:p>
        </w:tc>
        <w:tc>
          <w:tcPr>
            <w:tcW w:w="975" w:type="dxa"/>
            <w:tcBorders>
              <w:top w:val="dotted" w:sz="4" w:space="0" w:color="auto"/>
              <w:bottom w:val="dotted" w:sz="4" w:space="0" w:color="auto"/>
            </w:tcBorders>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Major life events</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ED5B33"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776EFC">
            <w:pPr>
              <w:pStyle w:val="TableText"/>
              <w:rPr>
                <w:b/>
                <w:i/>
              </w:rPr>
            </w:pPr>
            <w:r w:rsidRPr="00ED5B33">
              <w:rPr>
                <w:b/>
                <w:i/>
              </w:rPr>
              <w:t>Socio-demographics</w:t>
            </w:r>
          </w:p>
        </w:tc>
        <w:tc>
          <w:tcPr>
            <w:tcW w:w="974"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Mar>
              <w:top w:w="0" w:type="dxa"/>
              <w:left w:w="108" w:type="dxa"/>
              <w:bottom w:w="0" w:type="dxa"/>
              <w:right w:w="108" w:type="dxa"/>
            </w:tcMar>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tcPr>
          <w:p w:rsidR="00ED5B33" w:rsidRPr="00ED5B33" w:rsidRDefault="00ED5B33" w:rsidP="002C70EA">
            <w:pPr>
              <w:pStyle w:val="TableText"/>
              <w:jc w:val="center"/>
              <w:rPr>
                <w:b/>
              </w:rPr>
            </w:pPr>
          </w:p>
        </w:tc>
        <w:tc>
          <w:tcPr>
            <w:tcW w:w="975" w:type="dxa"/>
            <w:tcBorders>
              <w:top w:val="dotted" w:sz="4" w:space="0" w:color="auto"/>
              <w:bottom w:val="dotted" w:sz="4" w:space="0" w:color="auto"/>
            </w:tcBorders>
            <w:shd w:val="clear" w:color="auto" w:fill="F2F2F2" w:themeFill="background1" w:themeFillShade="F2"/>
          </w:tcPr>
          <w:p w:rsidR="00ED5B33" w:rsidRPr="00ED5B33" w:rsidRDefault="00ED5B33" w:rsidP="002C70EA">
            <w:pPr>
              <w:pStyle w:val="TableText"/>
              <w:jc w:val="center"/>
              <w:rPr>
                <w:b/>
              </w:rP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Parental language and religion</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411325">
            <w:pPr>
              <w:pStyle w:val="TableText"/>
              <w:jc w:val="center"/>
            </w:pPr>
            <w:r w:rsidRPr="002D6B84">
              <w:t>NP</w:t>
            </w:r>
            <w:r>
              <w:t>2</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t>NP2</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Teaching culture</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Parental education</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Work</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Financial stress and income</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r>
              <w:t>DLE</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Child support and maintenance</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r>
              <w:t>DLE</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Housing and mobility</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PLE</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DLE</w:t>
            </w:r>
          </w:p>
        </w:tc>
        <w:tc>
          <w:tcPr>
            <w:tcW w:w="975" w:type="dxa"/>
            <w:tcBorders>
              <w:top w:val="dotted" w:sz="4" w:space="0" w:color="auto"/>
              <w:bottom w:val="dotted" w:sz="4" w:space="0" w:color="auto"/>
            </w:tcBorders>
          </w:tcPr>
          <w:p w:rsidR="00ED5B33" w:rsidRPr="002D6B84" w:rsidRDefault="00ED5B33" w:rsidP="002C70EA">
            <w:pPr>
              <w:pStyle w:val="TableText"/>
              <w:jc w:val="center"/>
            </w:pPr>
            <w:r>
              <w:t>DLE</w:t>
            </w:r>
          </w:p>
        </w:tc>
        <w:tc>
          <w:tcPr>
            <w:tcW w:w="975" w:type="dxa"/>
            <w:tcBorders>
              <w:top w:val="dotted" w:sz="4" w:space="0" w:color="auto"/>
              <w:bottom w:val="dotted" w:sz="4" w:space="0" w:color="auto"/>
            </w:tcBorders>
            <w:shd w:val="clear" w:color="auto" w:fill="F2F2F2" w:themeFill="background1" w:themeFillShade="F2"/>
          </w:tcPr>
          <w:p w:rsidR="00ED5B33"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776EFC">
            <w:pPr>
              <w:pStyle w:val="TableText"/>
            </w:pPr>
            <w:r w:rsidRPr="002D6B84">
              <w:t>Child care, early education and school</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B17C2B">
            <w:pPr>
              <w:pStyle w:val="TableText"/>
            </w:pPr>
            <w:r w:rsidRPr="002D6B84">
              <w:t xml:space="preserve">Involvement with </w:t>
            </w:r>
            <w:r>
              <w:t>S</w:t>
            </w:r>
            <w:r w:rsidRPr="002D6B84">
              <w:t xml:space="preserve">tudy </w:t>
            </w:r>
            <w:r>
              <w:t>C</w:t>
            </w:r>
            <w:r w:rsidRPr="002D6B84">
              <w:t>hild</w:t>
            </w:r>
          </w:p>
        </w:tc>
        <w:tc>
          <w:tcPr>
            <w:tcW w:w="974"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dotted" w:sz="4"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dotted" w:sz="4" w:space="0" w:color="auto"/>
            </w:tcBorders>
            <w:shd w:val="clear" w:color="auto" w:fill="F2F2F2" w:themeFill="background1" w:themeFillShade="F2"/>
          </w:tcPr>
          <w:p w:rsidR="00ED5B33" w:rsidRPr="002D6B84" w:rsidRDefault="00ED5B33" w:rsidP="002C70EA">
            <w:pPr>
              <w:pStyle w:val="TableText"/>
              <w:jc w:val="center"/>
            </w:pPr>
          </w:p>
        </w:tc>
      </w:tr>
      <w:tr w:rsidR="00ED5B33" w:rsidRPr="002D6B84" w:rsidTr="00ED5B33">
        <w:trPr>
          <w:cantSplit/>
        </w:trPr>
        <w:tc>
          <w:tcPr>
            <w:tcW w:w="3652" w:type="dxa"/>
            <w:tcBorders>
              <w:top w:val="dotted" w:sz="4" w:space="0" w:color="auto"/>
              <w:bottom w:val="single" w:sz="12" w:space="0" w:color="auto"/>
            </w:tcBorders>
            <w:tcMar>
              <w:top w:w="0" w:type="dxa"/>
              <w:left w:w="108" w:type="dxa"/>
              <w:bottom w:w="0" w:type="dxa"/>
              <w:right w:w="108" w:type="dxa"/>
            </w:tcMar>
          </w:tcPr>
          <w:p w:rsidR="00ED5B33" w:rsidRPr="002D6B84" w:rsidRDefault="00ED5B33" w:rsidP="00B17C2B">
            <w:pPr>
              <w:pStyle w:val="TableText"/>
            </w:pPr>
            <w:r w:rsidRPr="002D6B84">
              <w:t xml:space="preserve">Activities P2 does with </w:t>
            </w:r>
            <w:r>
              <w:t>S</w:t>
            </w:r>
            <w:r w:rsidRPr="002D6B84">
              <w:t xml:space="preserve">tudy </w:t>
            </w:r>
            <w:r>
              <w:t>C</w:t>
            </w:r>
            <w:r w:rsidRPr="002D6B84">
              <w:t>hild</w:t>
            </w:r>
          </w:p>
        </w:tc>
        <w:tc>
          <w:tcPr>
            <w:tcW w:w="974" w:type="dxa"/>
            <w:tcBorders>
              <w:top w:val="dotted" w:sz="4" w:space="0" w:color="auto"/>
              <w:bottom w:val="single" w:sz="12"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single" w:sz="12"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single" w:sz="12" w:space="0" w:color="auto"/>
            </w:tcBorders>
            <w:shd w:val="clear" w:color="auto" w:fill="F2F2F2" w:themeFill="background1" w:themeFillShade="F2"/>
          </w:tcPr>
          <w:p w:rsidR="00ED5B33" w:rsidRPr="002D6B84" w:rsidRDefault="00ED5B33" w:rsidP="002C70EA">
            <w:pPr>
              <w:pStyle w:val="TableText"/>
              <w:jc w:val="center"/>
            </w:pPr>
          </w:p>
        </w:tc>
        <w:tc>
          <w:tcPr>
            <w:tcW w:w="975" w:type="dxa"/>
            <w:tcBorders>
              <w:top w:val="dotted" w:sz="4" w:space="0" w:color="auto"/>
              <w:bottom w:val="single" w:sz="12" w:space="0" w:color="auto"/>
            </w:tcBorders>
            <w:tcMar>
              <w:top w:w="0" w:type="dxa"/>
              <w:left w:w="108" w:type="dxa"/>
              <w:bottom w:w="0" w:type="dxa"/>
              <w:right w:w="108" w:type="dxa"/>
            </w:tcMar>
          </w:tcPr>
          <w:p w:rsidR="00ED5B33" w:rsidRPr="002D6B84" w:rsidRDefault="00ED5B33" w:rsidP="002C70EA">
            <w:pPr>
              <w:pStyle w:val="TableText"/>
              <w:jc w:val="center"/>
            </w:pPr>
            <w:r w:rsidRPr="002D6B84">
              <w:t>√</w:t>
            </w:r>
          </w:p>
        </w:tc>
        <w:tc>
          <w:tcPr>
            <w:tcW w:w="975" w:type="dxa"/>
            <w:tcBorders>
              <w:top w:val="dotted" w:sz="4" w:space="0" w:color="auto"/>
              <w:bottom w:val="single" w:sz="12" w:space="0" w:color="auto"/>
            </w:tcBorders>
          </w:tcPr>
          <w:p w:rsidR="00ED5B33" w:rsidRPr="002D6B84" w:rsidRDefault="00ED5B33" w:rsidP="002C70EA">
            <w:pPr>
              <w:pStyle w:val="TableText"/>
              <w:jc w:val="center"/>
            </w:pPr>
            <w:r w:rsidRPr="002D6B84">
              <w:t>√</w:t>
            </w:r>
          </w:p>
        </w:tc>
        <w:tc>
          <w:tcPr>
            <w:tcW w:w="975" w:type="dxa"/>
            <w:tcBorders>
              <w:top w:val="dotted" w:sz="4" w:space="0" w:color="auto"/>
              <w:bottom w:val="single" w:sz="12" w:space="0" w:color="auto"/>
            </w:tcBorders>
            <w:shd w:val="clear" w:color="auto" w:fill="F2F2F2" w:themeFill="background1" w:themeFillShade="F2"/>
          </w:tcPr>
          <w:p w:rsidR="00ED5B33" w:rsidRPr="002D6B84" w:rsidRDefault="00ED5B33" w:rsidP="002C70EA">
            <w:pPr>
              <w:pStyle w:val="TableText"/>
              <w:jc w:val="center"/>
            </w:pPr>
          </w:p>
        </w:tc>
      </w:tr>
    </w:tbl>
    <w:p w:rsidR="005B6B9A" w:rsidRPr="00411325" w:rsidRDefault="00411325" w:rsidP="005B6B9A">
      <w:pPr>
        <w:pStyle w:val="TableCaption"/>
        <w:rPr>
          <w:sz w:val="18"/>
        </w:rPr>
      </w:pPr>
      <w:bookmarkStart w:id="61" w:name="_Toc324169144"/>
      <w:bookmarkStart w:id="62" w:name="_Toc327955536"/>
      <w:r w:rsidRPr="00411325">
        <w:rPr>
          <w:sz w:val="18"/>
        </w:rPr>
        <w:t xml:space="preserve">Notes: </w:t>
      </w:r>
      <w:r w:rsidR="008A666D" w:rsidRPr="008A666D">
        <w:rPr>
          <w:b w:val="0"/>
          <w:sz w:val="18"/>
        </w:rPr>
        <w:t>P2/Dad interviews were not conducted in Waves 3 and 6.</w:t>
      </w:r>
      <w:r w:rsidR="008A666D">
        <w:rPr>
          <w:sz w:val="18"/>
        </w:rPr>
        <w:t xml:space="preserve"> </w:t>
      </w:r>
      <w:r w:rsidRPr="00411325">
        <w:rPr>
          <w:b w:val="0"/>
          <w:sz w:val="18"/>
        </w:rPr>
        <w:t>PLE – Parent 2 living elsewhere; DLE – Dad living elsewhere; NP2 – new Parent 2</w:t>
      </w:r>
      <w:r w:rsidR="000D18A6">
        <w:rPr>
          <w:b w:val="0"/>
          <w:sz w:val="18"/>
        </w:rPr>
        <w:t>/Dad</w:t>
      </w:r>
      <w:r w:rsidRPr="00411325">
        <w:rPr>
          <w:b w:val="0"/>
          <w:sz w:val="18"/>
        </w:rPr>
        <w:t xml:space="preserve"> (did not respond in previous Wave).</w:t>
      </w:r>
    </w:p>
    <w:p w:rsidR="005B6B9A" w:rsidRDefault="00411325" w:rsidP="00BA206B">
      <w:pPr>
        <w:pStyle w:val="TableCaption"/>
        <w:spacing w:after="120"/>
      </w:pPr>
      <w:r>
        <w:br w:type="page"/>
      </w:r>
      <w:r w:rsidR="005B6B9A">
        <w:t>Table 8: Teacher/Carer questionnaire content</w:t>
      </w:r>
    </w:p>
    <w:tbl>
      <w:tblPr>
        <w:tblW w:w="5012" w:type="pct"/>
        <w:tblBorders>
          <w:top w:val="single" w:sz="12" w:space="0" w:color="auto"/>
          <w:bottom w:val="single" w:sz="12" w:space="0" w:color="auto"/>
          <w:insideH w:val="dotted" w:sz="4" w:space="0" w:color="auto"/>
        </w:tblBorders>
        <w:tblLayout w:type="fixed"/>
        <w:tblCellMar>
          <w:left w:w="0" w:type="dxa"/>
          <w:right w:w="0" w:type="dxa"/>
        </w:tblCellMar>
        <w:tblLook w:val="0000" w:firstRow="0" w:lastRow="0" w:firstColumn="0" w:lastColumn="0" w:noHBand="0" w:noVBand="0"/>
      </w:tblPr>
      <w:tblGrid>
        <w:gridCol w:w="4643"/>
        <w:gridCol w:w="779"/>
        <w:gridCol w:w="780"/>
        <w:gridCol w:w="780"/>
        <w:gridCol w:w="780"/>
        <w:gridCol w:w="780"/>
        <w:gridCol w:w="780"/>
      </w:tblGrid>
      <w:tr w:rsidR="001057B7" w:rsidRPr="002D6B84" w:rsidTr="00BA206B">
        <w:trPr>
          <w:cantSplit/>
          <w:tblHeader/>
        </w:trPr>
        <w:tc>
          <w:tcPr>
            <w:tcW w:w="4643" w:type="dxa"/>
            <w:tcBorders>
              <w:top w:val="single" w:sz="12" w:space="0" w:color="auto"/>
              <w:bottom w:val="single" w:sz="12" w:space="0" w:color="auto"/>
            </w:tcBorders>
            <w:shd w:val="clear" w:color="auto" w:fill="auto"/>
            <w:tcMar>
              <w:top w:w="0" w:type="dxa"/>
              <w:left w:w="108" w:type="dxa"/>
              <w:bottom w:w="0" w:type="dxa"/>
              <w:right w:w="108" w:type="dxa"/>
            </w:tcMar>
            <w:vAlign w:val="center"/>
          </w:tcPr>
          <w:p w:rsidR="001057B7" w:rsidRPr="00776EFC" w:rsidRDefault="001057B7" w:rsidP="007445EE">
            <w:pPr>
              <w:pStyle w:val="TableHeading"/>
              <w:spacing w:before="100"/>
            </w:pPr>
            <w:r w:rsidRPr="00776EFC">
              <w:t>Questionnaire sections</w:t>
            </w:r>
          </w:p>
        </w:tc>
        <w:tc>
          <w:tcPr>
            <w:tcW w:w="779" w:type="dxa"/>
            <w:tcBorders>
              <w:top w:val="single" w:sz="12" w:space="0" w:color="auto"/>
              <w:bottom w:val="single" w:sz="12" w:space="0" w:color="auto"/>
            </w:tcBorders>
            <w:shd w:val="clear" w:color="auto" w:fill="auto"/>
            <w:tcMar>
              <w:top w:w="0" w:type="dxa"/>
              <w:left w:w="108" w:type="dxa"/>
              <w:bottom w:w="0" w:type="dxa"/>
              <w:right w:w="108" w:type="dxa"/>
            </w:tcMar>
            <w:vAlign w:val="center"/>
          </w:tcPr>
          <w:p w:rsidR="001057B7" w:rsidRPr="00776EFC" w:rsidRDefault="001057B7" w:rsidP="000D7C6E">
            <w:pPr>
              <w:pStyle w:val="TableHeading"/>
              <w:spacing w:before="100"/>
              <w:jc w:val="center"/>
            </w:pPr>
            <w:r w:rsidRPr="00776EFC">
              <w:t>W1</w:t>
            </w:r>
          </w:p>
        </w:tc>
        <w:tc>
          <w:tcPr>
            <w:tcW w:w="780" w:type="dxa"/>
            <w:tcBorders>
              <w:top w:val="single" w:sz="12" w:space="0" w:color="auto"/>
              <w:bottom w:val="single" w:sz="12" w:space="0" w:color="auto"/>
            </w:tcBorders>
            <w:shd w:val="clear" w:color="auto" w:fill="auto"/>
            <w:tcMar>
              <w:top w:w="0" w:type="dxa"/>
              <w:left w:w="108" w:type="dxa"/>
              <w:bottom w:w="0" w:type="dxa"/>
              <w:right w:w="108" w:type="dxa"/>
            </w:tcMar>
            <w:vAlign w:val="center"/>
          </w:tcPr>
          <w:p w:rsidR="001057B7" w:rsidRPr="00776EFC" w:rsidRDefault="001057B7" w:rsidP="000D7C6E">
            <w:pPr>
              <w:pStyle w:val="TableHeading"/>
              <w:spacing w:before="100"/>
              <w:jc w:val="center"/>
            </w:pPr>
            <w:r w:rsidRPr="00776EFC">
              <w:t>W2</w:t>
            </w:r>
          </w:p>
        </w:tc>
        <w:tc>
          <w:tcPr>
            <w:tcW w:w="780" w:type="dxa"/>
            <w:tcBorders>
              <w:top w:val="single" w:sz="12" w:space="0" w:color="auto"/>
              <w:bottom w:val="single" w:sz="12" w:space="0" w:color="auto"/>
            </w:tcBorders>
            <w:shd w:val="clear" w:color="auto" w:fill="auto"/>
            <w:tcMar>
              <w:top w:w="0" w:type="dxa"/>
              <w:left w:w="108" w:type="dxa"/>
              <w:bottom w:w="0" w:type="dxa"/>
              <w:right w:w="108" w:type="dxa"/>
            </w:tcMar>
            <w:vAlign w:val="center"/>
          </w:tcPr>
          <w:p w:rsidR="001057B7" w:rsidRPr="00776EFC" w:rsidRDefault="001057B7" w:rsidP="000D7C6E">
            <w:pPr>
              <w:pStyle w:val="TableHeading"/>
              <w:spacing w:before="100"/>
              <w:jc w:val="center"/>
            </w:pPr>
            <w:r w:rsidRPr="00776EFC">
              <w:t>W3</w:t>
            </w:r>
          </w:p>
        </w:tc>
        <w:tc>
          <w:tcPr>
            <w:tcW w:w="780" w:type="dxa"/>
            <w:tcBorders>
              <w:top w:val="single" w:sz="12" w:space="0" w:color="auto"/>
              <w:bottom w:val="single" w:sz="12" w:space="0" w:color="auto"/>
            </w:tcBorders>
            <w:shd w:val="clear" w:color="auto" w:fill="auto"/>
            <w:tcMar>
              <w:top w:w="0" w:type="dxa"/>
              <w:left w:w="108" w:type="dxa"/>
              <w:bottom w:w="0" w:type="dxa"/>
              <w:right w:w="108" w:type="dxa"/>
            </w:tcMar>
            <w:vAlign w:val="center"/>
          </w:tcPr>
          <w:p w:rsidR="001057B7" w:rsidRPr="00776EFC" w:rsidRDefault="001057B7" w:rsidP="000D7C6E">
            <w:pPr>
              <w:pStyle w:val="TableHeading"/>
              <w:spacing w:before="100"/>
              <w:jc w:val="center"/>
            </w:pPr>
            <w:r w:rsidRPr="00776EFC">
              <w:t>W4</w:t>
            </w:r>
          </w:p>
        </w:tc>
        <w:tc>
          <w:tcPr>
            <w:tcW w:w="780" w:type="dxa"/>
            <w:tcBorders>
              <w:top w:val="single" w:sz="12" w:space="0" w:color="auto"/>
              <w:bottom w:val="single" w:sz="12" w:space="0" w:color="auto"/>
            </w:tcBorders>
          </w:tcPr>
          <w:p w:rsidR="001057B7" w:rsidRPr="00776EFC" w:rsidRDefault="001057B7" w:rsidP="000D7C6E">
            <w:pPr>
              <w:pStyle w:val="TableHeading"/>
              <w:spacing w:before="100"/>
              <w:jc w:val="center"/>
            </w:pPr>
            <w:r>
              <w:t>W5</w:t>
            </w:r>
          </w:p>
        </w:tc>
        <w:tc>
          <w:tcPr>
            <w:tcW w:w="780" w:type="dxa"/>
            <w:tcBorders>
              <w:top w:val="single" w:sz="12" w:space="0" w:color="auto"/>
              <w:bottom w:val="single" w:sz="12" w:space="0" w:color="auto"/>
            </w:tcBorders>
          </w:tcPr>
          <w:p w:rsidR="001057B7" w:rsidRDefault="001057B7" w:rsidP="000D7C6E">
            <w:pPr>
              <w:pStyle w:val="TableHeading"/>
              <w:spacing w:before="100"/>
              <w:jc w:val="center"/>
            </w:pPr>
            <w:r>
              <w:t>W6</w:t>
            </w:r>
          </w:p>
        </w:tc>
      </w:tr>
      <w:tr w:rsidR="001057B7" w:rsidRPr="008A666D" w:rsidTr="00BA206B">
        <w:trPr>
          <w:cantSplit/>
        </w:trPr>
        <w:tc>
          <w:tcPr>
            <w:tcW w:w="4643" w:type="dxa"/>
            <w:tcBorders>
              <w:top w:val="single" w:sz="12" w:space="0" w:color="auto"/>
            </w:tcBorders>
            <w:tcMar>
              <w:top w:w="0" w:type="dxa"/>
              <w:left w:w="108" w:type="dxa"/>
              <w:bottom w:w="0" w:type="dxa"/>
              <w:right w:w="108" w:type="dxa"/>
            </w:tcMar>
          </w:tcPr>
          <w:p w:rsidR="001057B7" w:rsidRPr="008A666D" w:rsidRDefault="001057B7" w:rsidP="007445EE">
            <w:pPr>
              <w:pStyle w:val="TableText"/>
              <w:spacing w:before="100"/>
              <w:rPr>
                <w:b/>
                <w:i/>
                <w:szCs w:val="20"/>
                <w:lang w:val="en-US"/>
              </w:rPr>
            </w:pPr>
            <w:r w:rsidRPr="008A666D">
              <w:rPr>
                <w:b/>
                <w:i/>
                <w:szCs w:val="20"/>
              </w:rPr>
              <w:t>Service characteristics</w:t>
            </w:r>
          </w:p>
        </w:tc>
        <w:tc>
          <w:tcPr>
            <w:tcW w:w="779" w:type="dxa"/>
            <w:tcBorders>
              <w:top w:val="single" w:sz="12" w:space="0" w:color="auto"/>
            </w:tcBorders>
            <w:tcMar>
              <w:top w:w="0" w:type="dxa"/>
              <w:left w:w="108" w:type="dxa"/>
              <w:bottom w:w="0" w:type="dxa"/>
              <w:right w:w="108" w:type="dxa"/>
            </w:tcMar>
            <w:vAlign w:val="center"/>
          </w:tcPr>
          <w:p w:rsidR="001057B7" w:rsidRPr="008A666D" w:rsidRDefault="001057B7" w:rsidP="000D7C6E">
            <w:pPr>
              <w:pStyle w:val="TableText"/>
              <w:spacing w:before="100"/>
              <w:jc w:val="center"/>
              <w:rPr>
                <w:b/>
                <w:szCs w:val="20"/>
              </w:rPr>
            </w:pPr>
          </w:p>
        </w:tc>
        <w:tc>
          <w:tcPr>
            <w:tcW w:w="780" w:type="dxa"/>
            <w:tcBorders>
              <w:top w:val="single" w:sz="12" w:space="0" w:color="auto"/>
            </w:tcBorders>
            <w:tcMar>
              <w:top w:w="0" w:type="dxa"/>
              <w:left w:w="108" w:type="dxa"/>
              <w:bottom w:w="0" w:type="dxa"/>
              <w:right w:w="108" w:type="dxa"/>
            </w:tcMar>
            <w:vAlign w:val="center"/>
          </w:tcPr>
          <w:p w:rsidR="001057B7" w:rsidRPr="008A666D" w:rsidRDefault="001057B7" w:rsidP="000D7C6E">
            <w:pPr>
              <w:pStyle w:val="TableText"/>
              <w:spacing w:before="100"/>
              <w:jc w:val="center"/>
              <w:rPr>
                <w:b/>
                <w:szCs w:val="20"/>
              </w:rPr>
            </w:pPr>
          </w:p>
        </w:tc>
        <w:tc>
          <w:tcPr>
            <w:tcW w:w="780" w:type="dxa"/>
            <w:tcBorders>
              <w:top w:val="single" w:sz="12" w:space="0" w:color="auto"/>
            </w:tcBorders>
            <w:tcMar>
              <w:top w:w="0" w:type="dxa"/>
              <w:left w:w="108" w:type="dxa"/>
              <w:bottom w:w="0" w:type="dxa"/>
              <w:right w:w="108" w:type="dxa"/>
            </w:tcMar>
            <w:vAlign w:val="center"/>
          </w:tcPr>
          <w:p w:rsidR="001057B7" w:rsidRPr="008A666D" w:rsidRDefault="001057B7" w:rsidP="000D7C6E">
            <w:pPr>
              <w:pStyle w:val="TableText"/>
              <w:spacing w:before="100"/>
              <w:jc w:val="center"/>
              <w:rPr>
                <w:b/>
                <w:szCs w:val="20"/>
              </w:rPr>
            </w:pPr>
          </w:p>
        </w:tc>
        <w:tc>
          <w:tcPr>
            <w:tcW w:w="780" w:type="dxa"/>
            <w:tcBorders>
              <w:top w:val="single" w:sz="12" w:space="0" w:color="auto"/>
            </w:tcBorders>
            <w:tcMar>
              <w:top w:w="0" w:type="dxa"/>
              <w:left w:w="108" w:type="dxa"/>
              <w:bottom w:w="0" w:type="dxa"/>
              <w:right w:w="108" w:type="dxa"/>
            </w:tcMar>
            <w:vAlign w:val="center"/>
          </w:tcPr>
          <w:p w:rsidR="001057B7" w:rsidRPr="008A666D" w:rsidRDefault="001057B7" w:rsidP="000D7C6E">
            <w:pPr>
              <w:pStyle w:val="TableText"/>
              <w:spacing w:before="100"/>
              <w:jc w:val="center"/>
              <w:rPr>
                <w:b/>
                <w:szCs w:val="20"/>
              </w:rPr>
            </w:pPr>
          </w:p>
        </w:tc>
        <w:tc>
          <w:tcPr>
            <w:tcW w:w="780" w:type="dxa"/>
            <w:tcBorders>
              <w:top w:val="single" w:sz="12" w:space="0" w:color="auto"/>
            </w:tcBorders>
            <w:vAlign w:val="center"/>
          </w:tcPr>
          <w:p w:rsidR="001057B7" w:rsidRPr="008A666D" w:rsidRDefault="001057B7" w:rsidP="000D7C6E">
            <w:pPr>
              <w:pStyle w:val="TableText"/>
              <w:spacing w:before="100"/>
              <w:jc w:val="center"/>
              <w:rPr>
                <w:b/>
                <w:szCs w:val="20"/>
              </w:rPr>
            </w:pPr>
          </w:p>
        </w:tc>
        <w:tc>
          <w:tcPr>
            <w:tcW w:w="780" w:type="dxa"/>
            <w:tcBorders>
              <w:top w:val="single" w:sz="12" w:space="0" w:color="auto"/>
            </w:tcBorders>
            <w:vAlign w:val="center"/>
          </w:tcPr>
          <w:p w:rsidR="001057B7" w:rsidRPr="008A666D" w:rsidRDefault="001057B7" w:rsidP="000D7C6E">
            <w:pPr>
              <w:pStyle w:val="TableText"/>
              <w:spacing w:before="100"/>
              <w:jc w:val="center"/>
              <w:rPr>
                <w:b/>
                <w:szCs w:val="20"/>
              </w:rPr>
            </w:pP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lang w:val="en-US"/>
              </w:rPr>
              <w:t xml:space="preserve">School and service </w:t>
            </w:r>
            <w:proofErr w:type="spellStart"/>
            <w:r>
              <w:rPr>
                <w:szCs w:val="20"/>
                <w:lang w:val="en-US"/>
              </w:rPr>
              <w:t>organisational</w:t>
            </w:r>
            <w:proofErr w:type="spellEnd"/>
            <w:r>
              <w:rPr>
                <w:szCs w:val="20"/>
                <w:lang w:val="en-US"/>
              </w:rPr>
              <w:t xml:space="preserve"> structure </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0D7C6E"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lang w:val="en-US"/>
              </w:rPr>
              <w:t xml:space="preserve">Indigenous education </w:t>
            </w:r>
            <w:r w:rsidR="00BA206B">
              <w:rPr>
                <w:szCs w:val="20"/>
                <w:lang w:val="en-US"/>
              </w:rPr>
              <w:t>focus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BA206B" w:rsidP="00BA206B">
            <w:pPr>
              <w:pStyle w:val="TableText"/>
              <w:spacing w:before="0" w:after="0"/>
              <w:jc w:val="center"/>
              <w:rPr>
                <w:szCs w:val="20"/>
              </w:rPr>
            </w:pPr>
            <w:r w:rsidRPr="00776EFC">
              <w:rPr>
                <w:szCs w:val="20"/>
              </w:rPr>
              <w:t>√</w:t>
            </w:r>
          </w:p>
        </w:tc>
      </w:tr>
      <w:tr w:rsidR="001057B7" w:rsidRPr="008A666D" w:rsidTr="00BA206B">
        <w:trPr>
          <w:cantSplit/>
        </w:trPr>
        <w:tc>
          <w:tcPr>
            <w:tcW w:w="4643" w:type="dxa"/>
            <w:tcMar>
              <w:top w:w="0" w:type="dxa"/>
              <w:left w:w="108" w:type="dxa"/>
              <w:bottom w:w="0" w:type="dxa"/>
              <w:right w:w="108" w:type="dxa"/>
            </w:tcMar>
          </w:tcPr>
          <w:p w:rsidR="001057B7" w:rsidRPr="008A666D" w:rsidRDefault="001057B7" w:rsidP="007445EE">
            <w:pPr>
              <w:pStyle w:val="TableText"/>
              <w:spacing w:before="100"/>
              <w:rPr>
                <w:b/>
                <w:i/>
                <w:szCs w:val="20"/>
                <w:lang w:val="en-US"/>
              </w:rPr>
            </w:pPr>
            <w:r w:rsidRPr="008A666D">
              <w:rPr>
                <w:b/>
                <w:i/>
                <w:szCs w:val="20"/>
                <w:lang w:val="en-US"/>
              </w:rPr>
              <w:t>Class characteristics</w:t>
            </w:r>
          </w:p>
        </w:tc>
        <w:tc>
          <w:tcPr>
            <w:tcW w:w="779"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r>
      <w:tr w:rsidR="00BA206B" w:rsidRPr="002D6B84" w:rsidTr="00BA206B">
        <w:trPr>
          <w:cantSplit/>
        </w:trPr>
        <w:tc>
          <w:tcPr>
            <w:tcW w:w="4643" w:type="dxa"/>
            <w:tcMar>
              <w:top w:w="0" w:type="dxa"/>
              <w:left w:w="108" w:type="dxa"/>
              <w:bottom w:w="0" w:type="dxa"/>
              <w:right w:w="108" w:type="dxa"/>
            </w:tcMar>
          </w:tcPr>
          <w:p w:rsidR="00BA206B" w:rsidRPr="00776EFC" w:rsidRDefault="00BA206B" w:rsidP="007445EE">
            <w:pPr>
              <w:pStyle w:val="TableText"/>
              <w:spacing w:before="100"/>
              <w:rPr>
                <w:szCs w:val="20"/>
              </w:rPr>
            </w:pPr>
            <w:r>
              <w:rPr>
                <w:szCs w:val="20"/>
              </w:rPr>
              <w:t>Class demographics: size, age range and cultural diversity</w:t>
            </w:r>
          </w:p>
        </w:tc>
        <w:tc>
          <w:tcPr>
            <w:tcW w:w="779"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Default="00BA206B" w:rsidP="00BA206B">
            <w:pPr>
              <w:spacing w:before="0"/>
              <w:jc w:val="center"/>
            </w:pPr>
            <w:r w:rsidRPr="007C33DD">
              <w:rPr>
                <w:szCs w:val="20"/>
              </w:rPr>
              <w:t>√</w:t>
            </w:r>
          </w:p>
        </w:tc>
      </w:tr>
      <w:tr w:rsidR="00BA206B" w:rsidRPr="002D6B84" w:rsidTr="00BA206B">
        <w:trPr>
          <w:cantSplit/>
        </w:trPr>
        <w:tc>
          <w:tcPr>
            <w:tcW w:w="4643" w:type="dxa"/>
            <w:tcMar>
              <w:top w:w="0" w:type="dxa"/>
              <w:left w:w="108" w:type="dxa"/>
              <w:bottom w:w="0" w:type="dxa"/>
              <w:right w:w="108" w:type="dxa"/>
            </w:tcMar>
          </w:tcPr>
          <w:p w:rsidR="00BA206B" w:rsidRPr="00776EFC" w:rsidRDefault="00BA206B" w:rsidP="007445EE">
            <w:pPr>
              <w:pStyle w:val="TableText"/>
              <w:spacing w:before="100"/>
              <w:rPr>
                <w:szCs w:val="20"/>
              </w:rPr>
            </w:pPr>
            <w:r>
              <w:rPr>
                <w:szCs w:val="20"/>
              </w:rPr>
              <w:t>Staffing levels</w:t>
            </w:r>
          </w:p>
        </w:tc>
        <w:tc>
          <w:tcPr>
            <w:tcW w:w="779"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Default="00BA206B" w:rsidP="00BA206B">
            <w:pPr>
              <w:spacing w:before="0"/>
              <w:jc w:val="center"/>
            </w:pPr>
            <w:r w:rsidRPr="007C33DD">
              <w:rPr>
                <w:szCs w:val="20"/>
              </w:rPr>
              <w:t>√</w:t>
            </w:r>
          </w:p>
        </w:tc>
      </w:tr>
      <w:tr w:rsidR="00BA206B" w:rsidRPr="002D6B84" w:rsidTr="00BA206B">
        <w:trPr>
          <w:cantSplit/>
        </w:trPr>
        <w:tc>
          <w:tcPr>
            <w:tcW w:w="4643" w:type="dxa"/>
            <w:tcMar>
              <w:top w:w="0" w:type="dxa"/>
              <w:left w:w="108" w:type="dxa"/>
              <w:bottom w:w="0" w:type="dxa"/>
              <w:right w:w="108" w:type="dxa"/>
            </w:tcMar>
          </w:tcPr>
          <w:p w:rsidR="00BA206B" w:rsidRPr="00776EFC" w:rsidRDefault="00BA206B" w:rsidP="007445EE">
            <w:pPr>
              <w:pStyle w:val="TableText"/>
              <w:spacing w:before="100"/>
              <w:rPr>
                <w:szCs w:val="20"/>
              </w:rPr>
            </w:pPr>
            <w:r>
              <w:rPr>
                <w:szCs w:val="20"/>
              </w:rPr>
              <w:t>Children with diagnosed disability</w:t>
            </w:r>
          </w:p>
        </w:tc>
        <w:tc>
          <w:tcPr>
            <w:tcW w:w="779"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Pr="00776EFC" w:rsidRDefault="00BA206B" w:rsidP="00BA206B">
            <w:pPr>
              <w:pStyle w:val="TableText"/>
              <w:spacing w:before="0" w:after="0"/>
              <w:jc w:val="center"/>
              <w:rPr>
                <w:szCs w:val="20"/>
              </w:rPr>
            </w:pPr>
            <w:r w:rsidRPr="00776EFC">
              <w:rPr>
                <w:szCs w:val="20"/>
              </w:rPr>
              <w:t>√</w:t>
            </w:r>
          </w:p>
        </w:tc>
        <w:tc>
          <w:tcPr>
            <w:tcW w:w="780" w:type="dxa"/>
            <w:vAlign w:val="center"/>
          </w:tcPr>
          <w:p w:rsidR="00BA206B" w:rsidRDefault="00BA206B" w:rsidP="00BA206B">
            <w:pPr>
              <w:spacing w:before="0"/>
              <w:jc w:val="center"/>
            </w:pPr>
            <w:r w:rsidRPr="007C33DD">
              <w:rPr>
                <w:szCs w:val="20"/>
              </w:rPr>
              <w:t>√</w:t>
            </w:r>
          </w:p>
        </w:tc>
      </w:tr>
      <w:tr w:rsidR="001057B7" w:rsidRPr="008A666D" w:rsidTr="00BA206B">
        <w:trPr>
          <w:cantSplit/>
        </w:trPr>
        <w:tc>
          <w:tcPr>
            <w:tcW w:w="4643" w:type="dxa"/>
            <w:tcMar>
              <w:top w:w="0" w:type="dxa"/>
              <w:left w:w="108" w:type="dxa"/>
              <w:bottom w:w="0" w:type="dxa"/>
              <w:right w:w="108" w:type="dxa"/>
            </w:tcMar>
          </w:tcPr>
          <w:p w:rsidR="001057B7" w:rsidRPr="008A666D" w:rsidRDefault="001057B7" w:rsidP="007445EE">
            <w:pPr>
              <w:pStyle w:val="TableText"/>
              <w:spacing w:before="100"/>
              <w:rPr>
                <w:b/>
                <w:i/>
                <w:szCs w:val="20"/>
              </w:rPr>
            </w:pPr>
            <w:r w:rsidRPr="008A666D">
              <w:rPr>
                <w:b/>
                <w:i/>
                <w:szCs w:val="20"/>
              </w:rPr>
              <w:t>Program characteristics</w:t>
            </w:r>
          </w:p>
        </w:tc>
        <w:tc>
          <w:tcPr>
            <w:tcW w:w="779"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r>
      <w:tr w:rsidR="00350DC7" w:rsidRPr="00350DC7" w:rsidTr="00BA206B">
        <w:trPr>
          <w:cantSplit/>
        </w:trPr>
        <w:tc>
          <w:tcPr>
            <w:tcW w:w="4643" w:type="dxa"/>
            <w:tcMar>
              <w:top w:w="0" w:type="dxa"/>
              <w:left w:w="108" w:type="dxa"/>
              <w:bottom w:w="0" w:type="dxa"/>
              <w:right w:w="108" w:type="dxa"/>
            </w:tcMar>
          </w:tcPr>
          <w:p w:rsidR="001057B7" w:rsidRPr="00350DC7" w:rsidRDefault="001057B7" w:rsidP="00350DC7">
            <w:pPr>
              <w:pStyle w:val="TableText"/>
              <w:spacing w:before="100"/>
              <w:rPr>
                <w:szCs w:val="20"/>
              </w:rPr>
            </w:pPr>
            <w:r w:rsidRPr="00350DC7">
              <w:rPr>
                <w:szCs w:val="20"/>
              </w:rPr>
              <w:t>P</w:t>
            </w:r>
            <w:r w:rsidR="00350DC7" w:rsidRPr="00350DC7">
              <w:rPr>
                <w:szCs w:val="20"/>
              </w:rPr>
              <w:t xml:space="preserve">ractices to involve parents </w:t>
            </w:r>
          </w:p>
        </w:tc>
        <w:tc>
          <w:tcPr>
            <w:tcW w:w="779"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K</w:t>
            </w: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K</w:t>
            </w: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vAlign w:val="center"/>
          </w:tcPr>
          <w:p w:rsidR="001057B7" w:rsidRPr="00350DC7" w:rsidRDefault="00BA206B" w:rsidP="00BA206B">
            <w:pPr>
              <w:pStyle w:val="TableText"/>
              <w:spacing w:before="0" w:after="0"/>
              <w:jc w:val="center"/>
              <w:rPr>
                <w:szCs w:val="20"/>
              </w:rPr>
            </w:pPr>
            <w:r w:rsidRPr="00350DC7">
              <w:rPr>
                <w:szCs w:val="20"/>
              </w:rPr>
              <w:t>√</w:t>
            </w:r>
          </w:p>
        </w:tc>
      </w:tr>
      <w:tr w:rsidR="001057B7" w:rsidRPr="002D6B84" w:rsidTr="00BA206B">
        <w:trPr>
          <w:cantSplit/>
        </w:trPr>
        <w:tc>
          <w:tcPr>
            <w:tcW w:w="4643" w:type="dxa"/>
            <w:tcMar>
              <w:top w:w="0" w:type="dxa"/>
              <w:left w:w="108" w:type="dxa"/>
              <w:bottom w:w="0" w:type="dxa"/>
              <w:right w:w="108" w:type="dxa"/>
            </w:tcMar>
          </w:tcPr>
          <w:p w:rsidR="001057B7" w:rsidRPr="006B2B0A" w:rsidRDefault="001057B7" w:rsidP="007445EE">
            <w:pPr>
              <w:pStyle w:val="TableText"/>
              <w:spacing w:before="100" w:line="276" w:lineRule="auto"/>
              <w:rPr>
                <w:rFonts w:eastAsia="SimSun"/>
                <w:szCs w:val="20"/>
              </w:rPr>
            </w:pPr>
            <w:r>
              <w:rPr>
                <w:szCs w:val="20"/>
              </w:rPr>
              <w:t>Activities</w:t>
            </w:r>
          </w:p>
        </w:tc>
        <w:tc>
          <w:tcPr>
            <w:tcW w:w="779" w:type="dxa"/>
            <w:tcMar>
              <w:top w:w="0" w:type="dxa"/>
              <w:left w:w="108" w:type="dxa"/>
              <w:bottom w:w="0" w:type="dxa"/>
              <w:right w:w="108" w:type="dxa"/>
            </w:tcMar>
            <w:vAlign w:val="center"/>
          </w:tcPr>
          <w:p w:rsidR="001057B7" w:rsidRPr="0085027A" w:rsidRDefault="001057B7" w:rsidP="00BA206B">
            <w:pPr>
              <w:pStyle w:val="TableText"/>
              <w:spacing w:before="0" w:after="0"/>
              <w:ind w:left="120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Links to local services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B</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B</w:t>
            </w:r>
          </w:p>
        </w:tc>
        <w:tc>
          <w:tcPr>
            <w:tcW w:w="780" w:type="dxa"/>
            <w:vAlign w:val="center"/>
          </w:tcPr>
          <w:p w:rsidR="001057B7" w:rsidRDefault="001057B7" w:rsidP="00BA206B">
            <w:pPr>
              <w:pStyle w:val="TableText"/>
              <w:spacing w:before="0" w:after="0"/>
              <w:jc w:val="center"/>
              <w:rPr>
                <w:szCs w:val="20"/>
              </w:rPr>
            </w:pPr>
            <w:r>
              <w:rPr>
                <w:szCs w:val="20"/>
              </w:rPr>
              <w:t>B</w:t>
            </w:r>
          </w:p>
        </w:tc>
        <w:tc>
          <w:tcPr>
            <w:tcW w:w="780" w:type="dxa"/>
            <w:vAlign w:val="center"/>
          </w:tcPr>
          <w:p w:rsidR="001057B7" w:rsidRDefault="001057B7" w:rsidP="00BA206B">
            <w:pPr>
              <w:pStyle w:val="TableText"/>
              <w:spacing w:before="0" w:after="0"/>
              <w:jc w:val="center"/>
              <w:rPr>
                <w:szCs w:val="20"/>
              </w:rPr>
            </w:pP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tabs>
                <w:tab w:val="left" w:pos="4500"/>
              </w:tabs>
              <w:spacing w:before="100"/>
              <w:rPr>
                <w:szCs w:val="20"/>
              </w:rPr>
            </w:pPr>
            <w:r>
              <w:rPr>
                <w:szCs w:val="20"/>
              </w:rPr>
              <w:t>Approach to teaching reading and mathematics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Pr>
                <w:szCs w:val="20"/>
              </w:rPr>
              <w:t>K</w:t>
            </w:r>
          </w:p>
        </w:tc>
        <w:tc>
          <w:tcPr>
            <w:tcW w:w="780" w:type="dxa"/>
            <w:vAlign w:val="center"/>
          </w:tcPr>
          <w:p w:rsidR="001057B7" w:rsidRDefault="00653905" w:rsidP="00BA206B">
            <w:pPr>
              <w:pStyle w:val="TableText"/>
              <w:spacing w:before="0" w:after="0"/>
              <w:jc w:val="center"/>
              <w:rPr>
                <w:szCs w:val="20"/>
              </w:rPr>
            </w:pPr>
            <w:r>
              <w:rPr>
                <w:szCs w:val="20"/>
              </w:rPr>
              <w:t>B</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tabs>
                <w:tab w:val="left" w:pos="4500"/>
              </w:tabs>
              <w:spacing w:before="100"/>
              <w:rPr>
                <w:rFonts w:eastAsia="SimSun"/>
                <w:szCs w:val="20"/>
              </w:rPr>
            </w:pPr>
            <w:r>
              <w:rPr>
                <w:szCs w:val="20"/>
              </w:rPr>
              <w:t>Teacher attitudes to teaching and school</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Pr>
                <w:szCs w:val="20"/>
              </w:rPr>
              <w:t>K</w:t>
            </w:r>
          </w:p>
        </w:tc>
        <w:tc>
          <w:tcPr>
            <w:tcW w:w="780" w:type="dxa"/>
            <w:vAlign w:val="center"/>
          </w:tcPr>
          <w:p w:rsidR="001057B7"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350DC7">
            <w:pPr>
              <w:pStyle w:val="TableText"/>
              <w:spacing w:before="100"/>
              <w:rPr>
                <w:szCs w:val="20"/>
              </w:rPr>
            </w:pPr>
            <w:r>
              <w:rPr>
                <w:szCs w:val="20"/>
              </w:rPr>
              <w:t>Strategies to manage attendance</w:t>
            </w:r>
            <w:r w:rsidR="00653905">
              <w:rPr>
                <w:szCs w:val="20"/>
              </w:rPr>
              <w:t xml:space="preserve"> </w:t>
            </w:r>
            <w:r w:rsidR="00653905">
              <w:rPr>
                <w:szCs w:val="20"/>
              </w:rPr>
              <w:br/>
              <w:t>(</w:t>
            </w:r>
            <w:r w:rsidR="00350DC7">
              <w:rPr>
                <w:szCs w:val="20"/>
              </w:rPr>
              <w:t xml:space="preserve">to help children </w:t>
            </w:r>
            <w:r w:rsidR="00653905">
              <w:rPr>
                <w:szCs w:val="20"/>
              </w:rPr>
              <w:t>catch</w:t>
            </w:r>
            <w:r w:rsidR="00350DC7">
              <w:rPr>
                <w:szCs w:val="20"/>
              </w:rPr>
              <w:t xml:space="preserve"> </w:t>
            </w:r>
            <w:r w:rsidR="00653905">
              <w:rPr>
                <w:szCs w:val="20"/>
              </w:rPr>
              <w:t>up)</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Pr>
                <w:szCs w:val="20"/>
              </w:rPr>
              <w:t>K</w:t>
            </w:r>
          </w:p>
        </w:tc>
        <w:tc>
          <w:tcPr>
            <w:tcW w:w="780" w:type="dxa"/>
            <w:vAlign w:val="center"/>
          </w:tcPr>
          <w:p w:rsidR="001057B7" w:rsidRDefault="00653905" w:rsidP="00BA206B">
            <w:pPr>
              <w:pStyle w:val="TableText"/>
              <w:spacing w:before="0" w:after="0"/>
              <w:jc w:val="center"/>
              <w:rPr>
                <w:szCs w:val="20"/>
              </w:rPr>
            </w:pPr>
            <w:r>
              <w:rPr>
                <w:szCs w:val="20"/>
              </w:rPr>
              <w:t>B</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szCs w:val="20"/>
              </w:rPr>
            </w:pPr>
            <w:r>
              <w:rPr>
                <w:szCs w:val="20"/>
              </w:rPr>
              <w:t>Classroom resources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Pr>
                <w:szCs w:val="20"/>
              </w:rPr>
              <w:t>B</w:t>
            </w:r>
          </w:p>
        </w:tc>
        <w:tc>
          <w:tcPr>
            <w:tcW w:w="780" w:type="dxa"/>
            <w:vAlign w:val="center"/>
          </w:tcPr>
          <w:p w:rsidR="001057B7" w:rsidRDefault="00653905" w:rsidP="00BA206B">
            <w:pPr>
              <w:pStyle w:val="TableText"/>
              <w:spacing w:before="0" w:after="0"/>
              <w:jc w:val="center"/>
              <w:rPr>
                <w:szCs w:val="20"/>
              </w:rPr>
            </w:pPr>
            <w:r>
              <w:rPr>
                <w:szCs w:val="20"/>
              </w:rPr>
              <w:t>B</w:t>
            </w:r>
          </w:p>
        </w:tc>
      </w:tr>
      <w:tr w:rsidR="001057B7" w:rsidRPr="008A666D" w:rsidTr="00BA206B">
        <w:trPr>
          <w:cantSplit/>
        </w:trPr>
        <w:tc>
          <w:tcPr>
            <w:tcW w:w="4643" w:type="dxa"/>
            <w:tcMar>
              <w:top w:w="0" w:type="dxa"/>
              <w:left w:w="108" w:type="dxa"/>
              <w:bottom w:w="0" w:type="dxa"/>
              <w:right w:w="108" w:type="dxa"/>
            </w:tcMar>
          </w:tcPr>
          <w:p w:rsidR="001057B7" w:rsidRPr="008A666D" w:rsidRDefault="001057B7" w:rsidP="007445EE">
            <w:pPr>
              <w:pStyle w:val="TableText"/>
              <w:spacing w:before="100"/>
              <w:rPr>
                <w:b/>
                <w:i/>
                <w:szCs w:val="20"/>
              </w:rPr>
            </w:pPr>
            <w:r w:rsidRPr="008A666D">
              <w:rPr>
                <w:b/>
                <w:i/>
                <w:szCs w:val="20"/>
              </w:rPr>
              <w:t>Teacher’s background</w:t>
            </w:r>
          </w:p>
        </w:tc>
        <w:tc>
          <w:tcPr>
            <w:tcW w:w="779"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i/>
                <w:szCs w:val="20"/>
              </w:rPr>
            </w:pPr>
            <w:r>
              <w:rPr>
                <w:szCs w:val="20"/>
              </w:rPr>
              <w:t>Demographics: gender, age, Indigenous status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BA206B"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i/>
                <w:szCs w:val="20"/>
              </w:rPr>
            </w:pPr>
            <w:r>
              <w:rPr>
                <w:szCs w:val="20"/>
              </w:rPr>
              <w:t>Education history</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i/>
                <w:szCs w:val="20"/>
              </w:rPr>
            </w:pPr>
            <w:r>
              <w:rPr>
                <w:szCs w:val="20"/>
              </w:rPr>
              <w:t>Employment history</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szCs w:val="20"/>
              </w:rPr>
            </w:pPr>
            <w:r>
              <w:rPr>
                <w:szCs w:val="20"/>
              </w:rPr>
              <w:t>Indigenous language skills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i/>
                <w:szCs w:val="20"/>
              </w:rPr>
            </w:pPr>
            <w:r>
              <w:rPr>
                <w:szCs w:val="20"/>
              </w:rPr>
              <w:t>Indigenous-specific training and experience</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8A666D" w:rsidTr="00BA206B">
        <w:trPr>
          <w:cantSplit/>
        </w:trPr>
        <w:tc>
          <w:tcPr>
            <w:tcW w:w="4643" w:type="dxa"/>
            <w:tcMar>
              <w:top w:w="0" w:type="dxa"/>
              <w:left w:w="108" w:type="dxa"/>
              <w:bottom w:w="0" w:type="dxa"/>
              <w:right w:w="108" w:type="dxa"/>
            </w:tcMar>
          </w:tcPr>
          <w:p w:rsidR="001057B7" w:rsidRPr="008A666D" w:rsidRDefault="001057B7" w:rsidP="007445EE">
            <w:pPr>
              <w:pStyle w:val="TableText"/>
              <w:spacing w:before="100"/>
              <w:rPr>
                <w:b/>
                <w:i/>
                <w:szCs w:val="20"/>
              </w:rPr>
            </w:pPr>
            <w:r w:rsidRPr="008A666D">
              <w:rPr>
                <w:b/>
                <w:i/>
                <w:szCs w:val="20"/>
              </w:rPr>
              <w:t>Child characteristics</w:t>
            </w:r>
          </w:p>
        </w:tc>
        <w:tc>
          <w:tcPr>
            <w:tcW w:w="779"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Year level and period at school</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653905"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Repeating grade</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1057B7" w:rsidP="00BA206B">
            <w:pPr>
              <w:pStyle w:val="TableText"/>
              <w:spacing w:before="0" w:after="0"/>
              <w:jc w:val="center"/>
              <w:rPr>
                <w:szCs w:val="20"/>
              </w:rPr>
            </w:pPr>
            <w:r>
              <w:rPr>
                <w:szCs w:val="20"/>
              </w:rPr>
              <w:t>K</w:t>
            </w:r>
          </w:p>
        </w:tc>
        <w:tc>
          <w:tcPr>
            <w:tcW w:w="780" w:type="dxa"/>
            <w:vAlign w:val="center"/>
          </w:tcPr>
          <w:p w:rsidR="001057B7" w:rsidRDefault="00A10DD2"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Attendance</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A10DD2" w:rsidP="00BA206B">
            <w:pPr>
              <w:pStyle w:val="TableText"/>
              <w:spacing w:before="0" w:after="0"/>
              <w:jc w:val="center"/>
              <w:rPr>
                <w:szCs w:val="20"/>
              </w:rPr>
            </w:pPr>
            <w:r w:rsidRPr="00776EFC">
              <w:rPr>
                <w:szCs w:val="20"/>
              </w:rPr>
              <w:t>√</w:t>
            </w:r>
          </w:p>
        </w:tc>
      </w:tr>
      <w:tr w:rsidR="00350DC7" w:rsidRPr="00350DC7" w:rsidTr="00BA206B">
        <w:trPr>
          <w:cantSplit/>
        </w:trPr>
        <w:tc>
          <w:tcPr>
            <w:tcW w:w="4643" w:type="dxa"/>
            <w:tcMar>
              <w:top w:w="0" w:type="dxa"/>
              <w:left w:w="108" w:type="dxa"/>
              <w:bottom w:w="0" w:type="dxa"/>
              <w:right w:w="108" w:type="dxa"/>
            </w:tcMar>
          </w:tcPr>
          <w:p w:rsidR="001057B7" w:rsidRPr="00350DC7" w:rsidRDefault="001057B7" w:rsidP="007445EE">
            <w:pPr>
              <w:pStyle w:val="TableText"/>
              <w:spacing w:before="100"/>
              <w:rPr>
                <w:szCs w:val="20"/>
              </w:rPr>
            </w:pPr>
            <w:r w:rsidRPr="00350DC7">
              <w:rPr>
                <w:szCs w:val="20"/>
              </w:rPr>
              <w:t>Parent</w:t>
            </w:r>
            <w:r w:rsidR="00350DC7" w:rsidRPr="00350DC7">
              <w:rPr>
                <w:szCs w:val="20"/>
              </w:rPr>
              <w:t>al</w:t>
            </w:r>
            <w:r w:rsidRPr="00350DC7">
              <w:rPr>
                <w:szCs w:val="20"/>
              </w:rPr>
              <w:t xml:space="preserve"> involvement</w:t>
            </w:r>
          </w:p>
        </w:tc>
        <w:tc>
          <w:tcPr>
            <w:tcW w:w="779"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tcMar>
              <w:top w:w="0" w:type="dxa"/>
              <w:left w:w="108" w:type="dxa"/>
              <w:bottom w:w="0" w:type="dxa"/>
              <w:right w:w="108" w:type="dxa"/>
            </w:tcMar>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vAlign w:val="center"/>
          </w:tcPr>
          <w:p w:rsidR="001057B7" w:rsidRPr="00350DC7" w:rsidRDefault="001057B7" w:rsidP="00BA206B">
            <w:pPr>
              <w:pStyle w:val="TableText"/>
              <w:spacing w:before="0" w:after="0"/>
              <w:jc w:val="center"/>
              <w:rPr>
                <w:szCs w:val="20"/>
              </w:rPr>
            </w:pPr>
            <w:r w:rsidRPr="00350DC7">
              <w:rPr>
                <w:szCs w:val="20"/>
              </w:rPr>
              <w:t>√</w:t>
            </w:r>
          </w:p>
        </w:tc>
        <w:tc>
          <w:tcPr>
            <w:tcW w:w="780" w:type="dxa"/>
            <w:vAlign w:val="center"/>
          </w:tcPr>
          <w:p w:rsidR="001057B7" w:rsidRPr="00350DC7" w:rsidRDefault="00350DC7"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Impairment, disability or other concerns about SC’s development</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p>
        </w:tc>
        <w:tc>
          <w:tcPr>
            <w:tcW w:w="780" w:type="dxa"/>
            <w:vAlign w:val="center"/>
          </w:tcPr>
          <w:p w:rsidR="001057B7" w:rsidRPr="00776EFC" w:rsidRDefault="001057B7" w:rsidP="00BA206B">
            <w:pPr>
              <w:pStyle w:val="TableText"/>
              <w:spacing w:before="0" w:after="0"/>
              <w:jc w:val="center"/>
              <w:rPr>
                <w:szCs w:val="20"/>
              </w:rPr>
            </w:pPr>
          </w:p>
        </w:tc>
      </w:tr>
      <w:tr w:rsidR="001057B7" w:rsidRPr="008A666D" w:rsidTr="00BA206B">
        <w:trPr>
          <w:cantSplit/>
        </w:trPr>
        <w:tc>
          <w:tcPr>
            <w:tcW w:w="4643" w:type="dxa"/>
            <w:tcMar>
              <w:top w:w="0" w:type="dxa"/>
              <w:left w:w="108" w:type="dxa"/>
              <w:bottom w:w="0" w:type="dxa"/>
              <w:right w:w="108" w:type="dxa"/>
            </w:tcMar>
          </w:tcPr>
          <w:p w:rsidR="001057B7" w:rsidRPr="008A666D" w:rsidRDefault="001057B7" w:rsidP="007445EE">
            <w:pPr>
              <w:pStyle w:val="TableText"/>
              <w:spacing w:before="100"/>
              <w:rPr>
                <w:b/>
                <w:i/>
                <w:szCs w:val="20"/>
              </w:rPr>
            </w:pPr>
            <w:r w:rsidRPr="008A666D">
              <w:rPr>
                <w:b/>
                <w:i/>
                <w:szCs w:val="20"/>
              </w:rPr>
              <w:t>Child characteristics (continued)</w:t>
            </w:r>
          </w:p>
        </w:tc>
        <w:tc>
          <w:tcPr>
            <w:tcW w:w="779"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tcMar>
              <w:top w:w="0" w:type="dxa"/>
              <w:left w:w="108" w:type="dxa"/>
              <w:bottom w:w="0" w:type="dxa"/>
              <w:right w:w="108" w:type="dxa"/>
            </w:tcMar>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c>
          <w:tcPr>
            <w:tcW w:w="780" w:type="dxa"/>
            <w:vAlign w:val="center"/>
          </w:tcPr>
          <w:p w:rsidR="001057B7" w:rsidRPr="008A666D" w:rsidRDefault="001057B7" w:rsidP="00BA206B">
            <w:pPr>
              <w:pStyle w:val="TableText"/>
              <w:spacing w:before="0" w:after="0"/>
              <w:jc w:val="center"/>
              <w:rPr>
                <w:b/>
                <w:szCs w:val="20"/>
              </w:rPr>
            </w:pP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szCs w:val="20"/>
              </w:rPr>
            </w:pPr>
            <w:r>
              <w:rPr>
                <w:szCs w:val="20"/>
              </w:rPr>
              <w:t>Use of specialised or additional services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350DC7"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Language and literacy</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09388A"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Mathematics and numeracy</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09388A"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Social, emotional and physical development</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09388A"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Default="001057B7" w:rsidP="007445EE">
            <w:pPr>
              <w:pStyle w:val="TableText"/>
              <w:spacing w:before="100"/>
              <w:rPr>
                <w:szCs w:val="20"/>
              </w:rPr>
            </w:pPr>
            <w:r w:rsidRPr="00776EFC">
              <w:rPr>
                <w:szCs w:val="20"/>
              </w:rPr>
              <w:t xml:space="preserve">Strengths and Difficulties </w:t>
            </w:r>
            <w:r w:rsidR="0009388A">
              <w:rPr>
                <w:szCs w:val="20"/>
              </w:rPr>
              <w:br/>
            </w:r>
            <w:r w:rsidRPr="00776EFC">
              <w:rPr>
                <w:szCs w:val="20"/>
              </w:rPr>
              <w:t>© Robert Goodman</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Pr>
                <w:szCs w:val="20"/>
              </w:rPr>
              <w:t>K</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350DC7"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Teacher prediction for SC’s education</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vAlign w:val="center"/>
          </w:tcPr>
          <w:p w:rsidR="001057B7" w:rsidRPr="00776EFC" w:rsidRDefault="001057B7" w:rsidP="00BA206B">
            <w:pPr>
              <w:pStyle w:val="TableText"/>
              <w:spacing w:before="0" w:after="0"/>
              <w:jc w:val="center"/>
              <w:rPr>
                <w:szCs w:val="20"/>
              </w:rPr>
            </w:pPr>
            <w:r>
              <w:rPr>
                <w:szCs w:val="20"/>
              </w:rPr>
              <w:t>K</w:t>
            </w:r>
          </w:p>
        </w:tc>
        <w:tc>
          <w:tcPr>
            <w:tcW w:w="780" w:type="dxa"/>
            <w:vAlign w:val="center"/>
          </w:tcPr>
          <w:p w:rsidR="001057B7" w:rsidRDefault="00350DC7"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Teacher/SC relationship</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A10DD2" w:rsidP="00BA206B">
            <w:pPr>
              <w:pStyle w:val="TableText"/>
              <w:spacing w:before="0" w:after="0"/>
              <w:jc w:val="center"/>
              <w:rPr>
                <w:szCs w:val="20"/>
              </w:rPr>
            </w:pPr>
            <w:r w:rsidRPr="00776EFC">
              <w:rPr>
                <w:szCs w:val="20"/>
              </w:rPr>
              <w:t>√</w:t>
            </w:r>
          </w:p>
        </w:tc>
      </w:tr>
      <w:tr w:rsidR="001057B7" w:rsidRPr="002D6B84" w:rsidTr="00BA206B">
        <w:trPr>
          <w:cantSplit/>
        </w:trPr>
        <w:tc>
          <w:tcPr>
            <w:tcW w:w="4643" w:type="dxa"/>
            <w:tcMar>
              <w:top w:w="0" w:type="dxa"/>
              <w:left w:w="108" w:type="dxa"/>
              <w:bottom w:w="0" w:type="dxa"/>
              <w:right w:w="108" w:type="dxa"/>
            </w:tcMar>
          </w:tcPr>
          <w:p w:rsidR="001057B7" w:rsidRPr="00776EFC" w:rsidRDefault="001057B7" w:rsidP="007445EE">
            <w:pPr>
              <w:pStyle w:val="TableText"/>
              <w:spacing w:before="100"/>
              <w:rPr>
                <w:szCs w:val="20"/>
              </w:rPr>
            </w:pPr>
            <w:r>
              <w:rPr>
                <w:szCs w:val="20"/>
              </w:rPr>
              <w:t>Comments and observations</w:t>
            </w:r>
          </w:p>
        </w:tc>
        <w:tc>
          <w:tcPr>
            <w:tcW w:w="779"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tcMar>
              <w:top w:w="0" w:type="dxa"/>
              <w:left w:w="108" w:type="dxa"/>
              <w:bottom w:w="0" w:type="dxa"/>
              <w:right w:w="108" w:type="dxa"/>
            </w:tcMar>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1057B7" w:rsidP="00BA206B">
            <w:pPr>
              <w:pStyle w:val="TableText"/>
              <w:spacing w:before="0" w:after="0"/>
              <w:jc w:val="center"/>
              <w:rPr>
                <w:szCs w:val="20"/>
              </w:rPr>
            </w:pPr>
            <w:r w:rsidRPr="00776EFC">
              <w:rPr>
                <w:szCs w:val="20"/>
              </w:rPr>
              <w:t>√</w:t>
            </w:r>
          </w:p>
        </w:tc>
        <w:tc>
          <w:tcPr>
            <w:tcW w:w="780" w:type="dxa"/>
            <w:vAlign w:val="center"/>
          </w:tcPr>
          <w:p w:rsidR="001057B7" w:rsidRPr="00776EFC" w:rsidRDefault="00A10DD2" w:rsidP="00BA206B">
            <w:pPr>
              <w:pStyle w:val="TableText"/>
              <w:spacing w:before="0" w:after="0"/>
              <w:jc w:val="center"/>
              <w:rPr>
                <w:szCs w:val="20"/>
              </w:rPr>
            </w:pPr>
            <w:r w:rsidRPr="00776EFC">
              <w:rPr>
                <w:szCs w:val="20"/>
              </w:rPr>
              <w:t>√</w:t>
            </w:r>
          </w:p>
        </w:tc>
      </w:tr>
    </w:tbl>
    <w:p w:rsidR="007445EE" w:rsidRPr="007445EE" w:rsidRDefault="007445EE" w:rsidP="007445EE">
      <w:pPr>
        <w:pStyle w:val="TableCaption"/>
        <w:rPr>
          <w:sz w:val="18"/>
        </w:rPr>
      </w:pPr>
      <w:r w:rsidRPr="007445EE">
        <w:rPr>
          <w:sz w:val="18"/>
        </w:rPr>
        <w:t xml:space="preserve">Note: </w:t>
      </w:r>
      <w:r w:rsidRPr="007445EE">
        <w:rPr>
          <w:b w:val="0"/>
          <w:sz w:val="18"/>
        </w:rPr>
        <w:t>√</w:t>
      </w:r>
      <w:r>
        <w:rPr>
          <w:b w:val="0"/>
          <w:sz w:val="18"/>
        </w:rPr>
        <w:t xml:space="preserve"> – </w:t>
      </w:r>
      <w:r w:rsidRPr="007445EE">
        <w:rPr>
          <w:b w:val="0"/>
          <w:sz w:val="18"/>
        </w:rPr>
        <w:t xml:space="preserve">asked of both cohorts, B </w:t>
      </w:r>
      <w:r>
        <w:rPr>
          <w:b w:val="0"/>
          <w:sz w:val="18"/>
        </w:rPr>
        <w:t xml:space="preserve">– asked </w:t>
      </w:r>
      <w:r w:rsidRPr="007445EE">
        <w:rPr>
          <w:b w:val="0"/>
          <w:sz w:val="18"/>
        </w:rPr>
        <w:t xml:space="preserve">only of the </w:t>
      </w:r>
      <w:r w:rsidR="00ED5B33">
        <w:rPr>
          <w:b w:val="0"/>
          <w:sz w:val="18"/>
        </w:rPr>
        <w:t>younger (</w:t>
      </w:r>
      <w:r w:rsidRPr="007445EE">
        <w:rPr>
          <w:b w:val="0"/>
          <w:sz w:val="18"/>
        </w:rPr>
        <w:t>B</w:t>
      </w:r>
      <w:r w:rsidR="00ED5B33">
        <w:rPr>
          <w:b w:val="0"/>
          <w:sz w:val="18"/>
        </w:rPr>
        <w:t>)</w:t>
      </w:r>
      <w:r w:rsidRPr="007445EE">
        <w:rPr>
          <w:b w:val="0"/>
          <w:sz w:val="18"/>
        </w:rPr>
        <w:t xml:space="preserve"> cohort, K </w:t>
      </w:r>
      <w:r>
        <w:rPr>
          <w:b w:val="0"/>
          <w:sz w:val="18"/>
        </w:rPr>
        <w:t xml:space="preserve">– </w:t>
      </w:r>
      <w:r w:rsidRPr="007445EE">
        <w:rPr>
          <w:b w:val="0"/>
          <w:sz w:val="18"/>
        </w:rPr>
        <w:t xml:space="preserve">asked only of the </w:t>
      </w:r>
      <w:r w:rsidR="00ED5B33">
        <w:rPr>
          <w:b w:val="0"/>
          <w:sz w:val="18"/>
        </w:rPr>
        <w:t>older (</w:t>
      </w:r>
      <w:r w:rsidR="001057B7">
        <w:rPr>
          <w:b w:val="0"/>
          <w:sz w:val="18"/>
        </w:rPr>
        <w:t>K</w:t>
      </w:r>
      <w:r w:rsidR="00ED5B33">
        <w:rPr>
          <w:b w:val="0"/>
          <w:sz w:val="18"/>
        </w:rPr>
        <w:t>)</w:t>
      </w:r>
      <w:r w:rsidR="001057B7" w:rsidRPr="007445EE">
        <w:rPr>
          <w:b w:val="0"/>
          <w:sz w:val="18"/>
        </w:rPr>
        <w:t xml:space="preserve"> </w:t>
      </w:r>
      <w:r w:rsidRPr="007445EE">
        <w:rPr>
          <w:b w:val="0"/>
          <w:sz w:val="18"/>
        </w:rPr>
        <w:t>cohort.</w:t>
      </w:r>
    </w:p>
    <w:p w:rsidR="007445EE" w:rsidRPr="006D3BD8" w:rsidRDefault="007445EE" w:rsidP="006D3BD8">
      <w:pPr>
        <w:pStyle w:val="Heading40"/>
      </w:pPr>
    </w:p>
    <w:p w:rsidR="00A166ED" w:rsidRPr="00FD3F4F" w:rsidRDefault="00A166ED" w:rsidP="003F7348">
      <w:pPr>
        <w:pStyle w:val="Heading1"/>
      </w:pPr>
      <w:bookmarkStart w:id="63" w:name="_Toc415481249"/>
      <w:r w:rsidRPr="00FD3F4F">
        <w:t>Using the datasets</w:t>
      </w:r>
      <w:bookmarkEnd w:id="61"/>
      <w:bookmarkEnd w:id="62"/>
      <w:bookmarkEnd w:id="63"/>
    </w:p>
    <w:p w:rsidR="00A166ED" w:rsidRPr="00D73F87" w:rsidRDefault="00A166ED" w:rsidP="00A166ED">
      <w:r w:rsidRPr="00D73F87">
        <w:t>T</w:t>
      </w:r>
      <w:r>
        <w:t xml:space="preserve">able </w:t>
      </w:r>
      <w:r w:rsidR="001C60B1">
        <w:t>9</w:t>
      </w:r>
      <w:r w:rsidRPr="00D73F87">
        <w:t xml:space="preserve"> shows the number of records in each file</w:t>
      </w:r>
      <w:r w:rsidR="0003752E">
        <w:t xml:space="preserve"> </w:t>
      </w:r>
      <w:r>
        <w:t xml:space="preserve">in Release </w:t>
      </w:r>
      <w:r w:rsidR="00DE4EEA">
        <w:t>6</w:t>
      </w:r>
      <w:r w:rsidRPr="00D73F87">
        <w:t>.</w:t>
      </w:r>
    </w:p>
    <w:p w:rsidR="00A166ED" w:rsidRPr="00D73F87" w:rsidRDefault="00A166ED" w:rsidP="00DE4EEA">
      <w:pPr>
        <w:pStyle w:val="TableCaption"/>
        <w:spacing w:after="120"/>
      </w:pPr>
      <w:r>
        <w:t xml:space="preserve">Table </w:t>
      </w:r>
      <w:r w:rsidR="001C60B1">
        <w:t>9</w:t>
      </w:r>
      <w:r>
        <w:t>: Number of records for each file</w:t>
      </w:r>
    </w:p>
    <w:tbl>
      <w:tblPr>
        <w:tblW w:w="4954" w:type="pct"/>
        <w:tblBorders>
          <w:top w:val="single" w:sz="4" w:space="0" w:color="auto"/>
          <w:bottom w:val="single" w:sz="4" w:space="0" w:color="auto"/>
        </w:tblBorders>
        <w:tblLayout w:type="fixed"/>
        <w:tblLook w:val="01E0" w:firstRow="1" w:lastRow="1" w:firstColumn="1" w:lastColumn="1" w:noHBand="0" w:noVBand="0"/>
      </w:tblPr>
      <w:tblGrid>
        <w:gridCol w:w="2092"/>
        <w:gridCol w:w="1204"/>
        <w:gridCol w:w="1205"/>
        <w:gridCol w:w="1205"/>
        <w:gridCol w:w="1205"/>
        <w:gridCol w:w="1205"/>
        <w:gridCol w:w="1205"/>
      </w:tblGrid>
      <w:tr w:rsidR="00DE4EEA" w:rsidRPr="002D6B84" w:rsidTr="00DE4EEA">
        <w:trPr>
          <w:cantSplit/>
          <w:tblHeader/>
        </w:trPr>
        <w:tc>
          <w:tcPr>
            <w:tcW w:w="2093" w:type="dxa"/>
            <w:tcBorders>
              <w:top w:val="single" w:sz="6" w:space="0" w:color="auto"/>
              <w:bottom w:val="single" w:sz="6" w:space="0" w:color="auto"/>
            </w:tcBorders>
            <w:shd w:val="clear" w:color="auto" w:fill="auto"/>
          </w:tcPr>
          <w:p w:rsidR="00DE4EEA" w:rsidRPr="002D6B84" w:rsidRDefault="00DE4EEA" w:rsidP="00776EFC">
            <w:pPr>
              <w:pStyle w:val="TableHeading"/>
            </w:pPr>
            <w:r w:rsidRPr="002D6B84">
              <w:t>Dataset</w:t>
            </w:r>
          </w:p>
        </w:tc>
        <w:tc>
          <w:tcPr>
            <w:tcW w:w="1204" w:type="dxa"/>
            <w:tcBorders>
              <w:top w:val="single" w:sz="6" w:space="0" w:color="auto"/>
              <w:bottom w:val="single" w:sz="6" w:space="0" w:color="auto"/>
            </w:tcBorders>
            <w:shd w:val="clear" w:color="auto" w:fill="auto"/>
            <w:vAlign w:val="center"/>
          </w:tcPr>
          <w:p w:rsidR="00DE4EEA" w:rsidRPr="002D6B84" w:rsidRDefault="00DE4EEA" w:rsidP="00DE4EEA">
            <w:pPr>
              <w:pStyle w:val="TableHeading"/>
              <w:jc w:val="right"/>
            </w:pPr>
            <w:r w:rsidRPr="002D6B84">
              <w:t>Wave</w:t>
            </w:r>
            <w:r>
              <w:t xml:space="preserve"> </w:t>
            </w:r>
            <w:r w:rsidRPr="002D6B84">
              <w:t>1</w:t>
            </w:r>
          </w:p>
        </w:tc>
        <w:tc>
          <w:tcPr>
            <w:tcW w:w="1205" w:type="dxa"/>
            <w:tcBorders>
              <w:top w:val="single" w:sz="6" w:space="0" w:color="auto"/>
              <w:bottom w:val="single" w:sz="6" w:space="0" w:color="auto"/>
            </w:tcBorders>
            <w:shd w:val="clear" w:color="auto" w:fill="auto"/>
            <w:vAlign w:val="center"/>
          </w:tcPr>
          <w:p w:rsidR="00DE4EEA" w:rsidRPr="002D6B84" w:rsidRDefault="00DE4EEA" w:rsidP="00DE4EEA">
            <w:pPr>
              <w:pStyle w:val="TableHeading"/>
              <w:jc w:val="right"/>
            </w:pPr>
            <w:r w:rsidRPr="002D6B84">
              <w:t>Wave 2</w:t>
            </w:r>
          </w:p>
        </w:tc>
        <w:tc>
          <w:tcPr>
            <w:tcW w:w="1205" w:type="dxa"/>
            <w:tcBorders>
              <w:top w:val="single" w:sz="6" w:space="0" w:color="auto"/>
              <w:bottom w:val="single" w:sz="6" w:space="0" w:color="auto"/>
            </w:tcBorders>
            <w:shd w:val="clear" w:color="auto" w:fill="auto"/>
            <w:vAlign w:val="center"/>
          </w:tcPr>
          <w:p w:rsidR="00DE4EEA" w:rsidRPr="002D6B84" w:rsidRDefault="00DE4EEA" w:rsidP="00DE4EEA">
            <w:pPr>
              <w:pStyle w:val="TableHeading"/>
              <w:jc w:val="right"/>
            </w:pPr>
            <w:r w:rsidRPr="002D6B84">
              <w:t>Wave 3</w:t>
            </w:r>
          </w:p>
        </w:tc>
        <w:tc>
          <w:tcPr>
            <w:tcW w:w="1205" w:type="dxa"/>
            <w:tcBorders>
              <w:top w:val="single" w:sz="6" w:space="0" w:color="auto"/>
              <w:bottom w:val="single" w:sz="6" w:space="0" w:color="auto"/>
            </w:tcBorders>
            <w:vAlign w:val="center"/>
          </w:tcPr>
          <w:p w:rsidR="00DE4EEA" w:rsidRPr="002D6B84" w:rsidRDefault="00DE4EEA" w:rsidP="00DE4EEA">
            <w:pPr>
              <w:pStyle w:val="TableHeading"/>
              <w:jc w:val="right"/>
            </w:pPr>
            <w:r>
              <w:t>Wave 4</w:t>
            </w:r>
          </w:p>
        </w:tc>
        <w:tc>
          <w:tcPr>
            <w:tcW w:w="1205" w:type="dxa"/>
            <w:tcBorders>
              <w:top w:val="single" w:sz="6" w:space="0" w:color="auto"/>
              <w:bottom w:val="single" w:sz="6" w:space="0" w:color="auto"/>
            </w:tcBorders>
            <w:vAlign w:val="center"/>
          </w:tcPr>
          <w:p w:rsidR="00DE4EEA" w:rsidRDefault="00DE4EEA" w:rsidP="00DE4EEA">
            <w:pPr>
              <w:pStyle w:val="TableHeading"/>
              <w:jc w:val="right"/>
            </w:pPr>
            <w:r>
              <w:t>Wave 5</w:t>
            </w:r>
          </w:p>
        </w:tc>
        <w:tc>
          <w:tcPr>
            <w:tcW w:w="1205" w:type="dxa"/>
            <w:tcBorders>
              <w:top w:val="single" w:sz="6" w:space="0" w:color="auto"/>
              <w:bottom w:val="single" w:sz="6" w:space="0" w:color="auto"/>
            </w:tcBorders>
            <w:vAlign w:val="center"/>
          </w:tcPr>
          <w:p w:rsidR="00DE4EEA" w:rsidRDefault="00DE4EEA" w:rsidP="00DE4EEA">
            <w:pPr>
              <w:pStyle w:val="TableHeading"/>
              <w:jc w:val="right"/>
            </w:pPr>
            <w:r>
              <w:t>Wave 6</w:t>
            </w:r>
          </w:p>
        </w:tc>
      </w:tr>
      <w:tr w:rsidR="00DE4EEA" w:rsidRPr="002D6B84" w:rsidTr="00DE4EEA">
        <w:trPr>
          <w:cantSplit/>
        </w:trPr>
        <w:tc>
          <w:tcPr>
            <w:tcW w:w="2093" w:type="dxa"/>
            <w:tcBorders>
              <w:top w:val="single" w:sz="6" w:space="0" w:color="auto"/>
            </w:tcBorders>
          </w:tcPr>
          <w:p w:rsidR="00DE4EEA" w:rsidRPr="002D6B84" w:rsidRDefault="00DE4EEA" w:rsidP="00776EFC">
            <w:pPr>
              <w:pStyle w:val="TableText"/>
            </w:pPr>
            <w:r w:rsidRPr="002D6B84">
              <w:t>Parent 1</w:t>
            </w:r>
          </w:p>
        </w:tc>
        <w:tc>
          <w:tcPr>
            <w:tcW w:w="1204" w:type="dxa"/>
            <w:tcBorders>
              <w:top w:val="single" w:sz="6" w:space="0" w:color="auto"/>
            </w:tcBorders>
            <w:vAlign w:val="center"/>
          </w:tcPr>
          <w:p w:rsidR="00DE4EEA" w:rsidRPr="002D6B84" w:rsidRDefault="00DE4EEA" w:rsidP="00DE4EEA">
            <w:pPr>
              <w:pStyle w:val="TableText"/>
              <w:jc w:val="right"/>
            </w:pPr>
            <w:r w:rsidRPr="002D6B84">
              <w:t>1</w:t>
            </w:r>
            <w:r>
              <w:t>,</w:t>
            </w:r>
            <w:r w:rsidRPr="002D6B84">
              <w:t>671</w:t>
            </w:r>
          </w:p>
        </w:tc>
        <w:tc>
          <w:tcPr>
            <w:tcW w:w="1205" w:type="dxa"/>
            <w:tcBorders>
              <w:top w:val="single" w:sz="6" w:space="0" w:color="auto"/>
            </w:tcBorders>
            <w:vAlign w:val="center"/>
          </w:tcPr>
          <w:p w:rsidR="00DE4EEA" w:rsidRPr="002D6B84" w:rsidRDefault="00DE4EEA" w:rsidP="00DE4EEA">
            <w:pPr>
              <w:pStyle w:val="TableText"/>
              <w:jc w:val="right"/>
            </w:pPr>
            <w:r w:rsidRPr="002D6B84">
              <w:t>1</w:t>
            </w:r>
            <w:r>
              <w:t>,</w:t>
            </w:r>
            <w:r w:rsidRPr="002D6B84">
              <w:t>523</w:t>
            </w:r>
          </w:p>
        </w:tc>
        <w:tc>
          <w:tcPr>
            <w:tcW w:w="1205" w:type="dxa"/>
            <w:tcBorders>
              <w:top w:val="single" w:sz="6" w:space="0" w:color="auto"/>
            </w:tcBorders>
            <w:vAlign w:val="center"/>
          </w:tcPr>
          <w:p w:rsidR="00DE4EEA" w:rsidRPr="002D6B84" w:rsidRDefault="00DE4EEA" w:rsidP="00DE4EEA">
            <w:pPr>
              <w:pStyle w:val="TableText"/>
              <w:jc w:val="right"/>
            </w:pPr>
            <w:r w:rsidRPr="002D6B84">
              <w:t>1</w:t>
            </w:r>
            <w:r>
              <w:t>,</w:t>
            </w:r>
            <w:r w:rsidRPr="002D6B84">
              <w:t>404</w:t>
            </w:r>
          </w:p>
        </w:tc>
        <w:tc>
          <w:tcPr>
            <w:tcW w:w="1205" w:type="dxa"/>
            <w:tcBorders>
              <w:top w:val="single" w:sz="6" w:space="0" w:color="auto"/>
            </w:tcBorders>
            <w:vAlign w:val="center"/>
          </w:tcPr>
          <w:p w:rsidR="00DE4EEA" w:rsidRPr="002D6B84" w:rsidRDefault="00DE4EEA" w:rsidP="00DE4EEA">
            <w:pPr>
              <w:pStyle w:val="TableText"/>
              <w:jc w:val="right"/>
            </w:pPr>
            <w:r>
              <w:t>1,283</w:t>
            </w:r>
          </w:p>
        </w:tc>
        <w:tc>
          <w:tcPr>
            <w:tcW w:w="1205" w:type="dxa"/>
            <w:tcBorders>
              <w:top w:val="single" w:sz="6" w:space="0" w:color="auto"/>
            </w:tcBorders>
            <w:vAlign w:val="center"/>
          </w:tcPr>
          <w:p w:rsidR="00DE4EEA" w:rsidRDefault="00DE4EEA" w:rsidP="00DE4EEA">
            <w:pPr>
              <w:pStyle w:val="TableText"/>
              <w:jc w:val="right"/>
            </w:pPr>
            <w:r>
              <w:t>1,258</w:t>
            </w:r>
          </w:p>
        </w:tc>
        <w:tc>
          <w:tcPr>
            <w:tcW w:w="1205" w:type="dxa"/>
            <w:tcBorders>
              <w:top w:val="single" w:sz="6" w:space="0" w:color="auto"/>
            </w:tcBorders>
            <w:vAlign w:val="center"/>
          </w:tcPr>
          <w:p w:rsidR="00DE4EEA" w:rsidRDefault="00DE4EEA" w:rsidP="00DE4EEA">
            <w:pPr>
              <w:pStyle w:val="TableText"/>
              <w:jc w:val="right"/>
            </w:pPr>
            <w:r>
              <w:t>1,239</w:t>
            </w:r>
          </w:p>
        </w:tc>
      </w:tr>
      <w:tr w:rsidR="00DE4EEA" w:rsidRPr="002D6B84" w:rsidTr="00DE4EEA">
        <w:trPr>
          <w:cantSplit/>
        </w:trPr>
        <w:tc>
          <w:tcPr>
            <w:tcW w:w="2093" w:type="dxa"/>
          </w:tcPr>
          <w:p w:rsidR="00DE4EEA" w:rsidRPr="002D6B84" w:rsidRDefault="00DE4EEA" w:rsidP="00776EFC">
            <w:pPr>
              <w:pStyle w:val="TableText"/>
            </w:pPr>
            <w:r w:rsidRPr="002D6B84">
              <w:t>Parent 2</w:t>
            </w:r>
            <w:r>
              <w:t>/Dads</w:t>
            </w:r>
          </w:p>
        </w:tc>
        <w:tc>
          <w:tcPr>
            <w:tcW w:w="1204" w:type="dxa"/>
            <w:vAlign w:val="center"/>
          </w:tcPr>
          <w:p w:rsidR="00DE4EEA" w:rsidRPr="002D6B84" w:rsidRDefault="00DE4EEA" w:rsidP="00DE4EEA">
            <w:pPr>
              <w:pStyle w:val="TableText"/>
              <w:jc w:val="right"/>
            </w:pPr>
            <w:r w:rsidRPr="002D6B84">
              <w:t>257</w:t>
            </w:r>
          </w:p>
        </w:tc>
        <w:tc>
          <w:tcPr>
            <w:tcW w:w="1205" w:type="dxa"/>
            <w:vAlign w:val="center"/>
          </w:tcPr>
          <w:p w:rsidR="00DE4EEA" w:rsidRPr="002D6B84" w:rsidRDefault="00DE4EEA" w:rsidP="00DE4EEA">
            <w:pPr>
              <w:pStyle w:val="TableText"/>
              <w:jc w:val="right"/>
            </w:pPr>
            <w:r w:rsidRPr="002D6B84">
              <w:t>269</w:t>
            </w:r>
          </w:p>
        </w:tc>
        <w:tc>
          <w:tcPr>
            <w:tcW w:w="1205" w:type="dxa"/>
            <w:vAlign w:val="center"/>
          </w:tcPr>
          <w:p w:rsidR="00DE4EEA" w:rsidRPr="002D6B84" w:rsidRDefault="00DE4EEA" w:rsidP="00DE4EEA">
            <w:pPr>
              <w:pStyle w:val="TableText"/>
              <w:jc w:val="right"/>
            </w:pPr>
            <w:r w:rsidRPr="002D6B84">
              <w:t>n/a</w:t>
            </w:r>
          </w:p>
        </w:tc>
        <w:tc>
          <w:tcPr>
            <w:tcW w:w="1205" w:type="dxa"/>
            <w:vAlign w:val="center"/>
          </w:tcPr>
          <w:p w:rsidR="00DE4EEA" w:rsidRPr="002D6B84" w:rsidRDefault="00DE4EEA" w:rsidP="00DE4EEA">
            <w:pPr>
              <w:pStyle w:val="TableText"/>
              <w:jc w:val="right"/>
            </w:pPr>
            <w:r>
              <w:t>213</w:t>
            </w:r>
          </w:p>
        </w:tc>
        <w:tc>
          <w:tcPr>
            <w:tcW w:w="1205" w:type="dxa"/>
            <w:vAlign w:val="center"/>
          </w:tcPr>
          <w:p w:rsidR="00DE4EEA" w:rsidRDefault="00DE4EEA" w:rsidP="00DE4EEA">
            <w:pPr>
              <w:pStyle w:val="TableText"/>
              <w:jc w:val="right"/>
            </w:pPr>
            <w:r>
              <w:t>180</w:t>
            </w:r>
          </w:p>
        </w:tc>
        <w:tc>
          <w:tcPr>
            <w:tcW w:w="1205" w:type="dxa"/>
            <w:vAlign w:val="center"/>
          </w:tcPr>
          <w:p w:rsidR="00DE4EEA" w:rsidRDefault="00DE4EEA" w:rsidP="00DE4EEA">
            <w:pPr>
              <w:pStyle w:val="TableText"/>
              <w:jc w:val="right"/>
            </w:pPr>
            <w:r>
              <w:t>n/a</w:t>
            </w:r>
          </w:p>
        </w:tc>
      </w:tr>
      <w:tr w:rsidR="00DE4EEA" w:rsidRPr="002D6B84" w:rsidTr="00DE4EEA">
        <w:trPr>
          <w:cantSplit/>
        </w:trPr>
        <w:tc>
          <w:tcPr>
            <w:tcW w:w="2093" w:type="dxa"/>
          </w:tcPr>
          <w:p w:rsidR="00DE4EEA" w:rsidRPr="002D6B84" w:rsidRDefault="00DE4EEA" w:rsidP="00776EFC">
            <w:pPr>
              <w:pStyle w:val="TableText"/>
            </w:pPr>
            <w:r w:rsidRPr="002D6B84">
              <w:t>Study Child</w:t>
            </w:r>
          </w:p>
        </w:tc>
        <w:tc>
          <w:tcPr>
            <w:tcW w:w="1204" w:type="dxa"/>
            <w:vAlign w:val="center"/>
          </w:tcPr>
          <w:p w:rsidR="00DE4EEA" w:rsidRPr="002D6B84" w:rsidRDefault="00DE4EEA" w:rsidP="00DE4EEA">
            <w:pPr>
              <w:pStyle w:val="TableText"/>
              <w:jc w:val="right"/>
            </w:pPr>
            <w:r w:rsidRPr="002D6B84">
              <w:t>1</w:t>
            </w:r>
            <w:r>
              <w:t>,</w:t>
            </w:r>
            <w:r w:rsidRPr="002D6B84">
              <w:t>4</w:t>
            </w:r>
            <w:r>
              <w:t>69</w:t>
            </w:r>
          </w:p>
        </w:tc>
        <w:tc>
          <w:tcPr>
            <w:tcW w:w="1205" w:type="dxa"/>
            <w:vAlign w:val="center"/>
          </w:tcPr>
          <w:p w:rsidR="00DE4EEA" w:rsidRPr="002D6B84" w:rsidRDefault="00DE4EEA" w:rsidP="00DE4EEA">
            <w:pPr>
              <w:pStyle w:val="TableText"/>
              <w:jc w:val="right"/>
            </w:pPr>
            <w:r w:rsidRPr="002D6B84">
              <w:t>1</w:t>
            </w:r>
            <w:r>
              <w:t>,</w:t>
            </w:r>
            <w:r w:rsidRPr="002D6B84">
              <w:t>4</w:t>
            </w:r>
            <w:r>
              <w:t>72</w:t>
            </w:r>
          </w:p>
        </w:tc>
        <w:tc>
          <w:tcPr>
            <w:tcW w:w="1205" w:type="dxa"/>
            <w:vAlign w:val="center"/>
          </w:tcPr>
          <w:p w:rsidR="00DE4EEA" w:rsidRPr="002D6B84" w:rsidRDefault="00DE4EEA" w:rsidP="00DE4EEA">
            <w:pPr>
              <w:pStyle w:val="TableText"/>
              <w:jc w:val="right"/>
            </w:pPr>
            <w:r w:rsidRPr="002D6B84">
              <w:t>1</w:t>
            </w:r>
            <w:r>
              <w:t>,</w:t>
            </w:r>
            <w:r w:rsidRPr="002D6B84">
              <w:t>394</w:t>
            </w:r>
          </w:p>
        </w:tc>
        <w:tc>
          <w:tcPr>
            <w:tcW w:w="1205" w:type="dxa"/>
            <w:vAlign w:val="center"/>
          </w:tcPr>
          <w:p w:rsidR="00DE4EEA" w:rsidRPr="002D6B84" w:rsidRDefault="00DE4EEA" w:rsidP="00DE4EEA">
            <w:pPr>
              <w:pStyle w:val="TableText"/>
              <w:jc w:val="right"/>
            </w:pPr>
            <w:r>
              <w:t>1,269</w:t>
            </w:r>
          </w:p>
        </w:tc>
        <w:tc>
          <w:tcPr>
            <w:tcW w:w="1205" w:type="dxa"/>
            <w:vAlign w:val="center"/>
          </w:tcPr>
          <w:p w:rsidR="00DE4EEA" w:rsidRDefault="00DE4EEA" w:rsidP="0019113B">
            <w:pPr>
              <w:pStyle w:val="TableText"/>
              <w:jc w:val="right"/>
            </w:pPr>
            <w:r>
              <w:t>1,</w:t>
            </w:r>
            <w:r w:rsidR="0019113B">
              <w:t>244</w:t>
            </w:r>
          </w:p>
        </w:tc>
        <w:tc>
          <w:tcPr>
            <w:tcW w:w="1205" w:type="dxa"/>
            <w:vAlign w:val="center"/>
          </w:tcPr>
          <w:p w:rsidR="00DE4EEA" w:rsidRDefault="00DE4EEA" w:rsidP="0019113B">
            <w:pPr>
              <w:pStyle w:val="TableText"/>
              <w:jc w:val="right"/>
            </w:pPr>
            <w:r>
              <w:t>1,</w:t>
            </w:r>
            <w:r w:rsidR="0019113B">
              <w:t>241</w:t>
            </w:r>
          </w:p>
        </w:tc>
      </w:tr>
      <w:tr w:rsidR="00DE4EEA" w:rsidRPr="002D6B84" w:rsidTr="00DE4EEA">
        <w:trPr>
          <w:cantSplit/>
        </w:trPr>
        <w:tc>
          <w:tcPr>
            <w:tcW w:w="2093" w:type="dxa"/>
          </w:tcPr>
          <w:p w:rsidR="00DE4EEA" w:rsidRPr="002D6B84" w:rsidRDefault="00DE4EEA" w:rsidP="00776EFC">
            <w:pPr>
              <w:pStyle w:val="TableText"/>
            </w:pPr>
            <w:r>
              <w:t>Teacher/C</w:t>
            </w:r>
            <w:r w:rsidRPr="002D6B84">
              <w:t>arer</w:t>
            </w:r>
          </w:p>
        </w:tc>
        <w:tc>
          <w:tcPr>
            <w:tcW w:w="1204" w:type="dxa"/>
            <w:vAlign w:val="center"/>
          </w:tcPr>
          <w:p w:rsidR="00DE4EEA" w:rsidRPr="002D6B84" w:rsidRDefault="00DE4EEA" w:rsidP="00DE4EEA">
            <w:pPr>
              <w:pStyle w:val="TableText"/>
              <w:jc w:val="right"/>
            </w:pPr>
            <w:r>
              <w:t>44</w:t>
            </w:r>
          </w:p>
        </w:tc>
        <w:tc>
          <w:tcPr>
            <w:tcW w:w="1205" w:type="dxa"/>
            <w:vAlign w:val="center"/>
          </w:tcPr>
          <w:p w:rsidR="00DE4EEA" w:rsidRPr="002D6B84" w:rsidRDefault="00DE4EEA" w:rsidP="00DE4EEA">
            <w:pPr>
              <w:pStyle w:val="TableText"/>
              <w:jc w:val="right"/>
            </w:pPr>
            <w:r w:rsidRPr="002D6B84">
              <w:t>163</w:t>
            </w:r>
          </w:p>
        </w:tc>
        <w:tc>
          <w:tcPr>
            <w:tcW w:w="1205" w:type="dxa"/>
            <w:vAlign w:val="center"/>
          </w:tcPr>
          <w:p w:rsidR="00DE4EEA" w:rsidRPr="002D6B84" w:rsidRDefault="00DE4EEA" w:rsidP="00DE4EEA">
            <w:pPr>
              <w:pStyle w:val="TableText"/>
              <w:jc w:val="right"/>
            </w:pPr>
            <w:r w:rsidRPr="002D6B84">
              <w:t>32</w:t>
            </w:r>
            <w:r>
              <w:t>6</w:t>
            </w:r>
          </w:p>
        </w:tc>
        <w:tc>
          <w:tcPr>
            <w:tcW w:w="1205" w:type="dxa"/>
            <w:vAlign w:val="center"/>
          </w:tcPr>
          <w:p w:rsidR="00DE4EEA" w:rsidRPr="002D6B84" w:rsidRDefault="00DE4EEA" w:rsidP="00DE4EEA">
            <w:pPr>
              <w:pStyle w:val="TableText"/>
              <w:jc w:val="right"/>
            </w:pPr>
            <w:r>
              <w:t>442</w:t>
            </w:r>
          </w:p>
        </w:tc>
        <w:tc>
          <w:tcPr>
            <w:tcW w:w="1205" w:type="dxa"/>
            <w:vAlign w:val="center"/>
          </w:tcPr>
          <w:p w:rsidR="00DE4EEA" w:rsidRDefault="00DE4EEA" w:rsidP="00DE4EEA">
            <w:pPr>
              <w:pStyle w:val="TableText"/>
              <w:jc w:val="right"/>
            </w:pPr>
            <w:r>
              <w:t>473</w:t>
            </w:r>
          </w:p>
        </w:tc>
        <w:tc>
          <w:tcPr>
            <w:tcW w:w="1205" w:type="dxa"/>
            <w:vAlign w:val="center"/>
          </w:tcPr>
          <w:p w:rsidR="00DE4EEA" w:rsidRDefault="00DE4EEA" w:rsidP="00DE4EEA">
            <w:pPr>
              <w:pStyle w:val="TableText"/>
              <w:jc w:val="right"/>
            </w:pPr>
            <w:r>
              <w:t>541</w:t>
            </w:r>
          </w:p>
        </w:tc>
      </w:tr>
    </w:tbl>
    <w:p w:rsidR="00A166ED" w:rsidRDefault="00A166ED" w:rsidP="00556042">
      <w:pPr>
        <w:pStyle w:val="Footnote"/>
        <w:spacing w:before="0" w:after="0"/>
        <w:ind w:left="720" w:hanging="720"/>
        <w:rPr>
          <w:i/>
        </w:rPr>
      </w:pPr>
      <w:r w:rsidRPr="00776EFC">
        <w:rPr>
          <w:i/>
        </w:rPr>
        <w:t>Note</w:t>
      </w:r>
      <w:r w:rsidR="00664CB6">
        <w:rPr>
          <w:i/>
        </w:rPr>
        <w:t>:</w:t>
      </w:r>
      <w:r w:rsidR="00664CB6">
        <w:rPr>
          <w:i/>
        </w:rPr>
        <w:tab/>
        <w:t>N</w:t>
      </w:r>
      <w:r w:rsidRPr="00776EFC">
        <w:rPr>
          <w:i/>
        </w:rPr>
        <w:t xml:space="preserve">umbers in the datasets may vary from previous releases either because of administrative irregularities or if participants have requested that their data be removed from </w:t>
      </w:r>
      <w:r w:rsidR="00D34E35">
        <w:rPr>
          <w:i/>
        </w:rPr>
        <w:t>the Study</w:t>
      </w:r>
      <w:r w:rsidRPr="00776EFC">
        <w:rPr>
          <w:i/>
        </w:rPr>
        <w:t>.</w:t>
      </w:r>
    </w:p>
    <w:p w:rsidR="00556042" w:rsidRPr="00556042" w:rsidRDefault="00556042" w:rsidP="00556042">
      <w:pPr>
        <w:spacing w:before="0"/>
      </w:pPr>
      <w:proofErr w:type="gramStart"/>
      <w:r w:rsidRPr="00556042">
        <w:rPr>
          <w:rFonts w:cs="Arial"/>
          <w:bCs/>
          <w:i/>
          <w:kern w:val="28"/>
          <w:sz w:val="16"/>
          <w:szCs w:val="16"/>
        </w:rPr>
        <w:t>n/a</w:t>
      </w:r>
      <w:proofErr w:type="gramEnd"/>
      <w:r w:rsidRPr="00556042">
        <w:rPr>
          <w:rFonts w:cs="Arial"/>
          <w:bCs/>
          <w:i/>
          <w:kern w:val="28"/>
          <w:sz w:val="16"/>
          <w:szCs w:val="16"/>
        </w:rPr>
        <w:tab/>
        <w:t>not a</w:t>
      </w:r>
      <w:r w:rsidR="001107AE">
        <w:rPr>
          <w:rFonts w:cs="Arial"/>
          <w:bCs/>
          <w:i/>
          <w:kern w:val="28"/>
          <w:sz w:val="16"/>
          <w:szCs w:val="16"/>
        </w:rPr>
        <w:t>pplicable</w:t>
      </w:r>
      <w:r>
        <w:t xml:space="preserve"> </w:t>
      </w:r>
    </w:p>
    <w:p w:rsidR="00A166ED" w:rsidRPr="00D73F87" w:rsidRDefault="00A166ED" w:rsidP="009754E2">
      <w:pPr>
        <w:pStyle w:val="Heading2"/>
      </w:pPr>
      <w:bookmarkStart w:id="64" w:name="_Toc324169145"/>
      <w:bookmarkStart w:id="65" w:name="_Toc327955537"/>
      <w:bookmarkStart w:id="66" w:name="_Toc415481250"/>
      <w:r w:rsidRPr="00D73F87">
        <w:t>Locating variables</w:t>
      </w:r>
      <w:bookmarkEnd w:id="64"/>
      <w:bookmarkEnd w:id="65"/>
      <w:bookmarkEnd w:id="66"/>
    </w:p>
    <w:p w:rsidR="00A166ED" w:rsidRPr="00D73F87" w:rsidRDefault="00A166ED" w:rsidP="00FC643A">
      <w:pPr>
        <w:ind w:right="-46"/>
      </w:pPr>
      <w:r w:rsidRPr="00D73F87">
        <w:t>To locate variables of interest</w:t>
      </w:r>
      <w:r w:rsidR="00124B25">
        <w:t>,</w:t>
      </w:r>
      <w:r w:rsidRPr="00D73F87">
        <w:t xml:space="preserve"> look through the mark</w:t>
      </w:r>
      <w:r w:rsidR="008334E9">
        <w:t>ed-</w:t>
      </w:r>
      <w:r w:rsidRPr="00D73F87">
        <w:t>up questionnaires and/or the Data Dictionary.</w:t>
      </w:r>
      <w:r w:rsidR="0003752E">
        <w:t xml:space="preserve"> </w:t>
      </w:r>
      <w:r w:rsidRPr="00D73F87">
        <w:t>The mark</w:t>
      </w:r>
      <w:r w:rsidR="001107AE">
        <w:t>ed-</w:t>
      </w:r>
      <w:r w:rsidRPr="00D73F87">
        <w:t xml:space="preserve">up questionnaires </w:t>
      </w:r>
      <w:r w:rsidR="001107AE">
        <w:t>provide</w:t>
      </w:r>
      <w:r w:rsidRPr="00D73F87">
        <w:t xml:space="preserve"> the full wording and sequencing of all questions, </w:t>
      </w:r>
      <w:r w:rsidR="00124B25">
        <w:t xml:space="preserve">and </w:t>
      </w:r>
      <w:r w:rsidRPr="00D73F87">
        <w:t xml:space="preserve">the variable names and answer categories </w:t>
      </w:r>
      <w:r w:rsidRPr="00D73F87">
        <w:rPr>
          <w:szCs w:val="20"/>
          <w:lang w:eastAsia="en-US"/>
        </w:rPr>
        <w:t>for</w:t>
      </w:r>
      <w:r w:rsidRPr="00D73F87">
        <w:t xml:space="preserve"> all variables.</w:t>
      </w:r>
      <w:r w:rsidR="0003752E">
        <w:t xml:space="preserve"> </w:t>
      </w:r>
      <w:r>
        <w:t>The Data Dictionary is an E</w:t>
      </w:r>
      <w:r w:rsidRPr="00D73F87">
        <w:t xml:space="preserve">xcel workbook providing details of all variables in the LSIC datasets. </w:t>
      </w:r>
      <w:r w:rsidRPr="00771392">
        <w:t xml:space="preserve">There is </w:t>
      </w:r>
      <w:r w:rsidR="00860807" w:rsidRPr="00771392">
        <w:t>one work</w:t>
      </w:r>
      <w:r w:rsidRPr="00771392">
        <w:t xml:space="preserve">sheet </w:t>
      </w:r>
      <w:r w:rsidR="00860807" w:rsidRPr="00771392">
        <w:t xml:space="preserve">which contains all </w:t>
      </w:r>
      <w:r w:rsidRPr="00771392">
        <w:t>survey instrument</w:t>
      </w:r>
      <w:r w:rsidR="00860807" w:rsidRPr="00771392">
        <w:t>s</w:t>
      </w:r>
      <w:r w:rsidRPr="00771392">
        <w:t>: P1, P2</w:t>
      </w:r>
      <w:r w:rsidR="007C6FBB" w:rsidRPr="00771392">
        <w:t>/Dads</w:t>
      </w:r>
      <w:r w:rsidRPr="00771392">
        <w:t xml:space="preserve">, SC and TC. </w:t>
      </w:r>
      <w:r w:rsidR="00860807" w:rsidRPr="00771392">
        <w:t xml:space="preserve">The </w:t>
      </w:r>
      <w:r w:rsidRPr="00771392">
        <w:t>worksheet</w:t>
      </w:r>
      <w:r w:rsidRPr="00D73F87">
        <w:t xml:space="preserve"> contains the variables for all released waves of data. The Data Dictionary can be searched using filters to find variables of interest.</w:t>
      </w:r>
    </w:p>
    <w:p w:rsidR="00A166ED" w:rsidRPr="00D73F87" w:rsidRDefault="00A166ED" w:rsidP="00FC643A">
      <w:pPr>
        <w:ind w:right="-46"/>
        <w:rPr>
          <w:b/>
        </w:rPr>
      </w:pPr>
      <w:r w:rsidRPr="00D73F87">
        <w:t xml:space="preserve">A description of each of the columns in the Data Dictionary can be found at </w:t>
      </w:r>
      <w:r w:rsidRPr="00D73F87">
        <w:rPr>
          <w:b/>
        </w:rPr>
        <w:t>Appendix A.</w:t>
      </w:r>
    </w:p>
    <w:p w:rsidR="00A166ED" w:rsidRPr="00D73F87" w:rsidRDefault="00A166ED" w:rsidP="009754E2">
      <w:pPr>
        <w:pStyle w:val="Heading2"/>
      </w:pPr>
      <w:bookmarkStart w:id="67" w:name="_Toc324169146"/>
      <w:bookmarkStart w:id="68" w:name="_Toc327955538"/>
      <w:bookmarkStart w:id="69" w:name="_Toc415481251"/>
      <w:r w:rsidRPr="00D73F87">
        <w:t xml:space="preserve">Variable </w:t>
      </w:r>
      <w:r w:rsidR="00C40DA9">
        <w:t>n</w:t>
      </w:r>
      <w:r w:rsidRPr="00D73F87">
        <w:t xml:space="preserve">aming </w:t>
      </w:r>
      <w:r w:rsidR="00C40DA9">
        <w:t>c</w:t>
      </w:r>
      <w:r w:rsidRPr="00D73F87">
        <w:t>onvention</w:t>
      </w:r>
      <w:bookmarkEnd w:id="67"/>
      <w:bookmarkEnd w:id="68"/>
      <w:bookmarkEnd w:id="69"/>
    </w:p>
    <w:p w:rsidR="00A166ED" w:rsidRPr="00D73F87" w:rsidRDefault="00A166ED" w:rsidP="00FC643A">
      <w:pPr>
        <w:ind w:right="-46"/>
      </w:pPr>
      <w:r w:rsidRPr="00D73F87">
        <w:rPr>
          <w:lang w:val="en-GB"/>
        </w:rPr>
        <w:t xml:space="preserve">The variable naming convention was developed so that variables have predictable names across waves and informants, and so that thematically linked variables have similar names wherever possible. </w:t>
      </w:r>
      <w:r w:rsidRPr="00D73F87">
        <w:t>LSIC variables are a maximum of eight characters in length.</w:t>
      </w:r>
      <w:r w:rsidR="009816B6">
        <w:t xml:space="preserve"> </w:t>
      </w:r>
      <w:r w:rsidRPr="00D73F87">
        <w:t xml:space="preserve">The variable name is </w:t>
      </w:r>
      <w:r w:rsidR="001107AE">
        <w:t>comprised</w:t>
      </w:r>
      <w:r w:rsidRPr="00D73F87">
        <w:t xml:space="preserve"> </w:t>
      </w:r>
      <w:r w:rsidR="001107AE">
        <w:t xml:space="preserve">of </w:t>
      </w:r>
      <w:r w:rsidRPr="00D73F87">
        <w:t>four parts and provides information on the content of the variable.</w:t>
      </w:r>
    </w:p>
    <w:p w:rsidR="00A166ED" w:rsidRPr="00D73F87" w:rsidRDefault="00A166ED" w:rsidP="00FC643A">
      <w:pPr>
        <w:pStyle w:val="ListBullet"/>
        <w:ind w:right="-46"/>
      </w:pPr>
      <w:r w:rsidRPr="00D73F87">
        <w:t>First character</w:t>
      </w:r>
      <w:r w:rsidR="001107AE">
        <w:t>—w</w:t>
      </w:r>
      <w:r w:rsidRPr="00D73F87">
        <w:t>ave identifier</w:t>
      </w:r>
      <w:r w:rsidR="00DE4EEA">
        <w:t xml:space="preserve">: </w:t>
      </w:r>
      <w:r>
        <w:t>a=Wave 1, b=Wave 2</w:t>
      </w:r>
      <w:r w:rsidR="00124B25">
        <w:t xml:space="preserve">, </w:t>
      </w:r>
      <w:r>
        <w:t>c=Wave 3</w:t>
      </w:r>
      <w:r w:rsidR="00124B25">
        <w:t xml:space="preserve"> and </w:t>
      </w:r>
      <w:r w:rsidR="00124B25" w:rsidRPr="00124B25">
        <w:t>d</w:t>
      </w:r>
      <w:r w:rsidR="00124B25">
        <w:t>=</w:t>
      </w:r>
      <w:r w:rsidR="00124B25" w:rsidRPr="00124B25">
        <w:t>Wave</w:t>
      </w:r>
      <w:r w:rsidR="00124B25">
        <w:t xml:space="preserve"> 4</w:t>
      </w:r>
      <w:r>
        <w:t>.</w:t>
      </w:r>
    </w:p>
    <w:p w:rsidR="00A166ED" w:rsidRPr="00D73F87" w:rsidRDefault="00A166ED" w:rsidP="00FC643A">
      <w:pPr>
        <w:pStyle w:val="ListBullet"/>
        <w:ind w:right="-46"/>
      </w:pPr>
      <w:r w:rsidRPr="00D73F87">
        <w:t>Secon</w:t>
      </w:r>
      <w:r>
        <w:t>d character</w:t>
      </w:r>
      <w:r w:rsidR="001107AE">
        <w:t>—s</w:t>
      </w:r>
      <w:r>
        <w:t>ubject/informant</w:t>
      </w:r>
      <w:r w:rsidR="00DE4EEA">
        <w:t xml:space="preserve">: </w:t>
      </w:r>
      <w:r w:rsidRPr="00D73F87">
        <w:t>a=Parent 1, b=Parent 2</w:t>
      </w:r>
      <w:r w:rsidR="007C6FBB">
        <w:t>/Dads</w:t>
      </w:r>
      <w:r w:rsidRPr="00D73F87">
        <w:t xml:space="preserve">, c=Study </w:t>
      </w:r>
      <w:proofErr w:type="gramStart"/>
      <w:r w:rsidRPr="00D73F87">
        <w:t>Child,</w:t>
      </w:r>
      <w:proofErr w:type="gramEnd"/>
      <w:r>
        <w:t xml:space="preserve"> </w:t>
      </w:r>
      <w:r w:rsidR="00A57BD8">
        <w:t>and d=Teacher/C</w:t>
      </w:r>
      <w:r>
        <w:t>arer.</w:t>
      </w:r>
    </w:p>
    <w:p w:rsidR="00A166ED" w:rsidRPr="00D73F87" w:rsidRDefault="00A166ED" w:rsidP="00FC643A">
      <w:pPr>
        <w:pStyle w:val="ListBullet"/>
        <w:ind w:right="-46"/>
      </w:pPr>
      <w:r w:rsidRPr="00D73F87">
        <w:t>Third and fourth character</w:t>
      </w:r>
      <w:r w:rsidR="001107AE">
        <w:t>—t</w:t>
      </w:r>
      <w:r w:rsidRPr="00D73F87">
        <w:t xml:space="preserve">opic name, such as HF for household form, SS for </w:t>
      </w:r>
      <w:r w:rsidR="00DE4EEA">
        <w:t>S</w:t>
      </w:r>
      <w:r w:rsidRPr="00D73F87">
        <w:t xml:space="preserve">trong </w:t>
      </w:r>
      <w:r w:rsidR="0072314B">
        <w:t>S</w:t>
      </w:r>
      <w:r w:rsidRPr="00D73F87">
        <w:t>ouls, etc</w:t>
      </w:r>
      <w:r>
        <w:t>.</w:t>
      </w:r>
    </w:p>
    <w:p w:rsidR="00A166ED" w:rsidRPr="00D73F87" w:rsidRDefault="007251F3" w:rsidP="00FC643A">
      <w:pPr>
        <w:pStyle w:val="ListBullet"/>
        <w:ind w:right="-46"/>
      </w:pPr>
      <w:r>
        <w:br w:type="page"/>
      </w:r>
      <w:r w:rsidR="00A166ED" w:rsidRPr="00D73F87">
        <w:t>Fifth to eighth character</w:t>
      </w:r>
      <w:r w:rsidR="0072314B">
        <w:t>—</w:t>
      </w:r>
      <w:r w:rsidR="00C71A4E">
        <w:t>a</w:t>
      </w:r>
      <w:r w:rsidR="00A166ED" w:rsidRPr="00D73F87">
        <w:t>rbitrary number within topic</w:t>
      </w:r>
      <w:r w:rsidR="0072314B">
        <w:t>. Th</w:t>
      </w:r>
      <w:r w:rsidR="00A166ED" w:rsidRPr="00D73F87">
        <w:t xml:space="preserve">is mainly relates to question numbering and sub-numbering within the topic on the paper </w:t>
      </w:r>
      <w:r w:rsidR="00A166ED">
        <w:t xml:space="preserve">questionnaire. </w:t>
      </w:r>
      <w:r w:rsidR="00A166ED" w:rsidRPr="00D73F87">
        <w:t>An underscore is used, where possible, for variable items that are a categorical answer to a question where more th</w:t>
      </w:r>
      <w:r w:rsidR="00A166ED">
        <w:t xml:space="preserve">an one category can be chosen. </w:t>
      </w:r>
      <w:r w:rsidR="00A166ED" w:rsidRPr="00D73F87">
        <w:t>For questions where only one category of answer is allowed, th</w:t>
      </w:r>
      <w:r w:rsidR="00A166ED">
        <w:t xml:space="preserve">e underscore will not be used. </w:t>
      </w:r>
      <w:r w:rsidR="00A166ED" w:rsidRPr="00D73F87">
        <w:t>Examples of these are:</w:t>
      </w:r>
    </w:p>
    <w:p w:rsidR="00A166ED" w:rsidRDefault="00A166ED" w:rsidP="00776EFC">
      <w:pPr>
        <w:ind w:left="2002" w:hanging="1440"/>
      </w:pPr>
      <w:r>
        <w:t>aamc2_1</w:t>
      </w:r>
      <w:r>
        <w:tab/>
        <w:t>(Wave 1, Parent 1, Maternal Health and Care</w:t>
      </w:r>
      <w:r w:rsidRPr="00D73F87">
        <w:t>, Question 2, Category 1 – Mother and/or aunties)</w:t>
      </w:r>
    </w:p>
    <w:p w:rsidR="00A166ED" w:rsidRPr="00D73F87" w:rsidRDefault="00A166ED" w:rsidP="00776EFC">
      <w:pPr>
        <w:ind w:left="562"/>
      </w:pPr>
      <w:r w:rsidRPr="00D73F87">
        <w:t>An underscore is not used in variables where there is no room for it.</w:t>
      </w:r>
      <w:r w:rsidR="009816B6">
        <w:t xml:space="preserve"> </w:t>
      </w:r>
      <w:r w:rsidRPr="00D73F87">
        <w:t>For example:</w:t>
      </w:r>
    </w:p>
    <w:p w:rsidR="00A166ED" w:rsidRPr="00D73F87" w:rsidRDefault="00A166ED" w:rsidP="00776EFC">
      <w:pPr>
        <w:ind w:left="2002" w:hanging="1440"/>
      </w:pPr>
      <w:proofErr w:type="gramStart"/>
      <w:r>
        <w:t>aaac1baa</w:t>
      </w:r>
      <w:r>
        <w:tab/>
        <w:t>(Wave 1, Parent 1, Activities</w:t>
      </w:r>
      <w:r w:rsidRPr="00D73F87">
        <w:t xml:space="preserve">, Question 1b – Who did this with </w:t>
      </w:r>
      <w:r w:rsidR="00C71A4E">
        <w:t>[</w:t>
      </w:r>
      <w:r w:rsidRPr="00D73F87">
        <w:t>him/her</w:t>
      </w:r>
      <w:r w:rsidR="00C71A4E">
        <w:t>]</w:t>
      </w:r>
      <w:r w:rsidRPr="00D73F87">
        <w:t>?</w:t>
      </w:r>
      <w:proofErr w:type="gramEnd"/>
      <w:r w:rsidRPr="00D73F87">
        <w:t xml:space="preserve"> Sub-question A – play music, </w:t>
      </w:r>
      <w:proofErr w:type="spellStart"/>
      <w:r w:rsidRPr="00D73F87">
        <w:t>etc</w:t>
      </w:r>
      <w:proofErr w:type="spellEnd"/>
      <w:r w:rsidRPr="00D73F87">
        <w:t xml:space="preserve"> </w:t>
      </w:r>
      <w:r w:rsidR="00C71A4E">
        <w:t>[a</w:t>
      </w:r>
      <w:r w:rsidRPr="00D73F87">
        <w:t>nswer = Mother</w:t>
      </w:r>
      <w:r w:rsidR="00C71A4E">
        <w:t>]</w:t>
      </w:r>
      <w:r w:rsidRPr="00D73F87">
        <w:t>)</w:t>
      </w:r>
    </w:p>
    <w:p w:rsidR="00A166ED" w:rsidRPr="00D73F87" w:rsidRDefault="00A166ED" w:rsidP="009754E2">
      <w:pPr>
        <w:pStyle w:val="Heading2"/>
      </w:pPr>
      <w:bookmarkStart w:id="70" w:name="_Toc324169147"/>
      <w:bookmarkStart w:id="71" w:name="_Toc327955539"/>
      <w:bookmarkStart w:id="72" w:name="_Toc415481252"/>
      <w:r w:rsidRPr="00D73F87">
        <w:t>Identifiers</w:t>
      </w:r>
      <w:bookmarkEnd w:id="70"/>
      <w:bookmarkEnd w:id="71"/>
      <w:bookmarkEnd w:id="72"/>
    </w:p>
    <w:p w:rsidR="00A166ED" w:rsidRPr="00D73F87" w:rsidRDefault="00A166ED" w:rsidP="00FC643A">
      <w:pPr>
        <w:ind w:right="-46"/>
      </w:pPr>
      <w:r w:rsidRPr="00D73F87">
        <w:t>Each Study Child has a unique identifier (</w:t>
      </w:r>
      <w:proofErr w:type="spellStart"/>
      <w:r w:rsidRPr="00D73F87">
        <w:t>xwaveid</w:t>
      </w:r>
      <w:proofErr w:type="spellEnd"/>
      <w:r w:rsidRPr="00D73F87">
        <w:t xml:space="preserve">) which is constant for all interviews relating to that child (whether P1, P2, </w:t>
      </w:r>
      <w:r w:rsidR="008334E9">
        <w:t xml:space="preserve">Dads, </w:t>
      </w:r>
      <w:r w:rsidRPr="00D73F87">
        <w:t xml:space="preserve">SC or </w:t>
      </w:r>
      <w:r>
        <w:t>TC</w:t>
      </w:r>
      <w:r w:rsidRPr="00D73F87">
        <w:t xml:space="preserve">) and remains </w:t>
      </w:r>
      <w:r w:rsidR="0072314B">
        <w:t>unchanged</w:t>
      </w:r>
      <w:r w:rsidRPr="00D73F87">
        <w:t xml:space="preserve"> ac</w:t>
      </w:r>
      <w:r>
        <w:t>ross waves. It is composed of six</w:t>
      </w:r>
      <w:r w:rsidRPr="00D73F87">
        <w:t xml:space="preserve"> numbers</w:t>
      </w:r>
      <w:r w:rsidR="0072314B">
        <w:t>;</w:t>
      </w:r>
      <w:r w:rsidR="008334E9">
        <w:t xml:space="preserve"> </w:t>
      </w:r>
      <w:r w:rsidRPr="00D73F87">
        <w:t xml:space="preserve">the first </w:t>
      </w:r>
      <w:r>
        <w:t>two indicate the wave when the c</w:t>
      </w:r>
      <w:r w:rsidRPr="00D73F87">
        <w:t>hild first en</w:t>
      </w:r>
      <w:r>
        <w:t xml:space="preserve">tered </w:t>
      </w:r>
      <w:r w:rsidR="00D34E35">
        <w:t>the Study</w:t>
      </w:r>
      <w:r>
        <w:t xml:space="preserve">. </w:t>
      </w:r>
      <w:r w:rsidRPr="00D73F87">
        <w:t xml:space="preserve">Records for children </w:t>
      </w:r>
      <w:r>
        <w:t xml:space="preserve">who were part of </w:t>
      </w:r>
      <w:r w:rsidR="00D34E35">
        <w:t>the Study</w:t>
      </w:r>
      <w:r w:rsidRPr="00D73F87">
        <w:t xml:space="preserve"> from Wave 1 start with 01. Wa</w:t>
      </w:r>
      <w:r>
        <w:t>ve 2 new entrants start with 02; however</w:t>
      </w:r>
      <w:r w:rsidR="00124B25">
        <w:t>,</w:t>
      </w:r>
      <w:r>
        <w:t xml:space="preserve"> there have been no new entrants since then. The first two</w:t>
      </w:r>
      <w:r w:rsidR="0003752E">
        <w:t xml:space="preserve"> </w:t>
      </w:r>
      <w:r w:rsidRPr="00D73F87">
        <w:t>numbers are followed by four randomly assigned numbers.</w:t>
      </w:r>
    </w:p>
    <w:p w:rsidR="00A166ED" w:rsidRPr="00D73F87" w:rsidRDefault="00A166ED" w:rsidP="009754E2">
      <w:pPr>
        <w:pStyle w:val="Heading2"/>
      </w:pPr>
      <w:bookmarkStart w:id="73" w:name="_Toc324169148"/>
      <w:bookmarkStart w:id="74" w:name="_Toc327955540"/>
      <w:bookmarkStart w:id="75" w:name="_Toc415481253"/>
      <w:r w:rsidRPr="00D73F87">
        <w:t>Cohort</w:t>
      </w:r>
      <w:bookmarkEnd w:id="73"/>
      <w:bookmarkEnd w:id="74"/>
      <w:bookmarkEnd w:id="75"/>
    </w:p>
    <w:p w:rsidR="00A166ED" w:rsidRPr="00D73F87" w:rsidRDefault="00A166ED" w:rsidP="00FC643A">
      <w:pPr>
        <w:ind w:right="-46"/>
      </w:pPr>
      <w:r w:rsidRPr="00D73F87">
        <w:t xml:space="preserve">At the beginning of each instrument, interviewers </w:t>
      </w:r>
      <w:r>
        <w:t>confirm</w:t>
      </w:r>
      <w:r w:rsidRPr="00D73F87">
        <w:t xml:space="preserve"> whether </w:t>
      </w:r>
      <w:r w:rsidR="00D34E35">
        <w:t>the Study</w:t>
      </w:r>
      <w:r w:rsidRPr="00D73F87">
        <w:t xml:space="preserve"> </w:t>
      </w:r>
      <w:r w:rsidR="00B17C2B">
        <w:t>C</w:t>
      </w:r>
      <w:r w:rsidRPr="00D73F87">
        <w:t xml:space="preserve">hild belongs with the </w:t>
      </w:r>
      <w:r w:rsidR="0072314B">
        <w:t>younger (</w:t>
      </w:r>
      <w:r w:rsidRPr="00D73F87">
        <w:t>B</w:t>
      </w:r>
      <w:r w:rsidR="0072314B">
        <w:t>)</w:t>
      </w:r>
      <w:r w:rsidRPr="00D73F87">
        <w:t xml:space="preserve"> or </w:t>
      </w:r>
      <w:r w:rsidR="0072314B">
        <w:t>older (</w:t>
      </w:r>
      <w:r w:rsidRPr="00D73F87">
        <w:t>K</w:t>
      </w:r>
      <w:r w:rsidR="0072314B">
        <w:t>)</w:t>
      </w:r>
      <w:r w:rsidRPr="00D73F87">
        <w:t xml:space="preserve"> cohort. This selection determines the sequencing of future questions as not all questions are asked of both cohorts. The variab</w:t>
      </w:r>
      <w:r>
        <w:t xml:space="preserve">le for cohort is </w:t>
      </w:r>
      <w:proofErr w:type="spellStart"/>
      <w:r>
        <w:t>aachtype</w:t>
      </w:r>
      <w:proofErr w:type="spellEnd"/>
      <w:r>
        <w:t xml:space="preserve"> (Wave 1, P1</w:t>
      </w:r>
      <w:r w:rsidRPr="00D73F87">
        <w:t>)</w:t>
      </w:r>
      <w:r>
        <w:t xml:space="preserve">, </w:t>
      </w:r>
      <w:proofErr w:type="spellStart"/>
      <w:r>
        <w:t>bachtype</w:t>
      </w:r>
      <w:proofErr w:type="spellEnd"/>
      <w:r>
        <w:t xml:space="preserve"> (Wave 2, P1), </w:t>
      </w:r>
      <w:proofErr w:type="spellStart"/>
      <w:r>
        <w:t>abchtype</w:t>
      </w:r>
      <w:proofErr w:type="spellEnd"/>
      <w:r>
        <w:t xml:space="preserve"> (W</w:t>
      </w:r>
      <w:r w:rsidRPr="00D73F87">
        <w:t>ave</w:t>
      </w:r>
      <w:r>
        <w:t xml:space="preserve"> 1, P</w:t>
      </w:r>
      <w:r w:rsidRPr="00D73F87">
        <w:t>2</w:t>
      </w:r>
      <w:r>
        <w:t>) and so on.</w:t>
      </w:r>
    </w:p>
    <w:p w:rsidR="00A166ED" w:rsidRPr="00D73F87" w:rsidRDefault="00A166ED" w:rsidP="009754E2">
      <w:pPr>
        <w:pStyle w:val="Heading2"/>
      </w:pPr>
      <w:bookmarkStart w:id="76" w:name="_Toc324169149"/>
      <w:bookmarkStart w:id="77" w:name="_Toc327955541"/>
      <w:bookmarkStart w:id="78" w:name="_Toc415481254"/>
      <w:r w:rsidRPr="0036794F">
        <w:t>Geographic variables</w:t>
      </w:r>
      <w:bookmarkEnd w:id="76"/>
      <w:bookmarkEnd w:id="77"/>
      <w:bookmarkEnd w:id="78"/>
    </w:p>
    <w:p w:rsidR="00A166ED" w:rsidRDefault="00A166ED" w:rsidP="00FC643A">
      <w:pPr>
        <w:ind w:right="-46"/>
      </w:pPr>
      <w:r>
        <w:t>Interviews are primarily</w:t>
      </w:r>
      <w:r w:rsidRPr="00D73F87">
        <w:t xml:space="preserve"> conducted in 11 sites from around Australia but for confidentiality reasons the site variable is not released. </w:t>
      </w:r>
      <w:r>
        <w:t xml:space="preserve">From Wave 2, some interviews were conducted out of the original sites if respondents moved to a new location within a RAO’s working range. </w:t>
      </w:r>
    </w:p>
    <w:p w:rsidR="00DE6885" w:rsidRDefault="00DE6885" w:rsidP="00DE6885">
      <w:pPr>
        <w:ind w:right="-46"/>
      </w:pPr>
      <w:r w:rsidRPr="003878C2">
        <w:rPr>
          <w:b/>
        </w:rPr>
        <w:t>Level of relative isolation</w:t>
      </w:r>
      <w:r>
        <w:t xml:space="preserve"> (LORI) (variables </w:t>
      </w:r>
      <w:proofErr w:type="spellStart"/>
      <w:r>
        <w:t>aalor</w:t>
      </w:r>
      <w:proofErr w:type="spellEnd"/>
      <w:r>
        <w:t xml:space="preserve">, </w:t>
      </w:r>
      <w:proofErr w:type="spellStart"/>
      <w:r>
        <w:t>balori</w:t>
      </w:r>
      <w:proofErr w:type="spellEnd"/>
      <w:r>
        <w:t xml:space="preserve">, </w:t>
      </w:r>
      <w:proofErr w:type="spellStart"/>
      <w:r>
        <w:t>calori</w:t>
      </w:r>
      <w:proofErr w:type="spellEnd"/>
      <w:r>
        <w:t xml:space="preserve">, </w:t>
      </w:r>
      <w:proofErr w:type="spellStart"/>
      <w:r>
        <w:t>etc</w:t>
      </w:r>
      <w:proofErr w:type="spellEnd"/>
      <w:r>
        <w:t>) is a classification of remoteness indicating the relative distance of localities from population centres of various sizes. LORI has five categories: none (urban), low, moderate, high and extreme. In the dataset the last two categories are combined as numbers in these areas are small. LORI has been designed to take account of Indigenous language and other culturally-specific geographic characteristics. LORI was originally developed for the Western Australian Aboriginal Child Health Survey (</w:t>
      </w:r>
      <w:proofErr w:type="spellStart"/>
      <w:r>
        <w:t>Zubrick</w:t>
      </w:r>
      <w:proofErr w:type="spellEnd"/>
      <w:r>
        <w:t xml:space="preserve"> et al. 2004)</w:t>
      </w:r>
      <w:r w:rsidR="00963CDD">
        <w:t>.</w:t>
      </w:r>
    </w:p>
    <w:p w:rsidR="00DE6885" w:rsidRDefault="00DE6885" w:rsidP="00DE6885">
      <w:r>
        <w:rPr>
          <w:b/>
        </w:rPr>
        <w:t xml:space="preserve">SEIFA Indexes: </w:t>
      </w:r>
      <w:r w:rsidRPr="00DE6885">
        <w:t xml:space="preserve">the </w:t>
      </w:r>
      <w:proofErr w:type="spellStart"/>
      <w:r w:rsidRPr="00DE6885">
        <w:t>deciles</w:t>
      </w:r>
      <w:proofErr w:type="spellEnd"/>
      <w:r w:rsidRPr="00DE6885">
        <w:t xml:space="preserve"> of four SEIFA Indexes</w:t>
      </w:r>
      <w:r w:rsidR="00B96001">
        <w:t xml:space="preserve"> (based on 2006 Census) </w:t>
      </w:r>
      <w:r w:rsidRPr="00DE6885">
        <w:t>are provided in the LSIC datasets.</w:t>
      </w:r>
    </w:p>
    <w:p w:rsidR="00DE6885" w:rsidRDefault="00DE6885" w:rsidP="00DE6885">
      <w:pPr>
        <w:spacing w:before="120"/>
        <w:ind w:left="1134" w:hanging="850"/>
      </w:pPr>
      <w:r>
        <w:t xml:space="preserve">Index of Relative Socio-economic Disadvantage (variables aada10, bada10, cada10 </w:t>
      </w:r>
      <w:proofErr w:type="spellStart"/>
      <w:r>
        <w:t>etc</w:t>
      </w:r>
      <w:proofErr w:type="spellEnd"/>
      <w:r>
        <w:t>)</w:t>
      </w:r>
    </w:p>
    <w:p w:rsidR="00DE6885" w:rsidRDefault="00DE6885" w:rsidP="00DE6885">
      <w:pPr>
        <w:spacing w:before="120"/>
        <w:ind w:left="1134" w:hanging="850"/>
      </w:pPr>
      <w:r>
        <w:t xml:space="preserve">Index of Relative Socio-economic Advantage and Disadvantage (variables aaad10, baad10, caad10 </w:t>
      </w:r>
      <w:proofErr w:type="spellStart"/>
      <w:r>
        <w:t>etc</w:t>
      </w:r>
      <w:proofErr w:type="spellEnd"/>
      <w:r>
        <w:t>)</w:t>
      </w:r>
    </w:p>
    <w:p w:rsidR="00DE6885" w:rsidRDefault="00DE6885" w:rsidP="00DE6885">
      <w:pPr>
        <w:spacing w:before="120"/>
        <w:ind w:left="1134" w:hanging="850"/>
      </w:pPr>
      <w:r>
        <w:t xml:space="preserve">Index of Economic Resources (variables aaec10, baec10, caec10 </w:t>
      </w:r>
      <w:proofErr w:type="spellStart"/>
      <w:r>
        <w:t>etc</w:t>
      </w:r>
      <w:proofErr w:type="spellEnd"/>
      <w:r>
        <w:t>)</w:t>
      </w:r>
    </w:p>
    <w:p w:rsidR="00DE6885" w:rsidRDefault="00DE6885" w:rsidP="00DE6885">
      <w:pPr>
        <w:spacing w:before="120"/>
        <w:ind w:left="1134" w:hanging="850"/>
      </w:pPr>
      <w:proofErr w:type="gramStart"/>
      <w:r>
        <w:t xml:space="preserve">Index of Education and Occupation (variables aaed10, baed10, caed10 </w:t>
      </w:r>
      <w:proofErr w:type="spellStart"/>
      <w:r>
        <w:t>etc</w:t>
      </w:r>
      <w:proofErr w:type="spellEnd"/>
      <w:r>
        <w:t>)</w:t>
      </w:r>
      <w:r w:rsidR="00963CDD">
        <w:t>.</w:t>
      </w:r>
      <w:proofErr w:type="gramEnd"/>
    </w:p>
    <w:p w:rsidR="00DE6885" w:rsidRPr="00560559" w:rsidRDefault="00DE6885" w:rsidP="00DE6885">
      <w:pPr>
        <w:rPr>
          <w:b/>
        </w:rPr>
      </w:pPr>
      <w:r>
        <w:rPr>
          <w:b/>
        </w:rPr>
        <w:t xml:space="preserve">Index of Relative Indigenous Socioeconomic Outcomes </w:t>
      </w:r>
      <w:r w:rsidRPr="003878C2">
        <w:t>(IRISEO</w:t>
      </w:r>
      <w:r w:rsidRPr="00DE6885">
        <w:t xml:space="preserve">) </w:t>
      </w:r>
      <w:r w:rsidRPr="003878C2">
        <w:t xml:space="preserve">is </w:t>
      </w:r>
      <w:r>
        <w:t xml:space="preserve">a measure of community level socioeconomic advantage based on a principal components analysis of nine variables from the 2006 Census—three related to employment, three related to education, two related to housing and one related to income. Unlike the similar and better known Socioeconomic Indexes for Areas (SEIFA), this measure is calculated specifically for Indigenous Australians (Biddle 2011). The LSIC datasets contain IRISEO </w:t>
      </w:r>
      <w:proofErr w:type="spellStart"/>
      <w:r>
        <w:t>deciles</w:t>
      </w:r>
      <w:proofErr w:type="spellEnd"/>
      <w:r>
        <w:t xml:space="preserve"> (variables aair10, bair10, cair10, </w:t>
      </w:r>
      <w:proofErr w:type="spellStart"/>
      <w:r>
        <w:t>etc</w:t>
      </w:r>
      <w:proofErr w:type="spellEnd"/>
      <w:r>
        <w:t>).</w:t>
      </w:r>
    </w:p>
    <w:p w:rsidR="00653C26" w:rsidRDefault="00653C26" w:rsidP="009754E2">
      <w:pPr>
        <w:pStyle w:val="Heading2"/>
      </w:pPr>
      <w:bookmarkStart w:id="79" w:name="_Toc415481255"/>
      <w:r>
        <w:t>Randomised cluster</w:t>
      </w:r>
      <w:bookmarkEnd w:id="79"/>
    </w:p>
    <w:p w:rsidR="00653C26" w:rsidRDefault="00653C26" w:rsidP="00FC643A">
      <w:pPr>
        <w:ind w:right="-46"/>
      </w:pPr>
      <w:r>
        <w:t xml:space="preserve">Since LSIC respondents are geographically clustered around 11 study sites, statistical models used to analyse the data may produce biased results which could lead to erroneous research conclusions. To overcome this, </w:t>
      </w:r>
      <w:r w:rsidR="007A2246">
        <w:t xml:space="preserve">starting from Release 5.0, LSIC datasets include </w:t>
      </w:r>
      <w:r>
        <w:t xml:space="preserve">a cluster variable which identifies respondents living in close geographical proximity. The cluster variable is a number between 1 and 542, with each number corresponding to an ABS Indigenous Area. </w:t>
      </w:r>
    </w:p>
    <w:p w:rsidR="00653C26" w:rsidRPr="00D73F87" w:rsidRDefault="00653C26" w:rsidP="00FC643A">
      <w:pPr>
        <w:ind w:right="-46"/>
      </w:pPr>
      <w:r>
        <w:t xml:space="preserve">The cluster numbers have been randomly assigned to an Indigenous Area so that actual location is not revealed. The </w:t>
      </w:r>
      <w:r w:rsidR="007D379D">
        <w:t>cluster variable</w:t>
      </w:r>
      <w:r>
        <w:t xml:space="preserve"> is </w:t>
      </w:r>
      <w:proofErr w:type="spellStart"/>
      <w:r>
        <w:t>aarclus</w:t>
      </w:r>
      <w:proofErr w:type="spellEnd"/>
      <w:r>
        <w:t xml:space="preserve">, </w:t>
      </w:r>
      <w:proofErr w:type="spellStart"/>
      <w:r>
        <w:t>barclus</w:t>
      </w:r>
      <w:proofErr w:type="spellEnd"/>
      <w:r>
        <w:t xml:space="preserve">, </w:t>
      </w:r>
      <w:proofErr w:type="spellStart"/>
      <w:r>
        <w:t>carclus</w:t>
      </w:r>
      <w:proofErr w:type="spellEnd"/>
      <w:r>
        <w:t xml:space="preserve"> </w:t>
      </w:r>
      <w:r w:rsidR="00A849B7">
        <w:t>etc</w:t>
      </w:r>
      <w:r>
        <w:t xml:space="preserve">. For information about the effect of sample clustering see </w:t>
      </w:r>
      <w:r w:rsidRPr="0043789B">
        <w:rPr>
          <w:i/>
        </w:rPr>
        <w:t xml:space="preserve">Implications of </w:t>
      </w:r>
      <w:r w:rsidR="00D34E35">
        <w:rPr>
          <w:i/>
        </w:rPr>
        <w:t>the Study</w:t>
      </w:r>
      <w:r w:rsidRPr="0043789B">
        <w:rPr>
          <w:i/>
        </w:rPr>
        <w:t xml:space="preserve"> design for analysis and results</w:t>
      </w:r>
      <w:r>
        <w:t xml:space="preserve"> by Dr Belinda Hewitt at </w:t>
      </w:r>
      <w:r w:rsidR="00163C7F">
        <w:t>&lt;</w:t>
      </w:r>
      <w:r w:rsidR="00C71A4E" w:rsidRPr="008328E2">
        <w:t>www.</w:t>
      </w:r>
      <w:r w:rsidR="00232697">
        <w:t>dss</w:t>
      </w:r>
      <w:r w:rsidR="00C71A4E" w:rsidRPr="008328E2">
        <w:t>.gov.au/LSIC</w:t>
      </w:r>
      <w:r w:rsidR="00C71A4E">
        <w:t>&gt;</w:t>
      </w:r>
      <w:r>
        <w:t>.</w:t>
      </w:r>
    </w:p>
    <w:p w:rsidR="00A166ED" w:rsidRPr="00D73F87" w:rsidRDefault="00A166ED" w:rsidP="009754E2">
      <w:pPr>
        <w:pStyle w:val="Heading2"/>
      </w:pPr>
      <w:bookmarkStart w:id="80" w:name="_Toc324169150"/>
      <w:bookmarkStart w:id="81" w:name="_Toc327955542"/>
      <w:bookmarkStart w:id="82" w:name="_Toc415481256"/>
      <w:r w:rsidRPr="00D73F87">
        <w:t xml:space="preserve">Household </w:t>
      </w:r>
      <w:r w:rsidR="00C40DA9">
        <w:t>f</w:t>
      </w:r>
      <w:r w:rsidRPr="00D73F87">
        <w:t>orm</w:t>
      </w:r>
      <w:bookmarkEnd w:id="80"/>
      <w:bookmarkEnd w:id="81"/>
      <w:bookmarkEnd w:id="82"/>
    </w:p>
    <w:p w:rsidR="00A166ED" w:rsidRPr="00E00FCF" w:rsidRDefault="00A166ED" w:rsidP="00FC643A">
      <w:pPr>
        <w:ind w:right="-46"/>
      </w:pPr>
      <w:r w:rsidRPr="00D73F87">
        <w:t xml:space="preserve">The household </w:t>
      </w:r>
      <w:r w:rsidRPr="00DE0257">
        <w:t xml:space="preserve">form in the P1 instrument collects basic demographic information (age, sex, </w:t>
      </w:r>
      <w:proofErr w:type="gramStart"/>
      <w:r w:rsidRPr="00DE0257">
        <w:t>Indigenous</w:t>
      </w:r>
      <w:proofErr w:type="gramEnd"/>
      <w:r w:rsidRPr="00DE0257">
        <w:t xml:space="preserve"> status</w:t>
      </w:r>
      <w:r w:rsidR="00232697" w:rsidRPr="00DE0257">
        <w:t>,</w:t>
      </w:r>
      <w:r w:rsidRPr="00DE0257">
        <w:t xml:space="preserve"> relationship to P1</w:t>
      </w:r>
      <w:r w:rsidR="00232697" w:rsidRPr="00DE0257">
        <w:t xml:space="preserve"> and relationship to SC</w:t>
      </w:r>
      <w:r w:rsidR="00DE0257" w:rsidRPr="00DE0257">
        <w:rPr>
          <w:rStyle w:val="FootnoteReference"/>
        </w:rPr>
        <w:footnoteReference w:id="2"/>
      </w:r>
      <w:r w:rsidRPr="00DE0257">
        <w:t>)</w:t>
      </w:r>
      <w:r w:rsidRPr="00D73F87">
        <w:t xml:space="preserve"> of all members of the household. </w:t>
      </w:r>
      <w:r>
        <w:t>Prior to Release</w:t>
      </w:r>
      <w:r w:rsidR="00232697">
        <w:t> </w:t>
      </w:r>
      <w:r>
        <w:t>1.2</w:t>
      </w:r>
      <w:r w:rsidRPr="00D73F87">
        <w:t xml:space="preserve"> the information for P1, P2 and Study Child were entered into the first three places and other household members could be enumerated in any order. This meant that a particular individual could be member 4 in Wave 1 and member 6 in Wave 2. As researchers are not given access to the names of household members, it would be impossible to analyse movements of individuals in and out of households.</w:t>
      </w:r>
    </w:p>
    <w:p w:rsidR="00A166ED" w:rsidRPr="00E00FCF" w:rsidRDefault="00A166ED" w:rsidP="00FC643A">
      <w:pPr>
        <w:ind w:right="-46"/>
      </w:pPr>
      <w:r w:rsidRPr="00D73F87">
        <w:t xml:space="preserve">To overcome this problem, the </w:t>
      </w:r>
      <w:r w:rsidRPr="00A3424D">
        <w:t>household data</w:t>
      </w:r>
      <w:r w:rsidR="0003752E">
        <w:t xml:space="preserve"> </w:t>
      </w:r>
      <w:r w:rsidR="00F16404">
        <w:t>was</w:t>
      </w:r>
      <w:r w:rsidRPr="00A3424D">
        <w:t xml:space="preserve"> reorganised</w:t>
      </w:r>
      <w:r w:rsidR="0003752E">
        <w:t xml:space="preserve"> </w:t>
      </w:r>
      <w:r>
        <w:t xml:space="preserve">from Release 1.2 </w:t>
      </w:r>
      <w:r w:rsidRPr="00D73F87">
        <w:t>so that each individual has a permanent household member number/position</w:t>
      </w:r>
      <w:r>
        <w:t xml:space="preserve">. </w:t>
      </w:r>
      <w:r w:rsidRPr="00D73F87">
        <w:t>All data is missing if the member i</w:t>
      </w:r>
      <w:r>
        <w:t>s not present in that wave. The Study C</w:t>
      </w:r>
      <w:r w:rsidRPr="00D73F87">
        <w:t xml:space="preserve">hild is always member 1. The P1 in </w:t>
      </w:r>
      <w:r>
        <w:t xml:space="preserve">Wave </w:t>
      </w:r>
      <w:r w:rsidRPr="00D73F87">
        <w:t xml:space="preserve">1 is always member 2, even </w:t>
      </w:r>
      <w:r w:rsidR="007A2246">
        <w:t>when</w:t>
      </w:r>
      <w:r w:rsidRPr="00D73F87">
        <w:t xml:space="preserve"> they are no longer the P1. The P2 in</w:t>
      </w:r>
      <w:r w:rsidR="0003752E">
        <w:t xml:space="preserve"> </w:t>
      </w:r>
      <w:r>
        <w:t>Wave</w:t>
      </w:r>
      <w:r w:rsidRPr="00D73F87">
        <w:t xml:space="preserve"> 1 is member 3 (if there was a P2 in the household). Other household members take positions 4 onwards. If a new member joins the household they are given the next free position. Separate variables identify the member numbers of P1 and P2 (if present) in each wave.</w:t>
      </w:r>
    </w:p>
    <w:p w:rsidR="00A166ED" w:rsidRDefault="00A166ED" w:rsidP="00FC643A">
      <w:pPr>
        <w:ind w:right="-46"/>
      </w:pPr>
      <w:r w:rsidRPr="00D73F87">
        <w:t>The household form collects date of birth rather than age for the Study Child (</w:t>
      </w:r>
      <w:r w:rsidR="007A2246">
        <w:t>as well as</w:t>
      </w:r>
      <w:r w:rsidRPr="00D73F87">
        <w:t xml:space="preserve"> P1 and P2). As child development </w:t>
      </w:r>
      <w:r w:rsidRPr="00D73F87">
        <w:rPr>
          <w:szCs w:val="20"/>
          <w:lang w:eastAsia="en-US"/>
        </w:rPr>
        <w:t>occurs</w:t>
      </w:r>
      <w:r w:rsidRPr="00D73F87">
        <w:t xml:space="preserve"> rapidly over the early years, a variable for the </w:t>
      </w:r>
      <w:r w:rsidR="00B17C2B">
        <w:t>S</w:t>
      </w:r>
      <w:r w:rsidRPr="00D73F87">
        <w:t xml:space="preserve">tudy </w:t>
      </w:r>
      <w:r w:rsidR="00B17C2B">
        <w:t>C</w:t>
      </w:r>
      <w:r w:rsidRPr="00D73F87">
        <w:t>hild’s age in months at the time of interview (</w:t>
      </w:r>
      <w:r w:rsidR="007A2246">
        <w:softHyphen/>
        <w:t>#</w:t>
      </w:r>
      <w:proofErr w:type="spellStart"/>
      <w:r w:rsidRPr="00D73F87">
        <w:t>ascagem</w:t>
      </w:r>
      <w:proofErr w:type="spellEnd"/>
      <w:r w:rsidRPr="00D73F87">
        <w:t>) has been derived to enable relevant analysis.</w:t>
      </w:r>
      <w:r w:rsidR="006C04E0">
        <w:t xml:space="preserve"> Note that the Study Child’s age in months is also available on the Study Child file (#</w:t>
      </w:r>
      <w:proofErr w:type="spellStart"/>
      <w:r w:rsidR="006C04E0">
        <w:t>cscagem</w:t>
      </w:r>
      <w:proofErr w:type="spellEnd"/>
      <w:r w:rsidR="006C04E0">
        <w:t>). From wave 5, #</w:t>
      </w:r>
      <w:proofErr w:type="spellStart"/>
      <w:r w:rsidR="006C04E0">
        <w:t>cscagem</w:t>
      </w:r>
      <w:proofErr w:type="spellEnd"/>
      <w:r w:rsidR="006C04E0">
        <w:t xml:space="preserve"> is calculated based on the date of the Study Child interview, which </w:t>
      </w:r>
      <w:r w:rsidR="00652DC5">
        <w:t xml:space="preserve">in some cases differs significantly from the P1 interview date. </w:t>
      </w:r>
    </w:p>
    <w:p w:rsidR="004F4EB0" w:rsidRPr="004F4EB0" w:rsidRDefault="004F4EB0" w:rsidP="009754E2">
      <w:pPr>
        <w:pStyle w:val="Heading3"/>
        <w:rPr>
          <w:rStyle w:val="BookTitle"/>
          <w:b w:val="0"/>
          <w:i w:val="0"/>
          <w:iCs/>
          <w:smallCaps w:val="0"/>
        </w:rPr>
      </w:pPr>
      <w:bookmarkStart w:id="83" w:name="_Toc415481257"/>
      <w:r w:rsidRPr="004F4EB0">
        <w:rPr>
          <w:rStyle w:val="BookTitle"/>
          <w:i w:val="0"/>
          <w:iCs/>
          <w:smallCaps w:val="0"/>
        </w:rPr>
        <w:t>Family composition variables</w:t>
      </w:r>
      <w:bookmarkEnd w:id="83"/>
    </w:p>
    <w:p w:rsidR="004F4EB0" w:rsidRPr="004F4EB0" w:rsidRDefault="00652DC5" w:rsidP="004F4EB0">
      <w:pPr>
        <w:spacing w:after="180"/>
      </w:pPr>
      <w:r>
        <w:rPr>
          <w:iCs/>
        </w:rPr>
        <w:t>A number of</w:t>
      </w:r>
      <w:r w:rsidR="004F4EB0" w:rsidRPr="004F4EB0">
        <w:rPr>
          <w:iCs/>
        </w:rPr>
        <w:t xml:space="preserve"> derived variables are included in the P1 dataset to describe the household composition and summarise information about presence of the Study Child’s extended family. These variables are derived for all previous waves where the data required for such derivation are available.</w:t>
      </w:r>
    </w:p>
    <w:p w:rsidR="004F4EB0" w:rsidRPr="004F4EB0" w:rsidRDefault="004F4EB0" w:rsidP="004F4EB0">
      <w:r w:rsidRPr="004F4EB0">
        <w:rPr>
          <w:iCs/>
        </w:rPr>
        <w:t xml:space="preserve">In all waves, P1 was asked about their relationship to every other person in the household. In addition, starting from wave 4, P1 is asked how every person in the household is related to the Study Child. To make the best use of the available information, two sets of household variables were derived, some that are available in all waves and others starting from wave 4. </w:t>
      </w:r>
    </w:p>
    <w:p w:rsidR="004F4EB0" w:rsidRPr="004F4EB0" w:rsidRDefault="004F4EB0" w:rsidP="004F4EB0">
      <w:pPr>
        <w:pStyle w:val="Heading4"/>
        <w:rPr>
          <w:rStyle w:val="BookTitle"/>
          <w:i w:val="0"/>
          <w:iCs w:val="0"/>
          <w:smallCaps w:val="0"/>
          <w:spacing w:val="0"/>
        </w:rPr>
      </w:pPr>
      <w:r w:rsidRPr="004F4EB0">
        <w:rPr>
          <w:rStyle w:val="BookTitle"/>
          <w:i w:val="0"/>
          <w:iCs w:val="0"/>
          <w:smallCaps w:val="0"/>
          <w:spacing w:val="0"/>
        </w:rPr>
        <w:t>Variables available in all waves</w:t>
      </w:r>
    </w:p>
    <w:p w:rsidR="004F4EB0" w:rsidRPr="004F4EB0" w:rsidRDefault="007A2246" w:rsidP="004F4EB0">
      <w:r>
        <w:rPr>
          <w:b/>
        </w:rPr>
        <w:t>#</w:t>
      </w:r>
      <w:proofErr w:type="spellStart"/>
      <w:r w:rsidR="004F4EB0" w:rsidRPr="004F4EB0">
        <w:rPr>
          <w:b/>
        </w:rPr>
        <w:t>ahhtype</w:t>
      </w:r>
      <w:proofErr w:type="spellEnd"/>
      <w:r w:rsidR="004F4EB0" w:rsidRPr="004F4EB0">
        <w:t>: this variable describes Study Child’s household based on four aspects:</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P1 is a parent (including step, adoptive or foster) of the Study Child or an otherwise related or unrelated carer</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P1 indicated they had a partner in the household (otherwise classified as lone parent/carer)</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r w:rsidRPr="004F4EB0">
        <w:rPr>
          <w:rFonts w:ascii="Verdana" w:eastAsia="Times New Roman" w:hAnsi="Verdana"/>
          <w:sz w:val="20"/>
          <w:szCs w:val="24"/>
        </w:rPr>
        <w:t>whether there are other children aged 15 years or younger in the household</w:t>
      </w:r>
    </w:p>
    <w:p w:rsidR="004F4EB0" w:rsidRPr="004F4EB0" w:rsidRDefault="004F4EB0" w:rsidP="004F4EB0">
      <w:pPr>
        <w:pStyle w:val="ListParagraph"/>
        <w:numPr>
          <w:ilvl w:val="0"/>
          <w:numId w:val="25"/>
        </w:numPr>
        <w:spacing w:after="60" w:line="240" w:lineRule="auto"/>
        <w:ind w:left="709" w:hanging="425"/>
        <w:contextualSpacing w:val="0"/>
        <w:rPr>
          <w:rFonts w:ascii="Verdana" w:eastAsia="Times New Roman" w:hAnsi="Verdana"/>
          <w:sz w:val="20"/>
          <w:szCs w:val="24"/>
        </w:rPr>
      </w:pPr>
      <w:proofErr w:type="gramStart"/>
      <w:r w:rsidRPr="004F4EB0">
        <w:rPr>
          <w:rFonts w:ascii="Verdana" w:eastAsia="Times New Roman" w:hAnsi="Verdana"/>
          <w:sz w:val="20"/>
          <w:szCs w:val="24"/>
        </w:rPr>
        <w:t>whether</w:t>
      </w:r>
      <w:proofErr w:type="gramEnd"/>
      <w:r w:rsidRPr="004F4EB0">
        <w:rPr>
          <w:rFonts w:ascii="Verdana" w:eastAsia="Times New Roman" w:hAnsi="Verdana"/>
          <w:sz w:val="20"/>
          <w:szCs w:val="24"/>
        </w:rPr>
        <w:t xml:space="preserve"> there are other adults aged 16 years or older in the household (these may include Study Child’s older siblings).</w:t>
      </w:r>
    </w:p>
    <w:p w:rsidR="004F4EB0" w:rsidRPr="004F4EB0" w:rsidRDefault="004F4EB0" w:rsidP="00C40DA9">
      <w:pPr>
        <w:spacing w:before="120" w:after="240"/>
        <w:ind w:left="284"/>
      </w:pPr>
      <w:r w:rsidRPr="004F4EB0">
        <w:t>The resulting 16 categories are presented below.</w:t>
      </w:r>
    </w:p>
    <w:tbl>
      <w:tblPr>
        <w:tblW w:w="9322" w:type="dxa"/>
        <w:tblCellMar>
          <w:left w:w="0" w:type="dxa"/>
          <w:right w:w="0" w:type="dxa"/>
        </w:tblCellMar>
        <w:tblLook w:val="04A0" w:firstRow="1" w:lastRow="0" w:firstColumn="1" w:lastColumn="0" w:noHBand="0" w:noVBand="1"/>
      </w:tblPr>
      <w:tblGrid>
        <w:gridCol w:w="1302"/>
        <w:gridCol w:w="8051"/>
      </w:tblGrid>
      <w:tr w:rsidR="004F4EB0" w:rsidRPr="004F4EB0" w:rsidTr="00C40DA9">
        <w:trPr>
          <w:trHeight w:val="300"/>
        </w:trPr>
        <w:tc>
          <w:tcPr>
            <w:tcW w:w="1271"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rsidR="004F4EB0" w:rsidRPr="004F4EB0" w:rsidRDefault="007A2246" w:rsidP="004F4EB0">
            <w:pPr>
              <w:spacing w:before="20" w:after="20"/>
              <w:rPr>
                <w:b/>
              </w:rPr>
            </w:pPr>
            <w:r>
              <w:rPr>
                <w:b/>
              </w:rPr>
              <w:t>#</w:t>
            </w:r>
            <w:proofErr w:type="spellStart"/>
            <w:r w:rsidR="004F4EB0" w:rsidRPr="004F4EB0">
              <w:rPr>
                <w:b/>
              </w:rPr>
              <w:t>ahhtype</w:t>
            </w:r>
            <w:proofErr w:type="spellEnd"/>
          </w:p>
        </w:tc>
        <w:tc>
          <w:tcPr>
            <w:tcW w:w="805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rsidR="004F4EB0" w:rsidRPr="004F4EB0" w:rsidRDefault="004F4EB0" w:rsidP="004F4EB0">
            <w:pPr>
              <w:spacing w:before="20" w:after="20"/>
              <w:rPr>
                <w:b/>
                <w:color w:val="000000"/>
              </w:rPr>
            </w:pPr>
            <w:r w:rsidRPr="004F4EB0">
              <w:rPr>
                <w:b/>
                <w:color w:val="000000"/>
              </w:rPr>
              <w:t>Study Child lives with…*</w:t>
            </w:r>
          </w:p>
        </w:tc>
      </w:tr>
      <w:tr w:rsidR="004F4EB0" w:rsidRPr="004F4EB0" w:rsidTr="004F4EB0">
        <w:trPr>
          <w:trHeight w:val="300"/>
        </w:trPr>
        <w:tc>
          <w:tcPr>
            <w:tcW w:w="1271" w:type="dxa"/>
            <w:tcBorders>
              <w:top w:val="single" w:sz="4" w:space="0" w:color="auto"/>
            </w:tcBorders>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w:t>
            </w:r>
          </w:p>
        </w:tc>
        <w:tc>
          <w:tcPr>
            <w:tcW w:w="8051" w:type="dxa"/>
            <w:tcBorders>
              <w:top w:val="single" w:sz="4" w:space="0" w:color="auto"/>
            </w:tcBorders>
            <w:noWrap/>
            <w:tcMar>
              <w:top w:w="0" w:type="dxa"/>
              <w:left w:w="108" w:type="dxa"/>
              <w:bottom w:w="0" w:type="dxa"/>
              <w:right w:w="108" w:type="dxa"/>
            </w:tcMar>
            <w:vAlign w:val="bottom"/>
            <w:hideMark/>
          </w:tcPr>
          <w:p w:rsidR="004F4EB0" w:rsidRPr="004F4EB0" w:rsidRDefault="004F4EB0" w:rsidP="006F0707">
            <w:pPr>
              <w:spacing w:before="20" w:after="20"/>
              <w:rPr>
                <w:color w:val="000000"/>
              </w:rPr>
            </w:pPr>
            <w:r w:rsidRPr="004F4EB0">
              <w:rPr>
                <w:color w:val="000000"/>
              </w:rPr>
              <w:t>Parent &amp; partner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2</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3</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4</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Parent &amp; partner,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5</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6</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7</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8</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parent,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9</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10</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11</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children &lt;16</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12</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Carer &amp; partner, children &lt;16,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13</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14</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other adults</w:t>
            </w:r>
          </w:p>
        </w:tc>
      </w:tr>
      <w:tr w:rsidR="004F4EB0" w:rsidRPr="004F4EB0" w:rsidTr="004F4EB0">
        <w:trPr>
          <w:trHeight w:val="300"/>
        </w:trPr>
        <w:tc>
          <w:tcPr>
            <w:tcW w:w="1271" w:type="dxa"/>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15</w:t>
            </w:r>
          </w:p>
        </w:tc>
        <w:tc>
          <w:tcPr>
            <w:tcW w:w="8051" w:type="dxa"/>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children &lt;16</w:t>
            </w:r>
          </w:p>
        </w:tc>
      </w:tr>
      <w:tr w:rsidR="004F4EB0" w:rsidRPr="004F4EB0" w:rsidTr="004F4EB0">
        <w:trPr>
          <w:trHeight w:val="300"/>
        </w:trPr>
        <w:tc>
          <w:tcPr>
            <w:tcW w:w="1271" w:type="dxa"/>
            <w:tcBorders>
              <w:bottom w:val="single" w:sz="4" w:space="0" w:color="auto"/>
            </w:tcBorders>
            <w:noWrap/>
            <w:tcMar>
              <w:top w:w="0" w:type="dxa"/>
              <w:left w:w="108" w:type="dxa"/>
              <w:bottom w:w="0" w:type="dxa"/>
              <w:right w:w="108" w:type="dxa"/>
            </w:tcMar>
            <w:vAlign w:val="center"/>
          </w:tcPr>
          <w:p w:rsidR="004F4EB0" w:rsidRPr="004F4EB0" w:rsidRDefault="004F4EB0" w:rsidP="004F4EB0">
            <w:pPr>
              <w:spacing w:before="20" w:after="20"/>
              <w:jc w:val="right"/>
              <w:rPr>
                <w:color w:val="000000"/>
              </w:rPr>
            </w:pPr>
            <w:r w:rsidRPr="004F4EB0">
              <w:rPr>
                <w:color w:val="000000"/>
              </w:rPr>
              <w:t>16</w:t>
            </w:r>
          </w:p>
        </w:tc>
        <w:tc>
          <w:tcPr>
            <w:tcW w:w="8051" w:type="dxa"/>
            <w:tcBorders>
              <w:bottom w:val="single" w:sz="4" w:space="0" w:color="auto"/>
            </w:tcBorders>
            <w:noWrap/>
            <w:tcMar>
              <w:top w:w="0" w:type="dxa"/>
              <w:left w:w="108" w:type="dxa"/>
              <w:bottom w:w="0" w:type="dxa"/>
              <w:right w:w="108" w:type="dxa"/>
            </w:tcMar>
            <w:vAlign w:val="bottom"/>
            <w:hideMark/>
          </w:tcPr>
          <w:p w:rsidR="004F4EB0" w:rsidRPr="004F4EB0" w:rsidRDefault="004F4EB0" w:rsidP="004F4EB0">
            <w:pPr>
              <w:spacing w:before="20" w:after="20"/>
              <w:rPr>
                <w:color w:val="000000"/>
              </w:rPr>
            </w:pPr>
            <w:r w:rsidRPr="004F4EB0">
              <w:rPr>
                <w:color w:val="000000"/>
              </w:rPr>
              <w:t>Lone carer, children &lt;16, other adults</w:t>
            </w:r>
          </w:p>
        </w:tc>
      </w:tr>
    </w:tbl>
    <w:p w:rsidR="004F4EB0" w:rsidRPr="00C40DA9" w:rsidRDefault="004F4EB0" w:rsidP="00C40DA9">
      <w:pPr>
        <w:spacing w:before="120"/>
        <w:rPr>
          <w:color w:val="000000"/>
          <w:sz w:val="18"/>
        </w:rPr>
      </w:pPr>
      <w:proofErr w:type="gramStart"/>
      <w:r w:rsidRPr="00C40DA9">
        <w:rPr>
          <w:b/>
          <w:iCs/>
          <w:color w:val="000000"/>
          <w:sz w:val="18"/>
        </w:rPr>
        <w:t>Note:</w:t>
      </w:r>
      <w:r w:rsidRPr="00C40DA9">
        <w:rPr>
          <w:iCs/>
          <w:color w:val="000000"/>
          <w:sz w:val="18"/>
        </w:rPr>
        <w:t xml:space="preserve"> *’Parent’ including step, adoptive or foster parents.</w:t>
      </w:r>
      <w:proofErr w:type="gramEnd"/>
    </w:p>
    <w:p w:rsidR="004F4EB0" w:rsidRPr="00C40DA9" w:rsidRDefault="006817E3" w:rsidP="004F4EB0">
      <w:pPr>
        <w:rPr>
          <w:color w:val="000000"/>
        </w:rPr>
      </w:pPr>
      <w:r>
        <w:rPr>
          <w:b/>
          <w:color w:val="000000"/>
        </w:rPr>
        <w:t>#</w:t>
      </w:r>
      <w:r w:rsidR="004F4EB0" w:rsidRPr="00C40DA9">
        <w:rPr>
          <w:b/>
          <w:color w:val="000000"/>
        </w:rPr>
        <w:t>ahhp1ms</w:t>
      </w:r>
      <w:r w:rsidR="004F4EB0" w:rsidRPr="00C40DA9">
        <w:rPr>
          <w:color w:val="000000"/>
        </w:rPr>
        <w:t>: Parent 1 is partnered. This is a binary variable which takes the value of 1 if P1 indicated they had a partner in the household, and 0 otherwise. The definition of partner includes husband or wife, fiancé/fiancée, de-facto, and boyfriend or girlfriend, as well as same sex partners.</w:t>
      </w:r>
      <w:r w:rsidR="00C40DA9">
        <w:rPr>
          <w:color w:val="000000"/>
        </w:rPr>
        <w:t xml:space="preserve"> This variable may provide conflicting information to </w:t>
      </w:r>
      <w:r w:rsidRPr="006817E3">
        <w:rPr>
          <w:b/>
          <w:color w:val="000000"/>
        </w:rPr>
        <w:t>#</w:t>
      </w:r>
      <w:r w:rsidR="00C40DA9" w:rsidRPr="00C40DA9">
        <w:rPr>
          <w:b/>
          <w:color w:val="000000"/>
        </w:rPr>
        <w:t>ahf13</w:t>
      </w:r>
      <w:r w:rsidR="00C40DA9">
        <w:rPr>
          <w:color w:val="000000"/>
        </w:rPr>
        <w:t xml:space="preserve"> “P1 is partnered (as marked by RAO)” which was asked starting from wave 3 to collect more accurate information in cases where P1 did not wish to list live-in partner as part of the household.</w:t>
      </w:r>
    </w:p>
    <w:p w:rsidR="004F4EB0" w:rsidRPr="00C40DA9" w:rsidRDefault="004F4EB0" w:rsidP="00C40DA9">
      <w:pPr>
        <w:pStyle w:val="Heading4"/>
      </w:pPr>
      <w:r w:rsidRPr="00C40DA9">
        <w:t>Variables available from Wave 4 onwards</w:t>
      </w:r>
    </w:p>
    <w:p w:rsidR="004F4EB0" w:rsidRPr="00C40DA9" w:rsidRDefault="006817E3" w:rsidP="004F4EB0">
      <w:pPr>
        <w:spacing w:after="120"/>
        <w:rPr>
          <w:color w:val="000000"/>
        </w:rPr>
      </w:pPr>
      <w:r>
        <w:rPr>
          <w:b/>
          <w:color w:val="000000"/>
        </w:rPr>
        <w:t>#</w:t>
      </w:r>
      <w:proofErr w:type="spellStart"/>
      <w:r w:rsidR="004F4EB0" w:rsidRPr="00C40DA9">
        <w:rPr>
          <w:b/>
          <w:color w:val="000000"/>
        </w:rPr>
        <w:t>ahh</w:t>
      </w:r>
      <w:proofErr w:type="spellEnd"/>
      <w:r w:rsidR="004F4EB0" w:rsidRPr="00C40DA9">
        <w:rPr>
          <w:b/>
          <w:color w:val="000000"/>
        </w:rPr>
        <w:t>_</w:t>
      </w:r>
      <w:r w:rsidR="00C40DA9" w:rsidRPr="00C40DA9">
        <w:rPr>
          <w:b/>
          <w:color w:val="000000"/>
        </w:rPr>
        <w:t>*</w:t>
      </w:r>
      <w:r w:rsidR="004F4EB0" w:rsidRPr="00C40DA9">
        <w:rPr>
          <w:color w:val="000000"/>
        </w:rPr>
        <w:t xml:space="preserve"> variables: Presence in household of SC’s [relative/nonrelative]. These are binary variables which take the value of 1 if a relative/person is present in the Study Child’s household and 0 otherwise. For details, please see Table </w:t>
      </w:r>
      <w:r w:rsidR="00C40DA9">
        <w:rPr>
          <w:color w:val="000000"/>
        </w:rPr>
        <w:t>10</w:t>
      </w:r>
      <w:r w:rsidR="004F4EB0" w:rsidRPr="00C40DA9">
        <w:rPr>
          <w:color w:val="000000"/>
        </w:rPr>
        <w:t>.</w:t>
      </w:r>
    </w:p>
    <w:p w:rsidR="004F4EB0" w:rsidRPr="00C40DA9" w:rsidRDefault="00C40DA9" w:rsidP="004F4EB0">
      <w:pPr>
        <w:spacing w:after="120"/>
        <w:rPr>
          <w:b/>
          <w:bCs/>
        </w:rPr>
      </w:pPr>
      <w:r w:rsidRPr="00C40DA9">
        <w:rPr>
          <w:b/>
          <w:bCs/>
        </w:rPr>
        <w:t>Table 10</w:t>
      </w:r>
      <w:r w:rsidR="004F4EB0" w:rsidRPr="00C40DA9">
        <w:rPr>
          <w:b/>
          <w:bCs/>
        </w:rPr>
        <w:t xml:space="preserve">: </w:t>
      </w:r>
      <w:r w:rsidRPr="00C40DA9">
        <w:rPr>
          <w:b/>
          <w:bCs/>
        </w:rPr>
        <w:t>Variables describing presence of relatives in Study Child’s household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text description)"/>
        <w:tblDescription w:val="The table contains information about derived variables (variable name, labelling information) about presence of relatives of the study child in the household."/>
      </w:tblPr>
      <w:tblGrid>
        <w:gridCol w:w="1701"/>
        <w:gridCol w:w="5387"/>
        <w:gridCol w:w="1984"/>
      </w:tblGrid>
      <w:tr w:rsidR="004F4EB0" w:rsidRPr="00C40DA9" w:rsidTr="00550BF5">
        <w:trPr>
          <w:tblHeader/>
        </w:trPr>
        <w:tc>
          <w:tcPr>
            <w:tcW w:w="1701"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Variable name</w:t>
            </w:r>
          </w:p>
        </w:tc>
        <w:tc>
          <w:tcPr>
            <w:tcW w:w="5387"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Variable label</w:t>
            </w:r>
          </w:p>
        </w:tc>
        <w:tc>
          <w:tcPr>
            <w:tcW w:w="1984" w:type="dxa"/>
            <w:tcBorders>
              <w:top w:val="single" w:sz="4" w:space="0" w:color="auto"/>
              <w:bottom w:val="single" w:sz="4" w:space="0" w:color="auto"/>
            </w:tcBorders>
            <w:shd w:val="clear" w:color="auto" w:fill="auto"/>
          </w:tcPr>
          <w:p w:rsidR="004F4EB0" w:rsidRPr="00C40DA9" w:rsidRDefault="004F4EB0" w:rsidP="00C40DA9">
            <w:pPr>
              <w:spacing w:before="40" w:after="40"/>
              <w:rPr>
                <w:b/>
                <w:sz w:val="18"/>
              </w:rPr>
            </w:pPr>
            <w:r w:rsidRPr="00C40DA9">
              <w:rPr>
                <w:b/>
                <w:sz w:val="18"/>
              </w:rPr>
              <w:t>Value label</w:t>
            </w:r>
          </w:p>
        </w:tc>
      </w:tr>
      <w:tr w:rsidR="004F4EB0" w:rsidRPr="00C40DA9" w:rsidTr="004F4EB0">
        <w:tc>
          <w:tcPr>
            <w:tcW w:w="1701" w:type="dxa"/>
            <w:tcBorders>
              <w:top w:val="single" w:sz="4" w:space="0" w:color="auto"/>
            </w:tcBorders>
          </w:tcPr>
          <w:p w:rsidR="004F4EB0" w:rsidRPr="00C40DA9" w:rsidRDefault="006817E3" w:rsidP="00C40DA9">
            <w:pPr>
              <w:spacing w:before="40" w:after="40"/>
              <w:rPr>
                <w:sz w:val="18"/>
              </w:rPr>
            </w:pPr>
            <w:r>
              <w:rPr>
                <w:sz w:val="18"/>
              </w:rPr>
              <w:t>#</w:t>
            </w:r>
            <w:proofErr w:type="spellStart"/>
            <w:r w:rsidR="004F4EB0" w:rsidRPr="00C40DA9">
              <w:rPr>
                <w:sz w:val="18"/>
              </w:rPr>
              <w:t>ahh_mum</w:t>
            </w:r>
            <w:proofErr w:type="spellEnd"/>
          </w:p>
        </w:tc>
        <w:tc>
          <w:tcPr>
            <w:tcW w:w="5387" w:type="dxa"/>
            <w:tcBorders>
              <w:top w:val="single" w:sz="4" w:space="0" w:color="auto"/>
            </w:tcBorders>
          </w:tcPr>
          <w:p w:rsidR="004F4EB0" w:rsidRPr="00C40DA9" w:rsidRDefault="004F4EB0" w:rsidP="00C40DA9">
            <w:pPr>
              <w:spacing w:before="40" w:after="40"/>
              <w:rPr>
                <w:sz w:val="18"/>
              </w:rPr>
            </w:pPr>
            <w:r w:rsidRPr="00C40DA9">
              <w:rPr>
                <w:sz w:val="18"/>
              </w:rPr>
              <w:t>Presence in household: SC's mother</w:t>
            </w:r>
            <w:r w:rsidRPr="00C40DA9">
              <w:rPr>
                <w:rStyle w:val="FootnoteReference"/>
                <w:sz w:val="18"/>
              </w:rPr>
              <w:t>^</w:t>
            </w:r>
          </w:p>
        </w:tc>
        <w:tc>
          <w:tcPr>
            <w:tcW w:w="1984" w:type="dxa"/>
            <w:tcBorders>
              <w:top w:val="single" w:sz="4" w:space="0" w:color="auto"/>
            </w:tcBorders>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ahh_dad</w:t>
            </w:r>
            <w:proofErr w:type="spellEnd"/>
          </w:p>
        </w:tc>
        <w:tc>
          <w:tcPr>
            <w:tcW w:w="5387" w:type="dxa"/>
          </w:tcPr>
          <w:p w:rsidR="004F4EB0" w:rsidRPr="00C40DA9" w:rsidRDefault="004F4EB0" w:rsidP="00C40DA9">
            <w:pPr>
              <w:spacing w:before="40" w:after="40"/>
              <w:rPr>
                <w:sz w:val="18"/>
              </w:rPr>
            </w:pPr>
            <w:r w:rsidRPr="00C40DA9">
              <w:rPr>
                <w:sz w:val="18"/>
              </w:rPr>
              <w:t>Presence in household: SC's father^</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ahh_br</w:t>
            </w:r>
            <w:proofErr w:type="spellEnd"/>
          </w:p>
        </w:tc>
        <w:tc>
          <w:tcPr>
            <w:tcW w:w="5387" w:type="dxa"/>
          </w:tcPr>
          <w:p w:rsidR="004F4EB0" w:rsidRPr="00C40DA9" w:rsidRDefault="004F4EB0" w:rsidP="00C40DA9">
            <w:pPr>
              <w:spacing w:before="40" w:after="40"/>
              <w:rPr>
                <w:sz w:val="18"/>
              </w:rPr>
            </w:pPr>
            <w:r w:rsidRPr="00C40DA9">
              <w:rPr>
                <w:sz w:val="18"/>
              </w:rPr>
              <w:t>Presence in household: SC's brother(s)*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ahh_sis</w:t>
            </w:r>
            <w:proofErr w:type="spellEnd"/>
          </w:p>
        </w:tc>
        <w:tc>
          <w:tcPr>
            <w:tcW w:w="5387" w:type="dxa"/>
          </w:tcPr>
          <w:p w:rsidR="004F4EB0" w:rsidRPr="00C40DA9" w:rsidRDefault="004F4EB0" w:rsidP="00C40DA9">
            <w:pPr>
              <w:spacing w:before="40" w:after="40"/>
              <w:rPr>
                <w:sz w:val="18"/>
              </w:rPr>
            </w:pPr>
            <w:r w:rsidRPr="00C40DA9">
              <w:rPr>
                <w:sz w:val="18"/>
              </w:rPr>
              <w:t>Presence in household: SC's sister(s)*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ahh_gm</w:t>
            </w:r>
            <w:proofErr w:type="spellEnd"/>
          </w:p>
        </w:tc>
        <w:tc>
          <w:tcPr>
            <w:tcW w:w="5387" w:type="dxa"/>
          </w:tcPr>
          <w:p w:rsidR="004F4EB0" w:rsidRPr="00C40DA9" w:rsidRDefault="004F4EB0" w:rsidP="00C40DA9">
            <w:pPr>
              <w:spacing w:before="40" w:after="40"/>
              <w:rPr>
                <w:sz w:val="18"/>
              </w:rPr>
            </w:pPr>
            <w:r w:rsidRPr="00C40DA9">
              <w:rPr>
                <w:sz w:val="18"/>
              </w:rPr>
              <w:t>Presence in household: SC's grandmother(s)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ahh_gf</w:t>
            </w:r>
            <w:proofErr w:type="spellEnd"/>
          </w:p>
        </w:tc>
        <w:tc>
          <w:tcPr>
            <w:tcW w:w="5387" w:type="dxa"/>
          </w:tcPr>
          <w:p w:rsidR="004F4EB0" w:rsidRPr="00C40DA9" w:rsidRDefault="004F4EB0" w:rsidP="00C40DA9">
            <w:pPr>
              <w:spacing w:before="40" w:after="40"/>
              <w:rPr>
                <w:sz w:val="18"/>
              </w:rPr>
            </w:pPr>
            <w:r w:rsidRPr="00C40DA9">
              <w:rPr>
                <w:sz w:val="18"/>
              </w:rPr>
              <w:t>Presence in household: SC's grandfather(s)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ahh_aun</w:t>
            </w:r>
            <w:proofErr w:type="spellEnd"/>
          </w:p>
        </w:tc>
        <w:tc>
          <w:tcPr>
            <w:tcW w:w="5387" w:type="dxa"/>
          </w:tcPr>
          <w:p w:rsidR="004F4EB0" w:rsidRPr="00C40DA9" w:rsidRDefault="004F4EB0" w:rsidP="00C40DA9">
            <w:pPr>
              <w:spacing w:before="40" w:after="40"/>
              <w:rPr>
                <w:sz w:val="18"/>
              </w:rPr>
            </w:pPr>
            <w:r w:rsidRPr="00C40DA9">
              <w:rPr>
                <w:sz w:val="18"/>
              </w:rPr>
              <w:t>Presence in household: SC's aunt(s)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ahh_unc</w:t>
            </w:r>
            <w:proofErr w:type="spellEnd"/>
          </w:p>
        </w:tc>
        <w:tc>
          <w:tcPr>
            <w:tcW w:w="5387" w:type="dxa"/>
          </w:tcPr>
          <w:p w:rsidR="004F4EB0" w:rsidRPr="00C40DA9" w:rsidRDefault="004F4EB0" w:rsidP="00C40DA9">
            <w:pPr>
              <w:spacing w:before="40" w:after="40"/>
              <w:rPr>
                <w:sz w:val="18"/>
              </w:rPr>
            </w:pPr>
            <w:r w:rsidRPr="00C40DA9">
              <w:rPr>
                <w:sz w:val="18"/>
              </w:rPr>
              <w:t>Presence in household: SC's uncle(s)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ahh_cos</w:t>
            </w:r>
            <w:proofErr w:type="spellEnd"/>
          </w:p>
        </w:tc>
        <w:tc>
          <w:tcPr>
            <w:tcW w:w="5387" w:type="dxa"/>
          </w:tcPr>
          <w:p w:rsidR="004F4EB0" w:rsidRPr="00C40DA9" w:rsidRDefault="004F4EB0" w:rsidP="00C40DA9">
            <w:pPr>
              <w:spacing w:before="40" w:after="40"/>
              <w:rPr>
                <w:sz w:val="18"/>
              </w:rPr>
            </w:pPr>
            <w:r w:rsidRPr="00C40DA9">
              <w:rPr>
                <w:sz w:val="18"/>
              </w:rPr>
              <w:t>Presence in household: SC's cousin(s)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Pr>
          <w:p w:rsidR="004F4EB0" w:rsidRPr="00C40DA9" w:rsidRDefault="006817E3" w:rsidP="00C40DA9">
            <w:pPr>
              <w:spacing w:before="40" w:after="40"/>
              <w:rPr>
                <w:sz w:val="18"/>
              </w:rPr>
            </w:pPr>
            <w:r>
              <w:rPr>
                <w:sz w:val="18"/>
              </w:rPr>
              <w:t>#</w:t>
            </w:r>
            <w:proofErr w:type="spellStart"/>
            <w:r w:rsidR="004F4EB0" w:rsidRPr="00C40DA9">
              <w:rPr>
                <w:sz w:val="18"/>
              </w:rPr>
              <w:t>ahh_or</w:t>
            </w:r>
            <w:proofErr w:type="spellEnd"/>
          </w:p>
        </w:tc>
        <w:tc>
          <w:tcPr>
            <w:tcW w:w="5387" w:type="dxa"/>
          </w:tcPr>
          <w:p w:rsidR="004F4EB0" w:rsidRPr="00C40DA9" w:rsidRDefault="004F4EB0" w:rsidP="00C40DA9">
            <w:pPr>
              <w:spacing w:before="40" w:after="40"/>
              <w:rPr>
                <w:sz w:val="18"/>
              </w:rPr>
            </w:pPr>
            <w:r w:rsidRPr="00C40DA9">
              <w:rPr>
                <w:sz w:val="18"/>
              </w:rPr>
              <w:t>Presence in household: SC's other relative(s)</w:t>
            </w:r>
          </w:p>
        </w:tc>
        <w:tc>
          <w:tcPr>
            <w:tcW w:w="1984" w:type="dxa"/>
          </w:tcPr>
          <w:p w:rsidR="004F4EB0" w:rsidRPr="00C40DA9" w:rsidRDefault="004F4EB0" w:rsidP="00C40DA9">
            <w:pPr>
              <w:spacing w:before="40" w:after="40"/>
              <w:rPr>
                <w:sz w:val="18"/>
              </w:rPr>
            </w:pPr>
            <w:r w:rsidRPr="00C40DA9">
              <w:rPr>
                <w:sz w:val="18"/>
              </w:rPr>
              <w:t>0=No, 1=Yes</w:t>
            </w:r>
          </w:p>
        </w:tc>
      </w:tr>
      <w:tr w:rsidR="004F4EB0" w:rsidRPr="00C40DA9" w:rsidTr="004F4EB0">
        <w:tc>
          <w:tcPr>
            <w:tcW w:w="1701" w:type="dxa"/>
            <w:tcBorders>
              <w:bottom w:val="single" w:sz="4" w:space="0" w:color="auto"/>
            </w:tcBorders>
          </w:tcPr>
          <w:p w:rsidR="004F4EB0" w:rsidRPr="00C40DA9" w:rsidRDefault="006817E3" w:rsidP="00C40DA9">
            <w:pPr>
              <w:spacing w:before="40" w:after="40"/>
              <w:rPr>
                <w:sz w:val="18"/>
              </w:rPr>
            </w:pPr>
            <w:r>
              <w:rPr>
                <w:sz w:val="18"/>
              </w:rPr>
              <w:t>#</w:t>
            </w:r>
            <w:proofErr w:type="spellStart"/>
            <w:r w:rsidR="004F4EB0" w:rsidRPr="00C40DA9">
              <w:rPr>
                <w:sz w:val="18"/>
              </w:rPr>
              <w:t>ahh_nr</w:t>
            </w:r>
            <w:proofErr w:type="spellEnd"/>
          </w:p>
        </w:tc>
        <w:tc>
          <w:tcPr>
            <w:tcW w:w="5387" w:type="dxa"/>
            <w:tcBorders>
              <w:bottom w:val="single" w:sz="4" w:space="0" w:color="auto"/>
            </w:tcBorders>
          </w:tcPr>
          <w:p w:rsidR="004F4EB0" w:rsidRPr="00C40DA9" w:rsidRDefault="004F4EB0" w:rsidP="00C40DA9">
            <w:pPr>
              <w:spacing w:before="40" w:after="40"/>
              <w:rPr>
                <w:sz w:val="18"/>
              </w:rPr>
            </w:pPr>
            <w:r w:rsidRPr="00C40DA9">
              <w:rPr>
                <w:sz w:val="18"/>
              </w:rPr>
              <w:t>Presence in household: non-relative(s)</w:t>
            </w:r>
          </w:p>
        </w:tc>
        <w:tc>
          <w:tcPr>
            <w:tcW w:w="1984" w:type="dxa"/>
            <w:tcBorders>
              <w:bottom w:val="single" w:sz="4" w:space="0" w:color="auto"/>
            </w:tcBorders>
          </w:tcPr>
          <w:p w:rsidR="004F4EB0" w:rsidRPr="00C40DA9" w:rsidRDefault="004F4EB0" w:rsidP="00C40DA9">
            <w:pPr>
              <w:spacing w:before="40" w:after="40"/>
              <w:rPr>
                <w:sz w:val="18"/>
              </w:rPr>
            </w:pPr>
            <w:r w:rsidRPr="00C40DA9">
              <w:rPr>
                <w:sz w:val="18"/>
              </w:rPr>
              <w:t>0=No, 1=Yes</w:t>
            </w:r>
          </w:p>
        </w:tc>
      </w:tr>
    </w:tbl>
    <w:p w:rsidR="004F4EB0" w:rsidRPr="00C40DA9" w:rsidRDefault="004F4EB0" w:rsidP="00C40DA9">
      <w:pPr>
        <w:spacing w:before="120"/>
        <w:rPr>
          <w:sz w:val="18"/>
        </w:rPr>
      </w:pPr>
      <w:r w:rsidRPr="00C40DA9">
        <w:rPr>
          <w:b/>
          <w:sz w:val="18"/>
        </w:rPr>
        <w:t>Notes:</w:t>
      </w:r>
      <w:r w:rsidRPr="00C40DA9">
        <w:rPr>
          <w:sz w:val="18"/>
        </w:rPr>
        <w:t xml:space="preserve"> ^including step, adoptive or foster; *including step/half, adoptive or foster.</w:t>
      </w:r>
    </w:p>
    <w:p w:rsidR="00C40DA9" w:rsidRPr="00C40DA9" w:rsidRDefault="00C40DA9" w:rsidP="009754E2">
      <w:pPr>
        <w:pStyle w:val="Heading2"/>
        <w:rPr>
          <w:rStyle w:val="BookTitle"/>
          <w:b w:val="0"/>
          <w:i w:val="0"/>
          <w:iCs/>
          <w:smallCaps w:val="0"/>
        </w:rPr>
      </w:pPr>
      <w:bookmarkStart w:id="84" w:name="_Toc415481258"/>
      <w:bookmarkStart w:id="85" w:name="_Toc324169151"/>
      <w:bookmarkStart w:id="86" w:name="_Toc327955543"/>
      <w:r w:rsidRPr="00A0655E">
        <w:rPr>
          <w:rStyle w:val="BookTitle"/>
          <w:i w:val="0"/>
          <w:iCs/>
          <w:smallCaps w:val="0"/>
        </w:rPr>
        <w:t>P2/Dads Survey</w:t>
      </w:r>
      <w:bookmarkEnd w:id="84"/>
    </w:p>
    <w:p w:rsidR="00C40DA9" w:rsidRPr="00C40DA9" w:rsidRDefault="00C40DA9" w:rsidP="00C40DA9">
      <w:pPr>
        <w:rPr>
          <w:rStyle w:val="BookTitle"/>
          <w:i w:val="0"/>
          <w:iCs w:val="0"/>
          <w:smallCaps w:val="0"/>
          <w:szCs w:val="20"/>
        </w:rPr>
      </w:pPr>
      <w:r w:rsidRPr="00C40DA9">
        <w:rPr>
          <w:rStyle w:val="BookTitle"/>
          <w:i w:val="0"/>
          <w:smallCaps w:val="0"/>
          <w:szCs w:val="20"/>
        </w:rPr>
        <w:t>This section describes procedures used in collecting P2/Dads data. To date, P2/Dads information was collected in waves 1, 2, 4 and 5. The table below describes how the respondents for this dataset were selected and the total number of interviews.</w:t>
      </w:r>
    </w:p>
    <w:p w:rsidR="00C40DA9" w:rsidRPr="00C40DA9" w:rsidRDefault="00C40DA9" w:rsidP="00C40DA9">
      <w:pPr>
        <w:rPr>
          <w:rStyle w:val="BookTitle"/>
          <w:i w:val="0"/>
          <w:iCs w:val="0"/>
          <w:smallCaps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scription of Parent 2/Dads survey"/>
        <w:tblDescription w:val="The table contains information about Parent 2/Dads survey in LSIC, including the waves the survey was administered, how the respondents for the Parent 2/Dad survey were chosen, and the number of interviews."/>
      </w:tblPr>
      <w:tblGrid>
        <w:gridCol w:w="959"/>
        <w:gridCol w:w="6946"/>
        <w:gridCol w:w="1503"/>
      </w:tblGrid>
      <w:tr w:rsidR="00C40DA9" w:rsidRPr="00C40DA9" w:rsidTr="00550BF5">
        <w:trPr>
          <w:tblHeader/>
        </w:trPr>
        <w:tc>
          <w:tcPr>
            <w:tcW w:w="959" w:type="dxa"/>
            <w:tcBorders>
              <w:top w:val="single" w:sz="4" w:space="0" w:color="auto"/>
              <w:bottom w:val="single" w:sz="4" w:space="0" w:color="auto"/>
            </w:tcBorders>
            <w:shd w:val="clear" w:color="auto" w:fill="auto"/>
            <w:vAlign w:val="center"/>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Wave</w:t>
            </w:r>
          </w:p>
        </w:tc>
        <w:tc>
          <w:tcPr>
            <w:tcW w:w="6946" w:type="dxa"/>
            <w:tcBorders>
              <w:top w:val="single" w:sz="4" w:space="0" w:color="auto"/>
              <w:bottom w:val="single" w:sz="4" w:space="0" w:color="auto"/>
            </w:tcBorders>
            <w:shd w:val="clear" w:color="auto" w:fill="auto"/>
            <w:vAlign w:val="center"/>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Respondent</w:t>
            </w:r>
          </w:p>
        </w:tc>
        <w:tc>
          <w:tcPr>
            <w:tcW w:w="1503" w:type="dxa"/>
            <w:tcBorders>
              <w:top w:val="single" w:sz="4" w:space="0" w:color="auto"/>
              <w:bottom w:val="single" w:sz="4" w:space="0" w:color="auto"/>
            </w:tcBorders>
            <w:shd w:val="clear" w:color="auto" w:fill="auto"/>
          </w:tcPr>
          <w:p w:rsidR="00C40DA9" w:rsidRPr="00C40DA9" w:rsidRDefault="00C40DA9" w:rsidP="00C40DA9">
            <w:pPr>
              <w:spacing w:before="20" w:after="20"/>
              <w:jc w:val="center"/>
              <w:rPr>
                <w:rStyle w:val="BookTitle"/>
                <w:b/>
                <w:i w:val="0"/>
                <w:iCs w:val="0"/>
                <w:smallCaps w:val="0"/>
                <w:szCs w:val="20"/>
              </w:rPr>
            </w:pPr>
            <w:r w:rsidRPr="00C40DA9">
              <w:rPr>
                <w:rStyle w:val="BookTitle"/>
                <w:b/>
                <w:i w:val="0"/>
                <w:smallCaps w:val="0"/>
                <w:szCs w:val="20"/>
              </w:rPr>
              <w:t>Number of interviews</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1</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P2 – a secondary carer who shared the responsibility of caring for the Study Child with the primary carer (P1). In most cases this was P1’s partner (73.5 per cent); in a further 10 per cent of cases, P2 was P1’s mother. P2s who lived in the same household as the Study Child were recorded as household member 3 at the time of P1’s interview.</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257</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2</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P2 – a secondary carer who shared the responsibility of caring for the Study Child with the primary carer (P1). In most cases this was the P1’s partner (84 per cent of cases where this information was available</w:t>
            </w:r>
            <w:r w:rsidRPr="00C40DA9">
              <w:rPr>
                <w:rStyle w:val="FootnoteReference"/>
                <w:szCs w:val="20"/>
              </w:rPr>
              <w:footnoteReference w:id="3"/>
            </w:r>
            <w:r w:rsidRPr="00C40DA9">
              <w:rPr>
                <w:rStyle w:val="BookTitle"/>
                <w:i w:val="0"/>
                <w:smallCaps w:val="0"/>
                <w:szCs w:val="20"/>
              </w:rPr>
              <w:t>); in a further 8 per cent of cases, P2 was P1’s mother.</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268</w:t>
            </w:r>
          </w:p>
          <w:p w:rsidR="00C40DA9" w:rsidRPr="00C40DA9" w:rsidRDefault="00C40DA9" w:rsidP="00C40DA9">
            <w:pPr>
              <w:rPr>
                <w:szCs w:val="20"/>
              </w:rPr>
            </w:pPr>
          </w:p>
        </w:tc>
      </w:tr>
      <w:tr w:rsidR="00C40DA9" w:rsidRPr="00C40DA9" w:rsidTr="00550BF5">
        <w:tc>
          <w:tcPr>
            <w:tcW w:w="959"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3</w:t>
            </w:r>
          </w:p>
        </w:tc>
        <w:tc>
          <w:tcPr>
            <w:tcW w:w="6946"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Data not collected</w:t>
            </w:r>
          </w:p>
        </w:tc>
        <w:tc>
          <w:tcPr>
            <w:tcW w:w="1503" w:type="dxa"/>
            <w:tcBorders>
              <w:top w:val="single" w:sz="4" w:space="0" w:color="auto"/>
              <w:bottom w:val="single" w:sz="4" w:space="0" w:color="auto"/>
            </w:tcBorders>
            <w:shd w:val="clear" w:color="auto" w:fill="EEECE1"/>
          </w:tcPr>
          <w:p w:rsidR="00C40DA9" w:rsidRPr="00C40DA9" w:rsidRDefault="00C40DA9" w:rsidP="00C40DA9">
            <w:pPr>
              <w:spacing w:before="20" w:after="20"/>
              <w:rPr>
                <w:rStyle w:val="BookTitle"/>
                <w:i w:val="0"/>
                <w:iCs w:val="0"/>
                <w:smallCaps w:val="0"/>
                <w:szCs w:val="20"/>
              </w:rPr>
            </w:pP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4</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5853FF">
              <w:rPr>
                <w:rStyle w:val="BookTitle"/>
                <w:i w:val="0"/>
                <w:smallCaps w:val="0"/>
                <w:szCs w:val="20"/>
              </w:rPr>
              <w:t>Dad</w:t>
            </w:r>
            <w:r w:rsidR="005853FF">
              <w:rPr>
                <w:rStyle w:val="FootnoteReference"/>
                <w:iCs/>
                <w:spacing w:val="5"/>
                <w:szCs w:val="20"/>
              </w:rPr>
              <w:footnoteReference w:id="4"/>
            </w:r>
            <w:r w:rsidRPr="00C40DA9">
              <w:rPr>
                <w:rStyle w:val="BookTitle"/>
                <w:i w:val="0"/>
                <w:smallCaps w:val="0"/>
                <w:szCs w:val="20"/>
              </w:rPr>
              <w:t xml:space="preserve"> – the male partner of the primary carer (P1) or another adult who has a father-like relationship with the Study Child. In most cases this was a biological father (92 per cent) but stepfathers were also common (4 per cent). </w:t>
            </w:r>
          </w:p>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 xml:space="preserve">If the primary carer </w:t>
            </w:r>
            <w:r w:rsidR="005853FF">
              <w:rPr>
                <w:rStyle w:val="BookTitle"/>
                <w:i w:val="0"/>
                <w:smallCaps w:val="0"/>
                <w:szCs w:val="20"/>
              </w:rPr>
              <w:t xml:space="preserve">(P1) </w:t>
            </w:r>
            <w:r w:rsidRPr="00C40DA9">
              <w:rPr>
                <w:rStyle w:val="BookTitle"/>
                <w:i w:val="0"/>
                <w:smallCaps w:val="0"/>
                <w:szCs w:val="20"/>
              </w:rPr>
              <w:t xml:space="preserve">was the Study Child’s father, they were asked to complete the Dads </w:t>
            </w:r>
            <w:proofErr w:type="gramStart"/>
            <w:r w:rsidRPr="00C40DA9">
              <w:rPr>
                <w:rStyle w:val="BookTitle"/>
                <w:i w:val="0"/>
                <w:smallCaps w:val="0"/>
                <w:szCs w:val="20"/>
              </w:rPr>
              <w:t>survey,</w:t>
            </w:r>
            <w:proofErr w:type="gramEnd"/>
            <w:r w:rsidRPr="00C40DA9">
              <w:rPr>
                <w:rStyle w:val="BookTitle"/>
                <w:i w:val="0"/>
                <w:smallCaps w:val="0"/>
                <w:szCs w:val="20"/>
              </w:rPr>
              <w:t xml:space="preserve"> however they could choose to respond to a shortened version of the questionnaire. In these cases, their relationship to P1 is described as ‘self’ and the skipped questions coded as ‘Not asked’.</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213</w:t>
            </w:r>
          </w:p>
        </w:tc>
      </w:tr>
      <w:tr w:rsidR="00C40DA9" w:rsidRPr="00C40DA9" w:rsidTr="00550BF5">
        <w:tc>
          <w:tcPr>
            <w:tcW w:w="959" w:type="dxa"/>
            <w:tcBorders>
              <w:top w:val="single" w:sz="4" w:space="0" w:color="auto"/>
              <w:bottom w:val="single" w:sz="4" w:space="0" w:color="auto"/>
            </w:tcBorders>
          </w:tcPr>
          <w:p w:rsidR="00C40DA9" w:rsidRPr="00C40DA9" w:rsidRDefault="00C40DA9" w:rsidP="00C40DA9">
            <w:pPr>
              <w:spacing w:before="20" w:after="20"/>
              <w:rPr>
                <w:rStyle w:val="BookTitle"/>
                <w:b/>
                <w:i w:val="0"/>
                <w:iCs w:val="0"/>
                <w:smallCaps w:val="0"/>
                <w:szCs w:val="20"/>
              </w:rPr>
            </w:pPr>
            <w:r w:rsidRPr="00C40DA9">
              <w:rPr>
                <w:rStyle w:val="BookTitle"/>
                <w:b/>
                <w:i w:val="0"/>
                <w:smallCaps w:val="0"/>
                <w:szCs w:val="20"/>
              </w:rPr>
              <w:t>5</w:t>
            </w:r>
          </w:p>
        </w:tc>
        <w:tc>
          <w:tcPr>
            <w:tcW w:w="6946" w:type="dxa"/>
            <w:tcBorders>
              <w:top w:val="single" w:sz="4" w:space="0" w:color="auto"/>
              <w:bottom w:val="single" w:sz="4" w:space="0" w:color="auto"/>
            </w:tcBorders>
          </w:tcPr>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Dad – the primary carer’s male partner or another adult who has a father-like relationship with the Study Child. In most cases this was a biological father (92 per cent) but stepfathers were also common (4 per cent).</w:t>
            </w:r>
          </w:p>
          <w:p w:rsidR="00C40DA9" w:rsidRPr="00C40DA9" w:rsidRDefault="00C40DA9" w:rsidP="00C40DA9">
            <w:pPr>
              <w:spacing w:before="20" w:after="20"/>
              <w:rPr>
                <w:rStyle w:val="BookTitle"/>
                <w:i w:val="0"/>
                <w:iCs w:val="0"/>
                <w:smallCaps w:val="0"/>
                <w:szCs w:val="20"/>
              </w:rPr>
            </w:pPr>
            <w:r w:rsidRPr="00C40DA9">
              <w:rPr>
                <w:rStyle w:val="BookTitle"/>
                <w:i w:val="0"/>
                <w:smallCaps w:val="0"/>
                <w:szCs w:val="20"/>
              </w:rPr>
              <w:t>In wave 5, there were no cases where Dad was also the Study Child’s P1.</w:t>
            </w:r>
          </w:p>
        </w:tc>
        <w:tc>
          <w:tcPr>
            <w:tcW w:w="1503" w:type="dxa"/>
            <w:tcBorders>
              <w:top w:val="single" w:sz="4" w:space="0" w:color="auto"/>
              <w:bottom w:val="single" w:sz="4" w:space="0" w:color="auto"/>
            </w:tcBorders>
          </w:tcPr>
          <w:p w:rsidR="00C40DA9" w:rsidRPr="00C40DA9" w:rsidRDefault="00C40DA9" w:rsidP="00C40DA9">
            <w:pPr>
              <w:spacing w:before="20" w:after="20"/>
              <w:jc w:val="center"/>
              <w:rPr>
                <w:rStyle w:val="BookTitle"/>
                <w:i w:val="0"/>
                <w:iCs w:val="0"/>
                <w:smallCaps w:val="0"/>
                <w:szCs w:val="20"/>
              </w:rPr>
            </w:pPr>
            <w:r w:rsidRPr="00C40DA9">
              <w:rPr>
                <w:rStyle w:val="BookTitle"/>
                <w:i w:val="0"/>
                <w:smallCaps w:val="0"/>
                <w:szCs w:val="20"/>
              </w:rPr>
              <w:t>180</w:t>
            </w:r>
          </w:p>
        </w:tc>
      </w:tr>
      <w:tr w:rsidR="00A849B7" w:rsidRPr="00C40DA9" w:rsidTr="00550BF5">
        <w:tc>
          <w:tcPr>
            <w:tcW w:w="959"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rPr>
                <w:rStyle w:val="BookTitle"/>
                <w:b/>
                <w:i w:val="0"/>
                <w:smallCaps w:val="0"/>
                <w:szCs w:val="20"/>
              </w:rPr>
            </w:pPr>
            <w:r>
              <w:rPr>
                <w:rStyle w:val="BookTitle"/>
                <w:b/>
                <w:i w:val="0"/>
                <w:smallCaps w:val="0"/>
                <w:szCs w:val="20"/>
              </w:rPr>
              <w:t>6</w:t>
            </w:r>
          </w:p>
        </w:tc>
        <w:tc>
          <w:tcPr>
            <w:tcW w:w="6946"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rPr>
                <w:rStyle w:val="BookTitle"/>
                <w:i w:val="0"/>
                <w:smallCaps w:val="0"/>
                <w:szCs w:val="20"/>
              </w:rPr>
            </w:pPr>
            <w:r>
              <w:rPr>
                <w:rStyle w:val="BookTitle"/>
                <w:i w:val="0"/>
                <w:smallCaps w:val="0"/>
                <w:szCs w:val="20"/>
              </w:rPr>
              <w:t>Data not collected</w:t>
            </w:r>
          </w:p>
        </w:tc>
        <w:tc>
          <w:tcPr>
            <w:tcW w:w="1503" w:type="dxa"/>
            <w:tcBorders>
              <w:top w:val="single" w:sz="4" w:space="0" w:color="auto"/>
              <w:bottom w:val="single" w:sz="4" w:space="0" w:color="auto"/>
            </w:tcBorders>
            <w:shd w:val="clear" w:color="auto" w:fill="EEECE1" w:themeFill="background2"/>
          </w:tcPr>
          <w:p w:rsidR="00A849B7" w:rsidRPr="00C40DA9" w:rsidRDefault="00A849B7" w:rsidP="00C40DA9">
            <w:pPr>
              <w:spacing w:before="20" w:after="20"/>
              <w:jc w:val="center"/>
              <w:rPr>
                <w:rStyle w:val="BookTitle"/>
                <w:i w:val="0"/>
                <w:smallCaps w:val="0"/>
                <w:szCs w:val="20"/>
              </w:rPr>
            </w:pPr>
          </w:p>
        </w:tc>
      </w:tr>
    </w:tbl>
    <w:p w:rsidR="00C40DA9" w:rsidRPr="00F74CC4" w:rsidRDefault="00C40DA9" w:rsidP="009754E2">
      <w:pPr>
        <w:pStyle w:val="Heading3"/>
        <w:rPr>
          <w:rStyle w:val="BookTitle"/>
          <w:i w:val="0"/>
          <w:iCs/>
          <w:smallCaps w:val="0"/>
          <w:spacing w:val="0"/>
        </w:rPr>
      </w:pPr>
      <w:bookmarkStart w:id="87" w:name="_Toc415481259"/>
      <w:r w:rsidRPr="00F74CC4">
        <w:rPr>
          <w:rStyle w:val="BookTitle"/>
          <w:i w:val="0"/>
          <w:iCs/>
          <w:smallCaps w:val="0"/>
          <w:spacing w:val="0"/>
        </w:rPr>
        <w:t>Derived variables</w:t>
      </w:r>
      <w:bookmarkEnd w:id="87"/>
    </w:p>
    <w:p w:rsidR="00C40DA9" w:rsidRPr="00C40DA9" w:rsidRDefault="00C40DA9" w:rsidP="00C40DA9">
      <w:pPr>
        <w:rPr>
          <w:rStyle w:val="BookTitle"/>
          <w:i w:val="0"/>
          <w:iCs w:val="0"/>
          <w:smallCaps w:val="0"/>
          <w:szCs w:val="20"/>
        </w:rPr>
      </w:pPr>
      <w:r w:rsidRPr="00C40DA9">
        <w:rPr>
          <w:rStyle w:val="BookTitle"/>
          <w:i w:val="0"/>
          <w:smallCaps w:val="0"/>
          <w:szCs w:val="20"/>
        </w:rPr>
        <w:t xml:space="preserve">As the names of respondents are not released to data users, in order to allow researchers to track respondents to the P2/Dads surveys across waves, two derived variables </w:t>
      </w:r>
      <w:r w:rsidR="00652DC5">
        <w:rPr>
          <w:rStyle w:val="BookTitle"/>
          <w:i w:val="0"/>
          <w:smallCaps w:val="0"/>
          <w:szCs w:val="20"/>
        </w:rPr>
        <w:t>are provided.</w:t>
      </w:r>
    </w:p>
    <w:p w:rsidR="00C40DA9" w:rsidRPr="00C40DA9" w:rsidRDefault="00A0655E" w:rsidP="00C40DA9">
      <w:pPr>
        <w:rPr>
          <w:rStyle w:val="BookTitle"/>
          <w:i w:val="0"/>
          <w:iCs w:val="0"/>
          <w:smallCaps w:val="0"/>
          <w:szCs w:val="20"/>
        </w:rPr>
      </w:pPr>
      <w:r>
        <w:rPr>
          <w:rStyle w:val="BookTitle"/>
          <w:b/>
          <w:i w:val="0"/>
          <w:smallCaps w:val="0"/>
          <w:szCs w:val="20"/>
        </w:rPr>
        <w:t>#</w:t>
      </w:r>
      <w:r w:rsidR="00C40DA9" w:rsidRPr="00C40DA9">
        <w:rPr>
          <w:rStyle w:val="BookTitle"/>
          <w:b/>
          <w:i w:val="0"/>
          <w:smallCaps w:val="0"/>
          <w:szCs w:val="20"/>
        </w:rPr>
        <w:t>bhhp2mn</w:t>
      </w:r>
      <w:r w:rsidR="00C40DA9" w:rsidRPr="00C40DA9">
        <w:rPr>
          <w:rStyle w:val="BookTitle"/>
          <w:i w:val="0"/>
          <w:smallCaps w:val="0"/>
          <w:szCs w:val="20"/>
        </w:rPr>
        <w:t>: P2/Dad’s member number in Study Child’s household. This variable is derived for all waves in which P2/Dads data has been collected by cross-checking P2/Dad’s name, age and relationship to the Study Child</w:t>
      </w:r>
      <w:r w:rsidR="00C40DA9" w:rsidRPr="00C40DA9">
        <w:rPr>
          <w:rStyle w:val="FootnoteReference"/>
          <w:szCs w:val="20"/>
        </w:rPr>
        <w:footnoteReference w:id="5"/>
      </w:r>
      <w:r w:rsidR="00C40DA9" w:rsidRPr="00C40DA9">
        <w:rPr>
          <w:rStyle w:val="BookTitle"/>
          <w:i w:val="0"/>
          <w:smallCaps w:val="0"/>
          <w:szCs w:val="20"/>
        </w:rPr>
        <w:t xml:space="preserve"> with records of people living in the Study Child’s household at the time of P1 interview. As the variable refers to the time of P1’s interview, it may differ from variable </w:t>
      </w:r>
      <w:r w:rsidRPr="00A0655E">
        <w:rPr>
          <w:rStyle w:val="BookTitle"/>
          <w:b/>
          <w:i w:val="0"/>
          <w:smallCaps w:val="0"/>
          <w:szCs w:val="20"/>
        </w:rPr>
        <w:t>#</w:t>
      </w:r>
      <w:proofErr w:type="gramStart"/>
      <w:r w:rsidR="00C40DA9" w:rsidRPr="00A0655E">
        <w:rPr>
          <w:rStyle w:val="BookTitle"/>
          <w:b/>
          <w:i w:val="0"/>
          <w:smallCaps w:val="0"/>
          <w:szCs w:val="20"/>
        </w:rPr>
        <w:t>bp1p2sh</w:t>
      </w:r>
      <w:r w:rsidR="00C40DA9" w:rsidRPr="00C40DA9">
        <w:rPr>
          <w:rStyle w:val="BookTitle"/>
          <w:i w:val="0"/>
          <w:smallCaps w:val="0"/>
          <w:szCs w:val="20"/>
        </w:rPr>
        <w:t xml:space="preserve">  collected</w:t>
      </w:r>
      <w:proofErr w:type="gramEnd"/>
      <w:r w:rsidR="00C40DA9" w:rsidRPr="00C40DA9">
        <w:rPr>
          <w:rStyle w:val="BookTitle"/>
          <w:i w:val="0"/>
          <w:smallCaps w:val="0"/>
          <w:szCs w:val="20"/>
        </w:rPr>
        <w:t xml:space="preserve"> at the time of P2/Dad interview “P2/Dad lives in the same household as P1”.</w:t>
      </w:r>
    </w:p>
    <w:p w:rsidR="00C40DA9" w:rsidRPr="00C40DA9" w:rsidRDefault="00A0655E" w:rsidP="00C40DA9">
      <w:pPr>
        <w:rPr>
          <w:rStyle w:val="BookTitle"/>
          <w:i w:val="0"/>
          <w:iCs w:val="0"/>
          <w:smallCaps w:val="0"/>
          <w:szCs w:val="20"/>
        </w:rPr>
      </w:pPr>
      <w:r>
        <w:rPr>
          <w:rStyle w:val="BookTitle"/>
          <w:b/>
          <w:i w:val="0"/>
          <w:smallCaps w:val="0"/>
          <w:szCs w:val="20"/>
        </w:rPr>
        <w:t>#</w:t>
      </w:r>
      <w:proofErr w:type="spellStart"/>
      <w:r w:rsidR="00C40DA9" w:rsidRPr="00C40DA9">
        <w:rPr>
          <w:rStyle w:val="BookTitle"/>
          <w:b/>
          <w:i w:val="0"/>
          <w:smallCaps w:val="0"/>
          <w:szCs w:val="20"/>
        </w:rPr>
        <w:t>bresp</w:t>
      </w:r>
      <w:proofErr w:type="spellEnd"/>
      <w:r w:rsidR="00C40DA9" w:rsidRPr="00C40DA9">
        <w:rPr>
          <w:rStyle w:val="BookTitle"/>
          <w:i w:val="0"/>
          <w:smallCaps w:val="0"/>
          <w:szCs w:val="20"/>
        </w:rPr>
        <w:t xml:space="preserve">: Cross-wave participation of P2/Dad [categorical variable]. This variable provides information on whether the person responding to the P2/Dads survey in the current wave participated in </w:t>
      </w:r>
      <w:r>
        <w:rPr>
          <w:rStyle w:val="BookTitle"/>
          <w:i w:val="0"/>
          <w:smallCaps w:val="0"/>
          <w:szCs w:val="20"/>
        </w:rPr>
        <w:t>all</w:t>
      </w:r>
      <w:r w:rsidR="00C40DA9" w:rsidRPr="00C40DA9">
        <w:rPr>
          <w:rStyle w:val="BookTitle"/>
          <w:i w:val="0"/>
          <w:smallCaps w:val="0"/>
          <w:szCs w:val="20"/>
        </w:rPr>
        <w:t xml:space="preserve"> waves and in what capacity:</w:t>
      </w:r>
    </w:p>
    <w:p w:rsidR="00C40DA9" w:rsidRPr="00C40DA9" w:rsidRDefault="00C40DA9" w:rsidP="00C40DA9">
      <w:pPr>
        <w:pStyle w:val="ListParagraph"/>
        <w:numPr>
          <w:ilvl w:val="0"/>
          <w:numId w:val="26"/>
        </w:numPr>
        <w:spacing w:before="120" w:after="0" w:line="240" w:lineRule="auto"/>
        <w:ind w:left="1077"/>
        <w:rPr>
          <w:rStyle w:val="BookTitle"/>
          <w:rFonts w:ascii="Verdana" w:hAnsi="Verdana"/>
          <w:i w:val="0"/>
          <w:iCs w:val="0"/>
          <w:smallCaps w:val="0"/>
          <w:sz w:val="20"/>
          <w:szCs w:val="20"/>
        </w:rPr>
      </w:pPr>
      <w:r w:rsidRPr="00C40DA9">
        <w:rPr>
          <w:rStyle w:val="BookTitle"/>
          <w:rFonts w:ascii="Verdana" w:hAnsi="Verdana"/>
          <w:i w:val="0"/>
          <w:smallCaps w:val="0"/>
          <w:sz w:val="20"/>
          <w:szCs w:val="20"/>
        </w:rPr>
        <w:t>the respondent did not participate in a wave</w:t>
      </w:r>
    </w:p>
    <w:p w:rsidR="00C40DA9" w:rsidRPr="00C40DA9" w:rsidRDefault="00C40DA9" w:rsidP="00C40DA9">
      <w:pPr>
        <w:pStyle w:val="ListParagraph"/>
        <w:numPr>
          <w:ilvl w:val="0"/>
          <w:numId w:val="26"/>
        </w:numPr>
        <w:spacing w:after="0" w:line="240" w:lineRule="auto"/>
        <w:rPr>
          <w:rStyle w:val="BookTitle"/>
          <w:rFonts w:ascii="Verdana" w:hAnsi="Verdana"/>
          <w:i w:val="0"/>
          <w:iCs w:val="0"/>
          <w:smallCaps w:val="0"/>
          <w:sz w:val="20"/>
          <w:szCs w:val="20"/>
        </w:rPr>
      </w:pPr>
      <w:r w:rsidRPr="00C40DA9">
        <w:rPr>
          <w:rStyle w:val="BookTitle"/>
          <w:rFonts w:ascii="Verdana" w:hAnsi="Verdana"/>
          <w:i w:val="0"/>
          <w:smallCaps w:val="0"/>
          <w:sz w:val="20"/>
          <w:szCs w:val="20"/>
        </w:rPr>
        <w:t>the respondent participated as a P1 (even if they also did a Dads interview)</w:t>
      </w:r>
    </w:p>
    <w:p w:rsidR="00C40DA9" w:rsidRPr="00C40DA9" w:rsidRDefault="00C40DA9" w:rsidP="00C40DA9">
      <w:pPr>
        <w:pStyle w:val="ListParagraph"/>
        <w:numPr>
          <w:ilvl w:val="0"/>
          <w:numId w:val="26"/>
        </w:numPr>
        <w:spacing w:after="0" w:line="240" w:lineRule="auto"/>
        <w:rPr>
          <w:rStyle w:val="BookTitle"/>
          <w:rFonts w:ascii="Verdana" w:hAnsi="Verdana"/>
          <w:i w:val="0"/>
          <w:iCs w:val="0"/>
          <w:smallCaps w:val="0"/>
          <w:sz w:val="20"/>
          <w:szCs w:val="20"/>
        </w:rPr>
      </w:pPr>
      <w:proofErr w:type="gramStart"/>
      <w:r w:rsidRPr="00C40DA9">
        <w:rPr>
          <w:rStyle w:val="BookTitle"/>
          <w:rFonts w:ascii="Verdana" w:hAnsi="Verdana"/>
          <w:i w:val="0"/>
          <w:smallCaps w:val="0"/>
          <w:sz w:val="20"/>
          <w:szCs w:val="20"/>
        </w:rPr>
        <w:t>the</w:t>
      </w:r>
      <w:proofErr w:type="gramEnd"/>
      <w:r w:rsidRPr="00C40DA9">
        <w:rPr>
          <w:rStyle w:val="BookTitle"/>
          <w:rFonts w:ascii="Verdana" w:hAnsi="Verdana"/>
          <w:i w:val="0"/>
          <w:smallCaps w:val="0"/>
          <w:sz w:val="20"/>
          <w:szCs w:val="20"/>
        </w:rPr>
        <w:t xml:space="preserve"> respondent participated as a P2/Dad.</w:t>
      </w:r>
    </w:p>
    <w:p w:rsidR="00C40DA9" w:rsidRPr="00C40DA9" w:rsidRDefault="00C40DA9" w:rsidP="00C40DA9">
      <w:pPr>
        <w:rPr>
          <w:rStyle w:val="BookTitle"/>
          <w:i w:val="0"/>
          <w:iCs w:val="0"/>
          <w:smallCaps w:val="0"/>
          <w:szCs w:val="20"/>
        </w:rPr>
      </w:pPr>
      <w:r w:rsidRPr="00C40DA9">
        <w:rPr>
          <w:rStyle w:val="BookTitle"/>
          <w:i w:val="0"/>
          <w:smallCaps w:val="0"/>
          <w:szCs w:val="20"/>
          <w:u w:val="single"/>
        </w:rPr>
        <w:t>Example:</w:t>
      </w:r>
      <w:r w:rsidRPr="00C40DA9">
        <w:rPr>
          <w:rStyle w:val="BookTitle"/>
          <w:i w:val="0"/>
          <w:smallCaps w:val="0"/>
          <w:szCs w:val="20"/>
        </w:rPr>
        <w:t xml:space="preserve"> </w:t>
      </w:r>
      <w:proofErr w:type="spellStart"/>
      <w:r w:rsidRPr="00C40DA9">
        <w:rPr>
          <w:rStyle w:val="BookTitle"/>
          <w:i w:val="0"/>
          <w:smallCaps w:val="0"/>
          <w:szCs w:val="20"/>
        </w:rPr>
        <w:t>ebresp</w:t>
      </w:r>
      <w:proofErr w:type="spellEnd"/>
      <w:r w:rsidRPr="00C40DA9">
        <w:rPr>
          <w:rStyle w:val="BookTitle"/>
          <w:i w:val="0"/>
          <w:smallCaps w:val="0"/>
          <w:szCs w:val="20"/>
        </w:rPr>
        <w:t xml:space="preserve"> of </w:t>
      </w:r>
      <w:r w:rsidRPr="00C40DA9">
        <w:rPr>
          <w:rStyle w:val="BookTitle"/>
          <w:b/>
          <w:i w:val="0"/>
          <w:smallCaps w:val="0"/>
          <w:szCs w:val="20"/>
        </w:rPr>
        <w:t>01022</w:t>
      </w:r>
      <w:r w:rsidRPr="00C40DA9">
        <w:rPr>
          <w:rStyle w:val="BookTitle"/>
          <w:i w:val="0"/>
          <w:smallCaps w:val="0"/>
          <w:szCs w:val="20"/>
        </w:rPr>
        <w:t xml:space="preserve"> indicates that the respondent did not participate in wave 1 in any capacity, responded as P1 in wave 2, did not participate in wave 3, and completed Dads interview in waves 4 and 5. </w:t>
      </w:r>
    </w:p>
    <w:p w:rsidR="00C40DA9" w:rsidRPr="00C40DA9" w:rsidRDefault="00C40DA9" w:rsidP="00C40DA9">
      <w:pPr>
        <w:rPr>
          <w:rStyle w:val="BookTitle"/>
          <w:i w:val="0"/>
          <w:iCs w:val="0"/>
          <w:smallCaps w:val="0"/>
          <w:szCs w:val="20"/>
        </w:rPr>
      </w:pPr>
      <w:r w:rsidRPr="00C40DA9">
        <w:rPr>
          <w:rStyle w:val="BookTitle"/>
          <w:i w:val="0"/>
          <w:smallCaps w:val="0"/>
          <w:szCs w:val="20"/>
        </w:rPr>
        <w:t xml:space="preserve">Please note that the third digit of </w:t>
      </w:r>
      <w:proofErr w:type="spellStart"/>
      <w:r w:rsidRPr="00C40DA9">
        <w:rPr>
          <w:rStyle w:val="BookTitle"/>
          <w:i w:val="0"/>
          <w:smallCaps w:val="0"/>
          <w:szCs w:val="20"/>
        </w:rPr>
        <w:t>bresp</w:t>
      </w:r>
      <w:proofErr w:type="spellEnd"/>
      <w:r w:rsidRPr="00C40DA9">
        <w:rPr>
          <w:rStyle w:val="BookTitle"/>
          <w:i w:val="0"/>
          <w:smallCaps w:val="0"/>
          <w:szCs w:val="20"/>
        </w:rPr>
        <w:t xml:space="preserve"> can only be 0 or 1 (if Dad participated in wave 3 as a P1) since there was no P2/Dad survey in wave 3.</w:t>
      </w:r>
    </w:p>
    <w:p w:rsidR="00A166ED" w:rsidRPr="000714CF" w:rsidRDefault="00A166ED" w:rsidP="009754E2">
      <w:pPr>
        <w:pStyle w:val="Heading2"/>
      </w:pPr>
      <w:bookmarkStart w:id="88" w:name="_Toc415481260"/>
      <w:r>
        <w:t xml:space="preserve">Direct assessments </w:t>
      </w:r>
      <w:r w:rsidRPr="00D73F87">
        <w:t>of child development</w:t>
      </w:r>
      <w:bookmarkEnd w:id="85"/>
      <w:bookmarkEnd w:id="86"/>
      <w:bookmarkEnd w:id="88"/>
    </w:p>
    <w:p w:rsidR="001C6F75" w:rsidRDefault="00A166ED" w:rsidP="00FC643A">
      <w:pPr>
        <w:ind w:right="-46"/>
      </w:pPr>
      <w:r w:rsidRPr="00E12C81">
        <w:t xml:space="preserve">Direct measures include the </w:t>
      </w:r>
      <w:r w:rsidRPr="00E12C81">
        <w:rPr>
          <w:i/>
        </w:rPr>
        <w:t>Who Am I?</w:t>
      </w:r>
      <w:r w:rsidRPr="00E12C81">
        <w:t xml:space="preserve"> developmental assessment and the Renfrew Word Finding Vocabulary Test, which were undertaken by the</w:t>
      </w:r>
      <w:r w:rsidR="007473DF" w:rsidRPr="00E12C81">
        <w:t xml:space="preserve"> B cohort in Wave</w:t>
      </w:r>
      <w:r w:rsidR="00A05904" w:rsidRPr="00E12C81">
        <w:t>s</w:t>
      </w:r>
      <w:r w:rsidR="007473DF" w:rsidRPr="00E12C81">
        <w:t xml:space="preserve"> 4 </w:t>
      </w:r>
      <w:r w:rsidR="00E12C81">
        <w:t>to 6</w:t>
      </w:r>
      <w:r w:rsidR="00A05904" w:rsidRPr="00E12C81">
        <w:t xml:space="preserve"> </w:t>
      </w:r>
      <w:r w:rsidR="007473DF" w:rsidRPr="00E12C81">
        <w:t>and the</w:t>
      </w:r>
      <w:r w:rsidRPr="00E12C81">
        <w:t xml:space="preserve"> </w:t>
      </w:r>
      <w:r w:rsidR="00DE2FFA" w:rsidRPr="00E12C81">
        <w:t>K</w:t>
      </w:r>
      <w:r w:rsidRPr="00E12C81">
        <w:t xml:space="preserve"> cohort in Waves 1 to 3. These verbal and non</w:t>
      </w:r>
      <w:r w:rsidR="007C6FBB" w:rsidRPr="00E12C81">
        <w:t>–</w:t>
      </w:r>
      <w:r w:rsidRPr="00E12C81">
        <w:t>verbal measures assess processes that underlie the learning of early literacy and numeracy skills. The measures start at a point where the vast majority of children experience some success</w:t>
      </w:r>
      <w:r w:rsidR="00163C7F" w:rsidRPr="00E12C81">
        <w:t>.</w:t>
      </w:r>
      <w:r w:rsidRPr="00E12C81">
        <w:t xml:space="preserve"> Although the measures are designed to progressively get more difficult, they are stopped when the child is unable to complete the </w:t>
      </w:r>
      <w:r w:rsidR="00163C7F" w:rsidRPr="00E12C81">
        <w:t>more difficult</w:t>
      </w:r>
      <w:r w:rsidRPr="00E12C81">
        <w:t xml:space="preserve"> items.</w:t>
      </w:r>
      <w:r w:rsidR="001C6F75" w:rsidRPr="00E12C81">
        <w:t xml:space="preserve"> Both of these direct assessments can provide information about the extent to which a child is ready for the early </w:t>
      </w:r>
      <w:proofErr w:type="gramStart"/>
      <w:r w:rsidR="001C6F75" w:rsidRPr="00E12C81">
        <w:t>years</w:t>
      </w:r>
      <w:proofErr w:type="gramEnd"/>
      <w:r w:rsidR="001C6F75" w:rsidRPr="00E12C81">
        <w:t xml:space="preserve"> classroom tasks that are associated with subsequent literacy and numeracy development at school.</w:t>
      </w:r>
    </w:p>
    <w:p w:rsidR="00A166ED" w:rsidRDefault="001C6F75" w:rsidP="00FC643A">
      <w:pPr>
        <w:ind w:right="-46"/>
      </w:pPr>
      <w:r>
        <w:t>Direct measures also include child height and weight, collected for both cohorts across all waves.</w:t>
      </w:r>
    </w:p>
    <w:p w:rsidR="001C6F75" w:rsidRPr="00DF46D2" w:rsidRDefault="001C6F75" w:rsidP="009754E2">
      <w:pPr>
        <w:pStyle w:val="Heading3"/>
      </w:pPr>
      <w:bookmarkStart w:id="89" w:name="_Toc415481261"/>
      <w:r w:rsidRPr="00DF46D2">
        <w:t>Who Am I?</w:t>
      </w:r>
      <w:bookmarkEnd w:id="89"/>
    </w:p>
    <w:p w:rsidR="00A166ED" w:rsidRDefault="00A166ED" w:rsidP="00FC643A">
      <w:pPr>
        <w:ind w:right="-46"/>
      </w:pPr>
      <w:r w:rsidRPr="00A05904">
        <w:rPr>
          <w:i/>
        </w:rPr>
        <w:t>Who am I?</w:t>
      </w:r>
      <w:r w:rsidRPr="0011079B">
        <w:t xml:space="preserve"> (de </w:t>
      </w:r>
      <w:proofErr w:type="spellStart"/>
      <w:r w:rsidRPr="0011079B">
        <w:t>Lemos</w:t>
      </w:r>
      <w:proofErr w:type="spellEnd"/>
      <w:r w:rsidRPr="0011079B">
        <w:t xml:space="preserve"> &amp; </w:t>
      </w:r>
      <w:proofErr w:type="spellStart"/>
      <w:r w:rsidRPr="0011079B">
        <w:t>Doig</w:t>
      </w:r>
      <w:proofErr w:type="spellEnd"/>
      <w:r w:rsidRPr="0011079B">
        <w:t xml:space="preserve"> 1999) is a developmental assessment that requires the child to write their name, copy shapes, write letters, numbers and words in a small booklet, with simple instructions and encouragement from the interviewer. </w:t>
      </w:r>
      <w:r w:rsidRPr="00A05904">
        <w:rPr>
          <w:i/>
        </w:rPr>
        <w:t>Who am I?</w:t>
      </w:r>
      <w:r w:rsidRPr="0011079B">
        <w:t xml:space="preserve"> </w:t>
      </w:r>
      <w:proofErr w:type="gramStart"/>
      <w:r w:rsidRPr="0011079B">
        <w:t>is</w:t>
      </w:r>
      <w:proofErr w:type="gramEnd"/>
      <w:r w:rsidRPr="0011079B">
        <w:t xml:space="preserve"> not language dependent and is suitable for children with limited English. The assessment takes about 10</w:t>
      </w:r>
      <w:r w:rsidR="00A05904">
        <w:t> </w:t>
      </w:r>
      <w:r w:rsidRPr="0011079B">
        <w:t>minutes to complete and is suitable for preschool children and children in the first two years of school.</w:t>
      </w:r>
    </w:p>
    <w:p w:rsidR="001C6F75" w:rsidRPr="0011079B" w:rsidRDefault="001C6F75" w:rsidP="009754E2">
      <w:pPr>
        <w:pStyle w:val="Heading3"/>
      </w:pPr>
      <w:bookmarkStart w:id="90" w:name="_Toc415481262"/>
      <w:r>
        <w:t>Renf</w:t>
      </w:r>
      <w:r w:rsidR="00B9167F">
        <w:t>r</w:t>
      </w:r>
      <w:r>
        <w:t>ew Word Finding Vocabulary Test</w:t>
      </w:r>
      <w:bookmarkEnd w:id="90"/>
    </w:p>
    <w:p w:rsidR="00640303" w:rsidRDefault="00A166ED" w:rsidP="00FC643A">
      <w:pPr>
        <w:ind w:right="-46"/>
      </w:pPr>
      <w:r w:rsidRPr="0011079B">
        <w:t>The Renfrew Word Finding Vocabulary Test (Renfrew 1998) assesses children’s expressive vocabulary – compared, for instance, with the Peabody Picture Vocabulary Test (Dunn &amp; Dunn 2007), which is a test of receptive vocabulary. The Renfrew Word Finding Vocabulary Test assesses a child’s ability to accurately describe images as portrayed in the 50 pictures contained in the assessment</w:t>
      </w:r>
      <w:r w:rsidR="001F2477">
        <w:t>. C</w:t>
      </w:r>
      <w:r>
        <w:t>hildren can respond in languages other than English</w:t>
      </w:r>
      <w:r w:rsidRPr="0011079B">
        <w:t xml:space="preserve">. </w:t>
      </w:r>
    </w:p>
    <w:p w:rsidR="005B7D0F" w:rsidRDefault="00E270C4" w:rsidP="00FC643A">
      <w:pPr>
        <w:ind w:right="-46"/>
      </w:pPr>
      <w:r>
        <w:t>The test was chosen for LSIC</w:t>
      </w:r>
      <w:r w:rsidR="005B7D0F">
        <w:t>,</w:t>
      </w:r>
      <w:r w:rsidR="00640303">
        <w:t xml:space="preserve"> in consultation with Dr Nola </w:t>
      </w:r>
      <w:proofErr w:type="spellStart"/>
      <w:r w:rsidR="00640303">
        <w:t>Purdie</w:t>
      </w:r>
      <w:proofErr w:type="spellEnd"/>
      <w:r w:rsidR="00640303">
        <w:t xml:space="preserve"> of the Australian Council for Educational Research</w:t>
      </w:r>
      <w:r>
        <w:t xml:space="preserve"> </w:t>
      </w:r>
      <w:r w:rsidR="00640303">
        <w:t>(ACER</w:t>
      </w:r>
      <w:r w:rsidR="005B7D0F">
        <w:t>)</w:t>
      </w:r>
      <w:r w:rsidR="00F32DE1">
        <w:t>.</w:t>
      </w:r>
      <w:r w:rsidR="005B7D0F" w:rsidRPr="005B7D0F">
        <w:t xml:space="preserve"> </w:t>
      </w:r>
      <w:r w:rsidR="00F32DE1">
        <w:t>It has</w:t>
      </w:r>
      <w:r w:rsidR="005B7D0F">
        <w:t xml:space="preserve"> been normed in the UK and in New Zealand</w:t>
      </w:r>
      <w:r w:rsidR="00F32DE1">
        <w:t xml:space="preserve"> </w:t>
      </w:r>
      <w:r w:rsidR="00F32DE1" w:rsidRPr="0011079B">
        <w:t>(Renfrew 1998)</w:t>
      </w:r>
      <w:r w:rsidR="005B7D0F">
        <w:t>.</w:t>
      </w:r>
      <w:r w:rsidR="00640303">
        <w:t xml:space="preserve"> </w:t>
      </w:r>
      <w:r w:rsidR="005B7D0F">
        <w:t>T</w:t>
      </w:r>
      <w:r w:rsidR="00640303">
        <w:t xml:space="preserve">he </w:t>
      </w:r>
      <w:r w:rsidR="005B7D0F">
        <w:t xml:space="preserve">Renfrew </w:t>
      </w:r>
      <w:r w:rsidR="00640303">
        <w:t>pictures are simple and clear and often represent things from everyday life such as a cup, a kangaroo and a pineapple.</w:t>
      </w:r>
      <w:r>
        <w:t xml:space="preserve"> </w:t>
      </w:r>
      <w:r w:rsidR="00B74697">
        <w:t>All LSIC children, regardless of age, start with the first picture and</w:t>
      </w:r>
      <w:r w:rsidR="005B7D0F">
        <w:t xml:space="preserve"> are presented with one picture at a </w:t>
      </w:r>
      <w:r w:rsidR="00B74697">
        <w:t xml:space="preserve">time until </w:t>
      </w:r>
      <w:r w:rsidR="009958F5">
        <w:t xml:space="preserve">the child has provided no correct response to </w:t>
      </w:r>
      <w:r w:rsidR="00B74697">
        <w:t xml:space="preserve">six in a row. </w:t>
      </w:r>
      <w:r w:rsidR="009958F5">
        <w:t>T</w:t>
      </w:r>
      <w:r w:rsidR="00B74697">
        <w:t xml:space="preserve">he next six pictures are </w:t>
      </w:r>
      <w:r w:rsidR="009958F5">
        <w:t xml:space="preserve">then </w:t>
      </w:r>
      <w:r w:rsidR="00B74697">
        <w:t xml:space="preserve">spread out and if the child can name </w:t>
      </w:r>
      <w:r w:rsidR="009958F5">
        <w:t xml:space="preserve">at least </w:t>
      </w:r>
      <w:r w:rsidR="00B74697">
        <w:t xml:space="preserve">one </w:t>
      </w:r>
      <w:r w:rsidR="009958F5">
        <w:t xml:space="preserve">of </w:t>
      </w:r>
      <w:r w:rsidR="00B74697">
        <w:t>the next six</w:t>
      </w:r>
      <w:r w:rsidR="009958F5">
        <w:t>, they are presented with the next six. No further cards are presented once the child can no longer provide at least one correct answer for the six cards on display.</w:t>
      </w:r>
      <w:r w:rsidR="00B74697">
        <w:t xml:space="preserve"> </w:t>
      </w:r>
    </w:p>
    <w:p w:rsidR="008A7CE4" w:rsidRDefault="00D77279" w:rsidP="00681B02">
      <w:pPr>
        <w:ind w:right="-45"/>
      </w:pPr>
      <w:r w:rsidRPr="00D77279">
        <w:t>A child’s vocabulary is a good predictor of later reading abilities (</w:t>
      </w:r>
      <w:proofErr w:type="spellStart"/>
      <w:r w:rsidRPr="00D77279">
        <w:t>Biemiller</w:t>
      </w:r>
      <w:proofErr w:type="spellEnd"/>
      <w:r w:rsidRPr="00D77279">
        <w:t>, 2007)</w:t>
      </w:r>
      <w:r w:rsidR="00B473A7">
        <w:t xml:space="preserve"> and th</w:t>
      </w:r>
      <w:r w:rsidR="00A166ED" w:rsidRPr="0011079B">
        <w:t xml:space="preserve">is ability to communicate one’s ideas clearly and to understand the communication of others are vital pre-requisite skills </w:t>
      </w:r>
      <w:r w:rsidR="00B473A7">
        <w:t>for</w:t>
      </w:r>
      <w:r w:rsidR="00A166ED" w:rsidRPr="0011079B">
        <w:t xml:space="preserve"> learning in the classroom. </w:t>
      </w:r>
    </w:p>
    <w:p w:rsidR="001579FC" w:rsidRPr="0011079B" w:rsidRDefault="001579FC" w:rsidP="009754E2">
      <w:pPr>
        <w:pStyle w:val="Heading3"/>
      </w:pPr>
      <w:bookmarkStart w:id="91" w:name="_Toc413059373"/>
      <w:bookmarkStart w:id="92" w:name="_Toc415481263"/>
      <w:r>
        <w:t>PAT-R – Progressive Achievement Tests in Reading</w:t>
      </w:r>
      <w:bookmarkEnd w:id="91"/>
      <w:bookmarkEnd w:id="92"/>
    </w:p>
    <w:p w:rsidR="001579FC" w:rsidRPr="00681B02" w:rsidRDefault="001579FC" w:rsidP="001579FC">
      <w:pPr>
        <w:pStyle w:val="Default"/>
        <w:spacing w:before="240" w:after="0" w:line="240" w:lineRule="auto"/>
        <w:rPr>
          <w:rFonts w:ascii="Verdana" w:eastAsia="Times New Roman" w:hAnsi="Verdana" w:cs="Times New Roman"/>
          <w:color w:val="auto"/>
          <w:sz w:val="20"/>
        </w:rPr>
      </w:pPr>
      <w:r>
        <w:rPr>
          <w:rFonts w:ascii="Verdana" w:eastAsia="Times New Roman" w:hAnsi="Verdana" w:cs="Times New Roman"/>
          <w:color w:val="auto"/>
          <w:sz w:val="20"/>
        </w:rPr>
        <w:t>T</w:t>
      </w:r>
      <w:r w:rsidRPr="00681B02">
        <w:rPr>
          <w:rFonts w:ascii="Verdana" w:eastAsia="Times New Roman" w:hAnsi="Verdana" w:cs="Times New Roman"/>
          <w:color w:val="auto"/>
          <w:sz w:val="20"/>
        </w:rPr>
        <w:t>he LSIC K cohort was assessed with the Renfrew cards in Waves 1, 2 and 3. By Wave 3, many of the students were being shown all of the Renfrew cards. LSIC Steering Committee members requested a new measure that would develop with the children—that is, have progressively more difficult, age-appropriate items. LSIC sought advice from Dr</w:t>
      </w:r>
      <w:r>
        <w:rPr>
          <w:rFonts w:ascii="Verdana" w:eastAsia="Times New Roman" w:hAnsi="Verdana" w:cs="Times New Roman"/>
          <w:color w:val="auto"/>
          <w:sz w:val="20"/>
        </w:rPr>
        <w:t> </w:t>
      </w:r>
      <w:r w:rsidRPr="00681B02">
        <w:rPr>
          <w:rFonts w:ascii="Verdana" w:eastAsia="Times New Roman" w:hAnsi="Verdana" w:cs="Times New Roman"/>
          <w:color w:val="auto"/>
          <w:sz w:val="20"/>
        </w:rPr>
        <w:t xml:space="preserve">Nola </w:t>
      </w:r>
      <w:proofErr w:type="spellStart"/>
      <w:r w:rsidRPr="00681B02">
        <w:rPr>
          <w:rFonts w:ascii="Verdana" w:eastAsia="Times New Roman" w:hAnsi="Verdana" w:cs="Times New Roman"/>
          <w:color w:val="auto"/>
          <w:sz w:val="20"/>
        </w:rPr>
        <w:t>Purdie</w:t>
      </w:r>
      <w:proofErr w:type="spellEnd"/>
      <w:r w:rsidRPr="00681B02">
        <w:rPr>
          <w:rFonts w:ascii="Verdana" w:eastAsia="Times New Roman" w:hAnsi="Verdana" w:cs="Times New Roman"/>
          <w:color w:val="auto"/>
          <w:sz w:val="20"/>
        </w:rPr>
        <w:t xml:space="preserve"> and others at the Australian Council for Educational Research (ACER) about measures for assessing LSIC children’s educational development. ACER advised that the Progressive Achievement Tests in Reading (PAT-R) Fourth Edition (ACER, 2008) would indicate how well each child was learning to read English and would be an indicator of a child’s general achievement.</w:t>
      </w:r>
    </w:p>
    <w:p w:rsidR="001579FC" w:rsidRPr="00681B02" w:rsidRDefault="001579FC" w:rsidP="001579FC">
      <w:r w:rsidRPr="00681B02">
        <w:t xml:space="preserve">ACER developed the PAT-R Fourth Edition tests to measure student achievement in reading comprehension, </w:t>
      </w:r>
      <w:r>
        <w:t xml:space="preserve">vocabulary </w:t>
      </w:r>
      <w:r w:rsidRPr="00681B02">
        <w:t xml:space="preserve">and spelling for use in Australian schools. Members of the LSIC Steering Committee raised concerns that: the tests would be given to children who might feel shamed if they could not answer all the items; the tests were not culturally relevant or fun; and the tests would not be administered at school but afterwards when the children would be tired and not do as well. </w:t>
      </w:r>
    </w:p>
    <w:p w:rsidR="001579FC" w:rsidRPr="00681B02" w:rsidRDefault="001579FC" w:rsidP="001579FC">
      <w:pPr>
        <w:pStyle w:val="Default"/>
        <w:spacing w:before="240" w:after="0" w:line="240" w:lineRule="auto"/>
        <w:rPr>
          <w:rFonts w:ascii="Verdana" w:eastAsia="Times New Roman" w:hAnsi="Verdana" w:cs="Times New Roman"/>
          <w:color w:val="auto"/>
          <w:sz w:val="20"/>
        </w:rPr>
      </w:pPr>
      <w:r w:rsidRPr="00681B02">
        <w:rPr>
          <w:rFonts w:ascii="Verdana" w:eastAsia="Times New Roman" w:hAnsi="Verdana" w:cs="Times New Roman"/>
          <w:color w:val="auto"/>
          <w:sz w:val="20"/>
        </w:rPr>
        <w:t>Accordingly, the PAT-R Comprehension tests were adapted</w:t>
      </w:r>
      <w:r>
        <w:rPr>
          <w:rFonts w:ascii="Verdana" w:eastAsia="Times New Roman" w:hAnsi="Verdana" w:cs="Times New Roman"/>
          <w:color w:val="auto"/>
          <w:sz w:val="20"/>
        </w:rPr>
        <w:t xml:space="preserve"> with permission and</w:t>
      </w:r>
      <w:r w:rsidRPr="00681B02">
        <w:rPr>
          <w:rFonts w:ascii="Verdana" w:eastAsia="Times New Roman" w:hAnsi="Verdana" w:cs="Times New Roman"/>
          <w:color w:val="auto"/>
          <w:sz w:val="20"/>
        </w:rPr>
        <w:t xml:space="preserve"> in consultation with ACER. The</w:t>
      </w:r>
      <w:r>
        <w:rPr>
          <w:rFonts w:ascii="Verdana" w:eastAsia="Times New Roman" w:hAnsi="Verdana" w:cs="Times New Roman"/>
          <w:color w:val="auto"/>
          <w:sz w:val="20"/>
        </w:rPr>
        <w:t> </w:t>
      </w:r>
      <w:r w:rsidRPr="00681B02">
        <w:rPr>
          <w:rFonts w:ascii="Verdana" w:eastAsia="Times New Roman" w:hAnsi="Verdana" w:cs="Times New Roman"/>
          <w:color w:val="auto"/>
          <w:sz w:val="20"/>
        </w:rPr>
        <w:t>adaptations made to the PAT-R Comprehension tests over Waves 4, 5 and 6 include:</w:t>
      </w:r>
    </w:p>
    <w:p w:rsidR="001579FC" w:rsidRPr="00A4000A" w:rsidRDefault="001579FC" w:rsidP="00A4000A">
      <w:pPr>
        <w:pStyle w:val="Default"/>
        <w:numPr>
          <w:ilvl w:val="0"/>
          <w:numId w:val="18"/>
        </w:numPr>
        <w:adjustRightInd/>
        <w:spacing w:before="240" w:after="0" w:line="240" w:lineRule="auto"/>
        <w:ind w:left="714" w:hanging="357"/>
        <w:rPr>
          <w:rFonts w:ascii="Verdana" w:eastAsia="Times New Roman" w:hAnsi="Verdana"/>
          <w:sz w:val="20"/>
        </w:rPr>
      </w:pPr>
      <w:r w:rsidRPr="00A4000A">
        <w:rPr>
          <w:rFonts w:ascii="Verdana" w:eastAsia="Times New Roman" w:hAnsi="Verdana" w:cs="Times New Roman"/>
          <w:color w:val="auto"/>
          <w:sz w:val="20"/>
        </w:rPr>
        <w:t>Reducing the number of stimulus texts and the number of items in the PAT-R Comprehension tests (to varying extent depending on the year/level). This increased the standard error around each measure, but was considered unavoidable given the many other demands on students’ time.</w:t>
      </w:r>
    </w:p>
    <w:p w:rsidR="001579FC" w:rsidRPr="00681B02"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Asking questions in order of difficulty</w:t>
      </w:r>
      <w:r w:rsidRPr="00BB2976">
        <w:rPr>
          <w:rFonts w:ascii="Verdana" w:eastAsia="Times New Roman" w:hAnsi="Verdana" w:cs="Times New Roman"/>
          <w:color w:val="auto"/>
          <w:sz w:val="20"/>
        </w:rPr>
        <w:t>,</w:t>
      </w:r>
      <w:r w:rsidRPr="00681B02">
        <w:rPr>
          <w:rFonts w:ascii="Verdana" w:eastAsia="Times New Roman" w:hAnsi="Verdana" w:cs="Times New Roman"/>
          <w:color w:val="auto"/>
          <w:sz w:val="20"/>
        </w:rPr>
        <w:t xml:space="preserve"> rather than in the original order.</w:t>
      </w:r>
    </w:p>
    <w:p w:rsidR="001579FC" w:rsidRPr="00681B02"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Sequencing the students out of the assessment after a prescribed number of incorrect responses.</w:t>
      </w:r>
    </w:p>
    <w:p w:rsidR="001579FC" w:rsidRDefault="001579FC" w:rsidP="001579FC">
      <w:pPr>
        <w:pStyle w:val="Default"/>
        <w:numPr>
          <w:ilvl w:val="0"/>
          <w:numId w:val="18"/>
        </w:numPr>
        <w:adjustRightInd/>
        <w:spacing w:before="240" w:after="0" w:line="240" w:lineRule="auto"/>
        <w:ind w:left="714" w:hanging="357"/>
        <w:rPr>
          <w:rFonts w:ascii="Verdana" w:eastAsia="Times New Roman" w:hAnsi="Verdana" w:cs="Times New Roman"/>
          <w:color w:val="auto"/>
          <w:sz w:val="20"/>
        </w:rPr>
      </w:pPr>
      <w:r w:rsidRPr="00681B02">
        <w:rPr>
          <w:rFonts w:ascii="Verdana" w:eastAsia="Times New Roman" w:hAnsi="Verdana" w:cs="Times New Roman"/>
          <w:color w:val="auto"/>
          <w:sz w:val="20"/>
        </w:rPr>
        <w:t xml:space="preserve">Programming the questions onto the interviewers’ touch screen computers so the children could answer themselves on screen, which they find more engaging than the pencil and paper versions. </w:t>
      </w:r>
    </w:p>
    <w:p w:rsidR="001579FC" w:rsidRDefault="001579FC" w:rsidP="001579FC">
      <w:pPr>
        <w:pStyle w:val="Default"/>
        <w:adjustRightInd/>
        <w:spacing w:before="240" w:after="240" w:line="240" w:lineRule="auto"/>
        <w:rPr>
          <w:rFonts w:ascii="Verdana" w:eastAsia="Times New Roman" w:hAnsi="Verdana" w:cs="Times New Roman"/>
          <w:color w:val="auto"/>
          <w:sz w:val="20"/>
        </w:rPr>
      </w:pPr>
      <w:r>
        <w:rPr>
          <w:rFonts w:ascii="Verdana" w:eastAsia="Times New Roman" w:hAnsi="Verdana" w:cs="Times New Roman"/>
          <w:color w:val="auto"/>
          <w:sz w:val="20"/>
        </w:rPr>
        <w:t>The processes and test levels for PAT Reading tests in Waves 4 to 6 are provided in the table below.</w:t>
      </w:r>
    </w:p>
    <w:tbl>
      <w:tblPr>
        <w:tblStyle w:val="TableGrid"/>
        <w:tblW w:w="0" w:type="auto"/>
        <w:tblLook w:val="04A0" w:firstRow="1" w:lastRow="0" w:firstColumn="1" w:lastColumn="0" w:noHBand="0" w:noVBand="1"/>
        <w:tblCaption w:val="PAT-R processes and levels in waves 4 to 6"/>
        <w:tblDescription w:val="The table describes testing processes for PAT Reading in waves 4-6, including information about the cohort tested, variables provided in the released data, and sequencing procedures."/>
      </w:tblPr>
      <w:tblGrid>
        <w:gridCol w:w="675"/>
        <w:gridCol w:w="851"/>
        <w:gridCol w:w="4252"/>
        <w:gridCol w:w="3630"/>
      </w:tblGrid>
      <w:tr w:rsidR="001579FC" w:rsidRPr="00805DA2" w:rsidTr="00550BF5">
        <w:trPr>
          <w:tblHeader/>
        </w:trPr>
        <w:tc>
          <w:tcPr>
            <w:tcW w:w="675" w:type="dxa"/>
          </w:tcPr>
          <w:p w:rsidR="001579FC" w:rsidRPr="001647B9" w:rsidRDefault="001579FC" w:rsidP="00D516C9">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Wave</w:t>
            </w:r>
          </w:p>
        </w:tc>
        <w:tc>
          <w:tcPr>
            <w:tcW w:w="851" w:type="dxa"/>
          </w:tcPr>
          <w:p w:rsidR="001579FC" w:rsidRPr="001647B9" w:rsidRDefault="001579FC" w:rsidP="00D516C9">
            <w:pPr>
              <w:pStyle w:val="Default"/>
              <w:spacing w:before="60" w:after="60"/>
              <w:ind w:left="-57" w:right="-57"/>
              <w:rPr>
                <w:rFonts w:ascii="Verdana" w:eastAsia="Times New Roman" w:hAnsi="Verdana" w:cs="Times New Roman"/>
                <w:b/>
                <w:color w:val="auto"/>
                <w:sz w:val="18"/>
              </w:rPr>
            </w:pPr>
            <w:r w:rsidRPr="001647B9">
              <w:rPr>
                <w:rFonts w:ascii="Verdana" w:eastAsia="Times New Roman" w:hAnsi="Verdana" w:cs="Times New Roman"/>
                <w:b/>
                <w:color w:val="auto"/>
                <w:sz w:val="18"/>
              </w:rPr>
              <w:t>Cohort</w:t>
            </w:r>
          </w:p>
        </w:tc>
        <w:tc>
          <w:tcPr>
            <w:tcW w:w="7882" w:type="dxa"/>
            <w:gridSpan w:val="2"/>
          </w:tcPr>
          <w:p w:rsidR="001579FC" w:rsidRPr="0027366E" w:rsidRDefault="001579FC" w:rsidP="00D516C9">
            <w:pPr>
              <w:pStyle w:val="Default"/>
              <w:spacing w:before="60" w:after="60"/>
              <w:rPr>
                <w:rFonts w:ascii="Verdana" w:eastAsia="Times New Roman" w:hAnsi="Verdana" w:cs="Times New Roman"/>
                <w:b/>
                <w:color w:val="auto"/>
                <w:sz w:val="20"/>
              </w:rPr>
            </w:pPr>
            <w:r w:rsidRPr="0027366E">
              <w:rPr>
                <w:rFonts w:ascii="Verdana" w:eastAsia="Times New Roman" w:hAnsi="Verdana" w:cs="Times New Roman"/>
                <w:b/>
                <w:color w:val="auto"/>
                <w:sz w:val="20"/>
              </w:rPr>
              <w:t>PAT-R process</w:t>
            </w:r>
            <w:r>
              <w:rPr>
                <w:rFonts w:ascii="Verdana" w:eastAsia="Times New Roman" w:hAnsi="Verdana" w:cs="Times New Roman"/>
                <w:b/>
                <w:color w:val="auto"/>
                <w:sz w:val="20"/>
              </w:rPr>
              <w:t>es</w:t>
            </w:r>
            <w:r w:rsidRPr="0027366E">
              <w:rPr>
                <w:rFonts w:ascii="Verdana" w:eastAsia="Times New Roman" w:hAnsi="Verdana" w:cs="Times New Roman"/>
                <w:b/>
                <w:color w:val="auto"/>
                <w:sz w:val="20"/>
              </w:rPr>
              <w:t xml:space="preserve"> and test levels</w:t>
            </w:r>
          </w:p>
        </w:tc>
      </w:tr>
      <w:tr w:rsidR="001579FC" w:rsidTr="00D516C9">
        <w:tc>
          <w:tcPr>
            <w:tcW w:w="675" w:type="dxa"/>
          </w:tcPr>
          <w:p w:rsidR="001579FC" w:rsidRPr="00A717DF" w:rsidRDefault="001579FC" w:rsidP="00D516C9">
            <w:pPr>
              <w:pStyle w:val="Default"/>
              <w:spacing w:before="60" w:after="60"/>
              <w:rPr>
                <w:rFonts w:ascii="Verdana" w:eastAsia="Times New Roman" w:hAnsi="Verdana" w:cs="Times New Roman"/>
                <w:b/>
                <w:color w:val="auto"/>
                <w:sz w:val="20"/>
              </w:rPr>
            </w:pPr>
            <w:r w:rsidRPr="00A717DF">
              <w:rPr>
                <w:rFonts w:ascii="Verdana" w:eastAsia="Times New Roman" w:hAnsi="Verdana" w:cs="Times New Roman"/>
                <w:b/>
                <w:color w:val="auto"/>
                <w:sz w:val="20"/>
              </w:rPr>
              <w:t>4</w:t>
            </w:r>
          </w:p>
        </w:tc>
        <w:tc>
          <w:tcPr>
            <w:tcW w:w="851" w:type="dxa"/>
          </w:tcPr>
          <w:p w:rsidR="001579FC" w:rsidRPr="00A717DF" w:rsidRDefault="001579FC" w:rsidP="00D516C9">
            <w:pPr>
              <w:pStyle w:val="Default"/>
              <w:spacing w:before="60" w:after="60"/>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7882" w:type="dxa"/>
            <w:gridSpan w:val="2"/>
          </w:tcPr>
          <w:p w:rsidR="001579FC" w:rsidRDefault="001579FC" w:rsidP="00D516C9">
            <w:pPr>
              <w:pStyle w:val="Default"/>
              <w:spacing w:before="60" w:after="60"/>
              <w:rPr>
                <w:rFonts w:ascii="Verdana" w:eastAsia="Times New Roman" w:hAnsi="Verdana" w:cs="Times New Roman"/>
                <w:color w:val="auto"/>
                <w:sz w:val="20"/>
              </w:rPr>
            </w:pPr>
            <w:r>
              <w:rPr>
                <w:rFonts w:ascii="Verdana" w:eastAsia="Times New Roman" w:hAnsi="Verdana" w:cs="Times New Roman"/>
                <w:color w:val="auto"/>
                <w:sz w:val="20"/>
              </w:rPr>
              <w:t>PAT-R P then PAT-R 1 (if not sequenced out due to too many incorrect answers). One scale score and scale score error is provided in the released data.</w:t>
            </w:r>
          </w:p>
        </w:tc>
      </w:tr>
      <w:tr w:rsidR="001579FC" w:rsidTr="00D516C9">
        <w:trPr>
          <w:trHeight w:val="787"/>
        </w:trPr>
        <w:tc>
          <w:tcPr>
            <w:tcW w:w="675" w:type="dxa"/>
          </w:tcPr>
          <w:p w:rsidR="001579FC" w:rsidRPr="00A717DF" w:rsidRDefault="001579FC" w:rsidP="00D516C9">
            <w:pPr>
              <w:pStyle w:val="Default"/>
              <w:spacing w:before="60" w:after="60"/>
              <w:rPr>
                <w:rFonts w:ascii="Verdana" w:eastAsia="Times New Roman" w:hAnsi="Verdana" w:cs="Times New Roman"/>
                <w:b/>
                <w:color w:val="auto"/>
                <w:sz w:val="20"/>
              </w:rPr>
            </w:pPr>
            <w:bookmarkStart w:id="93" w:name="_GoBack" w:colFirst="2" w:colLast="3"/>
            <w:r w:rsidRPr="00A717DF">
              <w:rPr>
                <w:rFonts w:ascii="Verdana" w:eastAsia="Times New Roman" w:hAnsi="Verdana" w:cs="Times New Roman"/>
                <w:b/>
                <w:color w:val="auto"/>
                <w:sz w:val="20"/>
              </w:rPr>
              <w:t>5</w:t>
            </w:r>
          </w:p>
        </w:tc>
        <w:tc>
          <w:tcPr>
            <w:tcW w:w="851" w:type="dxa"/>
          </w:tcPr>
          <w:p w:rsidR="001579FC" w:rsidRPr="00A717DF" w:rsidRDefault="001579FC" w:rsidP="00D516C9">
            <w:pPr>
              <w:pStyle w:val="Default"/>
              <w:spacing w:before="60" w:after="60"/>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4252" w:type="dxa"/>
          </w:tcPr>
          <w:p w:rsidR="001579FC" w:rsidRDefault="001579FC" w:rsidP="00D516C9">
            <w:pPr>
              <w:pStyle w:val="Default"/>
              <w:spacing w:before="60" w:after="60"/>
              <w:rPr>
                <w:rFonts w:ascii="Verdana" w:eastAsia="Times New Roman" w:hAnsi="Verdana" w:cs="Times New Roman"/>
                <w:color w:val="auto"/>
                <w:sz w:val="20"/>
              </w:rPr>
            </w:pPr>
            <w:r>
              <w:rPr>
                <w:rFonts w:ascii="Verdana" w:eastAsia="Times New Roman" w:hAnsi="Verdana" w:cs="Times New Roman"/>
                <w:color w:val="auto"/>
                <w:sz w:val="20"/>
              </w:rPr>
              <w:t>8 screener questions (2 sets of 4). Based on the screener results, either:</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P then PAT-R 1</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1</w:t>
            </w:r>
          </w:p>
          <w:p w:rsidR="001579FC" w:rsidRDefault="001579FC" w:rsidP="001579FC">
            <w:pPr>
              <w:pStyle w:val="Default"/>
              <w:numPr>
                <w:ilvl w:val="0"/>
                <w:numId w:val="31"/>
              </w:numPr>
              <w:spacing w:before="60" w:after="60" w:line="240" w:lineRule="auto"/>
              <w:ind w:left="459" w:hanging="425"/>
              <w:rPr>
                <w:rFonts w:ascii="Verdana" w:eastAsia="Times New Roman" w:hAnsi="Verdana" w:cs="Times New Roman"/>
                <w:color w:val="auto"/>
                <w:sz w:val="20"/>
              </w:rPr>
            </w:pPr>
            <w:r>
              <w:rPr>
                <w:rFonts w:ascii="Verdana" w:eastAsia="Times New Roman" w:hAnsi="Verdana" w:cs="Times New Roman"/>
                <w:color w:val="auto"/>
                <w:sz w:val="20"/>
              </w:rPr>
              <w:t>Screened to PAT-R 2</w:t>
            </w:r>
          </w:p>
        </w:tc>
        <w:tc>
          <w:tcPr>
            <w:tcW w:w="3630" w:type="dxa"/>
            <w:vAlign w:val="center"/>
          </w:tcPr>
          <w:p w:rsidR="001579FC" w:rsidRDefault="001579FC" w:rsidP="00D516C9">
            <w:pPr>
              <w:pStyle w:val="Default"/>
              <w:spacing w:before="60" w:after="60"/>
              <w:rPr>
                <w:rFonts w:ascii="Verdana" w:eastAsia="Times New Roman" w:hAnsi="Verdana" w:cs="Times New Roman"/>
                <w:color w:val="auto"/>
                <w:sz w:val="20"/>
              </w:rPr>
            </w:pPr>
            <w:r>
              <w:rPr>
                <w:rFonts w:ascii="Verdana" w:eastAsia="Times New Roman" w:hAnsi="Verdana" w:cs="Times New Roman"/>
                <w:color w:val="auto"/>
                <w:sz w:val="20"/>
              </w:rPr>
              <w:t xml:space="preserve">An indicator variable is released to indicate which PAT-R stream was completed. One scale score and scale score error is provided regardless of PAT-R level completed. </w:t>
            </w:r>
          </w:p>
        </w:tc>
      </w:tr>
      <w:bookmarkEnd w:id="93"/>
      <w:tr w:rsidR="001579FC" w:rsidTr="00D516C9">
        <w:tc>
          <w:tcPr>
            <w:tcW w:w="675" w:type="dxa"/>
          </w:tcPr>
          <w:p w:rsidR="001579FC" w:rsidRPr="00A717DF" w:rsidRDefault="001579FC" w:rsidP="00D516C9">
            <w:pPr>
              <w:pStyle w:val="Default"/>
              <w:spacing w:before="60" w:after="60"/>
              <w:rPr>
                <w:rFonts w:ascii="Verdana" w:eastAsia="Times New Roman" w:hAnsi="Verdana" w:cs="Times New Roman"/>
                <w:b/>
                <w:color w:val="auto"/>
                <w:sz w:val="20"/>
              </w:rPr>
            </w:pPr>
            <w:r w:rsidRPr="00A717DF">
              <w:rPr>
                <w:rFonts w:ascii="Verdana" w:eastAsia="Times New Roman" w:hAnsi="Verdana" w:cs="Times New Roman"/>
                <w:b/>
                <w:color w:val="auto"/>
                <w:sz w:val="20"/>
              </w:rPr>
              <w:t>6</w:t>
            </w:r>
          </w:p>
        </w:tc>
        <w:tc>
          <w:tcPr>
            <w:tcW w:w="851" w:type="dxa"/>
          </w:tcPr>
          <w:p w:rsidR="001579FC" w:rsidRPr="00A717DF" w:rsidRDefault="001579FC" w:rsidP="00D516C9">
            <w:pPr>
              <w:pStyle w:val="Default"/>
              <w:spacing w:before="60" w:after="60"/>
              <w:rPr>
                <w:rFonts w:ascii="Verdana" w:eastAsia="Times New Roman" w:hAnsi="Verdana" w:cs="Times New Roman"/>
                <w:b/>
                <w:color w:val="auto"/>
                <w:sz w:val="20"/>
              </w:rPr>
            </w:pPr>
            <w:r w:rsidRPr="00A717DF">
              <w:rPr>
                <w:rFonts w:ascii="Verdana" w:eastAsia="Times New Roman" w:hAnsi="Verdana" w:cs="Times New Roman"/>
                <w:b/>
                <w:color w:val="auto"/>
                <w:sz w:val="20"/>
              </w:rPr>
              <w:t>K</w:t>
            </w:r>
          </w:p>
        </w:tc>
        <w:tc>
          <w:tcPr>
            <w:tcW w:w="7882" w:type="dxa"/>
            <w:gridSpan w:val="2"/>
          </w:tcPr>
          <w:p w:rsidR="001579FC" w:rsidRDefault="001579FC" w:rsidP="00D516C9">
            <w:pPr>
              <w:pStyle w:val="Default"/>
              <w:spacing w:before="60" w:after="60"/>
              <w:rPr>
                <w:rFonts w:ascii="Verdana" w:eastAsia="Times New Roman" w:hAnsi="Verdana" w:cs="Times New Roman"/>
                <w:color w:val="auto"/>
                <w:sz w:val="20"/>
              </w:rPr>
            </w:pPr>
            <w:r>
              <w:rPr>
                <w:rFonts w:ascii="Verdana" w:eastAsia="Times New Roman" w:hAnsi="Verdana" w:cs="Times New Roman"/>
                <w:color w:val="auto"/>
                <w:sz w:val="20"/>
              </w:rPr>
              <w:t>An introductory set of PAT-R 3 level questions with sequencing either to continue PAT-R 3 or to transfer to PAT-R 1. One scale score and scale score error is provided in the released data.</w:t>
            </w:r>
          </w:p>
        </w:tc>
      </w:tr>
    </w:tbl>
    <w:p w:rsidR="001579FC" w:rsidRDefault="001579FC" w:rsidP="001579FC">
      <w:r w:rsidRPr="00681B02">
        <w:t>The PAT-R Comprehension questions are not visible in the marked-up questionnaires as they are live items in current tests and they are the copyright of ACER. Further information about the PAT-R tests, including sample questions can be seen at: &lt;</w:t>
      </w:r>
      <w:hyperlink r:id="rId18" w:history="1">
        <w:r w:rsidRPr="00FE24C3">
          <w:rPr>
            <w:u w:val="single"/>
          </w:rPr>
          <w:t>http://www.acer.edu.au/pat-reading</w:t>
        </w:r>
      </w:hyperlink>
      <w:r w:rsidRPr="00681B02">
        <w:t>&gt;. Test scores are not available to data users. ACER has produced scale scores for the LSIC children who undertook the measure</w:t>
      </w:r>
      <w:r>
        <w:t>,</w:t>
      </w:r>
      <w:r w:rsidRPr="003C4FA1">
        <w:t xml:space="preserve"> </w:t>
      </w:r>
      <w:r>
        <w:t>as well as score errors to indicate the degree of reliability of the scale score</w:t>
      </w:r>
      <w:r w:rsidRPr="00681B02">
        <w:t xml:space="preserve">. Scale scores are </w:t>
      </w:r>
      <w:r>
        <w:t>not</w:t>
      </w:r>
      <w:r w:rsidRPr="00681B02">
        <w:t xml:space="preserve"> provided </w:t>
      </w:r>
      <w:r>
        <w:t xml:space="preserve">in the LSIC data </w:t>
      </w:r>
      <w:r w:rsidRPr="00681B02">
        <w:t xml:space="preserve">for children who </w:t>
      </w:r>
      <w:r>
        <w:t>chose to terminate the test (opt-out) before attempting</w:t>
      </w:r>
      <w:r w:rsidRPr="00681B02">
        <w:t xml:space="preserve"> </w:t>
      </w:r>
      <w:r>
        <w:t xml:space="preserve">a prescribed number of </w:t>
      </w:r>
      <w:r w:rsidRPr="00681B02">
        <w:t>questions.</w:t>
      </w:r>
    </w:p>
    <w:p w:rsidR="001579FC" w:rsidRDefault="001579FC" w:rsidP="001579FC">
      <w:r w:rsidRPr="00681B02">
        <w:t xml:space="preserve">The scale scores </w:t>
      </w:r>
      <w:r>
        <w:t>are</w:t>
      </w:r>
      <w:r w:rsidRPr="00681B02">
        <w:t xml:space="preserve"> comparable across waves so that it </w:t>
      </w:r>
      <w:r>
        <w:t>is</w:t>
      </w:r>
      <w:r w:rsidRPr="00681B02">
        <w:t xml:space="preserve"> possible for data users to assess progress over time, as well as compare students within LSIC waves. LSIC PAT-R scores should not be compared with ACER published PAT-R scores or norms, </w:t>
      </w:r>
      <w:r>
        <w:t>due to differences in the administration of assessments.</w:t>
      </w:r>
    </w:p>
    <w:p w:rsidR="001579FC" w:rsidRPr="00A717DF" w:rsidRDefault="001579FC" w:rsidP="009754E2">
      <w:pPr>
        <w:pStyle w:val="Heading3"/>
      </w:pPr>
      <w:bookmarkStart w:id="94" w:name="_Toc413059374"/>
      <w:bookmarkStart w:id="95" w:name="_Toc415481264"/>
      <w:r w:rsidRPr="00A717DF">
        <w:t>PAT Maths – Progressive Achievement Test in Mathematics</w:t>
      </w:r>
      <w:bookmarkEnd w:id="94"/>
      <w:bookmarkEnd w:id="95"/>
    </w:p>
    <w:p w:rsidR="001579FC" w:rsidRPr="00AB6111" w:rsidRDefault="001579FC" w:rsidP="001579FC">
      <w:pPr>
        <w:spacing w:before="120"/>
      </w:pPr>
      <w:r>
        <w:t>P</w:t>
      </w:r>
      <w:r w:rsidRPr="00AB6111">
        <w:t>AT</w:t>
      </w:r>
      <w:r>
        <w:t xml:space="preserve"> </w:t>
      </w:r>
      <w:r w:rsidRPr="00AB6111">
        <w:t xml:space="preserve">Maths </w:t>
      </w:r>
      <w:r>
        <w:t xml:space="preserve">(© ACER) </w:t>
      </w:r>
      <w:r w:rsidRPr="00AB6111">
        <w:t>is a</w:t>
      </w:r>
      <w:r>
        <w:t xml:space="preserve"> test of mathematics achievement (for detailed information, including sample questions, please </w:t>
      </w:r>
      <w:proofErr w:type="gramStart"/>
      <w:r>
        <w:t>refer</w:t>
      </w:r>
      <w:proofErr w:type="gramEnd"/>
      <w:r>
        <w:t xml:space="preserve"> to &lt;</w:t>
      </w:r>
      <w:r w:rsidRPr="003F5C91">
        <w:t>http://www.acer.edu.au/patmaths</w:t>
      </w:r>
      <w:r>
        <w:t>&gt;).</w:t>
      </w:r>
      <w:r w:rsidRPr="00AB6111">
        <w:t xml:space="preserve"> PAT Maths assesses number, algebra, measurement, geometry, statistics and probability in multiple-choice format. The assessments also address the mathematical processes of understanding, fluency, problem solving and reasoning. The skills assessed by each question are mapped against the Australian National Curriculum for Mathematics </w:t>
      </w:r>
      <w:r>
        <w:t>(</w:t>
      </w:r>
      <w:r w:rsidRPr="00B00192">
        <w:t>ACER 2014)</w:t>
      </w:r>
      <w:r>
        <w:t>.</w:t>
      </w:r>
    </w:p>
    <w:p w:rsidR="001579FC" w:rsidRDefault="001579FC" w:rsidP="001579FC">
      <w:r w:rsidRPr="009A75C4">
        <w:t>LSIC started to administer PAT</w:t>
      </w:r>
      <w:r>
        <w:t xml:space="preserve"> </w:t>
      </w:r>
      <w:r w:rsidRPr="009A75C4">
        <w:t xml:space="preserve">Maths </w:t>
      </w:r>
      <w:r>
        <w:t xml:space="preserve">in wave 6 </w:t>
      </w:r>
      <w:r w:rsidRPr="009A75C4">
        <w:t>(for the K cohort).</w:t>
      </w:r>
      <w:r>
        <w:t xml:space="preserve"> </w:t>
      </w:r>
      <w:r w:rsidRPr="009A75C4">
        <w:t xml:space="preserve">In wave 6 the K cohort </w:t>
      </w:r>
      <w:r>
        <w:t>were</w:t>
      </w:r>
      <w:r w:rsidRPr="009A75C4">
        <w:t xml:space="preserve"> aged 8 and 9 </w:t>
      </w:r>
      <w:r>
        <w:t xml:space="preserve">years </w:t>
      </w:r>
      <w:r w:rsidRPr="009A75C4">
        <w:t xml:space="preserve">and most </w:t>
      </w:r>
      <w:r>
        <w:t>were</w:t>
      </w:r>
      <w:r w:rsidRPr="009A75C4">
        <w:t xml:space="preserve"> in grades 3 and 4 at school.  With the assistance of ACER</w:t>
      </w:r>
      <w:r>
        <w:t>,</w:t>
      </w:r>
      <w:r w:rsidRPr="009A75C4">
        <w:t xml:space="preserve"> 16 questions were selected covering a range of skills </w:t>
      </w:r>
      <w:r>
        <w:t xml:space="preserve">appropriate to these years </w:t>
      </w:r>
      <w:r w:rsidRPr="009A75C4">
        <w:t xml:space="preserve">and programmed so that the easiest questions came first. </w:t>
      </w:r>
      <w:r>
        <w:t xml:space="preserve">Children were sequenced out after a prescribed number of incorrect responses. </w:t>
      </w:r>
      <w:r w:rsidRPr="009A75C4">
        <w:t>In addition</w:t>
      </w:r>
      <w:r>
        <w:t>,</w:t>
      </w:r>
      <w:r w:rsidRPr="009A75C4">
        <w:t xml:space="preserve"> a </w:t>
      </w:r>
      <w:r>
        <w:t xml:space="preserve">(hidden) </w:t>
      </w:r>
      <w:r w:rsidRPr="009A75C4">
        <w:t xml:space="preserve">timer was set </w:t>
      </w:r>
      <w:r>
        <w:t xml:space="preserve">up </w:t>
      </w:r>
      <w:r w:rsidRPr="009A75C4">
        <w:t>for 16 minutes and</w:t>
      </w:r>
      <w:r>
        <w:t>,</w:t>
      </w:r>
      <w:r w:rsidRPr="009A75C4">
        <w:t xml:space="preserve"> if reached</w:t>
      </w:r>
      <w:r>
        <w:t>,</w:t>
      </w:r>
      <w:r w:rsidRPr="009A75C4">
        <w:t xml:space="preserve"> </w:t>
      </w:r>
      <w:r>
        <w:t xml:space="preserve">the test was concluded after the </w:t>
      </w:r>
      <w:r w:rsidRPr="009A75C4">
        <w:t>children finished the question they were on.</w:t>
      </w:r>
    </w:p>
    <w:p w:rsidR="001579FC" w:rsidRDefault="001579FC" w:rsidP="001579FC">
      <w:r>
        <w:t xml:space="preserve">Similar to the </w:t>
      </w:r>
      <w:r w:rsidRPr="00681B02">
        <w:t>PAT-R</w:t>
      </w:r>
      <w:r>
        <w:t xml:space="preserve"> measure, PAT Maths </w:t>
      </w:r>
      <w:r w:rsidRPr="00681B02">
        <w:t xml:space="preserve">questions are not visible in the marked-up questionnaires. Test scores are </w:t>
      </w:r>
      <w:r>
        <w:t xml:space="preserve">likewise not </w:t>
      </w:r>
      <w:r w:rsidRPr="00681B02">
        <w:t xml:space="preserve">available to data users. ACER has produced scale scores </w:t>
      </w:r>
      <w:r>
        <w:t xml:space="preserve">(Fourth Edition scale) </w:t>
      </w:r>
      <w:r w:rsidRPr="00681B02">
        <w:t>for the LSIC children who undertook the measure</w:t>
      </w:r>
      <w:r>
        <w:t>, as well as score errors to indicate the degree of reliability of the scale score</w:t>
      </w:r>
      <w:r w:rsidRPr="00681B02">
        <w:t xml:space="preserve">. Scale scores are </w:t>
      </w:r>
      <w:r>
        <w:t>not</w:t>
      </w:r>
      <w:r w:rsidRPr="00681B02">
        <w:t xml:space="preserve"> provided </w:t>
      </w:r>
      <w:r>
        <w:t xml:space="preserve">in the LSIC data </w:t>
      </w:r>
      <w:r w:rsidRPr="00681B02">
        <w:t xml:space="preserve">for children who </w:t>
      </w:r>
      <w:r>
        <w:t>chose to terminate the test (opt-out) before attempting</w:t>
      </w:r>
      <w:r w:rsidRPr="00681B02">
        <w:t xml:space="preserve"> </w:t>
      </w:r>
      <w:r>
        <w:t xml:space="preserve">a prescribed number of </w:t>
      </w:r>
      <w:r w:rsidRPr="00681B02">
        <w:t>questions.</w:t>
      </w:r>
    </w:p>
    <w:p w:rsidR="001579FC" w:rsidRDefault="001579FC" w:rsidP="001579FC">
      <w:r w:rsidRPr="00681B02">
        <w:t>The scale scores will be comparable across waves so that it will be possible for data users to assess progress over time, as well as compare students within LSIC waves. LSIC PAT</w:t>
      </w:r>
      <w:r>
        <w:t xml:space="preserve"> Maths </w:t>
      </w:r>
      <w:r w:rsidRPr="00681B02">
        <w:t>scores should not be compared with ACER published PAT</w:t>
      </w:r>
      <w:r>
        <w:t xml:space="preserve"> Maths </w:t>
      </w:r>
      <w:r w:rsidRPr="00681B02">
        <w:t xml:space="preserve">scores or norms, </w:t>
      </w:r>
      <w:r>
        <w:t>due to differences in the administration of assessments.</w:t>
      </w:r>
      <w:r w:rsidRPr="00681B02">
        <w:t xml:space="preserve"> </w:t>
      </w:r>
    </w:p>
    <w:p w:rsidR="00A53696" w:rsidRPr="005B2E12" w:rsidRDefault="00AB18AA" w:rsidP="009754E2">
      <w:pPr>
        <w:pStyle w:val="Heading3"/>
      </w:pPr>
      <w:bookmarkStart w:id="96" w:name="_Toc415481265"/>
      <w:r w:rsidRPr="005B2E12">
        <w:t>Matrix reasoning</w:t>
      </w:r>
      <w:bookmarkEnd w:id="96"/>
    </w:p>
    <w:p w:rsidR="000B6BD4" w:rsidRPr="00FD1A6B" w:rsidRDefault="00F32DE1" w:rsidP="00FC643A">
      <w:pPr>
        <w:ind w:right="-46"/>
      </w:pPr>
      <w:r w:rsidRPr="00FD1A6B">
        <w:t>In Wave</w:t>
      </w:r>
      <w:r w:rsidR="00551541">
        <w:t>s</w:t>
      </w:r>
      <w:r w:rsidRPr="00FD1A6B">
        <w:t xml:space="preserve"> 4</w:t>
      </w:r>
      <w:r w:rsidR="00551541">
        <w:t xml:space="preserve"> and 5</w:t>
      </w:r>
      <w:r w:rsidR="007251F3">
        <w:t>,</w:t>
      </w:r>
      <w:r w:rsidRPr="00FD1A6B">
        <w:t xml:space="preserve"> </w:t>
      </w:r>
      <w:r w:rsidR="005B2E12">
        <w:t xml:space="preserve">children in the </w:t>
      </w:r>
      <w:r w:rsidR="001D5CDC" w:rsidRPr="00FD1A6B">
        <w:t xml:space="preserve">K </w:t>
      </w:r>
      <w:r w:rsidRPr="00FD1A6B">
        <w:t>cohort undertook</w:t>
      </w:r>
      <w:r w:rsidR="00A53696" w:rsidRPr="00FD1A6B">
        <w:t xml:space="preserve"> the Matrix Reasoning test </w:t>
      </w:r>
      <w:r w:rsidR="00A609F1">
        <w:t>(Wechsler</w:t>
      </w:r>
      <w:r w:rsidR="001D5CDC" w:rsidRPr="00FD1A6B">
        <w:t xml:space="preserve"> 2003) </w:t>
      </w:r>
      <w:r w:rsidR="00A53696" w:rsidRPr="00FD1A6B">
        <w:t>from the Wechsler Intelligence</w:t>
      </w:r>
      <w:r w:rsidRPr="00FD1A6B">
        <w:t xml:space="preserve"> </w:t>
      </w:r>
      <w:r w:rsidR="00A53696" w:rsidRPr="00FD1A6B">
        <w:t>Scale for Children, 4th edition (WISC-IV)</w:t>
      </w:r>
      <w:r w:rsidR="001D5CDC" w:rsidRPr="00B727FF">
        <w:rPr>
          <w:vertAlign w:val="superscript"/>
        </w:rPr>
        <w:footnoteReference w:id="6"/>
      </w:r>
      <w:r w:rsidR="00A53696" w:rsidRPr="00FD1A6B">
        <w:t xml:space="preserve">. </w:t>
      </w:r>
      <w:r w:rsidRPr="00FD1A6B">
        <w:t xml:space="preserve">It was chosen for LSIC </w:t>
      </w:r>
      <w:r w:rsidR="001D5CDC" w:rsidRPr="00FD1A6B">
        <w:t>because it is a</w:t>
      </w:r>
      <w:r w:rsidR="00A53696" w:rsidRPr="00FD1A6B">
        <w:t xml:space="preserve"> non</w:t>
      </w:r>
      <w:r w:rsidR="007251F3">
        <w:t>‒</w:t>
      </w:r>
      <w:r w:rsidR="00A53696" w:rsidRPr="00FD1A6B">
        <w:t xml:space="preserve">verbal </w:t>
      </w:r>
      <w:r w:rsidRPr="00FD1A6B">
        <w:t>measure</w:t>
      </w:r>
      <w:r w:rsidR="000B6BD4" w:rsidRPr="00FD1A6B">
        <w:t xml:space="preserve"> of abstract reasoning ability</w:t>
      </w:r>
      <w:r w:rsidR="001D5CDC" w:rsidRPr="00FD1A6B">
        <w:t xml:space="preserve">, so not language dependent and had been used successfully in </w:t>
      </w:r>
      <w:r w:rsidR="00163C7F">
        <w:t>LS</w:t>
      </w:r>
      <w:r w:rsidR="00551541">
        <w:t>A</w:t>
      </w:r>
      <w:r w:rsidR="00163C7F">
        <w:t>C</w:t>
      </w:r>
      <w:r w:rsidR="00A609F1">
        <w:t xml:space="preserve"> (AIFS 2011)</w:t>
      </w:r>
      <w:r w:rsidR="001D5CDC" w:rsidRPr="00FD1A6B">
        <w:t xml:space="preserve">. </w:t>
      </w:r>
    </w:p>
    <w:p w:rsidR="001D5CDC" w:rsidRPr="00FD1A6B" w:rsidRDefault="001D5CDC" w:rsidP="00FC643A">
      <w:pPr>
        <w:ind w:right="-46"/>
      </w:pPr>
      <w:r w:rsidRPr="00FD1A6B">
        <w:t>The children are shown</w:t>
      </w:r>
      <w:r w:rsidR="00A53696" w:rsidRPr="00FD1A6B">
        <w:t xml:space="preserve"> an incomplete set of </w:t>
      </w:r>
      <w:r w:rsidRPr="00FD1A6B">
        <w:t xml:space="preserve">pictures or </w:t>
      </w:r>
      <w:r w:rsidR="000B6BD4" w:rsidRPr="00FD1A6B">
        <w:t>designs</w:t>
      </w:r>
      <w:r w:rsidR="00A53696" w:rsidRPr="00FD1A6B">
        <w:t xml:space="preserve"> </w:t>
      </w:r>
      <w:r w:rsidRPr="00FD1A6B">
        <w:t xml:space="preserve">on the touchscreen laptop </w:t>
      </w:r>
      <w:r w:rsidR="00A53696" w:rsidRPr="00FD1A6B">
        <w:t xml:space="preserve">and </w:t>
      </w:r>
      <w:r w:rsidRPr="00FD1A6B">
        <w:t>then</w:t>
      </w:r>
      <w:r w:rsidR="00A53696" w:rsidRPr="00FD1A6B">
        <w:t xml:space="preserve"> </w:t>
      </w:r>
      <w:r w:rsidRPr="00FD1A6B">
        <w:t>choose</w:t>
      </w:r>
      <w:r w:rsidR="00A53696" w:rsidRPr="00FD1A6B">
        <w:t xml:space="preserve"> the picture that completes the set from five different</w:t>
      </w:r>
      <w:r w:rsidRPr="00FD1A6B">
        <w:t xml:space="preserve"> </w:t>
      </w:r>
      <w:r w:rsidR="00A53696" w:rsidRPr="00FD1A6B">
        <w:t xml:space="preserve">options. </w:t>
      </w:r>
      <w:r w:rsidR="000B6BD4" w:rsidRPr="00FD1A6B">
        <w:t xml:space="preserve">Children are sequenced out if they </w:t>
      </w:r>
      <w:r w:rsidR="00D45E9F">
        <w:t xml:space="preserve">provide an incorrect </w:t>
      </w:r>
      <w:r w:rsidR="000B6BD4" w:rsidRPr="00FD1A6B">
        <w:t xml:space="preserve">answer for </w:t>
      </w:r>
      <w:r w:rsidR="00933ABD">
        <w:t>four</w:t>
      </w:r>
      <w:r w:rsidR="000B6BD4" w:rsidRPr="00FD1A6B">
        <w:t xml:space="preserve"> in a row, or </w:t>
      </w:r>
      <w:r w:rsidR="00933ABD">
        <w:t>four</w:t>
      </w:r>
      <w:r w:rsidR="000B6BD4" w:rsidRPr="00FD1A6B">
        <w:t xml:space="preserve"> out of </w:t>
      </w:r>
      <w:r w:rsidR="00933ABD">
        <w:t>five</w:t>
      </w:r>
      <w:r w:rsidR="000B6BD4" w:rsidRPr="00FD1A6B">
        <w:t xml:space="preserve"> in a row.</w:t>
      </w:r>
      <w:r w:rsidR="00FD1A6B">
        <w:t xml:space="preserve"> </w:t>
      </w:r>
      <w:r w:rsidR="00FD1A6B" w:rsidRPr="003E457F">
        <w:t xml:space="preserve">The instrument has 35 items of increasing complexity. LSIC children all start with </w:t>
      </w:r>
      <w:r w:rsidR="00933ABD">
        <w:t>three</w:t>
      </w:r>
      <w:r w:rsidR="00FD1A6B" w:rsidRPr="003E457F">
        <w:t xml:space="preserve"> practice questions</w:t>
      </w:r>
      <w:r w:rsidR="00FD1A6B">
        <w:t>.</w:t>
      </w:r>
      <w:r w:rsidR="00FD1A6B" w:rsidRPr="003E457F">
        <w:t xml:space="preserve"> </w:t>
      </w:r>
    </w:p>
    <w:p w:rsidR="001D5CDC" w:rsidRPr="00FD1A6B" w:rsidRDefault="00A53696" w:rsidP="00FC643A">
      <w:pPr>
        <w:ind w:right="-46"/>
      </w:pPr>
      <w:r w:rsidRPr="00FD1A6B">
        <w:t xml:space="preserve">The data file includes </w:t>
      </w:r>
      <w:r w:rsidR="00FD1A6B">
        <w:t xml:space="preserve">only scaled scores. The scale is scored based on the number of correct items and the scores are then standardised based on </w:t>
      </w:r>
      <w:r w:rsidRPr="00FD1A6B">
        <w:t xml:space="preserve">age norms given in the WISC-IV manual. </w:t>
      </w:r>
      <w:r w:rsidR="00FD1A6B">
        <w:t xml:space="preserve">Scores can range between 1 and 19. </w:t>
      </w:r>
    </w:p>
    <w:p w:rsidR="001C6F75" w:rsidRPr="00027A6F" w:rsidRDefault="001C6F75" w:rsidP="009754E2">
      <w:pPr>
        <w:pStyle w:val="Heading3"/>
      </w:pPr>
      <w:bookmarkStart w:id="97" w:name="_Toc415481266"/>
      <w:r w:rsidRPr="00027A6F">
        <w:t>Child height and weight</w:t>
      </w:r>
      <w:bookmarkEnd w:id="97"/>
    </w:p>
    <w:p w:rsidR="00DC57F2" w:rsidRDefault="001C6F75" w:rsidP="00FC643A">
      <w:pPr>
        <w:ind w:right="-46"/>
      </w:pPr>
      <w:r>
        <w:t>Child height and weight data have been coll</w:t>
      </w:r>
      <w:r w:rsidR="00165C3D">
        <w:t xml:space="preserve">ected at every </w:t>
      </w:r>
      <w:proofErr w:type="gramStart"/>
      <w:r w:rsidR="00165C3D">
        <w:t>wave</w:t>
      </w:r>
      <w:r>
        <w:t>,</w:t>
      </w:r>
      <w:proofErr w:type="gramEnd"/>
      <w:r>
        <w:t xml:space="preserve"> however </w:t>
      </w:r>
      <w:r w:rsidR="00494E15">
        <w:t>the</w:t>
      </w:r>
      <w:r w:rsidR="00165C3D">
        <w:t>se</w:t>
      </w:r>
      <w:r w:rsidR="00494E15">
        <w:t xml:space="preserve"> data </w:t>
      </w:r>
      <w:r>
        <w:t xml:space="preserve">were not released prior to Release 3.1 because of </w:t>
      </w:r>
      <w:r w:rsidR="00494E15">
        <w:t xml:space="preserve">concerns about </w:t>
      </w:r>
      <w:r w:rsidR="00165C3D">
        <w:t>their quality</w:t>
      </w:r>
      <w:r w:rsidR="00494E15">
        <w:t xml:space="preserve">. Difficulties in measuring babies or small children, and interviewer inexperience and/or equipment problems, meant that data quality was worst in Wave 1 but </w:t>
      </w:r>
      <w:r w:rsidR="00933ABD">
        <w:t xml:space="preserve">improved </w:t>
      </w:r>
      <w:r w:rsidR="00494E15">
        <w:t xml:space="preserve">in subsequent waves as the children grew older and interviewer training, equipment and experience </w:t>
      </w:r>
      <w:r w:rsidR="00933ABD">
        <w:t>developed</w:t>
      </w:r>
      <w:r w:rsidR="00494E15">
        <w:t>.</w:t>
      </w:r>
      <w:r w:rsidR="007555F1">
        <w:t xml:space="preserve"> </w:t>
      </w:r>
    </w:p>
    <w:p w:rsidR="001C6F75" w:rsidRDefault="007555F1" w:rsidP="00FC643A">
      <w:pPr>
        <w:ind w:right="-46"/>
      </w:pPr>
      <w:r>
        <w:t>Despite the improvement over time, a significant data cleaning effort was required before releasing the height and weight data to users.</w:t>
      </w:r>
      <w:r w:rsidR="009D181F">
        <w:t xml:space="preserve"> Birth weight data were of better quality and were released prior to Release 3.1, but still benefit</w:t>
      </w:r>
      <w:r w:rsidR="00165C3D">
        <w:t>ed</w:t>
      </w:r>
      <w:r w:rsidR="009D181F">
        <w:t xml:space="preserve"> from further data cleaning.</w:t>
      </w:r>
    </w:p>
    <w:p w:rsidR="00494E15" w:rsidRDefault="00494E15" w:rsidP="00FC643A">
      <w:pPr>
        <w:ind w:right="-46"/>
      </w:pPr>
      <w:r>
        <w:t>For Release</w:t>
      </w:r>
      <w:r w:rsidR="003B06D5">
        <w:t>s</w:t>
      </w:r>
      <w:r>
        <w:t xml:space="preserve"> 3.1,</w:t>
      </w:r>
      <w:r w:rsidR="003B06D5">
        <w:t xml:space="preserve"> 4 and 5.0,</w:t>
      </w:r>
      <w:r>
        <w:t xml:space="preserve"> Australian National University postgraduate student Katherine Thurber </w:t>
      </w:r>
      <w:r w:rsidR="007555F1">
        <w:t>generously donated her time to improve height and weight data quality through a cleaning process as described below</w:t>
      </w:r>
      <w:r w:rsidR="00E12487">
        <w:t>. This procedure has been used by DSS from w</w:t>
      </w:r>
      <w:r w:rsidR="00A4000A">
        <w:t xml:space="preserve">ave </w:t>
      </w:r>
      <w:r w:rsidR="00E12487">
        <w:t>6 onwards</w:t>
      </w:r>
      <w:r w:rsidR="00A4000A">
        <w:t>.</w:t>
      </w:r>
    </w:p>
    <w:p w:rsidR="007555F1" w:rsidRDefault="007555F1" w:rsidP="00551541">
      <w:pPr>
        <w:numPr>
          <w:ilvl w:val="1"/>
          <w:numId w:val="23"/>
        </w:numPr>
        <w:ind w:left="426" w:hanging="426"/>
      </w:pPr>
      <w:r>
        <w:t>The W</w:t>
      </w:r>
      <w:r w:rsidR="009D181F">
        <w:t>orld Health Organization (W</w:t>
      </w:r>
      <w:r>
        <w:t>HO</w:t>
      </w:r>
      <w:r w:rsidR="009D181F">
        <w:t>)</w:t>
      </w:r>
      <w:r>
        <w:t xml:space="preserve"> </w:t>
      </w:r>
      <w:proofErr w:type="spellStart"/>
      <w:r>
        <w:t>Anthro</w:t>
      </w:r>
      <w:proofErr w:type="spellEnd"/>
      <w:r>
        <w:t xml:space="preserve"> and WHO </w:t>
      </w:r>
      <w:proofErr w:type="spellStart"/>
      <w:r>
        <w:t>Anthro</w:t>
      </w:r>
      <w:proofErr w:type="spellEnd"/>
      <w:r>
        <w:t xml:space="preserve"> Plus programs (available from </w:t>
      </w:r>
      <w:r w:rsidR="00D21A65">
        <w:t>&lt;</w:t>
      </w:r>
      <w:r w:rsidR="00D21A65" w:rsidRPr="008328E2">
        <w:t>http://www.who.int/childgrowth/software/en</w:t>
      </w:r>
      <w:r w:rsidR="00D21A65">
        <w:t>&gt; and &lt;</w:t>
      </w:r>
      <w:r w:rsidR="00D21A65" w:rsidRPr="008328E2">
        <w:t>http://www.who.int/growthref/tools/en</w:t>
      </w:r>
      <w:r w:rsidR="00D21A65">
        <w:t>&gt;</w:t>
      </w:r>
      <w:r>
        <w:t>) were used to translate weight and height measurements to weight</w:t>
      </w:r>
      <w:r w:rsidR="003D5F9F">
        <w:t>–</w:t>
      </w:r>
      <w:r>
        <w:t>for</w:t>
      </w:r>
      <w:r w:rsidR="003D5F9F">
        <w:t>–</w:t>
      </w:r>
      <w:r>
        <w:t>age, height</w:t>
      </w:r>
      <w:r w:rsidR="003D5F9F">
        <w:t>–</w:t>
      </w:r>
      <w:r>
        <w:t>for</w:t>
      </w:r>
      <w:r w:rsidR="003D5F9F">
        <w:t>–</w:t>
      </w:r>
      <w:r>
        <w:t xml:space="preserve">age, and </w:t>
      </w:r>
      <w:r w:rsidR="009D181F">
        <w:t>Body Mass Index (</w:t>
      </w:r>
      <w:r>
        <w:t>BMI</w:t>
      </w:r>
      <w:r w:rsidR="009D181F">
        <w:t>)</w:t>
      </w:r>
      <w:r w:rsidR="003D5F9F">
        <w:t>–</w:t>
      </w:r>
      <w:r>
        <w:t>for</w:t>
      </w:r>
      <w:r w:rsidR="003D5F9F">
        <w:t>–</w:t>
      </w:r>
      <w:r>
        <w:t>age z-scores, based on the WHO Child Growth Standards. These Standards are based on the results of the WHO Multicentre Growth Reference Study, which included 8,440 healthy infants from eight countries (Brazil, Ghana, India, Norway,</w:t>
      </w:r>
      <w:r w:rsidR="00A231A5">
        <w:t xml:space="preserve"> Oman and the United States) (WHO 2006)</w:t>
      </w:r>
      <w:r>
        <w:t>.</w:t>
      </w:r>
    </w:p>
    <w:p w:rsidR="007555F1" w:rsidRDefault="007555F1" w:rsidP="00551541">
      <w:pPr>
        <w:numPr>
          <w:ilvl w:val="1"/>
          <w:numId w:val="23"/>
        </w:numPr>
        <w:ind w:left="426" w:hanging="426"/>
      </w:pPr>
      <w:r>
        <w:t xml:space="preserve">Children were classified as </w:t>
      </w:r>
      <w:r w:rsidR="00163C7F">
        <w:t>underweight</w:t>
      </w:r>
      <w:r>
        <w:t xml:space="preserve">, healthy weight, overweight, or obese according to WHO and </w:t>
      </w:r>
      <w:r w:rsidR="009D181F">
        <w:t xml:space="preserve">International Obesity Taskforce </w:t>
      </w:r>
      <w:r>
        <w:t>cut-off points for BMI</w:t>
      </w:r>
      <w:r w:rsidR="003D5F9F">
        <w:t>–</w:t>
      </w:r>
      <w:r>
        <w:t>for</w:t>
      </w:r>
      <w:r w:rsidR="003D5F9F">
        <w:t>–</w:t>
      </w:r>
      <w:r>
        <w:t>age z</w:t>
      </w:r>
      <w:r w:rsidR="003D5F9F">
        <w:noBreakHyphen/>
      </w:r>
      <w:r>
        <w:t>scores. For all children, a BMI</w:t>
      </w:r>
      <w:r w:rsidR="001F3BB5">
        <w:t>–</w:t>
      </w:r>
      <w:r>
        <w:t>for</w:t>
      </w:r>
      <w:r w:rsidR="001F3BB5">
        <w:t>–</w:t>
      </w:r>
      <w:r>
        <w:t>age z-score below -</w:t>
      </w:r>
      <w:r w:rsidR="00A231A5">
        <w:t>2 represents Grade 2 Thinness (Cole et al. 2007</w:t>
      </w:r>
      <w:r>
        <w:t xml:space="preserve">). For children between the ages of </w:t>
      </w:r>
      <w:r w:rsidR="00163C7F">
        <w:t>5</w:t>
      </w:r>
      <w:r>
        <w:t xml:space="preserve"> and 19 years, a BMI</w:t>
      </w:r>
      <w:r w:rsidR="001F3BB5">
        <w:t>–</w:t>
      </w:r>
      <w:r>
        <w:t>for</w:t>
      </w:r>
      <w:r w:rsidR="001F3BB5">
        <w:t>–</w:t>
      </w:r>
      <w:r>
        <w:t>age z-score between -2 and +1 indicates a healthy weight, a z-score between +1 and +2 indicates overweight, and a z-score e</w:t>
      </w:r>
      <w:r w:rsidR="00A231A5">
        <w:t xml:space="preserve">xceeding +2 indicates obesity (de </w:t>
      </w:r>
      <w:proofErr w:type="spellStart"/>
      <w:r w:rsidR="00A231A5">
        <w:t>Onis</w:t>
      </w:r>
      <w:proofErr w:type="spellEnd"/>
      <w:r w:rsidR="00A231A5">
        <w:t xml:space="preserve"> &amp; </w:t>
      </w:r>
      <w:proofErr w:type="spellStart"/>
      <w:r w:rsidR="00A231A5">
        <w:t>Lobstein</w:t>
      </w:r>
      <w:proofErr w:type="spellEnd"/>
      <w:r w:rsidR="00A231A5">
        <w:t xml:space="preserve"> 2010</w:t>
      </w:r>
      <w:r>
        <w:t>). The cut-off points for children zero to five years of age are more conservative: a BMI</w:t>
      </w:r>
      <w:r w:rsidR="001F3BB5">
        <w:t>–</w:t>
      </w:r>
      <w:r>
        <w:t>for</w:t>
      </w:r>
      <w:r w:rsidR="001F3BB5">
        <w:t>–</w:t>
      </w:r>
      <w:r>
        <w:t>age z-score between -2 and +1 indicates a healthy weight, a z-score between +1 and +2 indicates a risk of overweight, a z-score between +2 and +3 indicates overweight, and a z-score e</w:t>
      </w:r>
      <w:r w:rsidR="00A231A5">
        <w:t xml:space="preserve">xceeding +3 indicates obesity (de </w:t>
      </w:r>
      <w:proofErr w:type="spellStart"/>
      <w:r w:rsidR="00A231A5">
        <w:t>Onis</w:t>
      </w:r>
      <w:proofErr w:type="spellEnd"/>
      <w:r w:rsidR="00A231A5">
        <w:t xml:space="preserve"> &amp; </w:t>
      </w:r>
      <w:proofErr w:type="spellStart"/>
      <w:r w:rsidR="00A231A5">
        <w:t>Lobstein</w:t>
      </w:r>
      <w:proofErr w:type="spellEnd"/>
      <w:r w:rsidR="00A231A5">
        <w:t xml:space="preserve"> 2010</w:t>
      </w:r>
      <w:r>
        <w:t>).</w:t>
      </w:r>
    </w:p>
    <w:p w:rsidR="007555F1" w:rsidRPr="005B2E12" w:rsidRDefault="007555F1" w:rsidP="00551541">
      <w:pPr>
        <w:numPr>
          <w:ilvl w:val="1"/>
          <w:numId w:val="23"/>
        </w:numPr>
        <w:ind w:left="426" w:hanging="426"/>
        <w:rPr>
          <w:color w:val="FF0000"/>
        </w:rPr>
      </w:pPr>
      <w:r>
        <w:t>Weights and heights were re-coded to “implausible value” if they fell outside the range of value</w:t>
      </w:r>
      <w:r w:rsidR="00A231A5">
        <w:t>s deemed plausible by the WHO (WHO 2012</w:t>
      </w:r>
      <w:r>
        <w:t>). Weights and weight-for-age z-scores were recoded to implausible if the weight</w:t>
      </w:r>
      <w:r w:rsidR="003B06D5">
        <w:t>–</w:t>
      </w:r>
      <w:r>
        <w:t>for</w:t>
      </w:r>
      <w:r w:rsidR="003B06D5">
        <w:t>–</w:t>
      </w:r>
      <w:r>
        <w:t>age z-score or BMI</w:t>
      </w:r>
      <w:r w:rsidR="001F3BB5">
        <w:t>–</w:t>
      </w:r>
      <w:r>
        <w:t>for</w:t>
      </w:r>
      <w:r w:rsidR="001F3BB5">
        <w:t>–</w:t>
      </w:r>
      <w:r>
        <w:t>age z-score fell outside ± 5. Heights and height</w:t>
      </w:r>
      <w:r w:rsidR="001F3BB5">
        <w:t>–</w:t>
      </w:r>
      <w:r>
        <w:t>for</w:t>
      </w:r>
      <w:r w:rsidR="003B06D5">
        <w:t>–</w:t>
      </w:r>
      <w:r>
        <w:t>age z-scores were re-coded to implausible if the height</w:t>
      </w:r>
      <w:r w:rsidR="003B06D5">
        <w:t>–</w:t>
      </w:r>
      <w:r>
        <w:t>for</w:t>
      </w:r>
      <w:r w:rsidR="003B06D5">
        <w:t>–</w:t>
      </w:r>
      <w:r>
        <w:t>age z-score fell outside ± 6 or the BMI</w:t>
      </w:r>
      <w:r w:rsidR="001F3BB5">
        <w:t>–</w:t>
      </w:r>
      <w:r>
        <w:t>for</w:t>
      </w:r>
      <w:r w:rsidR="001F3BB5">
        <w:t>–</w:t>
      </w:r>
      <w:r>
        <w:t>age z-score fell outside ± 5. BMI values and BMI</w:t>
      </w:r>
      <w:r w:rsidR="001F3BB5">
        <w:t>–</w:t>
      </w:r>
      <w:r>
        <w:t>for</w:t>
      </w:r>
      <w:r w:rsidR="001F3BB5">
        <w:t>–</w:t>
      </w:r>
      <w:r>
        <w:t>age z-scores were re-coded to implausible if the BMI</w:t>
      </w:r>
      <w:r w:rsidR="001F3BB5">
        <w:t>–</w:t>
      </w:r>
      <w:r>
        <w:t>for</w:t>
      </w:r>
      <w:r w:rsidR="001F3BB5">
        <w:t>–</w:t>
      </w:r>
      <w:r>
        <w:t>age z-score fell outside ± 5 or either weight</w:t>
      </w:r>
      <w:r w:rsidR="003B06D5">
        <w:t>–</w:t>
      </w:r>
      <w:r>
        <w:t>for</w:t>
      </w:r>
      <w:r w:rsidR="003B06D5">
        <w:t>–</w:t>
      </w:r>
      <w:r>
        <w:t>age or height</w:t>
      </w:r>
      <w:r w:rsidR="003B06D5">
        <w:t>–</w:t>
      </w:r>
      <w:r>
        <w:t>for</w:t>
      </w:r>
      <w:r w:rsidR="003B06D5">
        <w:t>–</w:t>
      </w:r>
      <w:r>
        <w:t>age z-scores were outside of their respective plausible ranges. Measurements representing implausible variation within children over time were also excluded. Decreases in height between waves were considered physiologically impossible, and criteria were used to identify the values to re-code to “implausible value.” Decreases in weight between waves are physiologically possible, especially in the case of illness or trauma, so a more conservative cleaning process was applied to the weight data. Decreases in weight between waves that were associated with a decrease in weight</w:t>
      </w:r>
      <w:r w:rsidR="001F3BB5">
        <w:t>–</w:t>
      </w:r>
      <w:r>
        <w:t>for</w:t>
      </w:r>
      <w:r w:rsidR="001F3BB5">
        <w:t>–</w:t>
      </w:r>
      <w:r>
        <w:t xml:space="preserve">age z-score greater than </w:t>
      </w:r>
      <w:r w:rsidR="00933ABD">
        <w:t>three</w:t>
      </w:r>
      <w:r>
        <w:t xml:space="preserve"> were eligible for exclusion, based on a predetermined set of criteria.</w:t>
      </w:r>
      <w:r w:rsidR="005B2E12">
        <w:t xml:space="preserve"> </w:t>
      </w:r>
      <w:r w:rsidR="005B2E12" w:rsidRPr="00860807">
        <w:rPr>
          <w:szCs w:val="20"/>
        </w:rPr>
        <w:t>Starting from Release 6, extreme increases and decreases of BMI in consecutive waves (associated with a BMI z-score change equal to or greater than 4) were also flagged for exclusion based on the same set of criteria.</w:t>
      </w:r>
    </w:p>
    <w:p w:rsidR="00F74CC4" w:rsidRDefault="007555F1" w:rsidP="003B06D5">
      <w:pPr>
        <w:numPr>
          <w:ilvl w:val="0"/>
          <w:numId w:val="22"/>
        </w:numPr>
        <w:ind w:left="426" w:right="-46" w:hanging="426"/>
      </w:pPr>
      <w:r>
        <w:t>For birth weight data, a nationally representative reference of Australian bi</w:t>
      </w:r>
      <w:r w:rsidR="00A231A5">
        <w:t>rth weights from 1998 to 2007 (Dobbins et al. 2012</w:t>
      </w:r>
      <w:r>
        <w:t xml:space="preserve">) was used to calculate z-scores. Birth weights in the </w:t>
      </w:r>
      <w:r w:rsidR="007F49B2" w:rsidRPr="003B06D5">
        <w:rPr>
          <w:i/>
        </w:rPr>
        <w:t>Footprints in Time</w:t>
      </w:r>
      <w:r>
        <w:t xml:space="preserve"> sample were compared to the median birth weight of infants of the same gestational age and gender. Birth weights were recoded to “implausible value” if their birth weight for gestational age z-score was greater than +3 or less than -3 after undergoing a data cleaning process. Infants were classified as </w:t>
      </w:r>
      <w:r w:rsidR="007F49B2">
        <w:t>small</w:t>
      </w:r>
      <w:r w:rsidR="001F3BB5">
        <w:t>–</w:t>
      </w:r>
      <w:r w:rsidR="007F49B2">
        <w:t>for</w:t>
      </w:r>
      <w:r w:rsidR="001F3BB5">
        <w:t>–</w:t>
      </w:r>
      <w:r w:rsidR="007F49B2">
        <w:t xml:space="preserve">gestational age </w:t>
      </w:r>
      <w:r>
        <w:t xml:space="preserve">if their birth weight was in the lowest </w:t>
      </w:r>
      <w:proofErr w:type="spellStart"/>
      <w:r>
        <w:t>decile</w:t>
      </w:r>
      <w:proofErr w:type="spellEnd"/>
      <w:r>
        <w:t xml:space="preserve"> of birth weights for infants of the same gender and gestational age, equivalent to a z-score less than -1.28.</w:t>
      </w:r>
    </w:p>
    <w:p w:rsidR="007555F1" w:rsidRPr="001C6F75" w:rsidRDefault="007555F1" w:rsidP="003B06D5">
      <w:pPr>
        <w:numPr>
          <w:ilvl w:val="0"/>
          <w:numId w:val="22"/>
        </w:numPr>
        <w:ind w:left="426" w:right="-46" w:hanging="426"/>
      </w:pPr>
      <w:r>
        <w:t>Infants were classified as</w:t>
      </w:r>
      <w:r w:rsidR="007F49B2">
        <w:t xml:space="preserve"> large</w:t>
      </w:r>
      <w:r w:rsidR="001F3BB5">
        <w:t>–</w:t>
      </w:r>
      <w:r w:rsidR="007F49B2">
        <w:t>for</w:t>
      </w:r>
      <w:r w:rsidR="001F3BB5">
        <w:t>–</w:t>
      </w:r>
      <w:r w:rsidR="007F49B2">
        <w:t>gestational age</w:t>
      </w:r>
      <w:r>
        <w:t xml:space="preserve"> if their birth weight was in the highest </w:t>
      </w:r>
      <w:proofErr w:type="spellStart"/>
      <w:r>
        <w:t>decile</w:t>
      </w:r>
      <w:proofErr w:type="spellEnd"/>
      <w:r>
        <w:t xml:space="preserve"> of birth weights for infants of the same gender and gestational age, equivalent to a z-score greater than +1.28. Infants with a z-score between -1.28 and +1.28 were classified as appro</w:t>
      </w:r>
      <w:r w:rsidR="007F49B2">
        <w:t>priate-for-gestational age</w:t>
      </w:r>
      <w:r>
        <w:t>.</w:t>
      </w:r>
    </w:p>
    <w:p w:rsidR="00A166ED" w:rsidRPr="00027A6F" w:rsidRDefault="00A166ED" w:rsidP="009754E2">
      <w:pPr>
        <w:pStyle w:val="Heading2"/>
      </w:pPr>
      <w:bookmarkStart w:id="98" w:name="_Toc324169152"/>
      <w:bookmarkStart w:id="99" w:name="_Toc327955544"/>
      <w:bookmarkStart w:id="100" w:name="_Toc415481267"/>
      <w:r w:rsidRPr="00027A6F">
        <w:t>Scales</w:t>
      </w:r>
      <w:bookmarkEnd w:id="98"/>
      <w:bookmarkEnd w:id="99"/>
      <w:bookmarkEnd w:id="100"/>
    </w:p>
    <w:p w:rsidR="00A166ED" w:rsidRDefault="00A166ED" w:rsidP="00FC643A">
      <w:pPr>
        <w:ind w:right="-46"/>
      </w:pPr>
      <w:r>
        <w:t xml:space="preserve">The questionnaires include sets of questions (scales) which have been designed to measure a specific trait or attribute of the respondent or </w:t>
      </w:r>
      <w:r w:rsidR="002839B3">
        <w:t>S</w:t>
      </w:r>
      <w:r>
        <w:t xml:space="preserve">tudy </w:t>
      </w:r>
      <w:r w:rsidR="002839B3">
        <w:t>C</w:t>
      </w:r>
      <w:r>
        <w:t>hild, such as child temperament, social and emotional development, child strengths and difficulties,</w:t>
      </w:r>
      <w:r w:rsidR="0003752E">
        <w:t xml:space="preserve"> </w:t>
      </w:r>
      <w:r>
        <w:t>parenting style, social and emotional wellbeing</w:t>
      </w:r>
      <w:r w:rsidR="0003752E">
        <w:t xml:space="preserve"> </w:t>
      </w:r>
      <w:r>
        <w:t>of the parent and degree of social support. In some cases, the questions have been asked exactly as designed and used in other studies. In other cases questions have been adapted to the Indigenous context or shortened to meet time constraints. A number of scores or sub-scores have been derived in LSIC using established methods.</w:t>
      </w:r>
    </w:p>
    <w:p w:rsidR="00A166ED" w:rsidRPr="00257432" w:rsidRDefault="00A166ED" w:rsidP="009754E2">
      <w:pPr>
        <w:pStyle w:val="Heading3"/>
      </w:pPr>
      <w:bookmarkStart w:id="101" w:name="_Toc415481268"/>
      <w:r>
        <w:t>Temperament</w:t>
      </w:r>
      <w:bookmarkEnd w:id="101"/>
    </w:p>
    <w:p w:rsidR="00300335" w:rsidRDefault="00A166ED" w:rsidP="00FC643A">
      <w:pPr>
        <w:ind w:right="-46"/>
      </w:pPr>
      <w:r w:rsidRPr="005262A9">
        <w:rPr>
          <w:i/>
        </w:rPr>
        <w:t xml:space="preserve">The </w:t>
      </w:r>
      <w:r>
        <w:rPr>
          <w:i/>
        </w:rPr>
        <w:t>S</w:t>
      </w:r>
      <w:r w:rsidRPr="005262A9">
        <w:rPr>
          <w:i/>
        </w:rPr>
        <w:t xml:space="preserve">hort </w:t>
      </w:r>
      <w:r>
        <w:rPr>
          <w:i/>
        </w:rPr>
        <w:t>T</w:t>
      </w:r>
      <w:r w:rsidRPr="005262A9">
        <w:rPr>
          <w:i/>
        </w:rPr>
        <w:t>emp</w:t>
      </w:r>
      <w:r>
        <w:rPr>
          <w:i/>
        </w:rPr>
        <w:t>e</w:t>
      </w:r>
      <w:r w:rsidRPr="005262A9">
        <w:rPr>
          <w:i/>
        </w:rPr>
        <w:t>rament</w:t>
      </w:r>
      <w:r>
        <w:rPr>
          <w:i/>
        </w:rPr>
        <w:t xml:space="preserve"> Scale for Children </w:t>
      </w:r>
      <w:r w:rsidRPr="005262A9">
        <w:t>is a set of questions</w:t>
      </w:r>
      <w:r w:rsidR="0003752E">
        <w:t xml:space="preserve"> </w:t>
      </w:r>
      <w:r>
        <w:t>developed to measure aspects of</w:t>
      </w:r>
      <w:r w:rsidR="0003752E">
        <w:t xml:space="preserve"> </w:t>
      </w:r>
      <w:r>
        <w:t>a child’s personality (</w:t>
      </w:r>
      <w:proofErr w:type="spellStart"/>
      <w:r>
        <w:t>Sanson</w:t>
      </w:r>
      <w:proofErr w:type="spellEnd"/>
      <w:r w:rsidR="007473DF">
        <w:t xml:space="preserve"> </w:t>
      </w:r>
      <w:r>
        <w:t>et al.</w:t>
      </w:r>
      <w:r w:rsidR="002839B3">
        <w:t xml:space="preserve"> </w:t>
      </w:r>
      <w:r>
        <w:t>1987).</w:t>
      </w:r>
      <w:r w:rsidR="00717A28">
        <w:t xml:space="preserve"> </w:t>
      </w:r>
      <w:r>
        <w:t xml:space="preserve">An abridged form of 13 questions was asked of </w:t>
      </w:r>
      <w:r w:rsidR="003B06D5">
        <w:t xml:space="preserve">primary carers of </w:t>
      </w:r>
      <w:r>
        <w:t xml:space="preserve">the </w:t>
      </w:r>
      <w:r w:rsidR="00E34128">
        <w:t>K</w:t>
      </w:r>
      <w:r>
        <w:t xml:space="preserve"> cohort LSIC children in Wave 2 and of B cohort children in Wave 5.</w:t>
      </w:r>
      <w:r w:rsidR="00163C7F">
        <w:t xml:space="preserve"> </w:t>
      </w:r>
      <w:r w:rsidR="00163C7F" w:rsidRPr="00E24DBF">
        <w:t>LS</w:t>
      </w:r>
      <w:r w:rsidR="00E24DBF" w:rsidRPr="00E24DBF">
        <w:t>I</w:t>
      </w:r>
      <w:r w:rsidR="00163C7F" w:rsidRPr="00E24DBF">
        <w:t>C</w:t>
      </w:r>
      <w:r w:rsidR="0003752E" w:rsidRPr="00E24DBF">
        <w:rPr>
          <w:i/>
        </w:rPr>
        <w:t xml:space="preserve"> </w:t>
      </w:r>
      <w:r w:rsidRPr="00E24DBF">
        <w:t>uses 12 of the questions</w:t>
      </w:r>
      <w:r>
        <w:t xml:space="preserve">. Three facets of temperament are assessed by the questions: </w:t>
      </w:r>
    </w:p>
    <w:p w:rsidR="00300335" w:rsidRDefault="00A166ED" w:rsidP="003B06D5">
      <w:pPr>
        <w:numPr>
          <w:ilvl w:val="0"/>
          <w:numId w:val="17"/>
        </w:numPr>
        <w:spacing w:before="0"/>
        <w:ind w:left="714" w:right="-22" w:hanging="357"/>
      </w:pPr>
      <w:r>
        <w:t>approach/sociability</w:t>
      </w:r>
      <w:r w:rsidR="00855B97">
        <w:t>—</w:t>
      </w:r>
      <w:r>
        <w:t xml:space="preserve">how comfortable children are with new people and situations; </w:t>
      </w:r>
    </w:p>
    <w:p w:rsidR="00300335" w:rsidRDefault="00A166ED" w:rsidP="003B06D5">
      <w:pPr>
        <w:numPr>
          <w:ilvl w:val="0"/>
          <w:numId w:val="17"/>
        </w:numPr>
        <w:spacing w:before="0"/>
        <w:ind w:left="714" w:right="-22" w:hanging="357"/>
      </w:pPr>
      <w:r>
        <w:t>persistence</w:t>
      </w:r>
      <w:r w:rsidR="00855B97">
        <w:t>—</w:t>
      </w:r>
      <w:r>
        <w:t xml:space="preserve">the ability to remain focussed on an activity or task; </w:t>
      </w:r>
      <w:r w:rsidR="00300335">
        <w:t>and</w:t>
      </w:r>
    </w:p>
    <w:p w:rsidR="00A166ED" w:rsidRDefault="00A166ED" w:rsidP="003B06D5">
      <w:pPr>
        <w:numPr>
          <w:ilvl w:val="0"/>
          <w:numId w:val="17"/>
        </w:numPr>
        <w:spacing w:before="0"/>
        <w:ind w:left="714" w:right="-22" w:hanging="357"/>
      </w:pPr>
      <w:proofErr w:type="gramStart"/>
      <w:r>
        <w:t>reactivity</w:t>
      </w:r>
      <w:r w:rsidR="00855B97">
        <w:t>—</w:t>
      </w:r>
      <w:proofErr w:type="gramEnd"/>
      <w:r>
        <w:t>the intensity/volatility with which a child reacts to certain events. Sub-scales</w:t>
      </w:r>
      <w:r w:rsidR="0003752E">
        <w:t xml:space="preserve"> </w:t>
      </w:r>
      <w:r>
        <w:t>are derived for each aspect of temperament–these are the average of four</w:t>
      </w:r>
      <w:r w:rsidR="0003752E">
        <w:t xml:space="preserve"> </w:t>
      </w:r>
      <w:r>
        <w:t xml:space="preserve">scores after reverse coding some variables as </w:t>
      </w:r>
      <w:r w:rsidR="003B06D5">
        <w:t>described in Table 10.</w:t>
      </w:r>
    </w:p>
    <w:p w:rsidR="00A166ED" w:rsidRDefault="00A166ED" w:rsidP="00302243">
      <w:pPr>
        <w:pStyle w:val="TableCaption"/>
        <w:spacing w:after="120"/>
        <w:ind w:right="-23"/>
      </w:pPr>
      <w:r>
        <w:t xml:space="preserve">Table </w:t>
      </w:r>
      <w:r w:rsidR="001C60B1">
        <w:t>1</w:t>
      </w:r>
      <w:r w:rsidR="00302243">
        <w:t>1</w:t>
      </w:r>
      <w:r>
        <w:t xml:space="preserve">: </w:t>
      </w:r>
      <w:r w:rsidRPr="008A5E79">
        <w:t>Short Temperament Scale for Children</w:t>
      </w:r>
      <w:r>
        <w:t xml:space="preserve">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577"/>
        <w:gridCol w:w="6478"/>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Sociability</w:t>
            </w:r>
          </w:p>
        </w:tc>
        <w:tc>
          <w:tcPr>
            <w:tcW w:w="0" w:type="auto"/>
            <w:tcBorders>
              <w:top w:val="single" w:sz="6" w:space="0" w:color="auto"/>
              <w:left w:val="nil"/>
              <w:bottom w:val="nil"/>
              <w:right w:val="nil"/>
            </w:tcBorders>
          </w:tcPr>
          <w:p w:rsidR="00A166ED" w:rsidRPr="002D6B84" w:rsidRDefault="00E12487" w:rsidP="00776EFC">
            <w:pPr>
              <w:pStyle w:val="TableText"/>
            </w:pPr>
            <w:r>
              <w:t>#</w:t>
            </w:r>
            <w:r w:rsidR="00A166ED" w:rsidRPr="002D6B84">
              <w:t>apa4soc</w:t>
            </w:r>
          </w:p>
        </w:tc>
        <w:tc>
          <w:tcPr>
            <w:tcW w:w="0" w:type="auto"/>
            <w:tcBorders>
              <w:top w:val="single" w:sz="6" w:space="0" w:color="auto"/>
              <w:left w:val="nil"/>
              <w:bottom w:val="nil"/>
              <w:right w:val="nil"/>
            </w:tcBorders>
          </w:tcPr>
          <w:p w:rsidR="00A166ED" w:rsidRPr="002D6B84" w:rsidRDefault="00A166ED" w:rsidP="003B06D5">
            <w:pPr>
              <w:pStyle w:val="TableText"/>
            </w:pPr>
            <w:r w:rsidRPr="002D6B84">
              <w:t xml:space="preserve">mean of </w:t>
            </w:r>
            <w:r w:rsidR="00E12487">
              <w:t>#</w:t>
            </w:r>
            <w:r w:rsidRPr="002D6B84">
              <w:t xml:space="preserve">apa4_a, </w:t>
            </w:r>
            <w:r w:rsidR="00E12487">
              <w:t>#</w:t>
            </w:r>
            <w:r w:rsidRPr="002D6B84">
              <w:t>apa4_d</w:t>
            </w:r>
            <w:r w:rsidR="003B06D5">
              <w:t>,</w:t>
            </w:r>
            <w:r w:rsidRPr="002D6B84">
              <w:t xml:space="preserve"> </w:t>
            </w:r>
            <w:r w:rsidR="00E12487">
              <w:t>#</w:t>
            </w:r>
            <w:r w:rsidRPr="002D6B84">
              <w:t xml:space="preserve">apa4_g and </w:t>
            </w:r>
            <w:r w:rsidR="00E12487">
              <w:t>#</w:t>
            </w:r>
            <w:r w:rsidRPr="002D6B84">
              <w:t xml:space="preserve">apa4_j, with </w:t>
            </w:r>
            <w:r w:rsidR="00E12487">
              <w:t>#</w:t>
            </w:r>
            <w:r w:rsidRPr="002D6B84">
              <w:t xml:space="preserve">apa4_a and </w:t>
            </w:r>
            <w:r w:rsidR="00E12487">
              <w:t>#</w:t>
            </w:r>
            <w:r w:rsidRPr="002D6B84">
              <w:t>apa4_d reverse coded</w:t>
            </w:r>
          </w:p>
        </w:tc>
      </w:tr>
      <w:tr w:rsidR="00A166ED" w:rsidRPr="002D6B84">
        <w:trPr>
          <w:cantSplit/>
        </w:trPr>
        <w:tc>
          <w:tcPr>
            <w:tcW w:w="0" w:type="auto"/>
            <w:tcBorders>
              <w:top w:val="nil"/>
              <w:left w:val="nil"/>
              <w:bottom w:val="nil"/>
              <w:right w:val="nil"/>
            </w:tcBorders>
          </w:tcPr>
          <w:p w:rsidR="00A166ED" w:rsidRPr="002D6B84" w:rsidRDefault="00A166ED" w:rsidP="00776EFC">
            <w:pPr>
              <w:pStyle w:val="TableText"/>
            </w:pPr>
            <w:r w:rsidRPr="002D6B84">
              <w:t>Persistence</w:t>
            </w:r>
          </w:p>
        </w:tc>
        <w:tc>
          <w:tcPr>
            <w:tcW w:w="0" w:type="auto"/>
            <w:tcBorders>
              <w:top w:val="nil"/>
              <w:left w:val="nil"/>
              <w:bottom w:val="nil"/>
              <w:right w:val="nil"/>
            </w:tcBorders>
          </w:tcPr>
          <w:p w:rsidR="00A166ED" w:rsidRPr="002D6B84" w:rsidRDefault="00E12487" w:rsidP="00776EFC">
            <w:pPr>
              <w:pStyle w:val="TableText"/>
            </w:pPr>
            <w:r>
              <w:t>#</w:t>
            </w:r>
            <w:r w:rsidR="00A166ED" w:rsidRPr="002D6B84">
              <w:t>apa4per</w:t>
            </w:r>
          </w:p>
        </w:tc>
        <w:tc>
          <w:tcPr>
            <w:tcW w:w="0" w:type="auto"/>
            <w:tcBorders>
              <w:top w:val="nil"/>
              <w:left w:val="nil"/>
              <w:bottom w:val="nil"/>
              <w:right w:val="nil"/>
            </w:tcBorders>
          </w:tcPr>
          <w:p w:rsidR="00A166ED" w:rsidRPr="002D6B84" w:rsidRDefault="00A166ED" w:rsidP="00E12487">
            <w:pPr>
              <w:pStyle w:val="TableText"/>
            </w:pPr>
            <w:r w:rsidRPr="002D6B84">
              <w:t xml:space="preserve">mean of </w:t>
            </w:r>
            <w:r w:rsidR="003B06D5">
              <w:t>_</w:t>
            </w:r>
            <w:r w:rsidRPr="002D6B84">
              <w:t xml:space="preserve">apa4_b, </w:t>
            </w:r>
            <w:r w:rsidR="00E12487">
              <w:t>#</w:t>
            </w:r>
            <w:r w:rsidRPr="002D6B84">
              <w:t>apa4_e</w:t>
            </w:r>
            <w:r w:rsidR="003B06D5">
              <w:t>,</w:t>
            </w:r>
            <w:r w:rsidRPr="002D6B84">
              <w:t xml:space="preserve"> </w:t>
            </w:r>
            <w:r w:rsidR="00E12487">
              <w:t>#</w:t>
            </w:r>
            <w:r w:rsidRPr="002D6B84">
              <w:t xml:space="preserve">apa4_h and </w:t>
            </w:r>
            <w:r w:rsidR="00E12487">
              <w:t>#</w:t>
            </w:r>
            <w:r w:rsidRPr="002D6B84">
              <w:t xml:space="preserve">apa4_l, with </w:t>
            </w:r>
            <w:r w:rsidR="00E12487">
              <w:t>#</w:t>
            </w:r>
            <w:r w:rsidRPr="002D6B84">
              <w:t>bapa4_l reverse coded</w:t>
            </w:r>
          </w:p>
        </w:tc>
      </w:tr>
      <w:tr w:rsidR="00A166ED" w:rsidRPr="002D6B84">
        <w:trPr>
          <w:cantSplit/>
        </w:trPr>
        <w:tc>
          <w:tcPr>
            <w:tcW w:w="0" w:type="auto"/>
            <w:tcBorders>
              <w:top w:val="nil"/>
              <w:left w:val="nil"/>
              <w:right w:val="nil"/>
            </w:tcBorders>
          </w:tcPr>
          <w:p w:rsidR="00A166ED" w:rsidRPr="002D6B84" w:rsidRDefault="00A166ED" w:rsidP="00776EFC">
            <w:pPr>
              <w:pStyle w:val="TableText"/>
            </w:pPr>
            <w:r w:rsidRPr="002D6B84">
              <w:t>Reactivity</w:t>
            </w:r>
          </w:p>
        </w:tc>
        <w:tc>
          <w:tcPr>
            <w:tcW w:w="0" w:type="auto"/>
            <w:tcBorders>
              <w:top w:val="nil"/>
              <w:left w:val="nil"/>
              <w:right w:val="nil"/>
            </w:tcBorders>
          </w:tcPr>
          <w:p w:rsidR="00A166ED" w:rsidRPr="002D6B84" w:rsidRDefault="00E12487" w:rsidP="00776EFC">
            <w:pPr>
              <w:pStyle w:val="TableText"/>
            </w:pPr>
            <w:r>
              <w:t>#</w:t>
            </w:r>
            <w:r w:rsidR="00A166ED" w:rsidRPr="002D6B84">
              <w:t>apa4rea</w:t>
            </w:r>
          </w:p>
        </w:tc>
        <w:tc>
          <w:tcPr>
            <w:tcW w:w="0" w:type="auto"/>
            <w:tcBorders>
              <w:top w:val="nil"/>
              <w:left w:val="nil"/>
              <w:right w:val="nil"/>
            </w:tcBorders>
          </w:tcPr>
          <w:p w:rsidR="00A166ED" w:rsidRPr="002D6B84" w:rsidRDefault="00A166ED" w:rsidP="002A39F3">
            <w:pPr>
              <w:pStyle w:val="TableText"/>
            </w:pPr>
            <w:r w:rsidRPr="002D6B84">
              <w:t xml:space="preserve">mean of </w:t>
            </w:r>
            <w:r w:rsidR="00E12487">
              <w:t>#</w:t>
            </w:r>
            <w:r w:rsidRPr="002D6B84">
              <w:t xml:space="preserve">apa4_c, </w:t>
            </w:r>
            <w:r w:rsidR="00E12487">
              <w:t>#</w:t>
            </w:r>
            <w:r w:rsidRPr="002D6B84">
              <w:t>apa4_f</w:t>
            </w:r>
            <w:r w:rsidR="003B06D5">
              <w:t>,</w:t>
            </w:r>
            <w:r w:rsidRPr="002D6B84">
              <w:t xml:space="preserve"> </w:t>
            </w:r>
            <w:r w:rsidR="00E12487">
              <w:t>#</w:t>
            </w:r>
            <w:r w:rsidRPr="002D6B84">
              <w:t xml:space="preserve">apa4_i and </w:t>
            </w:r>
            <w:r w:rsidR="00E12487">
              <w:t>#</w:t>
            </w:r>
            <w:r w:rsidRPr="002D6B84">
              <w:t xml:space="preserve">apa4_k, with </w:t>
            </w:r>
            <w:r w:rsidR="00E12487">
              <w:t>#</w:t>
            </w:r>
            <w:r w:rsidRPr="002D6B84">
              <w:t>apa4_c reverse coded</w:t>
            </w:r>
          </w:p>
        </w:tc>
      </w:tr>
    </w:tbl>
    <w:p w:rsidR="00A166ED" w:rsidRDefault="00A166ED" w:rsidP="00A166ED">
      <w:r>
        <w:t>A sub-scale is not derived if three or more components</w:t>
      </w:r>
      <w:r w:rsidR="0003752E">
        <w:t xml:space="preserve"> </w:t>
      </w:r>
      <w:r>
        <w:t>are missing.</w:t>
      </w:r>
    </w:p>
    <w:p w:rsidR="00A166ED" w:rsidRDefault="00A166ED" w:rsidP="009754E2">
      <w:pPr>
        <w:pStyle w:val="Heading3"/>
      </w:pPr>
      <w:bookmarkStart w:id="102" w:name="_Toc415481269"/>
      <w:r w:rsidRPr="00F0078B">
        <w:t>Brief Infant-Toddler Social and Emotional Assessment (BITSEA)</w:t>
      </w:r>
      <w:bookmarkEnd w:id="102"/>
    </w:p>
    <w:p w:rsidR="00A166ED" w:rsidRPr="000E1F34" w:rsidRDefault="00A166ED" w:rsidP="00FC643A">
      <w:pPr>
        <w:ind w:right="-46"/>
        <w:rPr>
          <w:rFonts w:cs="Arial"/>
        </w:rPr>
      </w:pPr>
      <w:r w:rsidRPr="00A72CAD">
        <w:rPr>
          <w:rFonts w:cs="Arial"/>
        </w:rPr>
        <w:t xml:space="preserve">The BITSEA </w:t>
      </w:r>
      <w:r>
        <w:rPr>
          <w:rFonts w:cs="Arial"/>
        </w:rPr>
        <w:t>(Briggs-</w:t>
      </w:r>
      <w:proofErr w:type="spellStart"/>
      <w:r>
        <w:rPr>
          <w:rFonts w:cs="Arial"/>
        </w:rPr>
        <w:t>Gowan</w:t>
      </w:r>
      <w:proofErr w:type="spellEnd"/>
      <w:r>
        <w:rPr>
          <w:rFonts w:cs="Arial"/>
        </w:rPr>
        <w:t xml:space="preserve"> et al. 2004) </w:t>
      </w:r>
      <w:r w:rsidRPr="00A72CAD">
        <w:rPr>
          <w:rFonts w:cs="Arial"/>
        </w:rPr>
        <w:t xml:space="preserve">is </w:t>
      </w:r>
      <w:r>
        <w:rPr>
          <w:rFonts w:cs="Arial"/>
        </w:rPr>
        <w:t xml:space="preserve">designed to be </w:t>
      </w:r>
      <w:r w:rsidRPr="00A72CAD">
        <w:rPr>
          <w:rFonts w:cs="Arial"/>
        </w:rPr>
        <w:t>used as a screening tool to assess child developme</w:t>
      </w:r>
      <w:r>
        <w:rPr>
          <w:rFonts w:cs="Arial"/>
        </w:rPr>
        <w:t>nt and identify possible social</w:t>
      </w:r>
      <w:r w:rsidR="006A6F91">
        <w:rPr>
          <w:rFonts w:cs="Arial"/>
        </w:rPr>
        <w:t xml:space="preserve">, </w:t>
      </w:r>
      <w:r w:rsidRPr="00A72CAD">
        <w:rPr>
          <w:rFonts w:cs="Arial"/>
        </w:rPr>
        <w:t>emotional and behavioural problems or delays in children aged 12 to 36 months.</w:t>
      </w:r>
      <w:r w:rsidR="0003752E">
        <w:rPr>
          <w:rFonts w:cs="Arial"/>
        </w:rPr>
        <w:t xml:space="preserve"> </w:t>
      </w:r>
      <w:r w:rsidRPr="000E1F34">
        <w:rPr>
          <w:rFonts w:cs="Arial"/>
        </w:rPr>
        <w:t>The BITSEA gathers information on the parent’s perception about a wide range of social, emotional, and behaviour problems and competencies. Parents answered whether each statement was not true (rarely), somewhat true (sometimes) or very true (often) of their child’s behaviour over the last month.</w:t>
      </w:r>
    </w:p>
    <w:p w:rsidR="00A166ED" w:rsidRPr="00022689" w:rsidRDefault="00A166ED" w:rsidP="00FC643A">
      <w:pPr>
        <w:ind w:right="-46"/>
        <w:rPr>
          <w:i/>
        </w:rPr>
      </w:pPr>
      <w:r w:rsidRPr="000E1F34">
        <w:rPr>
          <w:rFonts w:cs="Arial"/>
        </w:rPr>
        <w:t>The BITSEA questi</w:t>
      </w:r>
      <w:r>
        <w:rPr>
          <w:rFonts w:cs="Arial"/>
        </w:rPr>
        <w:t>ons cover the two domains of social</w:t>
      </w:r>
      <w:r w:rsidR="002A39F3">
        <w:rPr>
          <w:rFonts w:cs="Arial"/>
        </w:rPr>
        <w:t>–</w:t>
      </w:r>
      <w:r w:rsidRPr="000E1F34">
        <w:rPr>
          <w:rFonts w:cs="Arial"/>
        </w:rPr>
        <w:t>emotional behaviour</w:t>
      </w:r>
      <w:r>
        <w:rPr>
          <w:rFonts w:cs="Arial"/>
        </w:rPr>
        <w:t>—</w:t>
      </w:r>
      <w:r w:rsidRPr="000E1F34">
        <w:rPr>
          <w:rFonts w:cs="Arial"/>
        </w:rPr>
        <w:t>problems and competencies. Social</w:t>
      </w:r>
      <w:r>
        <w:rPr>
          <w:rFonts w:cs="Arial"/>
        </w:rPr>
        <w:t>–</w:t>
      </w:r>
      <w:r w:rsidRPr="000E1F34">
        <w:rPr>
          <w:rFonts w:cs="Arial"/>
        </w:rPr>
        <w:t xml:space="preserve">emotional problems include externalising problems, internalising problems, problems of </w:t>
      </w:r>
      <w:proofErr w:type="spellStart"/>
      <w:r w:rsidRPr="000E1F34">
        <w:rPr>
          <w:rFonts w:cs="Arial"/>
        </w:rPr>
        <w:t>dysregulation</w:t>
      </w:r>
      <w:proofErr w:type="spellEnd"/>
      <w:r w:rsidRPr="000E1F34">
        <w:rPr>
          <w:rFonts w:cs="Arial"/>
        </w:rPr>
        <w:t>, maladaptive behaviours</w:t>
      </w:r>
      <w:r>
        <w:rPr>
          <w:rFonts w:cs="Arial"/>
        </w:rPr>
        <w:t>,</w:t>
      </w:r>
      <w:r w:rsidRPr="000E1F34">
        <w:rPr>
          <w:rFonts w:cs="Arial"/>
        </w:rPr>
        <w:t xml:space="preserve"> and atypical behaviours. The questions regarding competencies are about attention, compliance, mastery motivation, pro-social peer relations, empathy, imitation/play </w:t>
      </w:r>
      <w:r>
        <w:rPr>
          <w:rFonts w:cs="Arial"/>
        </w:rPr>
        <w:t xml:space="preserve">skills, and social relatedness. </w:t>
      </w:r>
      <w:r w:rsidRPr="000E1F34">
        <w:rPr>
          <w:rFonts w:cs="Arial"/>
        </w:rPr>
        <w:t xml:space="preserve">The BITSEA data </w:t>
      </w:r>
      <w:r>
        <w:rPr>
          <w:rFonts w:cs="Arial"/>
        </w:rPr>
        <w:t>can</w:t>
      </w:r>
      <w:r w:rsidRPr="000E1F34">
        <w:rPr>
          <w:rFonts w:cs="Arial"/>
        </w:rPr>
        <w:t xml:space="preserve"> be used by researchers to identify early social and </w:t>
      </w:r>
      <w:r>
        <w:rPr>
          <w:rFonts w:cs="Arial"/>
        </w:rPr>
        <w:t>emotional problems in children.</w:t>
      </w:r>
    </w:p>
    <w:p w:rsidR="00A166ED" w:rsidRPr="00F0078B" w:rsidRDefault="00A166ED" w:rsidP="00FC643A">
      <w:pPr>
        <w:ind w:right="-46"/>
      </w:pPr>
      <w:r>
        <w:rPr>
          <w:rFonts w:cs="Arial"/>
        </w:rPr>
        <w:t>Questions from the BITSEA were asked of parents of the B cohort in Wave 2.</w:t>
      </w:r>
    </w:p>
    <w:p w:rsidR="00A166ED" w:rsidRDefault="00A166ED" w:rsidP="00FC643A">
      <w:pPr>
        <w:ind w:right="-46"/>
      </w:pPr>
      <w:r>
        <w:t xml:space="preserve">Two sub-score variables have been derived in LSIC as </w:t>
      </w:r>
      <w:r w:rsidR="002A39F3">
        <w:t>described in Table 11.</w:t>
      </w:r>
    </w:p>
    <w:p w:rsidR="00A166ED" w:rsidRDefault="00A166ED" w:rsidP="00302243">
      <w:pPr>
        <w:pStyle w:val="TableCaption"/>
        <w:spacing w:after="120"/>
      </w:pPr>
      <w:r>
        <w:t>Table 1</w:t>
      </w:r>
      <w:r w:rsidR="00302243">
        <w:t>2</w:t>
      </w:r>
      <w:r>
        <w:t>: BITSEA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92"/>
        <w:gridCol w:w="6453"/>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Competency</w:t>
            </w:r>
          </w:p>
        </w:tc>
        <w:tc>
          <w:tcPr>
            <w:tcW w:w="0" w:type="auto"/>
            <w:tcBorders>
              <w:top w:val="single" w:sz="6" w:space="0" w:color="auto"/>
              <w:left w:val="nil"/>
              <w:bottom w:val="nil"/>
              <w:right w:val="nil"/>
            </w:tcBorders>
          </w:tcPr>
          <w:p w:rsidR="00A166ED" w:rsidRPr="002D6B84" w:rsidRDefault="00A166ED" w:rsidP="00776EFC">
            <w:pPr>
              <w:pStyle w:val="TableText"/>
            </w:pPr>
            <w:proofErr w:type="spellStart"/>
            <w:r w:rsidRPr="002D6B84">
              <w:t>bapatotc</w:t>
            </w:r>
            <w:proofErr w:type="spellEnd"/>
          </w:p>
        </w:tc>
        <w:tc>
          <w:tcPr>
            <w:tcW w:w="0" w:type="auto"/>
            <w:tcBorders>
              <w:top w:val="single" w:sz="6" w:space="0" w:color="auto"/>
              <w:left w:val="nil"/>
              <w:bottom w:val="nil"/>
              <w:right w:val="nil"/>
            </w:tcBorders>
          </w:tcPr>
          <w:p w:rsidR="00A166ED" w:rsidRPr="002D6B84" w:rsidRDefault="00A166ED" w:rsidP="00776EFC">
            <w:pPr>
              <w:pStyle w:val="TableText"/>
            </w:pPr>
            <w:r w:rsidRPr="002D6B84">
              <w:t>sum of bapa5* where * is 1, 5, 10, 13, 15, 19, 20, 22, 25, 29, and 31</w:t>
            </w:r>
          </w:p>
        </w:tc>
      </w:tr>
      <w:tr w:rsidR="00A166ED" w:rsidRPr="002D6B84">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Problem</w:t>
            </w:r>
          </w:p>
        </w:tc>
        <w:tc>
          <w:tcPr>
            <w:tcW w:w="0" w:type="auto"/>
            <w:tcBorders>
              <w:top w:val="nil"/>
              <w:left w:val="nil"/>
              <w:bottom w:val="single" w:sz="4" w:space="0" w:color="auto"/>
              <w:right w:val="nil"/>
            </w:tcBorders>
          </w:tcPr>
          <w:p w:rsidR="00A166ED" w:rsidRPr="002D6B84" w:rsidRDefault="00A166ED" w:rsidP="00776EFC">
            <w:pPr>
              <w:pStyle w:val="TableText"/>
            </w:pPr>
            <w:proofErr w:type="spellStart"/>
            <w:r w:rsidRPr="002D6B84">
              <w:t>bapatotp</w:t>
            </w:r>
            <w:proofErr w:type="spellEnd"/>
          </w:p>
        </w:tc>
        <w:tc>
          <w:tcPr>
            <w:tcW w:w="0" w:type="auto"/>
            <w:tcBorders>
              <w:top w:val="nil"/>
              <w:left w:val="nil"/>
              <w:bottom w:val="single" w:sz="4" w:space="0" w:color="auto"/>
              <w:right w:val="nil"/>
            </w:tcBorders>
          </w:tcPr>
          <w:p w:rsidR="00A166ED" w:rsidRPr="002D6B84" w:rsidRDefault="00A166ED" w:rsidP="00776EFC">
            <w:pPr>
              <w:pStyle w:val="TableText"/>
            </w:pPr>
            <w:r w:rsidRPr="002D6B84">
              <w:t>sum of bapa5* where * is 2, 3, 4, 6, 7, 8, 9, 11,</w:t>
            </w:r>
            <w:r w:rsidR="00B357B7">
              <w:t xml:space="preserve"> 12,</w:t>
            </w:r>
            <w:r w:rsidRPr="002D6B84">
              <w:t xml:space="preserve"> 14, 16, 17, 18, 21, 23, 24, 26, 27, 28, 30, 32, 33 and 34</w:t>
            </w:r>
          </w:p>
        </w:tc>
      </w:tr>
    </w:tbl>
    <w:p w:rsidR="00A166ED" w:rsidRDefault="00A166ED" w:rsidP="00A166ED">
      <w:r>
        <w:t>A sub-scale is not derived if five or more components are missing.</w:t>
      </w:r>
    </w:p>
    <w:p w:rsidR="00A166ED" w:rsidRDefault="00A166ED" w:rsidP="009754E2">
      <w:pPr>
        <w:pStyle w:val="Heading3"/>
      </w:pPr>
      <w:bookmarkStart w:id="103" w:name="_Toc415481270"/>
      <w:r w:rsidRPr="001C73A0">
        <w:t>Strengths and Difficulties</w:t>
      </w:r>
      <w:r>
        <w:t xml:space="preserve"> Questionnaire (SDQ)</w:t>
      </w:r>
      <w:bookmarkEnd w:id="103"/>
    </w:p>
    <w:p w:rsidR="00A166ED" w:rsidRDefault="00A166ED" w:rsidP="00FC643A">
      <w:pPr>
        <w:ind w:right="-46"/>
      </w:pPr>
      <w:r w:rsidRPr="00B11AB9">
        <w:rPr>
          <w:rFonts w:cs="Arial"/>
        </w:rPr>
        <w:t xml:space="preserve">The SDQ is a </w:t>
      </w:r>
      <w:r>
        <w:rPr>
          <w:rFonts w:cs="Arial"/>
        </w:rPr>
        <w:t>25</w:t>
      </w:r>
      <w:r w:rsidR="006A6F91">
        <w:rPr>
          <w:rFonts w:cs="Arial"/>
        </w:rPr>
        <w:t xml:space="preserve"> </w:t>
      </w:r>
      <w:r w:rsidRPr="00B11AB9">
        <w:rPr>
          <w:rFonts w:cs="Arial"/>
        </w:rPr>
        <w:t>item behavioural screening que</w:t>
      </w:r>
      <w:r>
        <w:rPr>
          <w:rFonts w:cs="Arial"/>
        </w:rPr>
        <w:t>stionnaire for 3 to 16 year olds (s</w:t>
      </w:r>
      <w:r w:rsidRPr="00B11AB9">
        <w:rPr>
          <w:rFonts w:cs="Arial"/>
        </w:rPr>
        <w:t>ee</w:t>
      </w:r>
      <w:r w:rsidR="00776EFC">
        <w:rPr>
          <w:rFonts w:cs="Arial"/>
        </w:rPr>
        <w:t xml:space="preserve"> </w:t>
      </w:r>
      <w:r w:rsidR="000E0418" w:rsidRPr="00952625">
        <w:rPr>
          <w:rStyle w:val="Hyperlink"/>
          <w:color w:val="auto"/>
          <w:u w:val="none"/>
        </w:rPr>
        <w:t>&lt;</w:t>
      </w:r>
      <w:r w:rsidRPr="008328E2">
        <w:t>http://www.sdqinfo.com</w:t>
      </w:r>
      <w:r w:rsidR="000E0418" w:rsidRPr="00952625">
        <w:rPr>
          <w:rStyle w:val="Hyperlink"/>
          <w:color w:val="auto"/>
          <w:u w:val="none"/>
        </w:rPr>
        <w:t>&gt;</w:t>
      </w:r>
      <w:r>
        <w:t>). It can be used by clinicians as an initial assessment of child and adolescent emotional and behavioural difficulties, highlighting areas of difficulty that need further investigation. It is also used to evaluate the effect of specific treatments/programs and in estimating prevalence of behaviours in specific sub-populations.</w:t>
      </w:r>
    </w:p>
    <w:p w:rsidR="00A166ED" w:rsidRDefault="00A166ED" w:rsidP="00FC643A">
      <w:pPr>
        <w:ind w:right="-46"/>
      </w:pPr>
      <w:r>
        <w:t>The SDQ is available in a number of versions with some variation in wording to suit different aged children and for specific counties. The SDQ asks about both positive and negative attributes which can be grouped into five scales. These are: emotional symptoms, conduct problems, hyperactivity/inattention, peer relationship problems and pro</w:t>
      </w:r>
      <w:r w:rsidR="006A6F91">
        <w:t>–</w:t>
      </w:r>
      <w:r>
        <w:t xml:space="preserve">social behaviour. The first four scales are then added to produce a total difficulties score. </w:t>
      </w:r>
    </w:p>
    <w:p w:rsidR="00A166ED" w:rsidRDefault="00A166ED" w:rsidP="00FC643A">
      <w:pPr>
        <w:ind w:right="-46"/>
      </w:pPr>
      <w:r>
        <w:t xml:space="preserve">The SDQ was asked of parents of both cohorts in </w:t>
      </w:r>
      <w:r w:rsidR="003D5F9F">
        <w:t>W</w:t>
      </w:r>
      <w:r>
        <w:t>ave</w:t>
      </w:r>
      <w:r w:rsidR="00E24DBF">
        <w:t>s</w:t>
      </w:r>
      <w:r>
        <w:t xml:space="preserve"> 3</w:t>
      </w:r>
      <w:r w:rsidR="00E24DBF">
        <w:t xml:space="preserve"> and 6</w:t>
      </w:r>
      <w:r>
        <w:t xml:space="preserve">, and the </w:t>
      </w:r>
      <w:r w:rsidR="00E34128">
        <w:t>K</w:t>
      </w:r>
      <w:r>
        <w:t xml:space="preserve"> cohort in </w:t>
      </w:r>
      <w:r w:rsidR="003D5F9F">
        <w:t>W</w:t>
      </w:r>
      <w:r>
        <w:t>ave 4. The SDQ was also asked of teachers and carers of study children</w:t>
      </w:r>
      <w:r w:rsidR="007473DF">
        <w:t xml:space="preserve"> </w:t>
      </w:r>
      <w:r>
        <w:t xml:space="preserve">(both cohorts in </w:t>
      </w:r>
      <w:r w:rsidR="003D5F9F">
        <w:t>W</w:t>
      </w:r>
      <w:r>
        <w:t>ave</w:t>
      </w:r>
      <w:r w:rsidR="002A39F3">
        <w:t>s</w:t>
      </w:r>
      <w:r>
        <w:t xml:space="preserve"> 3</w:t>
      </w:r>
      <w:r w:rsidR="002A39F3">
        <w:t>–</w:t>
      </w:r>
      <w:r w:rsidR="00E24DBF">
        <w:t>6</w:t>
      </w:r>
      <w:r w:rsidR="002A39F3">
        <w:t xml:space="preserve"> and</w:t>
      </w:r>
      <w:r>
        <w:t xml:space="preserve"> </w:t>
      </w:r>
      <w:r w:rsidR="00E34128">
        <w:t>K</w:t>
      </w:r>
      <w:r>
        <w:t xml:space="preserve"> cohort in </w:t>
      </w:r>
      <w:r w:rsidR="003D5F9F">
        <w:t>W</w:t>
      </w:r>
      <w:r>
        <w:t xml:space="preserve">ave 2). </w:t>
      </w:r>
    </w:p>
    <w:p w:rsidR="00A166ED" w:rsidRDefault="00A166ED" w:rsidP="00FC643A">
      <w:pPr>
        <w:ind w:right="-46"/>
      </w:pPr>
      <w:r>
        <w:t xml:space="preserve">The sub-scales derived in LSIC are as </w:t>
      </w:r>
      <w:r w:rsidR="002A39F3">
        <w:t>described in Table 12.</w:t>
      </w:r>
    </w:p>
    <w:p w:rsidR="00A166ED" w:rsidRDefault="00A166ED" w:rsidP="00302243">
      <w:pPr>
        <w:pStyle w:val="TableCaption"/>
        <w:spacing w:after="120"/>
      </w:pPr>
      <w:r>
        <w:t>Table 1</w:t>
      </w:r>
      <w:r w:rsidR="00302243">
        <w:t>3</w:t>
      </w:r>
      <w:r>
        <w:t>: Strengths and Difficulties Questionnaire</w:t>
      </w:r>
      <w:r w:rsidR="003D5F9F">
        <w:t xml:space="preserve"> (SDQ)</w:t>
      </w:r>
      <w:r>
        <w:t xml:space="preserve"> sub-scales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88"/>
        <w:gridCol w:w="5820"/>
      </w:tblGrid>
      <w:tr w:rsidR="00A166ED" w:rsidRPr="002D6B84">
        <w:trPr>
          <w:cantSplit/>
          <w:tblHeader/>
        </w:trPr>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Sub-scale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Variable name</w:t>
            </w:r>
          </w:p>
        </w:tc>
        <w:tc>
          <w:tcPr>
            <w:tcW w:w="0" w:type="auto"/>
            <w:tcBorders>
              <w:top w:val="single" w:sz="6" w:space="0" w:color="auto"/>
              <w:left w:val="nil"/>
              <w:bottom w:val="single" w:sz="6" w:space="0" w:color="auto"/>
              <w:right w:val="nil"/>
            </w:tcBorders>
            <w:shd w:val="clear" w:color="auto" w:fill="auto"/>
          </w:tcPr>
          <w:p w:rsidR="00A166ED" w:rsidRPr="002D6B84" w:rsidRDefault="00A166ED" w:rsidP="00776EFC">
            <w:pPr>
              <w:pStyle w:val="TableHeading"/>
            </w:pPr>
            <w:r w:rsidRPr="002D6B84">
              <w:t>Calculation</w:t>
            </w:r>
          </w:p>
        </w:tc>
      </w:tr>
      <w:tr w:rsidR="00A166ED" w:rsidRPr="002D6B84">
        <w:trPr>
          <w:cantSplit/>
        </w:trPr>
        <w:tc>
          <w:tcPr>
            <w:tcW w:w="0" w:type="auto"/>
            <w:tcBorders>
              <w:top w:val="single" w:sz="6" w:space="0" w:color="auto"/>
              <w:left w:val="nil"/>
              <w:bottom w:val="nil"/>
              <w:right w:val="nil"/>
            </w:tcBorders>
          </w:tcPr>
          <w:p w:rsidR="00A166ED" w:rsidRPr="002D6B84" w:rsidRDefault="00A166ED" w:rsidP="00776EFC">
            <w:pPr>
              <w:pStyle w:val="TableText"/>
            </w:pPr>
            <w:r w:rsidRPr="002D6B84">
              <w:t>Emotional symptoms</w:t>
            </w:r>
          </w:p>
        </w:tc>
        <w:tc>
          <w:tcPr>
            <w:tcW w:w="0" w:type="auto"/>
            <w:tcBorders>
              <w:top w:val="single" w:sz="6" w:space="0" w:color="auto"/>
              <w:left w:val="nil"/>
              <w:bottom w:val="nil"/>
              <w:right w:val="nil"/>
            </w:tcBorders>
          </w:tcPr>
          <w:p w:rsidR="00A166ED" w:rsidRPr="002D6B84" w:rsidRDefault="00E12487" w:rsidP="00776EFC">
            <w:pPr>
              <w:pStyle w:val="TableText"/>
            </w:pPr>
            <w:r>
              <w:t>#</w:t>
            </w:r>
            <w:proofErr w:type="spellStart"/>
            <w:r w:rsidR="00A166ED" w:rsidRPr="002D6B84">
              <w:t>asqemot</w:t>
            </w:r>
            <w:proofErr w:type="spellEnd"/>
          </w:p>
        </w:tc>
        <w:tc>
          <w:tcPr>
            <w:tcW w:w="0" w:type="auto"/>
            <w:tcBorders>
              <w:top w:val="single" w:sz="6" w:space="0" w:color="auto"/>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3, 8, 13, 16 and 24, multiplied by 5</w:t>
            </w:r>
          </w:p>
        </w:tc>
      </w:tr>
      <w:tr w:rsidR="00A166ED" w:rsidRPr="002D6B84" w:rsidTr="003C4FA1">
        <w:trPr>
          <w:cantSplit/>
        </w:trPr>
        <w:tc>
          <w:tcPr>
            <w:tcW w:w="0" w:type="auto"/>
            <w:tcBorders>
              <w:top w:val="nil"/>
              <w:left w:val="nil"/>
              <w:bottom w:val="nil"/>
              <w:right w:val="nil"/>
            </w:tcBorders>
          </w:tcPr>
          <w:p w:rsidR="00A166ED" w:rsidRPr="002D6B84" w:rsidRDefault="00A166ED" w:rsidP="00776EFC">
            <w:pPr>
              <w:pStyle w:val="TableText"/>
            </w:pPr>
            <w:r w:rsidRPr="002D6B84">
              <w:t>Conduct Problems</w:t>
            </w:r>
          </w:p>
        </w:tc>
        <w:tc>
          <w:tcPr>
            <w:tcW w:w="0" w:type="auto"/>
            <w:tcBorders>
              <w:top w:val="nil"/>
              <w:left w:val="nil"/>
              <w:bottom w:val="nil"/>
              <w:right w:val="nil"/>
            </w:tcBorders>
          </w:tcPr>
          <w:p w:rsidR="00A166ED" w:rsidRPr="002D6B84" w:rsidRDefault="00E12487" w:rsidP="00776EFC">
            <w:pPr>
              <w:pStyle w:val="TableText"/>
            </w:pPr>
            <w:r>
              <w:t>#</w:t>
            </w:r>
            <w:proofErr w:type="spellStart"/>
            <w:r w:rsidR="00A166ED" w:rsidRPr="002D6B84">
              <w:t>asqcond</w:t>
            </w:r>
            <w:proofErr w:type="spellEnd"/>
          </w:p>
        </w:tc>
        <w:tc>
          <w:tcPr>
            <w:tcW w:w="0" w:type="auto"/>
            <w:tcBorders>
              <w:top w:val="nil"/>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5, 7, 12, 18 and 22, multiplied by 5</w:t>
            </w:r>
          </w:p>
        </w:tc>
      </w:tr>
      <w:tr w:rsidR="00A166ED" w:rsidRPr="002D6B84" w:rsidTr="003C4FA1">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Hyperactivity Score</w:t>
            </w:r>
          </w:p>
        </w:tc>
        <w:tc>
          <w:tcPr>
            <w:tcW w:w="0" w:type="auto"/>
            <w:tcBorders>
              <w:top w:val="nil"/>
              <w:left w:val="nil"/>
              <w:bottom w:val="single" w:sz="4" w:space="0" w:color="auto"/>
              <w:right w:val="nil"/>
            </w:tcBorders>
          </w:tcPr>
          <w:p w:rsidR="00A166ED" w:rsidRPr="002D6B84" w:rsidRDefault="00E12487" w:rsidP="00776EFC">
            <w:pPr>
              <w:pStyle w:val="TableText"/>
            </w:pPr>
            <w:r>
              <w:t>#</w:t>
            </w:r>
            <w:proofErr w:type="spellStart"/>
            <w:r w:rsidR="00A166ED" w:rsidRPr="002D6B84">
              <w:t>asqhype</w:t>
            </w:r>
            <w:proofErr w:type="spellEnd"/>
          </w:p>
        </w:tc>
        <w:tc>
          <w:tcPr>
            <w:tcW w:w="0" w:type="auto"/>
            <w:tcBorders>
              <w:top w:val="nil"/>
              <w:left w:val="nil"/>
              <w:bottom w:val="single" w:sz="4" w:space="0" w:color="auto"/>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2, 10, 15, 21 and 25, multiplied by 5</w:t>
            </w:r>
          </w:p>
        </w:tc>
      </w:tr>
      <w:tr w:rsidR="00A166ED" w:rsidRPr="002D6B84" w:rsidTr="003C4FA1">
        <w:trPr>
          <w:cantSplit/>
        </w:trPr>
        <w:tc>
          <w:tcPr>
            <w:tcW w:w="0" w:type="auto"/>
            <w:tcBorders>
              <w:top w:val="single" w:sz="4" w:space="0" w:color="auto"/>
              <w:left w:val="nil"/>
              <w:bottom w:val="nil"/>
              <w:right w:val="nil"/>
            </w:tcBorders>
          </w:tcPr>
          <w:p w:rsidR="00A166ED" w:rsidRPr="002D6B84" w:rsidRDefault="00A166ED" w:rsidP="00776EFC">
            <w:pPr>
              <w:pStyle w:val="TableText"/>
            </w:pPr>
            <w:r w:rsidRPr="002D6B84">
              <w:t>Peer Problem</w:t>
            </w:r>
          </w:p>
        </w:tc>
        <w:tc>
          <w:tcPr>
            <w:tcW w:w="0" w:type="auto"/>
            <w:tcBorders>
              <w:top w:val="single" w:sz="4" w:space="0" w:color="auto"/>
              <w:left w:val="nil"/>
              <w:bottom w:val="nil"/>
              <w:right w:val="nil"/>
            </w:tcBorders>
          </w:tcPr>
          <w:p w:rsidR="00A166ED" w:rsidRPr="002D6B84" w:rsidRDefault="00E12487" w:rsidP="00776EFC">
            <w:pPr>
              <w:pStyle w:val="TableText"/>
            </w:pPr>
            <w:r>
              <w:t>#</w:t>
            </w:r>
            <w:proofErr w:type="spellStart"/>
            <w:r w:rsidR="00A166ED" w:rsidRPr="002D6B84">
              <w:t>asqpeer</w:t>
            </w:r>
            <w:proofErr w:type="spellEnd"/>
          </w:p>
        </w:tc>
        <w:tc>
          <w:tcPr>
            <w:tcW w:w="0" w:type="auto"/>
            <w:tcBorders>
              <w:top w:val="single" w:sz="4" w:space="0" w:color="auto"/>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6, 11, 14, 19 and 23, multiplied by 5</w:t>
            </w:r>
          </w:p>
        </w:tc>
      </w:tr>
      <w:tr w:rsidR="00A166ED" w:rsidRPr="002D6B84">
        <w:trPr>
          <w:cantSplit/>
        </w:trPr>
        <w:tc>
          <w:tcPr>
            <w:tcW w:w="0" w:type="auto"/>
            <w:tcBorders>
              <w:top w:val="nil"/>
              <w:left w:val="nil"/>
              <w:bottom w:val="nil"/>
              <w:right w:val="nil"/>
            </w:tcBorders>
          </w:tcPr>
          <w:p w:rsidR="00A166ED" w:rsidRPr="002D6B84" w:rsidRDefault="00A166ED" w:rsidP="00776EFC">
            <w:pPr>
              <w:pStyle w:val="TableText"/>
            </w:pPr>
            <w:proofErr w:type="spellStart"/>
            <w:r w:rsidRPr="002D6B84">
              <w:t>Prosocial</w:t>
            </w:r>
            <w:proofErr w:type="spellEnd"/>
          </w:p>
        </w:tc>
        <w:tc>
          <w:tcPr>
            <w:tcW w:w="0" w:type="auto"/>
            <w:tcBorders>
              <w:top w:val="nil"/>
              <w:left w:val="nil"/>
              <w:bottom w:val="nil"/>
              <w:right w:val="nil"/>
            </w:tcBorders>
          </w:tcPr>
          <w:p w:rsidR="00A166ED" w:rsidRPr="002D6B84" w:rsidRDefault="00E12487" w:rsidP="00776EFC">
            <w:pPr>
              <w:pStyle w:val="TableText"/>
            </w:pPr>
            <w:r>
              <w:t>#</w:t>
            </w:r>
            <w:proofErr w:type="spellStart"/>
            <w:r w:rsidR="00A166ED" w:rsidRPr="002D6B84">
              <w:t>asqpros</w:t>
            </w:r>
            <w:proofErr w:type="spellEnd"/>
          </w:p>
        </w:tc>
        <w:tc>
          <w:tcPr>
            <w:tcW w:w="0" w:type="auto"/>
            <w:tcBorders>
              <w:top w:val="nil"/>
              <w:left w:val="nil"/>
              <w:bottom w:val="nil"/>
              <w:right w:val="nil"/>
            </w:tcBorders>
          </w:tcPr>
          <w:p w:rsidR="00A166ED" w:rsidRPr="002D6B84" w:rsidRDefault="00A166ED" w:rsidP="00776EFC">
            <w:pPr>
              <w:pStyle w:val="TableText"/>
            </w:pPr>
            <w:r w:rsidRPr="002D6B84">
              <w:t xml:space="preserve">mean of non-missing variables </w:t>
            </w:r>
            <w:r w:rsidR="00E12487">
              <w:t>#</w:t>
            </w:r>
            <w:proofErr w:type="spellStart"/>
            <w:r w:rsidRPr="002D6B84">
              <w:t>asq</w:t>
            </w:r>
            <w:proofErr w:type="spellEnd"/>
            <w:r w:rsidRPr="002D6B84">
              <w:t>* where * is 1, 4, 9, 17 and 20, multiplied by 5</w:t>
            </w:r>
          </w:p>
        </w:tc>
      </w:tr>
      <w:tr w:rsidR="00A166ED" w:rsidRPr="002D6B84">
        <w:trPr>
          <w:cantSplit/>
        </w:trPr>
        <w:tc>
          <w:tcPr>
            <w:tcW w:w="0" w:type="auto"/>
            <w:tcBorders>
              <w:top w:val="nil"/>
              <w:left w:val="nil"/>
              <w:bottom w:val="single" w:sz="4" w:space="0" w:color="auto"/>
              <w:right w:val="nil"/>
            </w:tcBorders>
          </w:tcPr>
          <w:p w:rsidR="00A166ED" w:rsidRPr="002D6B84" w:rsidRDefault="00A166ED" w:rsidP="00776EFC">
            <w:pPr>
              <w:pStyle w:val="TableText"/>
            </w:pPr>
            <w:r w:rsidRPr="002D6B84">
              <w:t>Total Difficulties</w:t>
            </w:r>
          </w:p>
        </w:tc>
        <w:tc>
          <w:tcPr>
            <w:tcW w:w="0" w:type="auto"/>
            <w:tcBorders>
              <w:top w:val="nil"/>
              <w:left w:val="nil"/>
              <w:bottom w:val="single" w:sz="4" w:space="0" w:color="auto"/>
              <w:right w:val="nil"/>
            </w:tcBorders>
          </w:tcPr>
          <w:p w:rsidR="00A166ED" w:rsidRPr="002D6B84" w:rsidRDefault="00E12487" w:rsidP="00776EFC">
            <w:pPr>
              <w:pStyle w:val="TableText"/>
            </w:pPr>
            <w:r>
              <w:t>#</w:t>
            </w:r>
            <w:proofErr w:type="spellStart"/>
            <w:r w:rsidR="00A166ED" w:rsidRPr="002D6B84">
              <w:t>asqdiff</w:t>
            </w:r>
            <w:proofErr w:type="spellEnd"/>
          </w:p>
        </w:tc>
        <w:tc>
          <w:tcPr>
            <w:tcW w:w="0" w:type="auto"/>
            <w:tcBorders>
              <w:top w:val="nil"/>
              <w:left w:val="nil"/>
              <w:bottom w:val="single" w:sz="4" w:space="0" w:color="auto"/>
              <w:right w:val="nil"/>
            </w:tcBorders>
          </w:tcPr>
          <w:p w:rsidR="00A166ED" w:rsidRPr="002D6B84" w:rsidRDefault="00A166ED" w:rsidP="002A39F3">
            <w:pPr>
              <w:pStyle w:val="TableText"/>
            </w:pPr>
            <w:r w:rsidRPr="002D6B84">
              <w:t xml:space="preserve">sum of </w:t>
            </w:r>
            <w:r w:rsidR="00E12487">
              <w:t>#</w:t>
            </w:r>
            <w:proofErr w:type="spellStart"/>
            <w:r w:rsidRPr="002D6B84">
              <w:t>asqemot</w:t>
            </w:r>
            <w:proofErr w:type="spellEnd"/>
            <w:r w:rsidRPr="002D6B84">
              <w:t xml:space="preserve">, </w:t>
            </w:r>
            <w:r w:rsidR="00E12487">
              <w:t>#</w:t>
            </w:r>
            <w:proofErr w:type="spellStart"/>
            <w:r w:rsidRPr="002D6B84">
              <w:t>asqcond</w:t>
            </w:r>
            <w:proofErr w:type="spellEnd"/>
            <w:r w:rsidRPr="002D6B84">
              <w:t xml:space="preserve">, </w:t>
            </w:r>
            <w:r w:rsidR="00E12487">
              <w:t>#</w:t>
            </w:r>
            <w:proofErr w:type="spellStart"/>
            <w:r w:rsidRPr="002D6B84">
              <w:t>asqhype</w:t>
            </w:r>
            <w:proofErr w:type="spellEnd"/>
            <w:r w:rsidRPr="002D6B84">
              <w:t xml:space="preserve"> and </w:t>
            </w:r>
            <w:r w:rsidR="00E12487">
              <w:t>#</w:t>
            </w:r>
            <w:proofErr w:type="spellStart"/>
            <w:r w:rsidRPr="002D6B84">
              <w:t>asqpeer</w:t>
            </w:r>
            <w:proofErr w:type="spellEnd"/>
          </w:p>
        </w:tc>
      </w:tr>
    </w:tbl>
    <w:p w:rsidR="00A166ED" w:rsidRDefault="00A166ED" w:rsidP="00FC643A">
      <w:pPr>
        <w:ind w:right="-46"/>
      </w:pPr>
      <w:r>
        <w:t xml:space="preserve">The sub-scales are not derived </w:t>
      </w:r>
      <w:r w:rsidR="00855B97">
        <w:t xml:space="preserve">for cases </w:t>
      </w:r>
      <w:r>
        <w:t xml:space="preserve">if </w:t>
      </w:r>
      <w:r w:rsidR="007F2971">
        <w:t>two</w:t>
      </w:r>
      <w:r>
        <w:t xml:space="preserve"> or more components are missing, while the Total Difficulties score requires </w:t>
      </w:r>
      <w:r w:rsidR="00D113E8">
        <w:t>complete data across all summed components (i.e. no missing data).</w:t>
      </w:r>
    </w:p>
    <w:p w:rsidR="00A166ED" w:rsidRPr="00B11AB9" w:rsidRDefault="00A166ED" w:rsidP="00FC643A">
      <w:pPr>
        <w:ind w:right="-46"/>
      </w:pPr>
      <w:r>
        <w:t xml:space="preserve">The </w:t>
      </w:r>
      <w:r w:rsidRPr="002A39F3">
        <w:rPr>
          <w:i/>
        </w:rPr>
        <w:t>Footprints in Time</w:t>
      </w:r>
      <w:r>
        <w:t xml:space="preserve"> </w:t>
      </w:r>
      <w:r w:rsidRPr="002A39F3">
        <w:t xml:space="preserve">Key Summary Report </w:t>
      </w:r>
      <w:r w:rsidR="001E3787">
        <w:t>for</w:t>
      </w:r>
      <w:r w:rsidR="001E3787" w:rsidRPr="002A39F3">
        <w:t xml:space="preserve"> </w:t>
      </w:r>
      <w:r w:rsidRPr="002A39F3">
        <w:t>Wave</w:t>
      </w:r>
      <w:r w:rsidRPr="003C095A">
        <w:rPr>
          <w:i/>
        </w:rPr>
        <w:t xml:space="preserve"> </w:t>
      </w:r>
      <w:r w:rsidRPr="002A39F3">
        <w:t>3</w:t>
      </w:r>
      <w:r>
        <w:t xml:space="preserve"> contains analysis of the SDQ by cohort, sex, family type and child’s position within the family. It also compares responses to the parent rated SDQ with responses to the Teacher rated SDQ.</w:t>
      </w:r>
    </w:p>
    <w:p w:rsidR="005637D5" w:rsidRDefault="005637D5" w:rsidP="009754E2">
      <w:pPr>
        <w:pStyle w:val="Heading3"/>
      </w:pPr>
      <w:bookmarkStart w:id="104" w:name="_Toc415481271"/>
      <w:bookmarkStart w:id="105" w:name="_Toc324169153"/>
      <w:bookmarkStart w:id="106" w:name="_Toc327955545"/>
      <w:r>
        <w:t>Parent Empowerment and Efficacy Measure (PEEM)</w:t>
      </w:r>
      <w:bookmarkEnd w:id="104"/>
    </w:p>
    <w:p w:rsidR="005637D5" w:rsidRDefault="005637D5" w:rsidP="005637D5">
      <w:r>
        <w:t xml:space="preserve">The Parent Empowerment and Efficacy Measure (PEEM) (Freiberg, </w:t>
      </w:r>
      <w:proofErr w:type="spellStart"/>
      <w:r>
        <w:t>Homel</w:t>
      </w:r>
      <w:proofErr w:type="spellEnd"/>
      <w:r>
        <w:t xml:space="preserve"> &amp; Branch, in press) </w:t>
      </w:r>
      <w:proofErr w:type="gramStart"/>
      <w:r>
        <w:t>was</w:t>
      </w:r>
      <w:proofErr w:type="gramEnd"/>
      <w:r>
        <w:t xml:space="preserve"> developed during the Pathways to Prevention project: a research-practice partnership between Griffith University, Mission Australia and Education Queensland. The PEEM was used as a core outcome measure in the Pathways to Prevention family support service.  Aboriginal and Torres Strait Islander peoples made up approximately 16% of the more than 1000 families who participated in the Pathways to Prevention project. </w:t>
      </w:r>
    </w:p>
    <w:p w:rsidR="005637D5" w:rsidRDefault="005637D5" w:rsidP="005637D5">
      <w:r>
        <w:t xml:space="preserve">The PEEM aims to tap carers’ sense of personal agency with respect to their parenting role. Parents’ responses indicate the degree of confidence with which they approach and manage the challenges of raising children and feel empowered to find and make use of formal services and informal support systems in order to achieve their goals as a parent and help their children’s thrive. </w:t>
      </w:r>
    </w:p>
    <w:p w:rsidR="005637D5" w:rsidRDefault="005637D5" w:rsidP="001E3787">
      <w:r>
        <w:t>In its full form the PEEM consists of 20 items that tap parent empowerment as a general construct, but the measure also provides an indication of efficacy along two distinct dimensions. These two subscales (Efficacy to Parent and Efficacy to Connect) tap (i)</w:t>
      </w:r>
      <w:r w:rsidR="00B86E1A">
        <w:t> </w:t>
      </w:r>
      <w:r>
        <w:t>confidence to make parenting decisions and carry out parenting responsibilities, and (ii)</w:t>
      </w:r>
      <w:r w:rsidR="00B86E1A">
        <w:t> </w:t>
      </w:r>
      <w:r>
        <w:t xml:space="preserve">confidence to access parenting support and resources when needed, and to participate as part of mutually supportive networks to meet one’s own and one’s children’s needs. </w:t>
      </w:r>
    </w:p>
    <w:p w:rsidR="001E3787" w:rsidRDefault="005637D5" w:rsidP="001E3787">
      <w:pPr>
        <w:ind w:right="-46"/>
      </w:pPr>
      <w:r>
        <w:t>The LSIC Wave 5 data collection included a subset of 14 of the 20 PEEM items. These 14</w:t>
      </w:r>
      <w:r w:rsidR="00B86E1A">
        <w:t> </w:t>
      </w:r>
      <w:r>
        <w:t xml:space="preserve">items included 10 of the 11 items from the Efficacy to Parent subscale and </w:t>
      </w:r>
      <w:r w:rsidR="00B86E1A">
        <w:t>four</w:t>
      </w:r>
      <w:r>
        <w:t xml:space="preserve"> of the </w:t>
      </w:r>
      <w:r w:rsidR="00B86E1A">
        <w:t xml:space="preserve">nine </w:t>
      </w:r>
      <w:r>
        <w:t xml:space="preserve">items from the Efficacy to </w:t>
      </w:r>
      <w:proofErr w:type="gramStart"/>
      <w:r>
        <w:t>Connect</w:t>
      </w:r>
      <w:proofErr w:type="gramEnd"/>
      <w:r>
        <w:t xml:space="preserve"> subscale.</w:t>
      </w:r>
      <w:r w:rsidR="001E3787">
        <w:t xml:space="preserve"> The sub-scales derived in LSIC are as described in Table 13.</w:t>
      </w:r>
    </w:p>
    <w:p w:rsidR="001E3787" w:rsidRDefault="001E3787" w:rsidP="00302243">
      <w:pPr>
        <w:pStyle w:val="TableCaption"/>
        <w:spacing w:after="120"/>
      </w:pPr>
      <w:r>
        <w:t>Table 1</w:t>
      </w:r>
      <w:r w:rsidR="00302243">
        <w:t>4</w:t>
      </w:r>
      <w:r>
        <w:t>: Parent Empowerment and Efficacy Measure (PEEM) sub-scales</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237"/>
      </w:tblGrid>
      <w:tr w:rsidR="00B86E1A" w:rsidRPr="002D6B84" w:rsidTr="00B86E1A">
        <w:trPr>
          <w:cantSplit/>
          <w:tblHeader/>
        </w:trPr>
        <w:tc>
          <w:tcPr>
            <w:tcW w:w="1951" w:type="dxa"/>
            <w:tcBorders>
              <w:top w:val="single" w:sz="6" w:space="0" w:color="auto"/>
              <w:left w:val="nil"/>
              <w:bottom w:val="single" w:sz="6" w:space="0" w:color="auto"/>
              <w:right w:val="nil"/>
            </w:tcBorders>
            <w:shd w:val="clear" w:color="auto" w:fill="auto"/>
          </w:tcPr>
          <w:p w:rsidR="001E3787" w:rsidRPr="002D6B84" w:rsidRDefault="001E3787" w:rsidP="00B86E1A">
            <w:pPr>
              <w:pStyle w:val="TableHeading"/>
            </w:pPr>
            <w:r w:rsidRPr="002D6B84">
              <w:t>Sub-scale</w:t>
            </w:r>
          </w:p>
        </w:tc>
        <w:tc>
          <w:tcPr>
            <w:tcW w:w="1276" w:type="dxa"/>
            <w:tcBorders>
              <w:top w:val="single" w:sz="6" w:space="0" w:color="auto"/>
              <w:left w:val="nil"/>
              <w:bottom w:val="single" w:sz="6" w:space="0" w:color="auto"/>
              <w:right w:val="nil"/>
            </w:tcBorders>
            <w:shd w:val="clear" w:color="auto" w:fill="auto"/>
          </w:tcPr>
          <w:p w:rsidR="001E3787" w:rsidRPr="002D6B84" w:rsidRDefault="001E3787" w:rsidP="00B10C96">
            <w:pPr>
              <w:pStyle w:val="TableHeading"/>
            </w:pPr>
            <w:r w:rsidRPr="002D6B84">
              <w:t>Variable name</w:t>
            </w:r>
          </w:p>
        </w:tc>
        <w:tc>
          <w:tcPr>
            <w:tcW w:w="6237" w:type="dxa"/>
            <w:tcBorders>
              <w:top w:val="single" w:sz="6" w:space="0" w:color="auto"/>
              <w:left w:val="nil"/>
              <w:bottom w:val="single" w:sz="6" w:space="0" w:color="auto"/>
              <w:right w:val="nil"/>
            </w:tcBorders>
            <w:shd w:val="clear" w:color="auto" w:fill="auto"/>
          </w:tcPr>
          <w:p w:rsidR="001E3787" w:rsidRPr="002D6B84" w:rsidRDefault="001E3787" w:rsidP="00B10C96">
            <w:pPr>
              <w:pStyle w:val="TableHeading"/>
            </w:pPr>
            <w:r w:rsidRPr="002D6B84">
              <w:t>Calculation</w:t>
            </w:r>
          </w:p>
        </w:tc>
      </w:tr>
      <w:tr w:rsidR="00B86E1A" w:rsidRPr="002D6B84" w:rsidTr="00B86E1A">
        <w:trPr>
          <w:cantSplit/>
        </w:trPr>
        <w:tc>
          <w:tcPr>
            <w:tcW w:w="1951" w:type="dxa"/>
            <w:tcBorders>
              <w:top w:val="single" w:sz="6" w:space="0" w:color="auto"/>
              <w:left w:val="nil"/>
              <w:bottom w:val="nil"/>
              <w:right w:val="nil"/>
            </w:tcBorders>
          </w:tcPr>
          <w:p w:rsidR="001E3787" w:rsidRPr="002D6B84" w:rsidRDefault="001E3787" w:rsidP="00B86E1A">
            <w:pPr>
              <w:pStyle w:val="TableText"/>
            </w:pPr>
            <w:r>
              <w:t xml:space="preserve">Efficacy to </w:t>
            </w:r>
            <w:r w:rsidR="00B86E1A">
              <w:t>p</w:t>
            </w:r>
            <w:r>
              <w:t>arent</w:t>
            </w:r>
          </w:p>
        </w:tc>
        <w:tc>
          <w:tcPr>
            <w:tcW w:w="1276" w:type="dxa"/>
            <w:tcBorders>
              <w:top w:val="single" w:sz="6" w:space="0" w:color="auto"/>
              <w:left w:val="nil"/>
              <w:bottom w:val="nil"/>
              <w:right w:val="nil"/>
            </w:tcBorders>
          </w:tcPr>
          <w:p w:rsidR="001E3787" w:rsidRPr="002D6B84" w:rsidRDefault="001E3787" w:rsidP="00B10C96">
            <w:pPr>
              <w:pStyle w:val="TableText"/>
            </w:pPr>
            <w:proofErr w:type="spellStart"/>
            <w:r>
              <w:t>eapspar</w:t>
            </w:r>
            <w:proofErr w:type="spellEnd"/>
          </w:p>
        </w:tc>
        <w:tc>
          <w:tcPr>
            <w:tcW w:w="6237" w:type="dxa"/>
            <w:tcBorders>
              <w:top w:val="single" w:sz="6" w:space="0" w:color="auto"/>
              <w:left w:val="nil"/>
              <w:bottom w:val="nil"/>
              <w:right w:val="nil"/>
            </w:tcBorders>
          </w:tcPr>
          <w:p w:rsidR="001E3787" w:rsidRPr="002D6B84" w:rsidRDefault="001E3787" w:rsidP="001E3787">
            <w:pPr>
              <w:pStyle w:val="TableText"/>
            </w:pPr>
            <w:r>
              <w:t>sum</w:t>
            </w:r>
            <w:r w:rsidRPr="002D6B84">
              <w:t xml:space="preserve"> of non-missing variables </w:t>
            </w:r>
            <w:r>
              <w:t>eaps3_</w:t>
            </w:r>
            <w:r w:rsidRPr="002D6B84">
              <w:t xml:space="preserve">* where * is </w:t>
            </w:r>
            <w:r>
              <w:t>c, e, g, h, i, j, k, l, m, n</w:t>
            </w:r>
          </w:p>
        </w:tc>
      </w:tr>
      <w:tr w:rsidR="00B86E1A" w:rsidRPr="002D6B84" w:rsidTr="00B86E1A">
        <w:trPr>
          <w:cantSplit/>
        </w:trPr>
        <w:tc>
          <w:tcPr>
            <w:tcW w:w="1951" w:type="dxa"/>
            <w:tcBorders>
              <w:top w:val="nil"/>
              <w:left w:val="nil"/>
              <w:bottom w:val="single" w:sz="4" w:space="0" w:color="auto"/>
              <w:right w:val="nil"/>
            </w:tcBorders>
          </w:tcPr>
          <w:p w:rsidR="001E3787" w:rsidRPr="002D6B84" w:rsidRDefault="001E3787" w:rsidP="00B86E1A">
            <w:pPr>
              <w:pStyle w:val="TableText"/>
            </w:pPr>
            <w:r>
              <w:t xml:space="preserve">Efficacy to </w:t>
            </w:r>
            <w:r w:rsidR="00B86E1A">
              <w:t>c</w:t>
            </w:r>
            <w:r>
              <w:t>onnect</w:t>
            </w:r>
          </w:p>
        </w:tc>
        <w:tc>
          <w:tcPr>
            <w:tcW w:w="1276" w:type="dxa"/>
            <w:tcBorders>
              <w:top w:val="nil"/>
              <w:left w:val="nil"/>
              <w:bottom w:val="single" w:sz="4" w:space="0" w:color="auto"/>
              <w:right w:val="nil"/>
            </w:tcBorders>
          </w:tcPr>
          <w:p w:rsidR="001E3787" w:rsidRPr="002D6B84" w:rsidRDefault="001E3787" w:rsidP="001E3787">
            <w:pPr>
              <w:pStyle w:val="TableText"/>
            </w:pPr>
            <w:proofErr w:type="spellStart"/>
            <w:r>
              <w:t>eapscon</w:t>
            </w:r>
            <w:proofErr w:type="spellEnd"/>
          </w:p>
        </w:tc>
        <w:tc>
          <w:tcPr>
            <w:tcW w:w="6237" w:type="dxa"/>
            <w:tcBorders>
              <w:top w:val="nil"/>
              <w:left w:val="nil"/>
              <w:bottom w:val="single" w:sz="4" w:space="0" w:color="auto"/>
              <w:right w:val="nil"/>
            </w:tcBorders>
          </w:tcPr>
          <w:p w:rsidR="001E3787" w:rsidRPr="002D6B84" w:rsidRDefault="001E3787" w:rsidP="001E3787">
            <w:pPr>
              <w:pStyle w:val="TableText"/>
            </w:pPr>
            <w:r>
              <w:t>sum</w:t>
            </w:r>
            <w:r w:rsidRPr="002D6B84">
              <w:t xml:space="preserve"> of non-missing variables </w:t>
            </w:r>
            <w:r>
              <w:t>eaps3_</w:t>
            </w:r>
            <w:r w:rsidRPr="002D6B84">
              <w:t xml:space="preserve">* where * is </w:t>
            </w:r>
            <w:r>
              <w:t>a, b, d, f</w:t>
            </w:r>
          </w:p>
        </w:tc>
      </w:tr>
    </w:tbl>
    <w:p w:rsidR="001E3787" w:rsidRDefault="001E3787" w:rsidP="001E3787">
      <w:r w:rsidRPr="00367137">
        <w:t xml:space="preserve">A sub-scale is not derived if </w:t>
      </w:r>
      <w:r w:rsidR="00B86E1A" w:rsidRPr="00367137">
        <w:t>one</w:t>
      </w:r>
      <w:r w:rsidRPr="00367137">
        <w:t xml:space="preserve"> or more components are missing.</w:t>
      </w:r>
    </w:p>
    <w:p w:rsidR="00A166ED" w:rsidRPr="004036F2" w:rsidRDefault="00A166ED" w:rsidP="009754E2">
      <w:pPr>
        <w:pStyle w:val="Heading2"/>
      </w:pPr>
      <w:bookmarkStart w:id="107" w:name="_Toc415481272"/>
      <w:r w:rsidRPr="00D73F87">
        <w:t>Qualitative data</w:t>
      </w:r>
      <w:bookmarkEnd w:id="105"/>
      <w:bookmarkEnd w:id="106"/>
      <w:bookmarkEnd w:id="107"/>
    </w:p>
    <w:p w:rsidR="00A166ED" w:rsidRPr="00952625" w:rsidRDefault="00A166ED" w:rsidP="00FC643A">
      <w:pPr>
        <w:ind w:right="-46"/>
      </w:pPr>
      <w:r w:rsidRPr="00D73F87">
        <w:t xml:space="preserve">A range of qualitative data items are collected as part of </w:t>
      </w:r>
      <w:r w:rsidRPr="00D73F87">
        <w:rPr>
          <w:i/>
        </w:rPr>
        <w:t>Footprints in Time</w:t>
      </w:r>
      <w:r w:rsidRPr="00D73F87">
        <w:t xml:space="preserve"> in the form of free text responses to a number of open</w:t>
      </w:r>
      <w:r w:rsidR="007F2971">
        <w:t>–</w:t>
      </w:r>
      <w:r w:rsidRPr="00D73F87">
        <w:t>ended questions i</w:t>
      </w:r>
      <w:r>
        <w:t>n the survey. Free text entry</w:t>
      </w:r>
      <w:r w:rsidRPr="00D73F87">
        <w:t xml:space="preserve"> responses to open-ended questions are included in the data releases,</w:t>
      </w:r>
      <w:r w:rsidR="007F2971">
        <w:t xml:space="preserve"> however,</w:t>
      </w:r>
      <w:r w:rsidRPr="00D73F87">
        <w:t xml:space="preserve"> references to places, individuals, employers, clans, family names and languages </w:t>
      </w:r>
      <w:r w:rsidR="007F2971">
        <w:t xml:space="preserve">are </w:t>
      </w:r>
      <w:r w:rsidRPr="00D73F87">
        <w:t xml:space="preserve">suppressed. References to rare circumstances that may have been of sufficient noteworthiness to be known by the wider community are also suppressed. The risk of identification is expected to be low given the </w:t>
      </w:r>
      <w:proofErr w:type="spellStart"/>
      <w:r w:rsidRPr="00D73F87">
        <w:t>confidentialised</w:t>
      </w:r>
      <w:proofErr w:type="spellEnd"/>
      <w:r w:rsidRPr="00D73F87">
        <w:t xml:space="preserve"> status of these data, however data users need to be mindful at all times of their responsibility to not risk identification of respondents. For the purposes of keeping data files to a manageable size, free text entries in the data releases are </w:t>
      </w:r>
      <w:r w:rsidRPr="00D73F87">
        <w:rPr>
          <w:szCs w:val="20"/>
          <w:lang w:eastAsia="en-US"/>
        </w:rPr>
        <w:t>truncated</w:t>
      </w:r>
      <w:r w:rsidRPr="00D73F87">
        <w:t xml:space="preserve"> to a maximum character length, with any remaining characters discarded. The full responses can be viewed in </w:t>
      </w:r>
      <w:r>
        <w:t>Excel</w:t>
      </w:r>
      <w:r w:rsidR="0003752E">
        <w:t xml:space="preserve"> </w:t>
      </w:r>
      <w:r>
        <w:t>worksheets</w:t>
      </w:r>
      <w:r w:rsidR="0003752E">
        <w:t xml:space="preserve"> </w:t>
      </w:r>
      <w:r>
        <w:t xml:space="preserve">which can be requested from the LSIC Data Team </w:t>
      </w:r>
      <w:r w:rsidR="00AE2516" w:rsidRPr="00952625">
        <w:rPr>
          <w:rStyle w:val="Hyperlink"/>
          <w:color w:val="auto"/>
          <w:u w:val="none"/>
        </w:rPr>
        <w:t>&lt;</w:t>
      </w:r>
      <w:r w:rsidRPr="008328E2">
        <w:t>LSICdata@</w:t>
      </w:r>
      <w:r w:rsidR="006B5A38">
        <w:t>dss</w:t>
      </w:r>
      <w:r w:rsidRPr="008328E2">
        <w:t>.gov.au</w:t>
      </w:r>
      <w:r w:rsidR="00AE2516" w:rsidRPr="00952625">
        <w:rPr>
          <w:rStyle w:val="Hyperlink"/>
          <w:color w:val="auto"/>
          <w:u w:val="none"/>
        </w:rPr>
        <w:t>&gt;</w:t>
      </w:r>
      <w:r w:rsidRPr="00952625">
        <w:t>. A list</w:t>
      </w:r>
      <w:r w:rsidR="0003752E" w:rsidRPr="00952625">
        <w:t xml:space="preserve"> </w:t>
      </w:r>
      <w:r w:rsidR="007473DF" w:rsidRPr="00952625">
        <w:t xml:space="preserve">of </w:t>
      </w:r>
      <w:r w:rsidRPr="00952625">
        <w:t xml:space="preserve">these free text variables </w:t>
      </w:r>
      <w:r w:rsidR="0059508A">
        <w:t>is</w:t>
      </w:r>
      <w:r w:rsidR="0059508A" w:rsidRPr="00952625">
        <w:t xml:space="preserve"> </w:t>
      </w:r>
      <w:r w:rsidRPr="00952625">
        <w:t>provided at</w:t>
      </w:r>
      <w:r w:rsidR="00937F51" w:rsidRPr="00952625">
        <w:t xml:space="preserve"> </w:t>
      </w:r>
      <w:r w:rsidRPr="00952625">
        <w:rPr>
          <w:b/>
        </w:rPr>
        <w:t>Appendix</w:t>
      </w:r>
      <w:r w:rsidR="00937F51" w:rsidRPr="00952625">
        <w:rPr>
          <w:b/>
        </w:rPr>
        <w:t> </w:t>
      </w:r>
      <w:r w:rsidRPr="00952625">
        <w:rPr>
          <w:b/>
        </w:rPr>
        <w:t>B</w:t>
      </w:r>
      <w:r w:rsidRPr="00952625">
        <w:t>.</w:t>
      </w:r>
    </w:p>
    <w:p w:rsidR="00A166ED" w:rsidRPr="00D73F87" w:rsidRDefault="00A166ED" w:rsidP="00BA32CD">
      <w:pPr>
        <w:ind w:right="-46"/>
      </w:pPr>
      <w:r w:rsidRPr="00D73F87">
        <w:t xml:space="preserve">Data users are permitted to directly quote free text responses on the basis that such usage poses no risk of the respondent being rendered identifiable. Quotes can be accompanied by relevant unit record data such as age or occupation if these details are required for meaningful interpretation but the unit record data used should be the minimum required for the data user’s purpose and should manifestly carry no risk of identifying the respondent. For </w:t>
      </w:r>
      <w:r w:rsidRPr="00D73F87">
        <w:rPr>
          <w:szCs w:val="20"/>
          <w:lang w:eastAsia="en-US"/>
        </w:rPr>
        <w:t>example</w:t>
      </w:r>
      <w:r w:rsidRPr="00D73F87">
        <w:t>, it is acceptable to report that ‘One mother who has a Bachelor degree commented “I want him to go to university and have a good career”’ but it is not acceptable to report that ‘One mother, who work</w:t>
      </w:r>
      <w:r w:rsidR="00E37D43">
        <w:t>s as a Professor of Indigenous S</w:t>
      </w:r>
      <w:r w:rsidRPr="00D73F87">
        <w:t>tudies at a university, commented “I want him to go to university and have a good career”.</w:t>
      </w:r>
    </w:p>
    <w:p w:rsidR="00A166ED" w:rsidRPr="00D73F87" w:rsidRDefault="00A166ED" w:rsidP="009754E2">
      <w:pPr>
        <w:pStyle w:val="Heading2"/>
      </w:pPr>
      <w:bookmarkStart w:id="108" w:name="_Toc324169154"/>
      <w:bookmarkStart w:id="109" w:name="_Toc327955546"/>
      <w:bookmarkStart w:id="110" w:name="_Toc415481273"/>
      <w:r w:rsidRPr="00D73F87">
        <w:t>Other</w:t>
      </w:r>
      <w:r w:rsidR="005637D5">
        <w:t>–</w:t>
      </w:r>
      <w:r w:rsidRPr="00D73F87">
        <w:t>specify responses</w:t>
      </w:r>
      <w:bookmarkEnd w:id="108"/>
      <w:bookmarkEnd w:id="109"/>
      <w:bookmarkEnd w:id="110"/>
    </w:p>
    <w:p w:rsidR="00A166ED" w:rsidRPr="00D73F87" w:rsidRDefault="00A166ED" w:rsidP="00BA32CD">
      <w:pPr>
        <w:ind w:right="-46"/>
      </w:pPr>
      <w:r w:rsidRPr="00D73F87">
        <w:t>The LSIC questionnaire permit</w:t>
      </w:r>
      <w:r w:rsidR="00D113E8">
        <w:t>s</w:t>
      </w:r>
      <w:r w:rsidRPr="00D73F87">
        <w:t xml:space="preserve"> interviewers to enter an “Other</w:t>
      </w:r>
      <w:r w:rsidR="005637D5">
        <w:t>–</w:t>
      </w:r>
      <w:r w:rsidRPr="00D73F87">
        <w:t xml:space="preserve">specify” response for </w:t>
      </w:r>
      <w:r>
        <w:t>many of the questions</w:t>
      </w:r>
      <w:r w:rsidRPr="00D73F87">
        <w:t>. This enable</w:t>
      </w:r>
      <w:r w:rsidR="00D113E8">
        <w:t>s</w:t>
      </w:r>
      <w:r w:rsidRPr="00D73F87">
        <w:t xml:space="preserve"> interviewers to type</w:t>
      </w:r>
      <w:r>
        <w:t xml:space="preserve"> in a response to the question </w:t>
      </w:r>
      <w:r w:rsidRPr="00D73F87">
        <w:t>when there was no obvious appr</w:t>
      </w:r>
      <w:r>
        <w:t>opriate category. This simplifies survey design by limiting</w:t>
      </w:r>
      <w:r w:rsidRPr="00D73F87">
        <w:t xml:space="preserve"> the number of answer categories</w:t>
      </w:r>
      <w:r>
        <w:t xml:space="preserve"> that are needed</w:t>
      </w:r>
      <w:r w:rsidRPr="00D73F87">
        <w:t xml:space="preserve">. It also </w:t>
      </w:r>
      <w:r>
        <w:t>means that the survey design team becomes</w:t>
      </w:r>
      <w:r w:rsidRPr="00D73F87">
        <w:t xml:space="preserve"> aware </w:t>
      </w:r>
      <w:r>
        <w:t>of</w:t>
      </w:r>
      <w:r w:rsidRPr="00D73F87">
        <w:t xml:space="preserve"> an</w:t>
      </w:r>
      <w:r>
        <w:t>y</w:t>
      </w:r>
      <w:r w:rsidRPr="00D73F87">
        <w:t xml:space="preserve"> important answer category </w:t>
      </w:r>
      <w:r>
        <w:t xml:space="preserve">that </w:t>
      </w:r>
      <w:r w:rsidR="002839B3">
        <w:t>has</w:t>
      </w:r>
      <w:r w:rsidRPr="00D73F87">
        <w:t xml:space="preserve"> been missed and </w:t>
      </w:r>
      <w:r>
        <w:t>are able to</w:t>
      </w:r>
      <w:r w:rsidRPr="00D73F87">
        <w:t xml:space="preserve"> amend the questionnaire if the question was repeated in a later wave to include this new category. For some variables, responses entered in “Other</w:t>
      </w:r>
      <w:r w:rsidR="005637D5">
        <w:t>–</w:t>
      </w:r>
      <w:r w:rsidRPr="00D73F87">
        <w:t>specify” have been back coded to existing categories where appropriate, but the majority have not.</w:t>
      </w:r>
    </w:p>
    <w:p w:rsidR="00A166ED" w:rsidRDefault="00A166ED" w:rsidP="00BA32CD">
      <w:pPr>
        <w:ind w:right="-46"/>
      </w:pPr>
      <w:r w:rsidRPr="00D73F87">
        <w:t>The “Other</w:t>
      </w:r>
      <w:r w:rsidR="005637D5">
        <w:t>–</w:t>
      </w:r>
      <w:r w:rsidRPr="00D73F87">
        <w:t>specify” category is of limited use to researchers without the accompanying text file. It was decided to code all "Other</w:t>
      </w:r>
      <w:r w:rsidR="005637D5">
        <w:t>–</w:t>
      </w:r>
      <w:r w:rsidRPr="00D73F87">
        <w:t>specify” responses to “-1” for ease of use. They can be easily included or excluded from analysis, and do not cause confusion when variables are numeric quantities (e.g. Age, number of weeks, etc.) or Leichardt scales. The only exception to this is for multiple response questions, when a respondent can legitimately select both “Other</w:t>
      </w:r>
      <w:r w:rsidR="005637D5">
        <w:t>–</w:t>
      </w:r>
      <w:r w:rsidRPr="00D73F87">
        <w:t>specify” as well as another response category. In these cases there is a separate variable indicating whether “Other</w:t>
      </w:r>
      <w:r w:rsidR="005637D5">
        <w:t>–</w:t>
      </w:r>
      <w:r w:rsidRPr="00D73F87">
        <w:t>specify” was selected.</w:t>
      </w:r>
    </w:p>
    <w:p w:rsidR="0059508A" w:rsidRPr="00D73F87" w:rsidRDefault="0059508A" w:rsidP="00BA32CD">
      <w:pPr>
        <w:ind w:right="-46"/>
      </w:pPr>
      <w:r>
        <w:t xml:space="preserve"> “Other–specify” text variables are not generally provided with the data. Interested approved LSIC data users may request these variables from the LSIC Data Team </w:t>
      </w:r>
      <w:r w:rsidRPr="00952625">
        <w:rPr>
          <w:rStyle w:val="Hyperlink"/>
          <w:color w:val="auto"/>
          <w:u w:val="none"/>
        </w:rPr>
        <w:t>&lt;</w:t>
      </w:r>
      <w:r w:rsidRPr="008328E2">
        <w:t>LSICdata@</w:t>
      </w:r>
      <w:r>
        <w:t>dss</w:t>
      </w:r>
      <w:r w:rsidRPr="008328E2">
        <w:t>.gov.au</w:t>
      </w:r>
      <w:r w:rsidRPr="00952625">
        <w:rPr>
          <w:rStyle w:val="Hyperlink"/>
          <w:color w:val="auto"/>
          <w:u w:val="none"/>
        </w:rPr>
        <w:t>&gt;</w:t>
      </w:r>
      <w:r w:rsidRPr="00952625">
        <w:t>.</w:t>
      </w:r>
    </w:p>
    <w:p w:rsidR="00A166ED" w:rsidRPr="006D6F02" w:rsidRDefault="00A166ED" w:rsidP="009754E2">
      <w:pPr>
        <w:pStyle w:val="Heading2"/>
      </w:pPr>
      <w:bookmarkStart w:id="111" w:name="_Toc324169155"/>
      <w:bookmarkStart w:id="112" w:name="_Toc327955547"/>
      <w:bookmarkStart w:id="113" w:name="_Toc415481274"/>
      <w:r w:rsidRPr="006D6F02">
        <w:t>Missing data coding</w:t>
      </w:r>
      <w:bookmarkEnd w:id="111"/>
      <w:bookmarkEnd w:id="112"/>
      <w:bookmarkEnd w:id="113"/>
    </w:p>
    <w:p w:rsidR="00A166ED" w:rsidRDefault="00A166ED" w:rsidP="00BA32CD">
      <w:pPr>
        <w:ind w:right="-46"/>
      </w:pPr>
      <w:r w:rsidRPr="00D73F87">
        <w:t xml:space="preserve">The convention for dealing with missing data in LSIC is similar to, but not the same as, either of the conventions used by </w:t>
      </w:r>
      <w:r>
        <w:t xml:space="preserve">the </w:t>
      </w:r>
      <w:r w:rsidRPr="00D73F87">
        <w:t>LSAC and HILDA</w:t>
      </w:r>
      <w:r>
        <w:t xml:space="preserve"> survey</w:t>
      </w:r>
      <w:r w:rsidRPr="00D73F87">
        <w:t>.</w:t>
      </w:r>
      <w:r w:rsidR="009816B6">
        <w:t xml:space="preserve"> </w:t>
      </w:r>
      <w:r w:rsidRPr="00D73F87">
        <w:t>Missing data is coded</w:t>
      </w:r>
      <w:r w:rsidR="009816B6">
        <w:br/>
      </w:r>
      <w:r w:rsidRPr="00D73F87">
        <w:t>“-2” to “-</w:t>
      </w:r>
      <w:r w:rsidR="00844767">
        <w:t>9</w:t>
      </w:r>
      <w:r w:rsidRPr="00D73F87">
        <w:t>”, as per the table below.</w:t>
      </w:r>
    </w:p>
    <w:p w:rsidR="00B86E1A" w:rsidRDefault="00B86E1A" w:rsidP="00302243">
      <w:pPr>
        <w:spacing w:before="120"/>
        <w:ind w:right="-4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-1</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Other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-2</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Don’t know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-3</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Refused (When explicitly available as an option in the questionnaire)</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-4</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Refused section (When explicitly available as an option in the questionnaire. Used both for the screener question for a section that can be refused as well as all the variables within that section)</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-5</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Not asked (Indicates a question that has been skipped due to normal sequencing or a free text or numeric answer category which has been intentionally left blank)</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-6</w:t>
            </w:r>
          </w:p>
        </w:tc>
        <w:tc>
          <w:tcPr>
            <w:tcW w:w="8505" w:type="dxa"/>
            <w:shd w:val="clear" w:color="auto" w:fill="auto"/>
          </w:tcPr>
          <w:p w:rsidR="00844767" w:rsidRPr="00844767" w:rsidRDefault="00674E3D" w:rsidP="00674E3D">
            <w:pPr>
              <w:pStyle w:val="ListNumber"/>
              <w:numPr>
                <w:ilvl w:val="0"/>
                <w:numId w:val="0"/>
              </w:numPr>
              <w:spacing w:before="40" w:after="40"/>
            </w:pPr>
            <w:r>
              <w:t xml:space="preserve">Cohort not </w:t>
            </w:r>
            <w:r w:rsidR="00844767" w:rsidRPr="00844767">
              <w:t>asked (Some questions are only asked of B cohort or K cohort)</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-7</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Implausible value (Indicates where value has been deleted during cleaning</w:t>
            </w:r>
            <w:r w:rsidR="00B86E1A">
              <w:t xml:space="preserve"> –</w:t>
            </w:r>
            <w:r w:rsidRPr="00844767">
              <w:t xml:space="preserve"> e.g. 800kg person)</w:t>
            </w:r>
          </w:p>
        </w:tc>
      </w:tr>
      <w:tr w:rsidR="00844767" w:rsidRPr="00844767" w:rsidTr="00302243">
        <w:tc>
          <w:tcPr>
            <w:tcW w:w="709" w:type="dxa"/>
            <w:shd w:val="clear" w:color="auto" w:fill="auto"/>
          </w:tcPr>
          <w:p w:rsidR="00844767" w:rsidRPr="00844767" w:rsidRDefault="00844767" w:rsidP="00B10C96">
            <w:pPr>
              <w:pStyle w:val="ListNumber"/>
              <w:numPr>
                <w:ilvl w:val="0"/>
                <w:numId w:val="0"/>
              </w:numPr>
              <w:spacing w:before="40" w:after="40"/>
            </w:pPr>
            <w:r>
              <w:t>-8</w:t>
            </w:r>
          </w:p>
        </w:tc>
        <w:tc>
          <w:tcPr>
            <w:tcW w:w="8505" w:type="dxa"/>
            <w:shd w:val="clear" w:color="auto" w:fill="auto"/>
          </w:tcPr>
          <w:p w:rsidR="00844767" w:rsidRPr="00844767" w:rsidRDefault="00844767" w:rsidP="00B10C96">
            <w:pPr>
              <w:pStyle w:val="ListNumber"/>
              <w:numPr>
                <w:ilvl w:val="0"/>
                <w:numId w:val="0"/>
              </w:numPr>
              <w:spacing w:before="40" w:after="40"/>
            </w:pPr>
            <w:r w:rsidRPr="00844767">
              <w:t>Missing data (Data not collected where it might be expected. Used where an answer is not provided, although based on sequencing and programming an an</w:t>
            </w:r>
            <w:r w:rsidR="00624B78">
              <w:t>swer should have been provided</w:t>
            </w:r>
            <w:r w:rsidR="00512297">
              <w:t>)</w:t>
            </w:r>
          </w:p>
        </w:tc>
      </w:tr>
      <w:tr w:rsidR="00624B78" w:rsidRPr="00844767" w:rsidTr="00302243">
        <w:tc>
          <w:tcPr>
            <w:tcW w:w="709" w:type="dxa"/>
            <w:shd w:val="clear" w:color="auto" w:fill="auto"/>
          </w:tcPr>
          <w:p w:rsidR="00624B78" w:rsidRDefault="00624B78" w:rsidP="00B10C96">
            <w:pPr>
              <w:pStyle w:val="ListNumber"/>
              <w:numPr>
                <w:ilvl w:val="0"/>
                <w:numId w:val="0"/>
              </w:numPr>
              <w:spacing w:before="40" w:after="40"/>
            </w:pPr>
            <w:r>
              <w:t>-9</w:t>
            </w:r>
          </w:p>
        </w:tc>
        <w:tc>
          <w:tcPr>
            <w:tcW w:w="8505" w:type="dxa"/>
            <w:shd w:val="clear" w:color="auto" w:fill="auto"/>
          </w:tcPr>
          <w:p w:rsidR="00624B78" w:rsidRPr="00844767" w:rsidRDefault="00624B78" w:rsidP="00B10C96">
            <w:pPr>
              <w:pStyle w:val="ListNumber"/>
              <w:numPr>
                <w:ilvl w:val="0"/>
                <w:numId w:val="0"/>
              </w:numPr>
              <w:spacing w:before="40" w:after="40"/>
            </w:pPr>
            <w:r>
              <w:t>Non-responding person (for items from merged datasets</w:t>
            </w:r>
            <w:r w:rsidR="00B86E1A">
              <w:t xml:space="preserve"> –</w:t>
            </w:r>
            <w:r>
              <w:t xml:space="preserve"> </w:t>
            </w:r>
            <w:proofErr w:type="spellStart"/>
            <w:r>
              <w:t>eg</w:t>
            </w:r>
            <w:proofErr w:type="spellEnd"/>
            <w:r>
              <w:t>. where a respondent has completed a P1 survey but not a SC survey)</w:t>
            </w:r>
          </w:p>
        </w:tc>
      </w:tr>
    </w:tbl>
    <w:p w:rsidR="00A166ED" w:rsidRPr="00D73F87" w:rsidRDefault="00A166ED" w:rsidP="009754E2">
      <w:pPr>
        <w:pStyle w:val="Heading2"/>
      </w:pPr>
      <w:bookmarkStart w:id="114" w:name="_Toc324169156"/>
      <w:bookmarkStart w:id="115" w:name="_Toc327955548"/>
      <w:bookmarkStart w:id="116" w:name="_Toc415481275"/>
      <w:r w:rsidRPr="00D73F87">
        <w:t>Merging datasets</w:t>
      </w:r>
      <w:bookmarkEnd w:id="114"/>
      <w:bookmarkEnd w:id="115"/>
      <w:bookmarkEnd w:id="116"/>
    </w:p>
    <w:p w:rsidR="00A166ED" w:rsidRPr="00D73F87" w:rsidRDefault="00A166ED" w:rsidP="00BA32CD">
      <w:pPr>
        <w:ind w:right="-46"/>
      </w:pPr>
      <w:r w:rsidRPr="00D73F87">
        <w:t xml:space="preserve">Datasets can be merged across waves or within the wave (e.g. P1 and P2 for </w:t>
      </w:r>
      <w:r w:rsidR="003D5F9F">
        <w:t>W</w:t>
      </w:r>
      <w:r w:rsidRPr="00D73F87">
        <w:t>ave</w:t>
      </w:r>
      <w:r w:rsidR="00624B78">
        <w:t xml:space="preserve"> </w:t>
      </w:r>
      <w:r w:rsidRPr="00D73F87">
        <w:t>1) by one</w:t>
      </w:r>
      <w:r w:rsidR="003D5F9F">
        <w:t>–</w:t>
      </w:r>
      <w:r w:rsidRPr="00D73F87">
        <w:t>to</w:t>
      </w:r>
      <w:r w:rsidR="003D5F9F">
        <w:t>–</w:t>
      </w:r>
      <w:r w:rsidRPr="00D73F87">
        <w:t>one matching on the unique identifier (</w:t>
      </w:r>
      <w:proofErr w:type="spellStart"/>
      <w:r w:rsidRPr="00D73F87">
        <w:t>xwaveid</w:t>
      </w:r>
      <w:proofErr w:type="spellEnd"/>
      <w:r w:rsidRPr="00D73F87">
        <w:t>). The code to do this will be specific to the analysis package used. Two example</w:t>
      </w:r>
      <w:r>
        <w:t>s</w:t>
      </w:r>
      <w:r w:rsidRPr="00D73F87">
        <w:t xml:space="preserve"> of merging in </w:t>
      </w:r>
      <w:proofErr w:type="spellStart"/>
      <w:r w:rsidRPr="00D73F87">
        <w:t>Stata</w:t>
      </w:r>
      <w:proofErr w:type="spellEnd"/>
      <w:r w:rsidR="0003752E">
        <w:t xml:space="preserve"> </w:t>
      </w:r>
      <w:r w:rsidRPr="00D73F87">
        <w:t xml:space="preserve">are provided at </w:t>
      </w:r>
      <w:r w:rsidRPr="00F51C5C">
        <w:rPr>
          <w:b/>
        </w:rPr>
        <w:t>Appendix C</w:t>
      </w:r>
      <w:r w:rsidRPr="00D73F87">
        <w:t xml:space="preserve">. If researchers </w:t>
      </w:r>
      <w:r w:rsidR="001E62CF">
        <w:t>experience</w:t>
      </w:r>
      <w:r w:rsidRPr="00D73F87">
        <w:t xml:space="preserve"> difficulty merging datasets, they should contact the LSIC Data Team at &lt;</w:t>
      </w:r>
      <w:r w:rsidRPr="008328E2">
        <w:t>LSICdata@</w:t>
      </w:r>
      <w:r w:rsidR="006B5A38">
        <w:t>dss</w:t>
      </w:r>
      <w:r w:rsidRPr="008328E2">
        <w:t>.gov.au</w:t>
      </w:r>
      <w:r w:rsidRPr="00D73F87">
        <w:t>&gt;.</w:t>
      </w:r>
    </w:p>
    <w:p w:rsidR="00A166ED" w:rsidRPr="00D73F87" w:rsidRDefault="00A166ED" w:rsidP="009754E2">
      <w:pPr>
        <w:pStyle w:val="Heading2"/>
      </w:pPr>
      <w:bookmarkStart w:id="117" w:name="_Toc324169157"/>
      <w:bookmarkStart w:id="118" w:name="_Toc327955549"/>
      <w:bookmarkStart w:id="119" w:name="_Toc415481276"/>
      <w:proofErr w:type="spellStart"/>
      <w:r w:rsidRPr="00D73F87">
        <w:t>Confidentialisation</w:t>
      </w:r>
      <w:bookmarkEnd w:id="117"/>
      <w:bookmarkEnd w:id="118"/>
      <w:bookmarkEnd w:id="119"/>
      <w:proofErr w:type="spellEnd"/>
    </w:p>
    <w:p w:rsidR="00A166ED" w:rsidRPr="00D73F87" w:rsidRDefault="00A166ED" w:rsidP="00BA32CD">
      <w:pPr>
        <w:ind w:right="-46"/>
      </w:pPr>
      <w:r w:rsidRPr="00D73F87">
        <w:t>A number of variables have been removed from the data as these could easily compromise the identity of the respondent. These include:</w:t>
      </w:r>
    </w:p>
    <w:p w:rsidR="00A166ED" w:rsidRPr="00D73F87" w:rsidRDefault="00A166ED" w:rsidP="00BA32CD">
      <w:pPr>
        <w:pStyle w:val="ListBullet"/>
        <w:ind w:right="-46"/>
      </w:pPr>
      <w:r w:rsidRPr="00D73F87">
        <w:t>Names of household members</w:t>
      </w:r>
    </w:p>
    <w:p w:rsidR="00A166ED" w:rsidRPr="00D73F87" w:rsidRDefault="00A166ED" w:rsidP="00BA32CD">
      <w:pPr>
        <w:pStyle w:val="ListBullet"/>
        <w:ind w:right="-46"/>
      </w:pPr>
      <w:r w:rsidRPr="00D73F87">
        <w:t>Date of birth of Parent 1, Parent 2</w:t>
      </w:r>
      <w:r w:rsidR="00302243">
        <w:t>/Dad</w:t>
      </w:r>
      <w:r w:rsidRPr="00D73F87">
        <w:t xml:space="preserve"> and Study Child</w:t>
      </w:r>
    </w:p>
    <w:p w:rsidR="00A166ED" w:rsidRPr="00D73F87" w:rsidRDefault="00A166ED" w:rsidP="00BA32CD">
      <w:pPr>
        <w:pStyle w:val="ListBullet"/>
        <w:ind w:right="-46"/>
      </w:pPr>
      <w:r w:rsidRPr="00D73F87">
        <w:t xml:space="preserve">Site: Although we release site/community related information in the form of pamphlets and in publications, unit record data about site or state is not released. However, </w:t>
      </w:r>
      <w:r w:rsidR="00B86E1A">
        <w:t xml:space="preserve">some </w:t>
      </w:r>
      <w:r w:rsidRPr="00D73F87">
        <w:t>variable</w:t>
      </w:r>
      <w:r w:rsidR="00B86E1A">
        <w:t>s</w:t>
      </w:r>
      <w:r w:rsidRPr="00D73F87">
        <w:t xml:space="preserve"> containing geographic information </w:t>
      </w:r>
      <w:r w:rsidR="00B86E1A">
        <w:t>(such as LORI and randomised cluster variable) are</w:t>
      </w:r>
      <w:r w:rsidRPr="00D73F87">
        <w:t xml:space="preserve"> included with the dataset</w:t>
      </w:r>
      <w:r w:rsidR="006B5A38">
        <w:t xml:space="preserve"> </w:t>
      </w:r>
    </w:p>
    <w:p w:rsidR="00A166ED" w:rsidRPr="00D73F87" w:rsidRDefault="00A166ED" w:rsidP="00BA32CD">
      <w:pPr>
        <w:pStyle w:val="ListBullet"/>
        <w:ind w:right="-46"/>
      </w:pPr>
      <w:r w:rsidRPr="00D73F87">
        <w:t>Respondent ID: This is the identifier that is known to the participants and contains site information, which is different to the anonymous “</w:t>
      </w:r>
      <w:proofErr w:type="spellStart"/>
      <w:r w:rsidRPr="00D73F87">
        <w:t>xwaveid</w:t>
      </w:r>
      <w:proofErr w:type="spellEnd"/>
      <w:r w:rsidRPr="00D73F87">
        <w:t>”</w:t>
      </w:r>
      <w:r>
        <w:t>.</w:t>
      </w:r>
    </w:p>
    <w:p w:rsidR="00A166ED" w:rsidRPr="00D73F87" w:rsidRDefault="00A166ED" w:rsidP="00BA32CD">
      <w:pPr>
        <w:ind w:right="-46"/>
      </w:pPr>
      <w:r w:rsidRPr="00D73F87">
        <w:t xml:space="preserve">The General Release dataset has been further </w:t>
      </w:r>
      <w:proofErr w:type="spellStart"/>
      <w:r w:rsidRPr="00D73F87">
        <w:t>conf</w:t>
      </w:r>
      <w:r>
        <w:t>identialised</w:t>
      </w:r>
      <w:proofErr w:type="spellEnd"/>
      <w:r>
        <w:t xml:space="preserve"> in a range of ways:</w:t>
      </w:r>
    </w:p>
    <w:p w:rsidR="00A166ED" w:rsidRPr="00D73F87" w:rsidRDefault="00A166ED" w:rsidP="00BA32CD">
      <w:pPr>
        <w:pStyle w:val="ListBullet"/>
        <w:ind w:right="-46"/>
      </w:pPr>
      <w:r w:rsidRPr="00D73F87">
        <w:t xml:space="preserve">Age – </w:t>
      </w:r>
      <w:r>
        <w:t xml:space="preserve">the </w:t>
      </w:r>
      <w:r w:rsidRPr="00D73F87">
        <w:t>age</w:t>
      </w:r>
      <w:r w:rsidR="0003752E">
        <w:t xml:space="preserve"> </w:t>
      </w:r>
      <w:r>
        <w:t xml:space="preserve">a </w:t>
      </w:r>
      <w:r w:rsidRPr="00D73F87">
        <w:t xml:space="preserve">person turns in year of interview </w:t>
      </w:r>
      <w:r>
        <w:t>is</w:t>
      </w:r>
      <w:r w:rsidRPr="00D73F87">
        <w:t xml:space="preserve"> top</w:t>
      </w:r>
      <w:r>
        <w:t>-</w:t>
      </w:r>
      <w:r w:rsidRPr="00D73F87">
        <w:t>coded for all persons aged over 65. All P1s aged over 65 were given the average age of this group. All P2s aged over 65 were given the average age of their group. All other people over the age of 65 were given the average age of the non-P1/P2s over 65.</w:t>
      </w:r>
    </w:p>
    <w:p w:rsidR="00A166ED" w:rsidRPr="00D73F87" w:rsidRDefault="00A166ED" w:rsidP="00BA32CD">
      <w:pPr>
        <w:pStyle w:val="ListBullet"/>
        <w:ind w:right="-46"/>
      </w:pPr>
      <w:r w:rsidRPr="00D73F87">
        <w:t xml:space="preserve">Language – respondents could choose from 179 </w:t>
      </w:r>
      <w:r w:rsidR="00302243" w:rsidRPr="000457C3">
        <w:t>Indigenous</w:t>
      </w:r>
      <w:r w:rsidR="00302243">
        <w:t xml:space="preserve"> </w:t>
      </w:r>
      <w:r w:rsidRPr="00D73F87">
        <w:t>language names</w:t>
      </w:r>
      <w:r w:rsidR="00684621">
        <w:t xml:space="preserve"> or specify a foreign language or sign language. </w:t>
      </w:r>
      <w:r w:rsidRPr="00D73F87">
        <w:t xml:space="preserve">As some of the </w:t>
      </w:r>
      <w:r w:rsidR="00684621">
        <w:t xml:space="preserve">Indigenous </w:t>
      </w:r>
      <w:r w:rsidRPr="00D73F87">
        <w:t xml:space="preserve">languages are only spoken in specific geographical areas, </w:t>
      </w:r>
      <w:r w:rsidR="00684621" w:rsidRPr="00D73F87">
        <w:t>th</w:t>
      </w:r>
      <w:r w:rsidR="00684621">
        <w:t>e</w:t>
      </w:r>
      <w:r w:rsidR="00684621" w:rsidRPr="00D73F87">
        <w:t xml:space="preserve"> </w:t>
      </w:r>
      <w:r w:rsidRPr="00D73F87">
        <w:t xml:space="preserve">data has been grouped into </w:t>
      </w:r>
      <w:r w:rsidR="00A4000A">
        <w:t>five</w:t>
      </w:r>
      <w:r w:rsidR="00A4000A" w:rsidRPr="00D73F87">
        <w:t xml:space="preserve"> </w:t>
      </w:r>
      <w:r w:rsidRPr="00D73F87">
        <w:t>language categories.</w:t>
      </w:r>
    </w:p>
    <w:p w:rsidR="00A166ED" w:rsidRPr="00D73F87" w:rsidRDefault="00A166ED" w:rsidP="00BA32CD">
      <w:pPr>
        <w:pStyle w:val="ListBullet"/>
        <w:ind w:right="-46"/>
      </w:pPr>
      <w:r w:rsidRPr="00D73F87">
        <w:t xml:space="preserve">All </w:t>
      </w:r>
      <w:r>
        <w:t xml:space="preserve">references </w:t>
      </w:r>
      <w:r w:rsidRPr="00D73F87">
        <w:t>to places, individuals, employers, clans, family names and languages</w:t>
      </w:r>
      <w:r>
        <w:t xml:space="preserve"> and rare occupations and circumstances </w:t>
      </w:r>
      <w:r w:rsidRPr="00D73F87">
        <w:t xml:space="preserve">have been </w:t>
      </w:r>
      <w:r>
        <w:t>suppressed in the free text responses.</w:t>
      </w:r>
    </w:p>
    <w:p w:rsidR="00A166ED" w:rsidRPr="00595949" w:rsidRDefault="00A166ED" w:rsidP="009754E2">
      <w:pPr>
        <w:pStyle w:val="Heading2"/>
      </w:pPr>
      <w:bookmarkStart w:id="120" w:name="_Toc324169158"/>
      <w:bookmarkStart w:id="121" w:name="_Toc327955550"/>
      <w:bookmarkStart w:id="122" w:name="_Toc415481277"/>
      <w:r w:rsidRPr="00595949">
        <w:t>Data access</w:t>
      </w:r>
      <w:bookmarkEnd w:id="120"/>
      <w:bookmarkEnd w:id="121"/>
      <w:bookmarkEnd w:id="122"/>
    </w:p>
    <w:p w:rsidR="00A166ED" w:rsidRPr="00B5482D" w:rsidRDefault="00A166ED" w:rsidP="00BA32CD">
      <w:pPr>
        <w:ind w:right="-46"/>
        <w:rPr>
          <w:rStyle w:val="Hyperlink"/>
          <w:bCs/>
        </w:rPr>
      </w:pPr>
      <w:r w:rsidRPr="00D73F87">
        <w:t>There are strict security and confidentiality protocols surrounding use of the data. Prospective users are required to complete a dataset application and read and sign a deed of licence. These can be found on the</w:t>
      </w:r>
      <w:r>
        <w:t xml:space="preserve"> LSIC </w:t>
      </w:r>
      <w:r w:rsidR="001E62CF">
        <w:t>w</w:t>
      </w:r>
      <w:r>
        <w:t>ebpage</w:t>
      </w:r>
      <w:r w:rsidR="00D063A7">
        <w:t xml:space="preserve"> </w:t>
      </w:r>
      <w:r w:rsidRPr="00D063A7">
        <w:rPr>
          <w:rStyle w:val="Hyperlink"/>
          <w:color w:val="auto"/>
          <w:u w:val="none"/>
        </w:rPr>
        <w:t>&lt;</w:t>
      </w:r>
      <w:r w:rsidRPr="008328E2">
        <w:rPr>
          <w:bCs/>
        </w:rPr>
        <w:t>http://www.</w:t>
      </w:r>
      <w:r w:rsidR="006B5A38">
        <w:rPr>
          <w:bCs/>
        </w:rPr>
        <w:t>dss</w:t>
      </w:r>
      <w:r w:rsidRPr="008328E2">
        <w:rPr>
          <w:bCs/>
        </w:rPr>
        <w:t>.gov.au/lsic</w:t>
      </w:r>
      <w:r w:rsidRPr="00D063A7">
        <w:rPr>
          <w:rStyle w:val="Hyperlink"/>
          <w:color w:val="auto"/>
          <w:u w:val="none"/>
        </w:rPr>
        <w:t>&gt;</w:t>
      </w:r>
      <w:r w:rsidR="00B5482D" w:rsidRPr="00D063A7">
        <w:rPr>
          <w:rStyle w:val="Hyperlink"/>
          <w:color w:val="auto"/>
          <w:u w:val="none"/>
        </w:rPr>
        <w:t>.</w:t>
      </w:r>
    </w:p>
    <w:p w:rsidR="00A166ED" w:rsidRPr="00855B97" w:rsidRDefault="00FF2318" w:rsidP="001E62CF">
      <w:pPr>
        <w:ind w:right="-164"/>
        <w:rPr>
          <w:rStyle w:val="Hyperlink"/>
          <w:color w:val="auto"/>
          <w:u w:val="none"/>
        </w:rPr>
      </w:pPr>
      <w:r>
        <w:t xml:space="preserve">All enquiries </w:t>
      </w:r>
      <w:r w:rsidR="00C710FD">
        <w:t>regarding</w:t>
      </w:r>
      <w:r w:rsidR="00A166ED" w:rsidRPr="00D73F87">
        <w:t xml:space="preserve"> </w:t>
      </w:r>
      <w:r w:rsidR="00D34E35">
        <w:t>the Study</w:t>
      </w:r>
      <w:r w:rsidR="00A166ED" w:rsidRPr="00D73F87">
        <w:t xml:space="preserve"> or the data should be sent to </w:t>
      </w:r>
      <w:r w:rsidR="00397A29" w:rsidRPr="00D063A7">
        <w:rPr>
          <w:rStyle w:val="Hyperlink"/>
          <w:color w:val="auto"/>
          <w:u w:val="none"/>
        </w:rPr>
        <w:t>&lt;</w:t>
      </w:r>
      <w:r w:rsidR="00A166ED" w:rsidRPr="008328E2">
        <w:t>LSICdata@</w:t>
      </w:r>
      <w:r w:rsidR="00477189">
        <w:t>dss</w:t>
      </w:r>
      <w:r w:rsidR="00A166ED" w:rsidRPr="008328E2">
        <w:t>.gov.au</w:t>
      </w:r>
      <w:r w:rsidR="00397A29" w:rsidRPr="00D063A7">
        <w:rPr>
          <w:rStyle w:val="Hyperlink"/>
          <w:color w:val="auto"/>
          <w:u w:val="none"/>
        </w:rPr>
        <w:t>&gt;</w:t>
      </w:r>
      <w:r w:rsidR="00A166ED" w:rsidRPr="00D063A7">
        <w:t>.</w:t>
      </w:r>
      <w:r w:rsidR="00A166ED" w:rsidRPr="00D73F87">
        <w:t xml:space="preserve"> </w:t>
      </w:r>
      <w:proofErr w:type="gramStart"/>
      <w:r>
        <w:t xml:space="preserve">Requests for information regarding </w:t>
      </w:r>
      <w:r w:rsidR="00A166ED" w:rsidRPr="00D73F87">
        <w:t xml:space="preserve">applying for the data or licensing arrangements should be sent to </w:t>
      </w:r>
      <w:r w:rsidR="00A166ED" w:rsidRPr="00D063A7">
        <w:rPr>
          <w:rStyle w:val="Hyperlink"/>
          <w:color w:val="auto"/>
          <w:u w:val="none"/>
        </w:rPr>
        <w:t>&lt;</w:t>
      </w:r>
      <w:r w:rsidR="00A166ED" w:rsidRPr="008328E2">
        <w:t>longitudinalsurveys@</w:t>
      </w:r>
      <w:r w:rsidR="00477189">
        <w:t>dss</w:t>
      </w:r>
      <w:r w:rsidR="00A166ED" w:rsidRPr="008328E2">
        <w:t>.gov.au</w:t>
      </w:r>
      <w:r w:rsidR="00A166ED" w:rsidRPr="00D063A7">
        <w:rPr>
          <w:rStyle w:val="Hyperlink"/>
          <w:color w:val="auto"/>
          <w:u w:val="none"/>
        </w:rPr>
        <w:t>&gt;.</w:t>
      </w:r>
      <w:proofErr w:type="gramEnd"/>
    </w:p>
    <w:p w:rsidR="00C32F1A" w:rsidRDefault="00C32F1A" w:rsidP="00BA32CD">
      <w:pPr>
        <w:ind w:right="-46"/>
      </w:pPr>
      <w:r>
        <w:t xml:space="preserve">The process for accessing LSIC datasets </w:t>
      </w:r>
      <w:r w:rsidR="00653C26">
        <w:t>is</w:t>
      </w:r>
      <w:r>
        <w:t xml:space="preserve"> very similar to the process for access to LSAC and HILDA</w:t>
      </w:r>
      <w:r w:rsidR="00FF2318">
        <w:t xml:space="preserve"> survey</w:t>
      </w:r>
      <w:r w:rsidR="001E62CF">
        <w:t>s</w:t>
      </w:r>
      <w:r>
        <w:t>. However, applicants and licensed users will be asked to openly acknowledge their standpoint in their application and in the reporting of data outputs in reports or publications.</w:t>
      </w:r>
    </w:p>
    <w:p w:rsidR="002B7FCE" w:rsidRDefault="00A166ED" w:rsidP="00A27987">
      <w:pPr>
        <w:shd w:val="clear" w:color="auto" w:fill="FFFFFF"/>
        <w:spacing w:before="100" w:beforeAutospacing="1" w:after="100" w:afterAutospacing="1"/>
      </w:pPr>
      <w:r w:rsidRPr="00302243">
        <w:t xml:space="preserve">Those who are interested in applying for the </w:t>
      </w:r>
      <w:r w:rsidRPr="00302243">
        <w:rPr>
          <w:i/>
        </w:rPr>
        <w:t>Footprints in Time</w:t>
      </w:r>
      <w:r w:rsidR="00855B97" w:rsidRPr="00302243">
        <w:rPr>
          <w:i/>
        </w:rPr>
        <w:t xml:space="preserve"> </w:t>
      </w:r>
      <w:r w:rsidRPr="00302243">
        <w:t xml:space="preserve">(LSIC) data should read </w:t>
      </w:r>
      <w:r w:rsidR="00A27987" w:rsidRPr="00302243">
        <w:rPr>
          <w:b/>
          <w:i/>
        </w:rPr>
        <w:t>Fact Sheet 6</w:t>
      </w:r>
      <w:r w:rsidR="003F522D" w:rsidRPr="00302243">
        <w:rPr>
          <w:b/>
          <w:i/>
        </w:rPr>
        <w:t>:</w:t>
      </w:r>
      <w:r w:rsidR="00A27987" w:rsidRPr="00302243">
        <w:rPr>
          <w:b/>
          <w:i/>
        </w:rPr>
        <w:t xml:space="preserve"> Longitudinal Study of Indigenous Children Data Protocols</w:t>
      </w:r>
      <w:r w:rsidR="00A27987" w:rsidRPr="00302243">
        <w:rPr>
          <w:rFonts w:ascii="Calibri" w:hAnsi="Calibri"/>
          <w:color w:val="222222"/>
          <w:szCs w:val="20"/>
        </w:rPr>
        <w:t xml:space="preserve"> </w:t>
      </w:r>
      <w:r w:rsidRPr="00302243">
        <w:t xml:space="preserve">(link found at </w:t>
      </w:r>
      <w:r w:rsidRPr="00302243">
        <w:rPr>
          <w:rStyle w:val="Hyperlink"/>
          <w:color w:val="auto"/>
          <w:u w:val="none"/>
        </w:rPr>
        <w:t>&lt;</w:t>
      </w:r>
      <w:r w:rsidRPr="00302243">
        <w:rPr>
          <w:bCs/>
        </w:rPr>
        <w:t>http://www.</w:t>
      </w:r>
      <w:r w:rsidR="00477189" w:rsidRPr="00302243">
        <w:rPr>
          <w:bCs/>
        </w:rPr>
        <w:t>dss</w:t>
      </w:r>
      <w:r w:rsidRPr="00302243">
        <w:rPr>
          <w:bCs/>
        </w:rPr>
        <w:t>.gov.au/lsic</w:t>
      </w:r>
      <w:r w:rsidRPr="00302243">
        <w:rPr>
          <w:rStyle w:val="Hyperlink"/>
          <w:color w:val="auto"/>
          <w:u w:val="none"/>
        </w:rPr>
        <w:t>&gt;</w:t>
      </w:r>
      <w:r w:rsidRPr="00302243">
        <w:t>) before completing their application.</w:t>
      </w:r>
      <w:bookmarkStart w:id="123" w:name="_Toc296413119"/>
      <w:bookmarkStart w:id="124" w:name="_Toc324169159"/>
    </w:p>
    <w:p w:rsidR="00A166ED" w:rsidRPr="00D73F87" w:rsidRDefault="00A166ED" w:rsidP="003F7348">
      <w:pPr>
        <w:pStyle w:val="Heading1"/>
      </w:pPr>
      <w:bookmarkStart w:id="125" w:name="_Toc327955551"/>
      <w:bookmarkStart w:id="126" w:name="_Toc415481278"/>
      <w:r w:rsidRPr="00E00FCF">
        <w:t>Data linkage</w:t>
      </w:r>
      <w:bookmarkStart w:id="127" w:name="_Toc324169160"/>
      <w:bookmarkStart w:id="128" w:name="_Toc327955552"/>
      <w:bookmarkEnd w:id="123"/>
      <w:bookmarkEnd w:id="124"/>
      <w:bookmarkEnd w:id="125"/>
      <w:r w:rsidR="00DE31DC">
        <w:t xml:space="preserve"> – the </w:t>
      </w:r>
      <w:r w:rsidRPr="00D73F87">
        <w:t xml:space="preserve">Australian Early Development </w:t>
      </w:r>
      <w:r w:rsidR="00D516C9">
        <w:t>C</w:t>
      </w:r>
      <w:r w:rsidR="009754E2">
        <w:t>ensus</w:t>
      </w:r>
      <w:r w:rsidRPr="00D73F87">
        <w:t xml:space="preserve"> (AED</w:t>
      </w:r>
      <w:r w:rsidR="00D516C9">
        <w:t>C</w:t>
      </w:r>
      <w:r w:rsidRPr="00D73F87">
        <w:t>)</w:t>
      </w:r>
      <w:bookmarkEnd w:id="127"/>
      <w:bookmarkEnd w:id="128"/>
      <w:bookmarkEnd w:id="126"/>
    </w:p>
    <w:p w:rsidR="00322905" w:rsidRPr="00DE31DC" w:rsidRDefault="00322905" w:rsidP="006B5A38">
      <w:pPr>
        <w:ind w:right="-45"/>
        <w:rPr>
          <w:szCs w:val="20"/>
        </w:rPr>
      </w:pPr>
      <w:bookmarkStart w:id="129" w:name="_Toc53456865"/>
      <w:bookmarkStart w:id="130" w:name="_Toc239336720"/>
      <w:bookmarkStart w:id="131" w:name="_Toc324169161"/>
      <w:bookmarkStart w:id="132" w:name="_Toc327955553"/>
      <w:r w:rsidRPr="00DE31DC">
        <w:rPr>
          <w:szCs w:val="20"/>
        </w:rPr>
        <w:t xml:space="preserve">The Australian Early Development </w:t>
      </w:r>
      <w:r w:rsidR="00D516C9">
        <w:rPr>
          <w:szCs w:val="20"/>
        </w:rPr>
        <w:t>Census</w:t>
      </w:r>
      <w:r w:rsidR="00D516C9">
        <w:rPr>
          <w:rStyle w:val="FootnoteReference"/>
          <w:szCs w:val="20"/>
        </w:rPr>
        <w:footnoteReference w:id="7"/>
      </w:r>
      <w:r w:rsidR="00D516C9">
        <w:rPr>
          <w:szCs w:val="20"/>
        </w:rPr>
        <w:t xml:space="preserve"> (AEDC</w:t>
      </w:r>
      <w:r w:rsidRPr="00DE31DC">
        <w:rPr>
          <w:szCs w:val="20"/>
        </w:rPr>
        <w:t>) is a nation-wide assessment of development of young children. Between 1 May and 31 July 2009, teachers completed the AED</w:t>
      </w:r>
      <w:r w:rsidR="00D516C9">
        <w:rPr>
          <w:szCs w:val="20"/>
        </w:rPr>
        <w:t>C</w:t>
      </w:r>
      <w:r w:rsidRPr="00DE31DC">
        <w:rPr>
          <w:szCs w:val="20"/>
        </w:rPr>
        <w:t xml:space="preserve"> checklist for children in their first year of full time school. The AED</w:t>
      </w:r>
      <w:r w:rsidR="00D516C9">
        <w:rPr>
          <w:szCs w:val="20"/>
        </w:rPr>
        <w:t>C</w:t>
      </w:r>
      <w:r w:rsidRPr="00DE31DC">
        <w:rPr>
          <w:szCs w:val="20"/>
        </w:rPr>
        <w:t xml:space="preserve"> measured five areas of early childhood development: physical health and wellbeing, social competence, emotional maturity, language and cognitive skills (school-based), and communication skills and general knowledge.</w:t>
      </w:r>
    </w:p>
    <w:p w:rsidR="00322905" w:rsidRPr="00DE31DC" w:rsidRDefault="00322905" w:rsidP="006B5A38">
      <w:pPr>
        <w:ind w:right="-45"/>
        <w:rPr>
          <w:szCs w:val="20"/>
        </w:rPr>
      </w:pPr>
      <w:r w:rsidRPr="00DE31DC">
        <w:rPr>
          <w:szCs w:val="20"/>
        </w:rPr>
        <w:t xml:space="preserve">The </w:t>
      </w:r>
      <w:r w:rsidR="001E62CF">
        <w:rPr>
          <w:szCs w:val="20"/>
        </w:rPr>
        <w:t xml:space="preserve">recent </w:t>
      </w:r>
      <w:r w:rsidRPr="00DE31DC">
        <w:rPr>
          <w:szCs w:val="20"/>
        </w:rPr>
        <w:t>AED</w:t>
      </w:r>
      <w:r w:rsidR="00D516C9">
        <w:rPr>
          <w:szCs w:val="20"/>
        </w:rPr>
        <w:t>C</w:t>
      </w:r>
      <w:r w:rsidRPr="00DE31DC">
        <w:rPr>
          <w:szCs w:val="20"/>
        </w:rPr>
        <w:t xml:space="preserve"> data collection </w:t>
      </w:r>
      <w:r w:rsidR="001E62CF">
        <w:rPr>
          <w:szCs w:val="20"/>
        </w:rPr>
        <w:t>took</w:t>
      </w:r>
      <w:r w:rsidRPr="00DE31DC">
        <w:rPr>
          <w:szCs w:val="20"/>
        </w:rPr>
        <w:t xml:space="preserve"> place from May to </w:t>
      </w:r>
      <w:r w:rsidR="001D10FC">
        <w:rPr>
          <w:szCs w:val="20"/>
        </w:rPr>
        <w:t>August</w:t>
      </w:r>
      <w:r w:rsidRPr="00DE31DC">
        <w:rPr>
          <w:szCs w:val="20"/>
        </w:rPr>
        <w:t xml:space="preserve"> 2012</w:t>
      </w:r>
      <w:r w:rsidR="001D10FC">
        <w:rPr>
          <w:szCs w:val="20"/>
        </w:rPr>
        <w:t>. Results and f</w:t>
      </w:r>
      <w:r w:rsidRPr="00DE31DC">
        <w:rPr>
          <w:szCs w:val="20"/>
        </w:rPr>
        <w:t xml:space="preserve">urther information is available from the website: </w:t>
      </w:r>
      <w:r w:rsidR="00FF2318">
        <w:rPr>
          <w:szCs w:val="20"/>
        </w:rPr>
        <w:t>&lt;</w:t>
      </w:r>
      <w:r w:rsidRPr="008328E2">
        <w:rPr>
          <w:szCs w:val="20"/>
        </w:rPr>
        <w:t>http://www.</w:t>
      </w:r>
      <w:r w:rsidR="009754E2">
        <w:rPr>
          <w:szCs w:val="20"/>
        </w:rPr>
        <w:t>aedc.gov.au</w:t>
      </w:r>
      <w:r w:rsidR="00FF2318" w:rsidRPr="00D063A7">
        <w:rPr>
          <w:szCs w:val="20"/>
        </w:rPr>
        <w:t>&gt;</w:t>
      </w:r>
      <w:r w:rsidRPr="00DE31DC">
        <w:rPr>
          <w:szCs w:val="20"/>
        </w:rPr>
        <w:t xml:space="preserve"> </w:t>
      </w:r>
    </w:p>
    <w:p w:rsidR="00322905" w:rsidRPr="00DE31DC" w:rsidRDefault="00322905" w:rsidP="006B5A38">
      <w:pPr>
        <w:ind w:right="-45"/>
        <w:rPr>
          <w:szCs w:val="20"/>
        </w:rPr>
      </w:pPr>
      <w:r w:rsidRPr="00DE31DC">
        <w:rPr>
          <w:szCs w:val="20"/>
        </w:rPr>
        <w:t>Two types of data linkage with AED</w:t>
      </w:r>
      <w:r w:rsidR="00D516C9">
        <w:rPr>
          <w:szCs w:val="20"/>
        </w:rPr>
        <w:t>C</w:t>
      </w:r>
      <w:r w:rsidRPr="00DE31DC">
        <w:rPr>
          <w:szCs w:val="20"/>
        </w:rPr>
        <w:t xml:space="preserve"> scores are available or are being developed for LSIC:</w:t>
      </w:r>
    </w:p>
    <w:p w:rsidR="00322905" w:rsidRPr="00DE31DC" w:rsidRDefault="00322905" w:rsidP="006B5A38">
      <w:pPr>
        <w:numPr>
          <w:ilvl w:val="0"/>
          <w:numId w:val="12"/>
        </w:numPr>
        <w:ind w:right="-45"/>
        <w:rPr>
          <w:szCs w:val="20"/>
        </w:rPr>
      </w:pPr>
      <w:r w:rsidRPr="00367137">
        <w:rPr>
          <w:szCs w:val="20"/>
        </w:rPr>
        <w:t>Aggregated AED</w:t>
      </w:r>
      <w:r w:rsidR="00D516C9">
        <w:rPr>
          <w:szCs w:val="20"/>
        </w:rPr>
        <w:t>C</w:t>
      </w:r>
      <w:r w:rsidRPr="00367137">
        <w:rPr>
          <w:szCs w:val="20"/>
        </w:rPr>
        <w:t xml:space="preserve"> data for LSIC children is in the Parent 1 Wave 2 Release 3.1 dataset. This dataset is based on the suburb that the child lived in at their Wave 2 LSIC interview. The aggregated dataset includes the average AED</w:t>
      </w:r>
      <w:r w:rsidR="00D516C9">
        <w:rPr>
          <w:szCs w:val="20"/>
        </w:rPr>
        <w:t>C</w:t>
      </w:r>
      <w:r w:rsidRPr="00367137">
        <w:rPr>
          <w:szCs w:val="20"/>
        </w:rPr>
        <w:t xml:space="preserve"> scores across the five areas of early childhood development by suburb, the proportion of ‘developmentally vulnerable’ children in that suburb, as well as some demographic information. This data relates to children (Indigenous and</w:t>
      </w:r>
      <w:r w:rsidRPr="00DE31DC">
        <w:rPr>
          <w:szCs w:val="20"/>
        </w:rPr>
        <w:t xml:space="preserve"> non-Indigenous) living in the suburb in their first year of school whose teachers completed the AED</w:t>
      </w:r>
      <w:r w:rsidR="00D516C9">
        <w:rPr>
          <w:szCs w:val="20"/>
        </w:rPr>
        <w:t>C</w:t>
      </w:r>
      <w:r w:rsidRPr="00DE31DC">
        <w:rPr>
          <w:szCs w:val="20"/>
        </w:rPr>
        <w:t xml:space="preserve"> checklist. This may or may not include the </w:t>
      </w:r>
      <w:r w:rsidR="00FF2318">
        <w:rPr>
          <w:szCs w:val="20"/>
        </w:rPr>
        <w:t>S</w:t>
      </w:r>
      <w:r w:rsidR="00FF2318" w:rsidRPr="00DE31DC">
        <w:rPr>
          <w:szCs w:val="20"/>
        </w:rPr>
        <w:t xml:space="preserve">tudy </w:t>
      </w:r>
      <w:r w:rsidR="00FF2318">
        <w:rPr>
          <w:szCs w:val="20"/>
        </w:rPr>
        <w:t>C</w:t>
      </w:r>
      <w:r w:rsidRPr="00DE31DC">
        <w:rPr>
          <w:szCs w:val="20"/>
        </w:rPr>
        <w:t>hild.</w:t>
      </w:r>
    </w:p>
    <w:p w:rsidR="00322905" w:rsidRPr="00DE31DC" w:rsidRDefault="00322905" w:rsidP="006B5A38">
      <w:pPr>
        <w:numPr>
          <w:ilvl w:val="0"/>
          <w:numId w:val="12"/>
        </w:numPr>
        <w:ind w:right="-45"/>
        <w:rPr>
          <w:rFonts w:cs="Arial"/>
          <w:szCs w:val="20"/>
        </w:rPr>
      </w:pPr>
      <w:r w:rsidRPr="00DE31DC">
        <w:rPr>
          <w:szCs w:val="20"/>
        </w:rPr>
        <w:t xml:space="preserve">We also sought permission from parents of K cohort children to link specifically to their </w:t>
      </w:r>
      <w:r w:rsidRPr="00DE31DC">
        <w:rPr>
          <w:rFonts w:cs="Arial"/>
          <w:szCs w:val="20"/>
        </w:rPr>
        <w:t>child’s AED</w:t>
      </w:r>
      <w:r w:rsidR="009754E2">
        <w:rPr>
          <w:rFonts w:cs="Arial"/>
          <w:szCs w:val="20"/>
        </w:rPr>
        <w:t>C</w:t>
      </w:r>
      <w:r w:rsidRPr="00DE31DC">
        <w:rPr>
          <w:rFonts w:cs="Arial"/>
          <w:szCs w:val="20"/>
        </w:rPr>
        <w:t xml:space="preserve"> data. Where parental permission was obtained and an AED</w:t>
      </w:r>
      <w:r w:rsidR="00D516C9">
        <w:rPr>
          <w:rFonts w:cs="Arial"/>
          <w:szCs w:val="20"/>
        </w:rPr>
        <w:t>C</w:t>
      </w:r>
      <w:r w:rsidRPr="00DE31DC">
        <w:rPr>
          <w:rFonts w:cs="Arial"/>
          <w:szCs w:val="20"/>
        </w:rPr>
        <w:t xml:space="preserve"> was completed by a teacher, LSIC will link that child’s AED</w:t>
      </w:r>
      <w:r w:rsidR="00D516C9">
        <w:rPr>
          <w:rFonts w:cs="Arial"/>
          <w:szCs w:val="20"/>
        </w:rPr>
        <w:t>C</w:t>
      </w:r>
      <w:r w:rsidRPr="00DE31DC">
        <w:rPr>
          <w:rFonts w:cs="Arial"/>
          <w:szCs w:val="20"/>
        </w:rPr>
        <w:t xml:space="preserve"> data to LSIC data, in a separate data set and will be available for the data users in a later release. Additional requirements for access to such data may be required.</w:t>
      </w:r>
    </w:p>
    <w:p w:rsidR="00322905" w:rsidRPr="00DE31DC" w:rsidRDefault="00322905" w:rsidP="009754E2">
      <w:pPr>
        <w:pStyle w:val="Heading2"/>
      </w:pPr>
      <w:bookmarkStart w:id="133" w:name="_Toc415481279"/>
      <w:r w:rsidRPr="00DE31DC">
        <w:t>About the AED</w:t>
      </w:r>
      <w:r w:rsidR="00D516C9">
        <w:t>C</w:t>
      </w:r>
      <w:bookmarkEnd w:id="133"/>
    </w:p>
    <w:p w:rsidR="00B652ED" w:rsidRDefault="00322905" w:rsidP="006B5A38">
      <w:pPr>
        <w:autoSpaceDE w:val="0"/>
        <w:autoSpaceDN w:val="0"/>
        <w:adjustRightInd w:val="0"/>
        <w:ind w:right="-45"/>
        <w:rPr>
          <w:rFonts w:cs="Arial"/>
          <w:color w:val="000000"/>
          <w:szCs w:val="20"/>
        </w:rPr>
      </w:pPr>
      <w:r w:rsidRPr="00DE31DC">
        <w:rPr>
          <w:rFonts w:cs="Arial"/>
          <w:color w:val="000000"/>
          <w:szCs w:val="20"/>
        </w:rPr>
        <w:t>The following information</w:t>
      </w:r>
      <w:r w:rsidR="004C3C53">
        <w:rPr>
          <w:rFonts w:cs="Arial"/>
          <w:color w:val="000000"/>
          <w:szCs w:val="20"/>
        </w:rPr>
        <w:t xml:space="preserve"> about the AED</w:t>
      </w:r>
      <w:r w:rsidR="00D516C9">
        <w:rPr>
          <w:rFonts w:cs="Arial"/>
          <w:color w:val="000000"/>
          <w:szCs w:val="20"/>
        </w:rPr>
        <w:t>C</w:t>
      </w:r>
      <w:r w:rsidRPr="00DE31DC">
        <w:rPr>
          <w:rFonts w:cs="Arial"/>
          <w:color w:val="000000"/>
          <w:szCs w:val="20"/>
        </w:rPr>
        <w:t xml:space="preserve"> was provided to </w:t>
      </w:r>
      <w:proofErr w:type="spellStart"/>
      <w:r w:rsidRPr="00DE31DC">
        <w:rPr>
          <w:rFonts w:cs="Arial"/>
          <w:color w:val="000000"/>
          <w:szCs w:val="20"/>
        </w:rPr>
        <w:t>FaHCSIA</w:t>
      </w:r>
      <w:proofErr w:type="spellEnd"/>
      <w:r w:rsidRPr="00DE31DC">
        <w:rPr>
          <w:rFonts w:cs="Arial"/>
          <w:color w:val="000000"/>
          <w:szCs w:val="20"/>
        </w:rPr>
        <w:t xml:space="preserve"> with the aggregated (community level) 2009 AED</w:t>
      </w:r>
      <w:r w:rsidR="00D516C9">
        <w:rPr>
          <w:rFonts w:cs="Arial"/>
          <w:color w:val="000000"/>
          <w:szCs w:val="20"/>
        </w:rPr>
        <w:t>C</w:t>
      </w:r>
      <w:r w:rsidRPr="00DE31DC">
        <w:rPr>
          <w:rFonts w:cs="Arial"/>
          <w:color w:val="000000"/>
          <w:szCs w:val="20"/>
        </w:rPr>
        <w:t xml:space="preserve"> data. For further information visit the AED</w:t>
      </w:r>
      <w:r w:rsidR="00D516C9">
        <w:rPr>
          <w:rFonts w:cs="Arial"/>
          <w:color w:val="000000"/>
          <w:szCs w:val="20"/>
        </w:rPr>
        <w:t>C</w:t>
      </w:r>
      <w:r w:rsidRPr="00DE31DC">
        <w:rPr>
          <w:rFonts w:cs="Arial"/>
          <w:color w:val="000000"/>
          <w:szCs w:val="20"/>
        </w:rPr>
        <w:t xml:space="preserve"> website </w:t>
      </w:r>
      <w:r w:rsidR="00397A29">
        <w:rPr>
          <w:rFonts w:cs="Arial"/>
          <w:color w:val="000000"/>
          <w:szCs w:val="20"/>
        </w:rPr>
        <w:t>&lt;</w:t>
      </w:r>
      <w:r w:rsidRPr="008328E2">
        <w:rPr>
          <w:rFonts w:cs="Arial"/>
          <w:szCs w:val="20"/>
        </w:rPr>
        <w:t>http://</w:t>
      </w:r>
      <w:r w:rsidR="00D516C9">
        <w:rPr>
          <w:rFonts w:cs="Arial"/>
          <w:szCs w:val="20"/>
        </w:rPr>
        <w:t>www.aedc.gov.au/</w:t>
      </w:r>
      <w:r w:rsidR="00397A29" w:rsidRPr="00D063A7">
        <w:rPr>
          <w:rFonts w:cs="Arial"/>
          <w:szCs w:val="20"/>
        </w:rPr>
        <w:t>&gt;</w:t>
      </w:r>
      <w:r w:rsidR="008A2035">
        <w:rPr>
          <w:rFonts w:cs="Arial"/>
          <w:color w:val="000000"/>
          <w:szCs w:val="20"/>
        </w:rPr>
        <w:t>.</w:t>
      </w:r>
      <w:r w:rsidRPr="00DE31DC">
        <w:rPr>
          <w:rFonts w:cs="Arial"/>
          <w:color w:val="000000"/>
          <w:szCs w:val="20"/>
        </w:rPr>
        <w:t xml:space="preserve">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 xml:space="preserve">The </w:t>
      </w:r>
      <w:r w:rsidRPr="004C3C53">
        <w:rPr>
          <w:rFonts w:cs="Arial"/>
          <w:bCs/>
          <w:color w:val="000000"/>
          <w:szCs w:val="20"/>
        </w:rPr>
        <w:t xml:space="preserve">Australian Early Development </w:t>
      </w:r>
      <w:r w:rsidR="00D516C9">
        <w:rPr>
          <w:rFonts w:cs="Arial"/>
          <w:bCs/>
          <w:color w:val="000000"/>
          <w:szCs w:val="20"/>
        </w:rPr>
        <w:t>Census</w:t>
      </w:r>
      <w:r w:rsidRPr="004C3C53">
        <w:rPr>
          <w:rFonts w:cs="Arial"/>
          <w:b/>
          <w:bCs/>
          <w:color w:val="000000"/>
          <w:szCs w:val="20"/>
        </w:rPr>
        <w:t xml:space="preserve"> </w:t>
      </w:r>
      <w:r w:rsidR="00D516C9">
        <w:rPr>
          <w:rFonts w:cs="Arial"/>
          <w:color w:val="000000"/>
          <w:szCs w:val="20"/>
        </w:rPr>
        <w:t>(AEDC</w:t>
      </w:r>
      <w:r w:rsidRPr="004C3C53">
        <w:rPr>
          <w:rFonts w:cs="Arial"/>
          <w:color w:val="000000"/>
          <w:szCs w:val="20"/>
        </w:rPr>
        <w:t>), based on the Canadian Ea</w:t>
      </w:r>
      <w:r w:rsidR="005B2B50" w:rsidRPr="004C3C53">
        <w:rPr>
          <w:rFonts w:cs="Arial"/>
          <w:color w:val="000000"/>
          <w:szCs w:val="20"/>
        </w:rPr>
        <w:t>rly Development Instrument</w:t>
      </w:r>
      <w:r w:rsidRPr="004C3C53">
        <w:rPr>
          <w:rFonts w:cs="Arial"/>
          <w:color w:val="000000"/>
          <w:szCs w:val="20"/>
        </w:rPr>
        <w:t xml:space="preserve">, is a population measure of young children’s development. Like a census, it involves collecting information to help create a snapshot of early childhood development in communities across Australia.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 xml:space="preserve">Teachers complete a checklist for children in their first year of full-time school. The checklist measures five key areas, or domains, of child development: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w:t>
      </w:r>
      <w:proofErr w:type="gramStart"/>
      <w:r w:rsidRPr="004C3C53">
        <w:rPr>
          <w:rFonts w:cs="Arial"/>
          <w:color w:val="000000"/>
          <w:szCs w:val="20"/>
        </w:rPr>
        <w:t>physical</w:t>
      </w:r>
      <w:proofErr w:type="gramEnd"/>
      <w:r w:rsidRPr="004C3C53">
        <w:rPr>
          <w:rFonts w:cs="Arial"/>
          <w:color w:val="000000"/>
          <w:szCs w:val="20"/>
        </w:rPr>
        <w:t xml:space="preserve"> health and wellbeing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w:t>
      </w:r>
      <w:proofErr w:type="gramStart"/>
      <w:r w:rsidRPr="004C3C53">
        <w:rPr>
          <w:rFonts w:cs="Arial"/>
          <w:color w:val="000000"/>
          <w:szCs w:val="20"/>
        </w:rPr>
        <w:t>social</w:t>
      </w:r>
      <w:proofErr w:type="gramEnd"/>
      <w:r w:rsidRPr="004C3C53">
        <w:rPr>
          <w:rFonts w:cs="Arial"/>
          <w:color w:val="000000"/>
          <w:szCs w:val="20"/>
        </w:rPr>
        <w:t xml:space="preserve"> competence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w:t>
      </w:r>
      <w:proofErr w:type="gramStart"/>
      <w:r w:rsidRPr="004C3C53">
        <w:rPr>
          <w:rFonts w:cs="Arial"/>
          <w:color w:val="000000"/>
          <w:szCs w:val="20"/>
        </w:rPr>
        <w:t>emotional</w:t>
      </w:r>
      <w:proofErr w:type="gramEnd"/>
      <w:r w:rsidRPr="004C3C53">
        <w:rPr>
          <w:rFonts w:cs="Arial"/>
          <w:color w:val="000000"/>
          <w:szCs w:val="20"/>
        </w:rPr>
        <w:t xml:space="preserve"> maturity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w:t>
      </w:r>
      <w:proofErr w:type="gramStart"/>
      <w:r w:rsidRPr="004C3C53">
        <w:rPr>
          <w:rFonts w:cs="Arial"/>
          <w:color w:val="000000"/>
          <w:szCs w:val="20"/>
        </w:rPr>
        <w:t>language</w:t>
      </w:r>
      <w:proofErr w:type="gramEnd"/>
      <w:r w:rsidRPr="004C3C53">
        <w:rPr>
          <w:rFonts w:cs="Arial"/>
          <w:color w:val="000000"/>
          <w:szCs w:val="20"/>
        </w:rPr>
        <w:t xml:space="preserve"> and cognitive skills (school-based) </w:t>
      </w:r>
    </w:p>
    <w:p w:rsidR="00322905" w:rsidRPr="004C3C53" w:rsidRDefault="00322905" w:rsidP="003F522D">
      <w:pPr>
        <w:autoSpaceDE w:val="0"/>
        <w:autoSpaceDN w:val="0"/>
        <w:adjustRightInd w:val="0"/>
        <w:spacing w:before="120"/>
        <w:ind w:left="720" w:right="-45"/>
        <w:rPr>
          <w:rFonts w:cs="Arial"/>
          <w:color w:val="000000"/>
          <w:szCs w:val="20"/>
        </w:rPr>
      </w:pPr>
      <w:r w:rsidRPr="004C3C53">
        <w:rPr>
          <w:rFonts w:cs="Arial"/>
          <w:color w:val="000000"/>
          <w:szCs w:val="20"/>
        </w:rPr>
        <w:t xml:space="preserve">• </w:t>
      </w:r>
      <w:proofErr w:type="gramStart"/>
      <w:r w:rsidRPr="004C3C53">
        <w:rPr>
          <w:rFonts w:cs="Arial"/>
          <w:color w:val="000000"/>
          <w:szCs w:val="20"/>
        </w:rPr>
        <w:t>communication</w:t>
      </w:r>
      <w:proofErr w:type="gramEnd"/>
      <w:r w:rsidRPr="004C3C53">
        <w:rPr>
          <w:rFonts w:cs="Arial"/>
          <w:color w:val="000000"/>
          <w:szCs w:val="20"/>
        </w:rPr>
        <w:t xml:space="preserve"> skills and general knowledge.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 xml:space="preserve">These are important areas of child development and also good predictors of adult health, education and social outcomes. </w:t>
      </w:r>
    </w:p>
    <w:p w:rsidR="00322905" w:rsidRPr="004C3C53" w:rsidRDefault="00322905" w:rsidP="006B5A38">
      <w:pPr>
        <w:autoSpaceDE w:val="0"/>
        <w:autoSpaceDN w:val="0"/>
        <w:adjustRightInd w:val="0"/>
        <w:ind w:right="-45"/>
        <w:rPr>
          <w:rFonts w:cs="Arial"/>
          <w:color w:val="000000"/>
          <w:szCs w:val="20"/>
        </w:rPr>
      </w:pPr>
      <w:r w:rsidRPr="004C3C53">
        <w:rPr>
          <w:rFonts w:cs="Arial"/>
          <w:color w:val="000000"/>
          <w:szCs w:val="20"/>
        </w:rPr>
        <w:t>As a population measure, the AED</w:t>
      </w:r>
      <w:r w:rsidR="00D516C9">
        <w:rPr>
          <w:rFonts w:cs="Arial"/>
          <w:color w:val="000000"/>
          <w:szCs w:val="20"/>
        </w:rPr>
        <w:t>C</w:t>
      </w:r>
      <w:r w:rsidRPr="004C3C53">
        <w:rPr>
          <w:rFonts w:cs="Arial"/>
          <w:color w:val="000000"/>
          <w:szCs w:val="20"/>
        </w:rPr>
        <w:t xml:space="preserve"> places the focus on all children in the community; it examines early childhood development across the whole community. Moving the focus of effort from the individual child to all children in the community can make a bigger difference in supporting efforts to create optimal early childhood development. </w:t>
      </w:r>
    </w:p>
    <w:p w:rsidR="00322905" w:rsidRPr="004C3C53" w:rsidRDefault="00322905" w:rsidP="006B5A38">
      <w:pPr>
        <w:ind w:right="-45"/>
        <w:rPr>
          <w:rFonts w:cs="Arial"/>
          <w:szCs w:val="20"/>
        </w:rPr>
      </w:pPr>
      <w:r w:rsidRPr="004C3C53">
        <w:rPr>
          <w:rFonts w:cs="Arial"/>
          <w:szCs w:val="20"/>
        </w:rPr>
        <w:t>While the AED</w:t>
      </w:r>
      <w:r w:rsidR="00D516C9">
        <w:rPr>
          <w:rFonts w:cs="Arial"/>
          <w:szCs w:val="20"/>
        </w:rPr>
        <w:t>C</w:t>
      </w:r>
      <w:r w:rsidRPr="004C3C53">
        <w:rPr>
          <w:rFonts w:cs="Arial"/>
          <w:szCs w:val="20"/>
        </w:rPr>
        <w:t xml:space="preserve"> is completed by teachers, results are reported for the communities where children live, not where they go to school. The initial AED</w:t>
      </w:r>
      <w:r w:rsidR="00D516C9">
        <w:rPr>
          <w:rFonts w:cs="Arial"/>
          <w:szCs w:val="20"/>
        </w:rPr>
        <w:t>C</w:t>
      </w:r>
      <w:r w:rsidRPr="004C3C53">
        <w:rPr>
          <w:rFonts w:cs="Arial"/>
          <w:szCs w:val="20"/>
        </w:rPr>
        <w:t xml:space="preserve"> results allow communities to see how local children are doing relative to, or compared to other children in their c</w:t>
      </w:r>
      <w:r w:rsidR="008A2035" w:rsidRPr="004C3C53">
        <w:rPr>
          <w:rFonts w:cs="Arial"/>
          <w:szCs w:val="20"/>
        </w:rPr>
        <w:t>ommunity, and across Australia.</w:t>
      </w:r>
    </w:p>
    <w:p w:rsidR="00322905" w:rsidRPr="004C3C53" w:rsidRDefault="00322905" w:rsidP="009754E2">
      <w:pPr>
        <w:pStyle w:val="Heading2"/>
      </w:pPr>
      <w:bookmarkStart w:id="134" w:name="_Toc415481280"/>
      <w:r w:rsidRPr="004C3C53">
        <w:t>National implementation</w:t>
      </w:r>
      <w:bookmarkEnd w:id="134"/>
      <w:r w:rsidRPr="004C3C53">
        <w:t xml:space="preserve"> </w:t>
      </w:r>
    </w:p>
    <w:p w:rsidR="00322905" w:rsidRPr="004C3C53" w:rsidRDefault="00322905" w:rsidP="006B5A38">
      <w:pPr>
        <w:ind w:right="-45"/>
        <w:rPr>
          <w:rFonts w:cs="Arial"/>
          <w:szCs w:val="20"/>
        </w:rPr>
      </w:pPr>
      <w:r w:rsidRPr="004C3C53">
        <w:rPr>
          <w:rFonts w:cs="Arial"/>
          <w:szCs w:val="20"/>
        </w:rPr>
        <w:t>In 2009, the AED</w:t>
      </w:r>
      <w:r w:rsidR="00D516C9">
        <w:rPr>
          <w:rFonts w:cs="Arial"/>
          <w:szCs w:val="20"/>
        </w:rPr>
        <w:t>C</w:t>
      </w:r>
      <w:r w:rsidRPr="004C3C53">
        <w:rPr>
          <w:rFonts w:cs="Arial"/>
          <w:szCs w:val="20"/>
        </w:rPr>
        <w:t xml:space="preserve"> was completed nationwide for the first time. Between 1 May and</w:t>
      </w:r>
      <w:r w:rsidR="007A229B" w:rsidRPr="004C3C53">
        <w:rPr>
          <w:rFonts w:cs="Arial"/>
          <w:szCs w:val="20"/>
        </w:rPr>
        <w:t> </w:t>
      </w:r>
      <w:r w:rsidRPr="004C3C53">
        <w:rPr>
          <w:rFonts w:cs="Arial"/>
          <w:szCs w:val="20"/>
        </w:rPr>
        <w:t xml:space="preserve">31 July, information was collected on 261,147 children (97.5 per cent of the estimated national five-year-old population). This involved 15,522 teachers from 7,422 Government, Catholic and Independent schools around Australia. </w:t>
      </w:r>
    </w:p>
    <w:p w:rsidR="00322905" w:rsidRPr="004C3C53" w:rsidRDefault="00322905" w:rsidP="006B5A38">
      <w:pPr>
        <w:ind w:right="-45"/>
        <w:rPr>
          <w:rFonts w:cs="Arial"/>
          <w:szCs w:val="20"/>
        </w:rPr>
      </w:pPr>
      <w:r w:rsidRPr="004C3C53">
        <w:rPr>
          <w:rFonts w:cs="Arial"/>
          <w:szCs w:val="20"/>
        </w:rPr>
        <w:t>A follow-up data collection occurred in some small areas in 2010. AED</w:t>
      </w:r>
      <w:r w:rsidR="00D516C9">
        <w:rPr>
          <w:rFonts w:cs="Arial"/>
          <w:szCs w:val="20"/>
        </w:rPr>
        <w:t>C</w:t>
      </w:r>
      <w:r w:rsidRPr="004C3C53">
        <w:rPr>
          <w:rFonts w:cs="Arial"/>
          <w:szCs w:val="20"/>
        </w:rPr>
        <w:t xml:space="preserve"> results are now available for 96 per cent of Australian communities. </w:t>
      </w:r>
    </w:p>
    <w:p w:rsidR="005B2B50" w:rsidRPr="004C3C53" w:rsidRDefault="00322905" w:rsidP="006B5A38">
      <w:pPr>
        <w:ind w:right="-45"/>
        <w:rPr>
          <w:rFonts w:cs="Arial"/>
          <w:szCs w:val="20"/>
        </w:rPr>
      </w:pPr>
      <w:r w:rsidRPr="004C3C53">
        <w:rPr>
          <w:rFonts w:cs="Arial"/>
          <w:szCs w:val="20"/>
        </w:rPr>
        <w:t>Following the success of the first national implementation of the AED</w:t>
      </w:r>
      <w:r w:rsidR="00D516C9">
        <w:rPr>
          <w:rFonts w:cs="Arial"/>
          <w:szCs w:val="20"/>
        </w:rPr>
        <w:t>C</w:t>
      </w:r>
      <w:r w:rsidRPr="004C3C53">
        <w:rPr>
          <w:rFonts w:cs="Arial"/>
          <w:szCs w:val="20"/>
        </w:rPr>
        <w:t>, the Australian Government has made a commitment to collect this important data every three years. The AED</w:t>
      </w:r>
      <w:r w:rsidR="00D516C9">
        <w:rPr>
          <w:rFonts w:cs="Arial"/>
          <w:szCs w:val="20"/>
        </w:rPr>
        <w:t>C</w:t>
      </w:r>
      <w:r w:rsidRPr="004C3C53">
        <w:rPr>
          <w:rFonts w:cs="Arial"/>
          <w:szCs w:val="20"/>
        </w:rPr>
        <w:t xml:space="preserve"> commitment represents a total investment of $51.2 million over five years (or $28 million per collection cycle). The ongoing AED</w:t>
      </w:r>
      <w:r w:rsidR="009754E2">
        <w:rPr>
          <w:rFonts w:cs="Arial"/>
          <w:szCs w:val="20"/>
        </w:rPr>
        <w:t>C</w:t>
      </w:r>
      <w:r w:rsidRPr="004C3C53">
        <w:rPr>
          <w:rFonts w:cs="Arial"/>
          <w:szCs w:val="20"/>
        </w:rPr>
        <w:t xml:space="preserve"> funding will ensure that governments and communities continue to have the information they need to make a difference in the lives of you</w:t>
      </w:r>
      <w:r w:rsidR="008A2035" w:rsidRPr="004C3C53">
        <w:rPr>
          <w:rFonts w:cs="Arial"/>
          <w:szCs w:val="20"/>
        </w:rPr>
        <w:t>ng children and their families.</w:t>
      </w:r>
    </w:p>
    <w:p w:rsidR="00322905" w:rsidRPr="004C3C53" w:rsidRDefault="00322905" w:rsidP="009754E2">
      <w:pPr>
        <w:pStyle w:val="Heading2"/>
      </w:pPr>
      <w:bookmarkStart w:id="135" w:name="_Toc415481281"/>
      <w:proofErr w:type="spellStart"/>
      <w:r w:rsidRPr="004C3C53">
        <w:t>Confidentialisation</w:t>
      </w:r>
      <w:bookmarkEnd w:id="135"/>
      <w:proofErr w:type="spellEnd"/>
      <w:r w:rsidRPr="004C3C53">
        <w:t xml:space="preserve"> </w:t>
      </w:r>
    </w:p>
    <w:p w:rsidR="00322905" w:rsidRPr="004C3C53" w:rsidRDefault="00322905" w:rsidP="00E508C1">
      <w:pPr>
        <w:pStyle w:val="Heading3"/>
      </w:pPr>
      <w:r w:rsidRPr="004C3C53">
        <w:t xml:space="preserve">‘Rule of Three’ </w:t>
      </w:r>
    </w:p>
    <w:p w:rsidR="00322905" w:rsidRPr="004C3C53" w:rsidRDefault="00322905" w:rsidP="00616FE5">
      <w:pPr>
        <w:spacing w:before="120"/>
        <w:ind w:right="-45"/>
        <w:rPr>
          <w:rFonts w:cs="Arial"/>
          <w:szCs w:val="20"/>
        </w:rPr>
      </w:pPr>
      <w:r w:rsidRPr="004C3C53">
        <w:rPr>
          <w:rFonts w:cs="Arial"/>
          <w:szCs w:val="20"/>
        </w:rPr>
        <w:t>For all data except AED</w:t>
      </w:r>
      <w:r w:rsidR="00D516C9">
        <w:rPr>
          <w:rFonts w:cs="Arial"/>
          <w:szCs w:val="20"/>
        </w:rPr>
        <w:t>C</w:t>
      </w:r>
      <w:r w:rsidRPr="004C3C53">
        <w:rPr>
          <w:rFonts w:cs="Arial"/>
          <w:szCs w:val="20"/>
        </w:rPr>
        <w:t xml:space="preserve"> developmental variables, the lowest number that can be published is four. For example, data showing that there are two Indigenous children in an area should not be published but replaced with ≤3. </w:t>
      </w:r>
    </w:p>
    <w:p w:rsidR="00322905" w:rsidRPr="004C3C53" w:rsidRDefault="00322905" w:rsidP="00616FE5">
      <w:pPr>
        <w:ind w:right="-45"/>
        <w:rPr>
          <w:rFonts w:cs="Arial"/>
          <w:szCs w:val="20"/>
        </w:rPr>
      </w:pPr>
      <w:r w:rsidRPr="004C3C53">
        <w:rPr>
          <w:rFonts w:cs="Arial"/>
          <w:szCs w:val="20"/>
        </w:rPr>
        <w:t>If this rule is breached, AED</w:t>
      </w:r>
      <w:r w:rsidR="00D516C9">
        <w:rPr>
          <w:rFonts w:cs="Arial"/>
          <w:szCs w:val="20"/>
        </w:rPr>
        <w:t>C</w:t>
      </w:r>
      <w:r w:rsidRPr="004C3C53">
        <w:rPr>
          <w:rFonts w:cs="Arial"/>
          <w:szCs w:val="20"/>
        </w:rPr>
        <w:t xml:space="preserve"> data cannot be released without some action to ensure identification is unlikely. In this extract, cells have been replaced with &lt;= 3 and &lt;= </w:t>
      </w:r>
      <w:proofErr w:type="spellStart"/>
      <w:r w:rsidRPr="004C3C53">
        <w:rPr>
          <w:rFonts w:cs="Arial"/>
          <w:szCs w:val="20"/>
        </w:rPr>
        <w:t>nn</w:t>
      </w:r>
      <w:proofErr w:type="spellEnd"/>
      <w:r w:rsidRPr="004C3C53">
        <w:rPr>
          <w:rFonts w:cs="Arial"/>
          <w:szCs w:val="20"/>
        </w:rPr>
        <w:t xml:space="preserve">% where the actual cell value is less than or equal to three. Conversely, where the number of children not included in a cell (i.e. the remainder) is less than or equal to three, the cells have been replaced with &gt;= </w:t>
      </w:r>
      <w:proofErr w:type="spellStart"/>
      <w:r w:rsidRPr="004C3C53">
        <w:rPr>
          <w:rFonts w:cs="Arial"/>
          <w:szCs w:val="20"/>
        </w:rPr>
        <w:t>nn</w:t>
      </w:r>
      <w:proofErr w:type="spellEnd"/>
      <w:r w:rsidRPr="004C3C53">
        <w:rPr>
          <w:rFonts w:cs="Arial"/>
          <w:szCs w:val="20"/>
        </w:rPr>
        <w:t xml:space="preserve"> and &gt;= </w:t>
      </w:r>
      <w:proofErr w:type="spellStart"/>
      <w:r w:rsidRPr="004C3C53">
        <w:rPr>
          <w:rFonts w:cs="Arial"/>
          <w:szCs w:val="20"/>
        </w:rPr>
        <w:t>nn</w:t>
      </w:r>
      <w:proofErr w:type="spellEnd"/>
      <w:r w:rsidRPr="004C3C53">
        <w:rPr>
          <w:rFonts w:cs="Arial"/>
          <w:szCs w:val="20"/>
        </w:rPr>
        <w:t xml:space="preserve">%. </w:t>
      </w:r>
    </w:p>
    <w:p w:rsidR="00322905" w:rsidRPr="004C3C53" w:rsidRDefault="00322905" w:rsidP="00E508C1">
      <w:pPr>
        <w:pStyle w:val="Heading3"/>
      </w:pPr>
      <w:r w:rsidRPr="004C3C53">
        <w:t xml:space="preserve">Disclosure of information about all members of a group when developmentally vulnerable </w:t>
      </w:r>
    </w:p>
    <w:p w:rsidR="00322905" w:rsidRPr="004C3C53" w:rsidRDefault="00322905" w:rsidP="00616FE5">
      <w:pPr>
        <w:spacing w:before="120" w:after="200"/>
        <w:ind w:right="-45"/>
        <w:rPr>
          <w:rFonts w:cs="Arial"/>
          <w:szCs w:val="20"/>
        </w:rPr>
      </w:pPr>
      <w:r w:rsidRPr="004C3C53">
        <w:rPr>
          <w:rFonts w:cs="Arial"/>
          <w:szCs w:val="20"/>
        </w:rPr>
        <w:t xml:space="preserve">Cells replaced with &gt;= 90.0% indicate that </w:t>
      </w:r>
      <w:proofErr w:type="spellStart"/>
      <w:r w:rsidRPr="004C3C53">
        <w:rPr>
          <w:rFonts w:cs="Arial"/>
          <w:szCs w:val="20"/>
        </w:rPr>
        <w:t>confidentialisation</w:t>
      </w:r>
      <w:proofErr w:type="spellEnd"/>
      <w:r w:rsidRPr="004C3C53">
        <w:rPr>
          <w:rFonts w:cs="Arial"/>
          <w:szCs w:val="20"/>
        </w:rPr>
        <w:t xml:space="preserve"> took place, due to at least 90% of the children in that domain scoring in the developmentally vulnerable category. </w:t>
      </w:r>
    </w:p>
    <w:p w:rsidR="00322905" w:rsidRPr="004C3C53" w:rsidRDefault="00322905" w:rsidP="00E508C1">
      <w:pPr>
        <w:pStyle w:val="Heading3"/>
      </w:pPr>
      <w:r w:rsidRPr="004C3C53">
        <w:t xml:space="preserve">Insufficient number of children for a Domain </w:t>
      </w:r>
    </w:p>
    <w:p w:rsidR="00322905" w:rsidRPr="004C3C53" w:rsidRDefault="00322905" w:rsidP="00616FE5">
      <w:pPr>
        <w:spacing w:before="120" w:after="200"/>
        <w:ind w:right="-45"/>
        <w:rPr>
          <w:rFonts w:cs="Arial"/>
          <w:szCs w:val="20"/>
        </w:rPr>
      </w:pPr>
      <w:r w:rsidRPr="004C3C53">
        <w:rPr>
          <w:rFonts w:cs="Arial"/>
          <w:szCs w:val="20"/>
        </w:rPr>
        <w:t xml:space="preserve">Cells replaced with &lt; 15 and N/A </w:t>
      </w:r>
      <w:proofErr w:type="gramStart"/>
      <w:r w:rsidRPr="004C3C53">
        <w:rPr>
          <w:rFonts w:cs="Arial"/>
          <w:szCs w:val="20"/>
        </w:rPr>
        <w:t>indicate</w:t>
      </w:r>
      <w:proofErr w:type="gramEnd"/>
      <w:r w:rsidRPr="004C3C53">
        <w:rPr>
          <w:rFonts w:cs="Arial"/>
          <w:szCs w:val="20"/>
        </w:rPr>
        <w:t xml:space="preserve"> that </w:t>
      </w:r>
      <w:proofErr w:type="spellStart"/>
      <w:r w:rsidRPr="004C3C53">
        <w:rPr>
          <w:rFonts w:cs="Arial"/>
          <w:szCs w:val="20"/>
        </w:rPr>
        <w:t>confidentialisation</w:t>
      </w:r>
      <w:proofErr w:type="spellEnd"/>
      <w:r w:rsidRPr="004C3C53">
        <w:rPr>
          <w:rFonts w:cs="Arial"/>
          <w:szCs w:val="20"/>
        </w:rPr>
        <w:t xml:space="preserve"> took place, due to less than 15 children being ava</w:t>
      </w:r>
      <w:r w:rsidR="008A2035" w:rsidRPr="004C3C53">
        <w:rPr>
          <w:rFonts w:cs="Arial"/>
          <w:szCs w:val="20"/>
        </w:rPr>
        <w:t>ilable for domain calculations.</w:t>
      </w:r>
    </w:p>
    <w:p w:rsidR="00322905" w:rsidRPr="004C3C53" w:rsidRDefault="00322905" w:rsidP="00E508C1">
      <w:pPr>
        <w:pStyle w:val="Heading3"/>
      </w:pPr>
      <w:r w:rsidRPr="004C3C53">
        <w:t>Risks associated with the release of this extract</w:t>
      </w:r>
      <w:r w:rsidR="009816B6">
        <w:t xml:space="preserve"> </w:t>
      </w:r>
    </w:p>
    <w:p w:rsidR="00322905" w:rsidRPr="004C3C53" w:rsidRDefault="00322905" w:rsidP="00616FE5">
      <w:pPr>
        <w:ind w:right="-46"/>
        <w:rPr>
          <w:rFonts w:cs="Arial"/>
          <w:szCs w:val="20"/>
        </w:rPr>
      </w:pPr>
      <w:r w:rsidRPr="004C3C53">
        <w:rPr>
          <w:rFonts w:cs="Arial"/>
          <w:szCs w:val="20"/>
        </w:rPr>
        <w:t xml:space="preserve">Overall, the risk assessment for releasing this extract is moderate, due to significant data at a Local Community level being made public for the first time: </w:t>
      </w:r>
    </w:p>
    <w:p w:rsidR="00322905" w:rsidRPr="004C3C53" w:rsidRDefault="00322905" w:rsidP="00616FE5">
      <w:pPr>
        <w:numPr>
          <w:ilvl w:val="0"/>
          <w:numId w:val="13"/>
        </w:numPr>
        <w:contextualSpacing/>
        <w:rPr>
          <w:rFonts w:cs="Arial"/>
          <w:szCs w:val="20"/>
        </w:rPr>
      </w:pPr>
      <w:r w:rsidRPr="004C3C53">
        <w:rPr>
          <w:rFonts w:cs="Arial"/>
          <w:szCs w:val="20"/>
        </w:rPr>
        <w:t xml:space="preserve">The demographic cells for </w:t>
      </w:r>
      <w:r w:rsidR="005F6FC8" w:rsidRPr="004C3C53">
        <w:rPr>
          <w:rFonts w:cs="Arial"/>
          <w:szCs w:val="20"/>
        </w:rPr>
        <w:t>Aboriginal and Torres Strait Islanders</w:t>
      </w:r>
      <w:r w:rsidRPr="004C3C53">
        <w:rPr>
          <w:rFonts w:cs="Arial"/>
          <w:szCs w:val="20"/>
        </w:rPr>
        <w:t xml:space="preserve">, Special Needs, </w:t>
      </w:r>
      <w:r w:rsidR="00E0094F" w:rsidRPr="004C3C53">
        <w:rPr>
          <w:rFonts w:cs="Arial"/>
          <w:szCs w:val="20"/>
        </w:rPr>
        <w:t>English as Second Language (</w:t>
      </w:r>
      <w:r w:rsidRPr="004C3C53">
        <w:rPr>
          <w:rFonts w:cs="Arial"/>
          <w:szCs w:val="20"/>
        </w:rPr>
        <w:t>ESL</w:t>
      </w:r>
      <w:r w:rsidR="00E0094F" w:rsidRPr="004C3C53">
        <w:rPr>
          <w:rFonts w:cs="Arial"/>
          <w:szCs w:val="20"/>
        </w:rPr>
        <w:t>)</w:t>
      </w:r>
      <w:r w:rsidRPr="004C3C53">
        <w:rPr>
          <w:rFonts w:cs="Arial"/>
          <w:szCs w:val="20"/>
        </w:rPr>
        <w:t>, and L</w:t>
      </w:r>
      <w:r w:rsidR="00E0094F" w:rsidRPr="004C3C53">
        <w:rPr>
          <w:rFonts w:cs="Arial"/>
          <w:szCs w:val="20"/>
        </w:rPr>
        <w:t>anguage Background Other Than English (L</w:t>
      </w:r>
      <w:r w:rsidRPr="004C3C53">
        <w:rPr>
          <w:rFonts w:cs="Arial"/>
          <w:szCs w:val="20"/>
        </w:rPr>
        <w:t>BOTE</w:t>
      </w:r>
      <w:r w:rsidR="00E0094F" w:rsidRPr="004C3C53">
        <w:rPr>
          <w:rFonts w:cs="Arial"/>
          <w:szCs w:val="20"/>
        </w:rPr>
        <w:t>)</w:t>
      </w:r>
      <w:r w:rsidRPr="004C3C53">
        <w:rPr>
          <w:rFonts w:cs="Arial"/>
          <w:szCs w:val="20"/>
        </w:rPr>
        <w:t xml:space="preserve"> have not previously been made public at a Local Community level. </w:t>
      </w:r>
    </w:p>
    <w:p w:rsidR="00322905" w:rsidRPr="004C3C53" w:rsidRDefault="00322905" w:rsidP="00616FE5">
      <w:pPr>
        <w:numPr>
          <w:ilvl w:val="0"/>
          <w:numId w:val="13"/>
        </w:numPr>
        <w:contextualSpacing/>
        <w:rPr>
          <w:rFonts w:cs="Arial"/>
          <w:szCs w:val="20"/>
        </w:rPr>
      </w:pPr>
      <w:r w:rsidRPr="004C3C53">
        <w:rPr>
          <w:rFonts w:cs="Arial"/>
          <w:szCs w:val="20"/>
        </w:rPr>
        <w:t xml:space="preserve">The sub-domain vulnerable cells have only been made public for the </w:t>
      </w:r>
      <w:r w:rsidR="007A229B" w:rsidRPr="004C3C53">
        <w:rPr>
          <w:rFonts w:cs="Arial"/>
          <w:szCs w:val="20"/>
        </w:rPr>
        <w:t>p</w:t>
      </w:r>
      <w:r w:rsidRPr="004C3C53">
        <w:rPr>
          <w:rFonts w:cs="Arial"/>
          <w:szCs w:val="20"/>
        </w:rPr>
        <w:t xml:space="preserve">hysical health and wellbeing domain. This is the first time the sub-domain vulnerability results have been released for the </w:t>
      </w:r>
      <w:r w:rsidR="007A229B" w:rsidRPr="004C3C53">
        <w:rPr>
          <w:rFonts w:cs="Arial"/>
          <w:szCs w:val="20"/>
        </w:rPr>
        <w:t>s</w:t>
      </w:r>
      <w:r w:rsidRPr="004C3C53">
        <w:rPr>
          <w:rFonts w:cs="Arial"/>
          <w:szCs w:val="20"/>
        </w:rPr>
        <w:t xml:space="preserve">ocial competence, </w:t>
      </w:r>
      <w:r w:rsidR="007A229B" w:rsidRPr="004C3C53">
        <w:rPr>
          <w:rFonts w:cs="Arial"/>
          <w:szCs w:val="20"/>
        </w:rPr>
        <w:t>e</w:t>
      </w:r>
      <w:r w:rsidRPr="004C3C53">
        <w:rPr>
          <w:rFonts w:cs="Arial"/>
          <w:szCs w:val="20"/>
        </w:rPr>
        <w:t xml:space="preserve">motional maturity and </w:t>
      </w:r>
      <w:r w:rsidR="007A229B" w:rsidRPr="004C3C53">
        <w:rPr>
          <w:rFonts w:cs="Arial"/>
          <w:szCs w:val="20"/>
        </w:rPr>
        <w:t>l</w:t>
      </w:r>
      <w:r w:rsidRPr="004C3C53">
        <w:rPr>
          <w:rFonts w:cs="Arial"/>
          <w:szCs w:val="20"/>
        </w:rPr>
        <w:t xml:space="preserve">anguage and cognitive skills (school-based) domains. </w:t>
      </w:r>
    </w:p>
    <w:p w:rsidR="00E0094F" w:rsidRPr="004C3C53" w:rsidRDefault="00E0094F" w:rsidP="00616FE5">
      <w:pPr>
        <w:contextualSpacing/>
        <w:rPr>
          <w:rFonts w:cs="Arial"/>
          <w:szCs w:val="20"/>
        </w:rPr>
      </w:pPr>
    </w:p>
    <w:p w:rsidR="00322905" w:rsidRPr="004C3C53" w:rsidRDefault="00322905" w:rsidP="00616FE5">
      <w:pPr>
        <w:contextualSpacing/>
        <w:rPr>
          <w:rFonts w:cs="Arial"/>
          <w:szCs w:val="20"/>
        </w:rPr>
      </w:pPr>
      <w:r w:rsidRPr="004C3C53">
        <w:rPr>
          <w:rFonts w:cs="Arial"/>
          <w:szCs w:val="20"/>
        </w:rPr>
        <w:t xml:space="preserve">The following should be noted: </w:t>
      </w:r>
    </w:p>
    <w:p w:rsidR="005B2B50" w:rsidRPr="004C3C53" w:rsidRDefault="00322905" w:rsidP="00616FE5">
      <w:pPr>
        <w:numPr>
          <w:ilvl w:val="0"/>
          <w:numId w:val="14"/>
        </w:numPr>
        <w:contextualSpacing/>
        <w:rPr>
          <w:rFonts w:cs="Arial"/>
          <w:szCs w:val="20"/>
        </w:rPr>
      </w:pPr>
      <w:r w:rsidRPr="004C3C53">
        <w:rPr>
          <w:rFonts w:cs="Arial"/>
          <w:szCs w:val="20"/>
        </w:rPr>
        <w:t xml:space="preserve">The formulae for sub-domain vulnerable and domain vulnerable are distinct. It is possible for a child to be vulnerable on a number of sub-domains, yet not be developmentally vulnerable at the domain level. The actual details of these formulae are confidential by licence with the </w:t>
      </w:r>
      <w:r w:rsidR="005B2B50" w:rsidRPr="004C3C53">
        <w:rPr>
          <w:rFonts w:cs="Arial"/>
          <w:color w:val="000000"/>
          <w:szCs w:val="20"/>
        </w:rPr>
        <w:t>Canadian Early Development Instrument</w:t>
      </w:r>
      <w:r w:rsidR="005B2B50" w:rsidRPr="004C3C53">
        <w:rPr>
          <w:rFonts w:cs="Arial"/>
          <w:szCs w:val="20"/>
        </w:rPr>
        <w:t>.</w:t>
      </w:r>
    </w:p>
    <w:p w:rsidR="00322905" w:rsidRPr="004C3C53" w:rsidRDefault="007A229B" w:rsidP="00616FE5">
      <w:pPr>
        <w:rPr>
          <w:rFonts w:cs="Arial"/>
          <w:szCs w:val="20"/>
        </w:rPr>
      </w:pPr>
      <w:r w:rsidRPr="004C3C53">
        <w:rPr>
          <w:rFonts w:cs="Arial"/>
          <w:szCs w:val="20"/>
        </w:rPr>
        <w:t xml:space="preserve">Estimated Resident </w:t>
      </w:r>
      <w:r w:rsidR="001E62CF" w:rsidRPr="004C3C53">
        <w:rPr>
          <w:rFonts w:cs="Arial"/>
          <w:szCs w:val="20"/>
        </w:rPr>
        <w:t>P</w:t>
      </w:r>
      <w:r w:rsidRPr="004C3C53">
        <w:rPr>
          <w:rFonts w:cs="Arial"/>
          <w:szCs w:val="20"/>
        </w:rPr>
        <w:t>opulation (</w:t>
      </w:r>
      <w:r w:rsidR="00322905" w:rsidRPr="004C3C53">
        <w:rPr>
          <w:rFonts w:cs="Arial"/>
          <w:szCs w:val="20"/>
        </w:rPr>
        <w:t>ERP</w:t>
      </w:r>
      <w:r w:rsidRPr="004C3C53">
        <w:rPr>
          <w:rFonts w:cs="Arial"/>
          <w:szCs w:val="20"/>
        </w:rPr>
        <w:t>)</w:t>
      </w:r>
      <w:r w:rsidR="00322905" w:rsidRPr="004C3C53">
        <w:rPr>
          <w:rFonts w:cs="Arial"/>
          <w:szCs w:val="20"/>
        </w:rPr>
        <w:t xml:space="preserve"> Guideline</w:t>
      </w:r>
      <w:r w:rsidR="00616FE5">
        <w:rPr>
          <w:rFonts w:cs="Arial"/>
          <w:szCs w:val="20"/>
        </w:rPr>
        <w:t>:</w:t>
      </w:r>
    </w:p>
    <w:p w:rsidR="00322905" w:rsidRPr="004C3C53" w:rsidRDefault="00322905" w:rsidP="00616FE5">
      <w:pPr>
        <w:numPr>
          <w:ilvl w:val="0"/>
          <w:numId w:val="14"/>
        </w:numPr>
        <w:contextualSpacing/>
        <w:rPr>
          <w:rFonts w:cs="Arial"/>
          <w:szCs w:val="20"/>
        </w:rPr>
      </w:pPr>
      <w:r w:rsidRPr="004C3C53">
        <w:rPr>
          <w:rFonts w:cs="Arial"/>
          <w:szCs w:val="20"/>
        </w:rPr>
        <w:t>To determine this calculation the numerator is the number of children from the local community surveyed for the AED</w:t>
      </w:r>
      <w:r w:rsidR="00D516C9">
        <w:rPr>
          <w:rFonts w:cs="Arial"/>
          <w:szCs w:val="20"/>
        </w:rPr>
        <w:t>C</w:t>
      </w:r>
      <w:r w:rsidRPr="004C3C53">
        <w:rPr>
          <w:rFonts w:cs="Arial"/>
          <w:szCs w:val="20"/>
        </w:rPr>
        <w:t xml:space="preserve"> and the denominator is the Australian Bureau of Statistics ERP (Estimated Resident Population 2009) of 5-year-olds. </w:t>
      </w:r>
    </w:p>
    <w:p w:rsidR="00322905" w:rsidRPr="004C3C53" w:rsidRDefault="00322905" w:rsidP="00616FE5">
      <w:pPr>
        <w:numPr>
          <w:ilvl w:val="0"/>
          <w:numId w:val="14"/>
        </w:numPr>
        <w:contextualSpacing/>
        <w:rPr>
          <w:rFonts w:cs="Arial"/>
          <w:szCs w:val="20"/>
        </w:rPr>
      </w:pPr>
      <w:r w:rsidRPr="004C3C53">
        <w:rPr>
          <w:rFonts w:cs="Arial"/>
          <w:szCs w:val="20"/>
        </w:rPr>
        <w:t>Where the AED</w:t>
      </w:r>
      <w:r w:rsidR="00D516C9">
        <w:rPr>
          <w:rFonts w:cs="Arial"/>
          <w:szCs w:val="20"/>
        </w:rPr>
        <w:t>C</w:t>
      </w:r>
      <w:r w:rsidRPr="004C3C53">
        <w:rPr>
          <w:rFonts w:cs="Arial"/>
          <w:szCs w:val="20"/>
        </w:rPr>
        <w:t xml:space="preserve"> Local Community does not match its ABS estimate, it is recommended to be used with the following considerations: </w:t>
      </w:r>
    </w:p>
    <w:p w:rsidR="00322905" w:rsidRPr="004C3C53" w:rsidRDefault="00322905" w:rsidP="00616FE5">
      <w:pPr>
        <w:numPr>
          <w:ilvl w:val="1"/>
          <w:numId w:val="14"/>
        </w:numPr>
        <w:contextualSpacing/>
        <w:rPr>
          <w:rFonts w:cs="Arial"/>
          <w:szCs w:val="20"/>
        </w:rPr>
      </w:pPr>
      <w:r w:rsidRPr="004C3C53">
        <w:rPr>
          <w:rFonts w:cs="Arial"/>
          <w:szCs w:val="20"/>
        </w:rPr>
        <w:t xml:space="preserve">60-79% ERP – view with caution. </w:t>
      </w:r>
    </w:p>
    <w:p w:rsidR="00C0297D" w:rsidRPr="004C3C53" w:rsidRDefault="00322905" w:rsidP="00616FE5">
      <w:pPr>
        <w:numPr>
          <w:ilvl w:val="1"/>
          <w:numId w:val="14"/>
        </w:numPr>
        <w:contextualSpacing/>
        <w:rPr>
          <w:rFonts w:cs="Arial"/>
          <w:szCs w:val="20"/>
        </w:rPr>
      </w:pPr>
      <w:r w:rsidRPr="004C3C53">
        <w:rPr>
          <w:rFonts w:cs="Arial"/>
          <w:szCs w:val="20"/>
        </w:rPr>
        <w:t>&lt; 60% of ERP – this sample may not accurately represent the population of children.</w:t>
      </w:r>
    </w:p>
    <w:p w:rsidR="00322905" w:rsidRPr="004C3C53" w:rsidRDefault="00322905" w:rsidP="00616FE5">
      <w:pPr>
        <w:numPr>
          <w:ilvl w:val="1"/>
          <w:numId w:val="14"/>
        </w:numPr>
        <w:spacing w:before="0" w:after="200"/>
        <w:ind w:left="1434" w:hanging="357"/>
        <w:contextualSpacing/>
        <w:rPr>
          <w:rFonts w:cs="Arial"/>
          <w:szCs w:val="20"/>
        </w:rPr>
      </w:pPr>
      <w:r w:rsidRPr="004C3C53">
        <w:rPr>
          <w:rFonts w:cs="Arial"/>
          <w:szCs w:val="20"/>
        </w:rPr>
        <w:t xml:space="preserve">[% ERP figures should be viewed as indicative only. The reason that some percentages are over </w:t>
      </w:r>
      <w:r w:rsidR="00166278" w:rsidRPr="004C3C53">
        <w:rPr>
          <w:rFonts w:cs="Arial"/>
          <w:szCs w:val="20"/>
        </w:rPr>
        <w:t>100</w:t>
      </w:r>
      <w:r w:rsidRPr="004C3C53">
        <w:rPr>
          <w:rFonts w:cs="Arial"/>
          <w:szCs w:val="20"/>
        </w:rPr>
        <w:t xml:space="preserve"> is mostly due to unavoidable boundary differences. Also </w:t>
      </w:r>
      <w:r w:rsidR="00D516C9">
        <w:rPr>
          <w:rFonts w:cs="Arial"/>
          <w:szCs w:val="20"/>
        </w:rPr>
        <w:t>AEDC</w:t>
      </w:r>
      <w:r w:rsidRPr="004C3C53">
        <w:rPr>
          <w:rFonts w:cs="Arial"/>
          <w:szCs w:val="20"/>
        </w:rPr>
        <w:t xml:space="preserve"> was administered to 4 and 6 year olds if they were in their first year of school, but ABS figures are only for 5 year olds.]</w:t>
      </w:r>
    </w:p>
    <w:p w:rsidR="00322905" w:rsidRPr="004C3C53" w:rsidRDefault="00322905" w:rsidP="00E508C1">
      <w:pPr>
        <w:pStyle w:val="Heading3"/>
      </w:pPr>
      <w:r w:rsidRPr="004C3C53">
        <w:t xml:space="preserve">Data notes for this extract </w:t>
      </w:r>
    </w:p>
    <w:p w:rsidR="00322905" w:rsidRPr="004C3C53" w:rsidRDefault="00322905" w:rsidP="00616FE5">
      <w:pPr>
        <w:numPr>
          <w:ilvl w:val="0"/>
          <w:numId w:val="14"/>
        </w:numPr>
        <w:spacing w:before="0" w:after="200"/>
        <w:ind w:hanging="357"/>
        <w:contextualSpacing/>
        <w:rPr>
          <w:rFonts w:cs="Arial"/>
          <w:szCs w:val="20"/>
        </w:rPr>
      </w:pPr>
      <w:r w:rsidRPr="004C3C53">
        <w:rPr>
          <w:rFonts w:cs="Arial"/>
          <w:szCs w:val="20"/>
        </w:rPr>
        <w:t xml:space="preserve">The Average Age is displayed for the Community level, not the Local Community level. This corresponds to data published in the </w:t>
      </w:r>
      <w:r w:rsidR="00D516C9">
        <w:rPr>
          <w:rFonts w:cs="Arial"/>
          <w:szCs w:val="20"/>
        </w:rPr>
        <w:t>AEDC</w:t>
      </w:r>
      <w:r w:rsidRPr="004C3C53">
        <w:rPr>
          <w:rFonts w:cs="Arial"/>
          <w:szCs w:val="20"/>
        </w:rPr>
        <w:t xml:space="preserve"> Community Profiles. </w:t>
      </w:r>
    </w:p>
    <w:p w:rsidR="00322905" w:rsidRPr="004C3C53" w:rsidRDefault="00322905" w:rsidP="00616FE5">
      <w:pPr>
        <w:numPr>
          <w:ilvl w:val="0"/>
          <w:numId w:val="14"/>
        </w:numPr>
        <w:spacing w:before="0" w:after="200"/>
        <w:ind w:hanging="357"/>
        <w:contextualSpacing/>
        <w:rPr>
          <w:rFonts w:cs="Arial"/>
          <w:szCs w:val="20"/>
        </w:rPr>
      </w:pPr>
      <w:r w:rsidRPr="004C3C53">
        <w:rPr>
          <w:rFonts w:cs="Arial"/>
          <w:szCs w:val="20"/>
        </w:rPr>
        <w:t xml:space="preserve">There are 51 [LSIC </w:t>
      </w:r>
      <w:r w:rsidR="002F26A3" w:rsidRPr="004C3C53">
        <w:rPr>
          <w:rFonts w:cs="Arial"/>
          <w:szCs w:val="20"/>
        </w:rPr>
        <w:t>W</w:t>
      </w:r>
      <w:r w:rsidRPr="004C3C53">
        <w:rPr>
          <w:rFonts w:cs="Arial"/>
          <w:szCs w:val="20"/>
        </w:rPr>
        <w:t xml:space="preserve">ave 2 respondents] without associated </w:t>
      </w:r>
      <w:r w:rsidR="00D516C9">
        <w:rPr>
          <w:rFonts w:cs="Arial"/>
          <w:szCs w:val="20"/>
        </w:rPr>
        <w:t>AEDC</w:t>
      </w:r>
      <w:r w:rsidRPr="004C3C53">
        <w:rPr>
          <w:rFonts w:cs="Arial"/>
          <w:szCs w:val="20"/>
        </w:rPr>
        <w:t xml:space="preserve"> data. This was due to their Local Community being: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Not public (that is, it has failed the public results test of &gt;= 15 children, &gt;= 2 teachers and &gt;= 80% children in domain denominator)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Not surveyed (there were no resident children in that location who participated in the </w:t>
      </w:r>
      <w:r w:rsidR="00D516C9">
        <w:rPr>
          <w:rFonts w:cs="Arial"/>
          <w:szCs w:val="20"/>
        </w:rPr>
        <w:t>AEDC</w:t>
      </w:r>
      <w:r w:rsidRPr="004C3C53">
        <w:rPr>
          <w:rFonts w:cs="Arial"/>
          <w:szCs w:val="20"/>
        </w:rPr>
        <w:t xml:space="preserve">) </w:t>
      </w:r>
    </w:p>
    <w:p w:rsidR="00322905" w:rsidRPr="004C3C53" w:rsidRDefault="00322905" w:rsidP="00616FE5">
      <w:pPr>
        <w:numPr>
          <w:ilvl w:val="1"/>
          <w:numId w:val="14"/>
        </w:numPr>
        <w:spacing w:before="0" w:after="200"/>
        <w:ind w:hanging="357"/>
        <w:contextualSpacing/>
        <w:rPr>
          <w:rFonts w:cs="Arial"/>
          <w:szCs w:val="20"/>
        </w:rPr>
      </w:pPr>
      <w:r w:rsidRPr="004C3C53">
        <w:rPr>
          <w:rFonts w:cs="Arial"/>
          <w:szCs w:val="20"/>
        </w:rPr>
        <w:t xml:space="preserve">Unknown (the two records have no match in the </w:t>
      </w:r>
      <w:r w:rsidR="00D516C9">
        <w:rPr>
          <w:rFonts w:cs="Arial"/>
          <w:szCs w:val="20"/>
        </w:rPr>
        <w:t>AEDC</w:t>
      </w:r>
      <w:r w:rsidRPr="004C3C53">
        <w:rPr>
          <w:rFonts w:cs="Arial"/>
          <w:szCs w:val="20"/>
        </w:rPr>
        <w:t xml:space="preserve"> geography). </w:t>
      </w:r>
    </w:p>
    <w:p w:rsidR="00322905" w:rsidRPr="004C3C53" w:rsidRDefault="00322905" w:rsidP="00E508C1">
      <w:pPr>
        <w:pStyle w:val="Heading3"/>
      </w:pPr>
      <w:r w:rsidRPr="004C3C53">
        <w:t xml:space="preserve">Rules guiding usage of </w:t>
      </w:r>
      <w:r w:rsidR="00D516C9">
        <w:t>AEDC</w:t>
      </w:r>
      <w:r w:rsidRPr="004C3C53">
        <w:t xml:space="preserve"> data </w:t>
      </w:r>
    </w:p>
    <w:p w:rsidR="00322905" w:rsidRPr="004C3C53" w:rsidRDefault="00322905" w:rsidP="00D516C9">
      <w:pPr>
        <w:spacing w:before="0" w:after="120"/>
        <w:rPr>
          <w:rFonts w:cs="Arial"/>
          <w:szCs w:val="20"/>
        </w:rPr>
      </w:pPr>
      <w:r w:rsidRPr="004C3C53">
        <w:rPr>
          <w:rFonts w:cs="Arial"/>
          <w:szCs w:val="20"/>
        </w:rPr>
        <w:t xml:space="preserve">For the full documentation relevant to the use of </w:t>
      </w:r>
      <w:r w:rsidR="00D516C9">
        <w:rPr>
          <w:rFonts w:cs="Arial"/>
          <w:szCs w:val="20"/>
        </w:rPr>
        <w:t>AEDC</w:t>
      </w:r>
      <w:r w:rsidRPr="004C3C53">
        <w:rPr>
          <w:rFonts w:cs="Arial"/>
          <w:szCs w:val="20"/>
        </w:rPr>
        <w:t xml:space="preserve"> data, please refer to </w:t>
      </w:r>
      <w:r w:rsidR="00D516C9">
        <w:rPr>
          <w:rFonts w:cs="Arial"/>
          <w:szCs w:val="20"/>
        </w:rPr>
        <w:t>the AEDC</w:t>
      </w:r>
      <w:r w:rsidRPr="004C3C53">
        <w:rPr>
          <w:rFonts w:cs="Arial"/>
          <w:szCs w:val="20"/>
        </w:rPr>
        <w:t xml:space="preserve"> web</w:t>
      </w:r>
      <w:r w:rsidR="00D516C9">
        <w:rPr>
          <w:rFonts w:cs="Arial"/>
          <w:szCs w:val="20"/>
        </w:rPr>
        <w:t>site</w:t>
      </w:r>
      <w:r w:rsidRPr="004C3C53">
        <w:rPr>
          <w:rFonts w:cs="Arial"/>
          <w:szCs w:val="20"/>
        </w:rPr>
        <w:t xml:space="preserve">: </w:t>
      </w:r>
      <w:r w:rsidR="00181B0B" w:rsidRPr="004C3C53">
        <w:rPr>
          <w:rFonts w:cs="Arial"/>
          <w:szCs w:val="20"/>
        </w:rPr>
        <w:t>&lt;</w:t>
      </w:r>
      <w:r w:rsidR="00D516C9" w:rsidRPr="00D516C9">
        <w:t xml:space="preserve"> </w:t>
      </w:r>
      <w:r w:rsidR="00D516C9" w:rsidRPr="00D516C9">
        <w:rPr>
          <w:rFonts w:cs="Arial"/>
          <w:szCs w:val="20"/>
        </w:rPr>
        <w:t>http://www.aedc.gov.au/researchers</w:t>
      </w:r>
      <w:r w:rsidR="00181B0B" w:rsidRPr="004C3C53">
        <w:rPr>
          <w:rFonts w:cs="Arial"/>
          <w:szCs w:val="20"/>
        </w:rPr>
        <w:t>&gt;</w:t>
      </w:r>
    </w:p>
    <w:p w:rsidR="00322905" w:rsidRPr="004C3C53" w:rsidRDefault="00322905" w:rsidP="00616FE5">
      <w:pPr>
        <w:spacing w:before="0" w:after="200"/>
        <w:ind w:right="-46"/>
        <w:rPr>
          <w:rFonts w:cs="Arial"/>
          <w:szCs w:val="20"/>
        </w:rPr>
      </w:pPr>
      <w:r w:rsidRPr="004C3C53">
        <w:rPr>
          <w:rFonts w:cs="Arial"/>
          <w:szCs w:val="20"/>
        </w:rPr>
        <w:t>In keeping with the AED</w:t>
      </w:r>
      <w:r w:rsidR="00D516C9">
        <w:rPr>
          <w:rFonts w:cs="Arial"/>
          <w:szCs w:val="20"/>
        </w:rPr>
        <w:t>C</w:t>
      </w:r>
      <w:r w:rsidRPr="004C3C53">
        <w:rPr>
          <w:rFonts w:cs="Arial"/>
          <w:szCs w:val="20"/>
        </w:rPr>
        <w:t xml:space="preserve"> National Implementation Data Protocol the release of tabulated data, through reports, publications, presentations </w:t>
      </w:r>
      <w:proofErr w:type="spellStart"/>
      <w:r w:rsidRPr="004C3C53">
        <w:rPr>
          <w:rFonts w:cs="Arial"/>
          <w:szCs w:val="20"/>
        </w:rPr>
        <w:t>etc</w:t>
      </w:r>
      <w:proofErr w:type="spellEnd"/>
      <w:r w:rsidRPr="004C3C53">
        <w:rPr>
          <w:rFonts w:cs="Arial"/>
          <w:szCs w:val="20"/>
        </w:rPr>
        <w:t xml:space="preserve"> must be provided to the AED</w:t>
      </w:r>
      <w:r w:rsidR="00D516C9">
        <w:rPr>
          <w:rFonts w:cs="Arial"/>
          <w:szCs w:val="20"/>
        </w:rPr>
        <w:t>C</w:t>
      </w:r>
      <w:r w:rsidRPr="004C3C53">
        <w:rPr>
          <w:rFonts w:cs="Arial"/>
          <w:szCs w:val="20"/>
        </w:rPr>
        <w:t xml:space="preserve"> Strategic Policy Committee at least one month prior to its intended release date for approval.</w:t>
      </w:r>
    </w:p>
    <w:p w:rsidR="005B2B50" w:rsidRDefault="005B2B50" w:rsidP="009754E2">
      <w:pPr>
        <w:pStyle w:val="Heading2"/>
      </w:pPr>
      <w:bookmarkStart w:id="136" w:name="_Toc415481282"/>
      <w:r>
        <w:t>List of AED</w:t>
      </w:r>
      <w:r w:rsidR="00D516C9">
        <w:t>C</w:t>
      </w:r>
      <w:r>
        <w:t xml:space="preserve"> variables</w:t>
      </w:r>
      <w:bookmarkEnd w:id="136"/>
    </w:p>
    <w:p w:rsidR="005B2B50" w:rsidRPr="005B2B50" w:rsidRDefault="005B2B50" w:rsidP="00BA32CD">
      <w:pPr>
        <w:ind w:right="-46"/>
      </w:pPr>
      <w:r w:rsidRPr="007E2586">
        <w:t>Table 1</w:t>
      </w:r>
      <w:r w:rsidR="00616FE5">
        <w:t>4</w:t>
      </w:r>
      <w:r>
        <w:t xml:space="preserve"> lists the AED</w:t>
      </w:r>
      <w:r w:rsidR="00D516C9">
        <w:t>C</w:t>
      </w:r>
      <w:r>
        <w:t xml:space="preserve"> variables that h</w:t>
      </w:r>
      <w:r w:rsidR="00E92FBF">
        <w:t xml:space="preserve">ave been merged into </w:t>
      </w:r>
      <w:r w:rsidR="00684621">
        <w:t>wave 2</w:t>
      </w:r>
      <w:r>
        <w:t>. Full details can be found in the Data Dictionary.</w:t>
      </w:r>
    </w:p>
    <w:p w:rsidR="00302243" w:rsidRPr="00302243" w:rsidRDefault="00302243" w:rsidP="00302243">
      <w:pPr>
        <w:spacing w:after="120"/>
        <w:rPr>
          <w:b/>
        </w:rPr>
      </w:pPr>
      <w:r w:rsidRPr="00302243">
        <w:rPr>
          <w:rFonts w:cs="Arial"/>
          <w:b/>
          <w:bCs/>
          <w:color w:val="000000"/>
        </w:rPr>
        <w:t>Table 15: Aggregated data at the suburb level for suburbs where LSIC children lived in Wave 2</w:t>
      </w:r>
    </w:p>
    <w:tbl>
      <w:tblPr>
        <w:tblW w:w="5000" w:type="pct"/>
        <w:tblBorders>
          <w:top w:val="single" w:sz="12" w:space="0" w:color="000000"/>
          <w:bottom w:val="single" w:sz="12" w:space="0" w:color="000000"/>
        </w:tblBorders>
        <w:tblLayout w:type="fixed"/>
        <w:tblLook w:val="04A0" w:firstRow="1" w:lastRow="0" w:firstColumn="1" w:lastColumn="0" w:noHBand="0" w:noVBand="1"/>
      </w:tblPr>
      <w:tblGrid>
        <w:gridCol w:w="1402"/>
        <w:gridCol w:w="8006"/>
      </w:tblGrid>
      <w:tr w:rsidR="004A5C1F" w:rsidRPr="00130D75" w:rsidTr="00302243">
        <w:trPr>
          <w:trHeight w:val="284"/>
        </w:trPr>
        <w:tc>
          <w:tcPr>
            <w:tcW w:w="745" w:type="pct"/>
            <w:tcBorders>
              <w:top w:val="single" w:sz="12" w:space="0" w:color="000000"/>
              <w:bottom w:val="single" w:sz="12" w:space="0" w:color="000000"/>
            </w:tcBorders>
            <w:shd w:val="clear" w:color="auto" w:fill="auto"/>
            <w:noWrap/>
            <w:hideMark/>
          </w:tcPr>
          <w:p w:rsidR="004A5C1F" w:rsidRPr="00130D75" w:rsidRDefault="004A5C1F" w:rsidP="00302243">
            <w:pPr>
              <w:spacing w:before="120" w:after="120"/>
              <w:rPr>
                <w:rFonts w:cs="Arial"/>
                <w:b/>
                <w:bCs/>
                <w:color w:val="000000"/>
                <w:szCs w:val="20"/>
              </w:rPr>
            </w:pPr>
            <w:r w:rsidRPr="00130D75">
              <w:rPr>
                <w:rFonts w:cs="Arial"/>
                <w:b/>
                <w:bCs/>
                <w:color w:val="000000"/>
                <w:szCs w:val="20"/>
              </w:rPr>
              <w:t>Variable</w:t>
            </w:r>
          </w:p>
        </w:tc>
        <w:tc>
          <w:tcPr>
            <w:tcW w:w="4255" w:type="pct"/>
            <w:tcBorders>
              <w:top w:val="single" w:sz="12" w:space="0" w:color="000000"/>
              <w:bottom w:val="single" w:sz="12" w:space="0" w:color="000000"/>
            </w:tcBorders>
            <w:shd w:val="clear" w:color="auto" w:fill="auto"/>
            <w:noWrap/>
            <w:hideMark/>
          </w:tcPr>
          <w:p w:rsidR="004A5C1F" w:rsidRPr="00130D75" w:rsidRDefault="004A5C1F" w:rsidP="00302243">
            <w:pPr>
              <w:spacing w:before="120" w:after="120"/>
              <w:rPr>
                <w:rFonts w:cs="Arial"/>
                <w:b/>
                <w:bCs/>
                <w:color w:val="000000"/>
                <w:szCs w:val="20"/>
              </w:rPr>
            </w:pPr>
            <w:r w:rsidRPr="00130D75">
              <w:rPr>
                <w:rFonts w:cs="Arial"/>
                <w:b/>
                <w:bCs/>
                <w:color w:val="000000"/>
                <w:szCs w:val="20"/>
              </w:rPr>
              <w:t>Description</w:t>
            </w:r>
          </w:p>
        </w:tc>
      </w:tr>
      <w:tr w:rsidR="004A5C1F" w:rsidRPr="00130D75" w:rsidTr="00302243">
        <w:trPr>
          <w:trHeight w:val="284"/>
        </w:trPr>
        <w:tc>
          <w:tcPr>
            <w:tcW w:w="745" w:type="pct"/>
            <w:tcBorders>
              <w:top w:val="single" w:sz="12" w:space="0" w:color="000000"/>
            </w:tcBorders>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w:t>
            </w:r>
          </w:p>
        </w:tc>
        <w:tc>
          <w:tcPr>
            <w:tcW w:w="4255" w:type="pct"/>
            <w:tcBorders>
              <w:top w:val="single" w:sz="12" w:space="0" w:color="000000"/>
            </w:tcBorders>
            <w:shd w:val="clear" w:color="auto" w:fill="auto"/>
            <w:noWrap/>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of total </w:t>
            </w:r>
            <w:r>
              <w:rPr>
                <w:rFonts w:cs="Arial"/>
                <w:color w:val="000000"/>
                <w:szCs w:val="20"/>
              </w:rPr>
              <w:t>AEDC</w:t>
            </w:r>
            <w:r w:rsidR="004A5C1F" w:rsidRPr="00130D75">
              <w:rPr>
                <w:rFonts w:cs="Arial"/>
                <w:color w:val="000000"/>
                <w:szCs w:val="20"/>
              </w:rPr>
              <w:t xml:space="preserve"> children based on ABS ERP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Average age (months) calculated at the Community level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boys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_d4</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girls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_d5</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Aboriginal or Torres Strait Islanders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_d6</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Special Needs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_d7</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are English as a Second Language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_d8</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who speak a language other than English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_d9</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 children with a language background other than English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_d10</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people who have completed year 12 or equivalent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persons who lived at a different address one year ago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young people who are single parents &lt; 25 years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_d13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Dems: ABS % the labour force unemployed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_pds</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 Average domain score Physical health &amp; wellbeing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_pvul</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 % children developmentally vulnerable on domain PHYS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PHYS_1 Physical readiness for school day: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PHYS_2 Physical dependence: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_pv3</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PHYS_3 Gross and fine motor skills: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_sds</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 Average domain score Social competence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proofErr w:type="spellStart"/>
            <w:r>
              <w:rPr>
                <w:rFonts w:cs="Arial"/>
                <w:color w:val="000000"/>
                <w:szCs w:val="20"/>
              </w:rPr>
              <w:t>badc</w:t>
            </w:r>
            <w:r w:rsidR="004A5C1F" w:rsidRPr="00130D75">
              <w:rPr>
                <w:rFonts w:cs="Arial"/>
                <w:color w:val="000000"/>
                <w:szCs w:val="20"/>
              </w:rPr>
              <w:t>_svul</w:t>
            </w:r>
            <w:proofErr w:type="spellEnd"/>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 % children developmentally vulnerable on domain SOC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_sv1</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SOC_1 Overall social competence: % children vulnerable </w:t>
            </w:r>
          </w:p>
        </w:tc>
      </w:tr>
      <w:tr w:rsidR="004A5C1F" w:rsidRPr="00130D75" w:rsidTr="00302243">
        <w:trPr>
          <w:trHeight w:val="284"/>
        </w:trPr>
        <w:tc>
          <w:tcPr>
            <w:tcW w:w="74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badc</w:t>
            </w:r>
            <w:r w:rsidR="004A5C1F" w:rsidRPr="00130D75">
              <w:rPr>
                <w:rFonts w:cs="Arial"/>
                <w:color w:val="000000"/>
                <w:szCs w:val="20"/>
              </w:rPr>
              <w:t>_sv2</w:t>
            </w:r>
          </w:p>
        </w:tc>
        <w:tc>
          <w:tcPr>
            <w:tcW w:w="4255" w:type="pct"/>
            <w:shd w:val="clear" w:color="auto" w:fill="auto"/>
            <w:noWrap/>
            <w:vAlign w:val="bottom"/>
            <w:hideMark/>
          </w:tcPr>
          <w:p w:rsidR="004A5C1F" w:rsidRPr="00130D75" w:rsidRDefault="00D516C9" w:rsidP="00D516C9">
            <w:pPr>
              <w:spacing w:before="100" w:after="100"/>
              <w:rPr>
                <w:rFonts w:cs="Arial"/>
                <w:color w:val="000000"/>
                <w:szCs w:val="20"/>
              </w:rPr>
            </w:pPr>
            <w:r>
              <w:rPr>
                <w:rFonts w:cs="Arial"/>
                <w:color w:val="000000"/>
                <w:szCs w:val="20"/>
              </w:rPr>
              <w:t>AEDC</w:t>
            </w:r>
            <w:r w:rsidR="004A5C1F" w:rsidRPr="00130D75">
              <w:rPr>
                <w:rFonts w:cs="Arial"/>
                <w:color w:val="000000"/>
                <w:szCs w:val="20"/>
              </w:rPr>
              <w:t xml:space="preserve"> SOC_2 Responsibility and respect: % children vulnerable </w:t>
            </w:r>
          </w:p>
        </w:tc>
      </w:tr>
      <w:tr w:rsidR="00302243" w:rsidRPr="00130D75" w:rsidTr="00E91B64">
        <w:trPr>
          <w:trHeight w:val="284"/>
        </w:trPr>
        <w:tc>
          <w:tcPr>
            <w:tcW w:w="745" w:type="pct"/>
            <w:shd w:val="clear" w:color="auto" w:fill="auto"/>
            <w:noWrap/>
          </w:tcPr>
          <w:p w:rsidR="00302243" w:rsidRPr="00130D75" w:rsidRDefault="00D516C9" w:rsidP="00D516C9">
            <w:pPr>
              <w:spacing w:before="100" w:after="100"/>
              <w:rPr>
                <w:rFonts w:cs="Arial"/>
                <w:color w:val="000000"/>
                <w:szCs w:val="20"/>
              </w:rPr>
            </w:pPr>
            <w:r>
              <w:rPr>
                <w:rFonts w:cs="Arial"/>
                <w:color w:val="000000"/>
                <w:szCs w:val="20"/>
              </w:rPr>
              <w:t>badc</w:t>
            </w:r>
            <w:r w:rsidR="00302243" w:rsidRPr="00130D75">
              <w:rPr>
                <w:rFonts w:cs="Arial"/>
                <w:color w:val="000000"/>
                <w:szCs w:val="20"/>
              </w:rPr>
              <w:t>_sv3</w:t>
            </w:r>
          </w:p>
        </w:tc>
        <w:tc>
          <w:tcPr>
            <w:tcW w:w="4255" w:type="pct"/>
            <w:shd w:val="clear" w:color="auto" w:fill="auto"/>
            <w:noWrap/>
            <w:vAlign w:val="bottom"/>
          </w:tcPr>
          <w:p w:rsidR="00302243" w:rsidRPr="00130D75" w:rsidRDefault="00D516C9" w:rsidP="00D516C9">
            <w:pPr>
              <w:spacing w:before="100" w:after="100"/>
              <w:rPr>
                <w:rFonts w:cs="Arial"/>
                <w:color w:val="000000"/>
                <w:szCs w:val="20"/>
              </w:rPr>
            </w:pPr>
            <w:r>
              <w:rPr>
                <w:rFonts w:cs="Arial"/>
                <w:color w:val="000000"/>
                <w:szCs w:val="20"/>
              </w:rPr>
              <w:t>AEDC</w:t>
            </w:r>
            <w:r w:rsidR="00302243" w:rsidRPr="00130D75">
              <w:rPr>
                <w:rFonts w:cs="Arial"/>
                <w:color w:val="000000"/>
                <w:szCs w:val="20"/>
              </w:rPr>
              <w:t xml:space="preserve"> SOC_3 Approaches to learning: % children vulnerable </w:t>
            </w:r>
          </w:p>
        </w:tc>
      </w:tr>
      <w:tr w:rsidR="00302243" w:rsidRPr="00130D75" w:rsidTr="00E91B64">
        <w:trPr>
          <w:trHeight w:val="284"/>
        </w:trPr>
        <w:tc>
          <w:tcPr>
            <w:tcW w:w="745" w:type="pct"/>
            <w:shd w:val="clear" w:color="auto" w:fill="auto"/>
            <w:noWrap/>
          </w:tcPr>
          <w:p w:rsidR="00302243" w:rsidRPr="00130D75" w:rsidRDefault="00D516C9" w:rsidP="00D516C9">
            <w:pPr>
              <w:spacing w:before="100" w:after="100"/>
              <w:rPr>
                <w:rFonts w:cs="Arial"/>
                <w:color w:val="000000"/>
                <w:szCs w:val="20"/>
              </w:rPr>
            </w:pPr>
            <w:r>
              <w:rPr>
                <w:rFonts w:cs="Arial"/>
                <w:color w:val="000000"/>
                <w:szCs w:val="20"/>
              </w:rPr>
              <w:t>badc</w:t>
            </w:r>
            <w:r w:rsidR="00302243" w:rsidRPr="00130D75">
              <w:rPr>
                <w:rFonts w:cs="Arial"/>
                <w:color w:val="000000"/>
                <w:szCs w:val="20"/>
              </w:rPr>
              <w:t>_sv4</w:t>
            </w:r>
          </w:p>
        </w:tc>
        <w:tc>
          <w:tcPr>
            <w:tcW w:w="4255" w:type="pct"/>
            <w:shd w:val="clear" w:color="auto" w:fill="auto"/>
            <w:noWrap/>
            <w:vAlign w:val="bottom"/>
          </w:tcPr>
          <w:p w:rsidR="00302243" w:rsidRPr="00130D75" w:rsidRDefault="00D516C9" w:rsidP="00D516C9">
            <w:pPr>
              <w:spacing w:before="100" w:after="100"/>
              <w:rPr>
                <w:rFonts w:cs="Arial"/>
                <w:color w:val="000000"/>
                <w:szCs w:val="20"/>
              </w:rPr>
            </w:pPr>
            <w:r>
              <w:rPr>
                <w:rFonts w:cs="Arial"/>
                <w:color w:val="000000"/>
                <w:szCs w:val="20"/>
              </w:rPr>
              <w:t>AEDC</w:t>
            </w:r>
            <w:r w:rsidR="00302243" w:rsidRPr="00130D75">
              <w:rPr>
                <w:rFonts w:cs="Arial"/>
                <w:color w:val="000000"/>
                <w:szCs w:val="20"/>
              </w:rPr>
              <w:t xml:space="preserve"> SOC_4 Readiness to explore new things: % children vulnerable </w:t>
            </w:r>
          </w:p>
        </w:tc>
      </w:tr>
    </w:tbl>
    <w:p w:rsidR="00C0297D" w:rsidRDefault="00C0297D"/>
    <w:p w:rsidR="00302243" w:rsidRDefault="00302243"/>
    <w:p w:rsidR="00302243" w:rsidRDefault="00302243" w:rsidP="00302243">
      <w:pPr>
        <w:spacing w:after="120"/>
      </w:pPr>
      <w:r>
        <w:rPr>
          <w:rFonts w:cs="Arial"/>
          <w:b/>
          <w:bCs/>
          <w:color w:val="000000"/>
        </w:rPr>
        <w:t>Table 15: Aggreg</w:t>
      </w:r>
      <w:r w:rsidRPr="00130D75">
        <w:rPr>
          <w:rFonts w:cs="Arial"/>
          <w:b/>
          <w:bCs/>
          <w:color w:val="000000"/>
        </w:rPr>
        <w:t>ated data at the suburb level for suburbs where LSIC children lived in Wave 2</w:t>
      </w:r>
      <w:r>
        <w:rPr>
          <w:rFonts w:cs="Arial"/>
          <w:b/>
          <w:bCs/>
          <w:color w:val="000000"/>
        </w:rPr>
        <w:t xml:space="preserve"> (</w:t>
      </w:r>
      <w:r w:rsidRPr="006D7492">
        <w:rPr>
          <w:rFonts w:cs="Arial"/>
          <w:b/>
          <w:bCs/>
          <w:color w:val="000000"/>
          <w:sz w:val="16"/>
          <w:szCs w:val="16"/>
        </w:rPr>
        <w:t>continued</w:t>
      </w:r>
      <w:r>
        <w:rPr>
          <w:rFonts w:cs="Arial"/>
          <w:b/>
          <w:bCs/>
          <w:color w:val="000000"/>
          <w:sz w:val="16"/>
          <w:szCs w:val="16"/>
        </w:rPr>
        <w:t>)</w:t>
      </w:r>
    </w:p>
    <w:tbl>
      <w:tblPr>
        <w:tblW w:w="5030" w:type="pct"/>
        <w:tblLayout w:type="fixed"/>
        <w:tblLook w:val="04A0" w:firstRow="1" w:lastRow="0" w:firstColumn="1" w:lastColumn="0" w:noHBand="0" w:noVBand="1"/>
      </w:tblPr>
      <w:tblGrid>
        <w:gridCol w:w="1526"/>
        <w:gridCol w:w="7938"/>
      </w:tblGrid>
      <w:tr w:rsidR="000D634E" w:rsidRPr="00130D75" w:rsidTr="00302243">
        <w:trPr>
          <w:trHeight w:val="284"/>
        </w:trPr>
        <w:tc>
          <w:tcPr>
            <w:tcW w:w="806" w:type="pct"/>
            <w:tcBorders>
              <w:top w:val="single" w:sz="12" w:space="0" w:color="auto"/>
              <w:bottom w:val="single" w:sz="12" w:space="0" w:color="auto"/>
            </w:tcBorders>
            <w:shd w:val="clear" w:color="auto" w:fill="auto"/>
            <w:noWrap/>
            <w:hideMark/>
          </w:tcPr>
          <w:p w:rsidR="000D634E" w:rsidRPr="00130D75" w:rsidRDefault="000D634E" w:rsidP="00302243">
            <w:pPr>
              <w:spacing w:before="120" w:after="120"/>
              <w:rPr>
                <w:rFonts w:cs="Arial"/>
                <w:b/>
                <w:bCs/>
                <w:color w:val="000000"/>
                <w:szCs w:val="20"/>
              </w:rPr>
            </w:pPr>
            <w:r w:rsidRPr="00130D75">
              <w:rPr>
                <w:rFonts w:cs="Arial"/>
                <w:b/>
                <w:bCs/>
                <w:color w:val="000000"/>
                <w:szCs w:val="20"/>
              </w:rPr>
              <w:t>Variable</w:t>
            </w:r>
          </w:p>
        </w:tc>
        <w:tc>
          <w:tcPr>
            <w:tcW w:w="4194" w:type="pct"/>
            <w:tcBorders>
              <w:top w:val="single" w:sz="12" w:space="0" w:color="auto"/>
              <w:bottom w:val="single" w:sz="12" w:space="0" w:color="auto"/>
            </w:tcBorders>
            <w:shd w:val="clear" w:color="auto" w:fill="auto"/>
            <w:noWrap/>
            <w:hideMark/>
          </w:tcPr>
          <w:p w:rsidR="000D634E" w:rsidRPr="00130D75" w:rsidRDefault="000D634E" w:rsidP="00302243">
            <w:pPr>
              <w:spacing w:before="120" w:after="120"/>
              <w:rPr>
                <w:rFonts w:cs="Arial"/>
                <w:b/>
                <w:bCs/>
                <w:color w:val="000000"/>
                <w:szCs w:val="20"/>
              </w:rPr>
            </w:pPr>
            <w:r w:rsidRPr="00130D75">
              <w:rPr>
                <w:rFonts w:cs="Arial"/>
                <w:b/>
                <w:bCs/>
                <w:color w:val="000000"/>
                <w:szCs w:val="20"/>
              </w:rPr>
              <w:t>Description</w:t>
            </w:r>
          </w:p>
        </w:tc>
      </w:tr>
      <w:tr w:rsidR="00616FE5" w:rsidRPr="00130D75" w:rsidTr="00302243">
        <w:trPr>
          <w:trHeight w:val="284"/>
        </w:trPr>
        <w:tc>
          <w:tcPr>
            <w:tcW w:w="806" w:type="pct"/>
            <w:tcBorders>
              <w:top w:val="single" w:sz="12" w:space="0" w:color="auto"/>
            </w:tcBorders>
            <w:shd w:val="clear" w:color="auto" w:fill="auto"/>
            <w:noWrap/>
            <w:hideMark/>
          </w:tcPr>
          <w:p w:rsidR="00616FE5" w:rsidRPr="00130D75" w:rsidRDefault="00D516C9" w:rsidP="00302243">
            <w:pPr>
              <w:spacing w:before="120" w:after="120"/>
              <w:rPr>
                <w:rFonts w:cs="Arial"/>
                <w:color w:val="000000"/>
                <w:szCs w:val="20"/>
              </w:rPr>
            </w:pPr>
            <w:proofErr w:type="spellStart"/>
            <w:r>
              <w:rPr>
                <w:rFonts w:cs="Arial"/>
                <w:color w:val="000000"/>
                <w:szCs w:val="20"/>
              </w:rPr>
              <w:t>badc</w:t>
            </w:r>
            <w:r w:rsidR="00616FE5" w:rsidRPr="00130D75">
              <w:rPr>
                <w:rFonts w:cs="Arial"/>
                <w:color w:val="000000"/>
                <w:szCs w:val="20"/>
              </w:rPr>
              <w:t>_eds</w:t>
            </w:r>
            <w:proofErr w:type="spellEnd"/>
          </w:p>
        </w:tc>
        <w:tc>
          <w:tcPr>
            <w:tcW w:w="4194" w:type="pct"/>
            <w:tcBorders>
              <w:top w:val="single" w:sz="12" w:space="0" w:color="auto"/>
            </w:tcBorders>
            <w:shd w:val="clear" w:color="auto" w:fill="auto"/>
            <w:noWrap/>
            <w:vAlign w:val="bottom"/>
            <w:hideMark/>
          </w:tcPr>
          <w:p w:rsidR="00616FE5" w:rsidRPr="00130D75" w:rsidRDefault="00D516C9" w:rsidP="00302243">
            <w:pPr>
              <w:spacing w:before="120" w:after="120"/>
              <w:rPr>
                <w:rFonts w:cs="Arial"/>
                <w:color w:val="000000"/>
                <w:szCs w:val="20"/>
              </w:rPr>
            </w:pPr>
            <w:r>
              <w:rPr>
                <w:rFonts w:cs="Arial"/>
                <w:color w:val="000000"/>
                <w:szCs w:val="20"/>
              </w:rPr>
              <w:t>AEDC</w:t>
            </w:r>
            <w:r w:rsidR="00616FE5" w:rsidRPr="00130D75">
              <w:rPr>
                <w:rFonts w:cs="Arial"/>
                <w:color w:val="000000"/>
                <w:szCs w:val="20"/>
              </w:rPr>
              <w:t xml:space="preserve"> EMOT: Average domain score Emotional maturity </w:t>
            </w:r>
          </w:p>
        </w:tc>
      </w:tr>
      <w:tr w:rsidR="00616FE5" w:rsidRPr="00130D75" w:rsidTr="00616FE5">
        <w:trPr>
          <w:trHeight w:val="284"/>
        </w:trPr>
        <w:tc>
          <w:tcPr>
            <w:tcW w:w="806" w:type="pct"/>
            <w:shd w:val="clear" w:color="auto" w:fill="auto"/>
            <w:noWrap/>
            <w:hideMark/>
          </w:tcPr>
          <w:p w:rsidR="00616FE5" w:rsidRPr="00130D75" w:rsidRDefault="00D516C9" w:rsidP="00302243">
            <w:pPr>
              <w:spacing w:before="120" w:after="120"/>
              <w:rPr>
                <w:rFonts w:cs="Arial"/>
                <w:color w:val="000000"/>
                <w:szCs w:val="20"/>
              </w:rPr>
            </w:pPr>
            <w:proofErr w:type="spellStart"/>
            <w:r>
              <w:rPr>
                <w:rFonts w:cs="Arial"/>
                <w:color w:val="000000"/>
                <w:szCs w:val="20"/>
              </w:rPr>
              <w:t>badc</w:t>
            </w:r>
            <w:r w:rsidR="00616FE5" w:rsidRPr="00130D75">
              <w:rPr>
                <w:rFonts w:cs="Arial"/>
                <w:color w:val="000000"/>
                <w:szCs w:val="20"/>
              </w:rPr>
              <w:t>_evul</w:t>
            </w:r>
            <w:proofErr w:type="spellEnd"/>
          </w:p>
        </w:tc>
        <w:tc>
          <w:tcPr>
            <w:tcW w:w="4194" w:type="pct"/>
            <w:shd w:val="clear" w:color="auto" w:fill="auto"/>
            <w:noWrap/>
            <w:vAlign w:val="bottom"/>
            <w:hideMark/>
          </w:tcPr>
          <w:p w:rsidR="00616FE5" w:rsidRPr="00130D75" w:rsidRDefault="00D516C9" w:rsidP="00302243">
            <w:pPr>
              <w:spacing w:before="120" w:after="120"/>
              <w:rPr>
                <w:rFonts w:cs="Arial"/>
                <w:color w:val="000000"/>
                <w:szCs w:val="20"/>
              </w:rPr>
            </w:pPr>
            <w:r>
              <w:rPr>
                <w:rFonts w:cs="Arial"/>
                <w:color w:val="000000"/>
                <w:szCs w:val="20"/>
              </w:rPr>
              <w:t>AEDC</w:t>
            </w:r>
            <w:r w:rsidR="00616FE5" w:rsidRPr="00130D75">
              <w:rPr>
                <w:rFonts w:cs="Arial"/>
                <w:color w:val="000000"/>
                <w:szCs w:val="20"/>
              </w:rPr>
              <w:t xml:space="preserve"> EMOT: % children developmentally vulnerable on domain EMOT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EMOT_1 Pro-social and helping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_ev2</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EMOT_2 Anxious and fearful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_ev3</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EMOT_3 Aggressive behaviour: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_ev4</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EMOT_4 Hyperactivity and inattention: % children</w:t>
            </w:r>
            <w:r w:rsidR="009816B6">
              <w:rPr>
                <w:rFonts w:cs="Arial"/>
                <w:color w:val="000000"/>
                <w:szCs w:val="20"/>
              </w:rPr>
              <w:t xml:space="preserve"> </w:t>
            </w:r>
            <w:r w:rsidR="004A5C1F" w:rsidRPr="00130D75">
              <w:rPr>
                <w:rFonts w:cs="Arial"/>
                <w:color w:val="000000"/>
                <w:szCs w:val="20"/>
              </w:rPr>
              <w:t xml:space="preserve">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_lds</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 Average domain score Language &amp; cognitive skills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_lvul</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 % children developmentally vulnerable on domain LANGCOG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LANGCOG_1 Basic literacy: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_lv2</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LANGCOG_2 Interest in literacy/numeracy: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_lv3</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LANGCOG_3 Advanced literacy: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_lv4</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LANGCOG_4 Basic numeracy: % children vulnerable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_cds</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COMGEN: Average domain score Communication skills &amp; gen. knowledge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proofErr w:type="spellStart"/>
            <w:r>
              <w:rPr>
                <w:rFonts w:cs="Arial"/>
                <w:color w:val="000000"/>
                <w:szCs w:val="20"/>
              </w:rPr>
              <w:t>badc</w:t>
            </w:r>
            <w:r w:rsidR="004A5C1F" w:rsidRPr="00130D75">
              <w:rPr>
                <w:rFonts w:cs="Arial"/>
                <w:color w:val="000000"/>
                <w:szCs w:val="20"/>
              </w:rPr>
              <w:t>_cvul</w:t>
            </w:r>
            <w:proofErr w:type="spellEnd"/>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xml:space="preserve"> COMGEN: % children developmentally vulnerable on domain COMGEN </w:t>
            </w:r>
          </w:p>
        </w:tc>
      </w:tr>
      <w:tr w:rsidR="004A5C1F" w:rsidRPr="00130D75" w:rsidTr="00616FE5">
        <w:trPr>
          <w:trHeight w:val="284"/>
        </w:trPr>
        <w:tc>
          <w:tcPr>
            <w:tcW w:w="806" w:type="pct"/>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_vul1</w:t>
            </w:r>
          </w:p>
        </w:tc>
        <w:tc>
          <w:tcPr>
            <w:tcW w:w="4194" w:type="pct"/>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 children</w:t>
            </w:r>
            <w:r w:rsidR="009816B6">
              <w:rPr>
                <w:rFonts w:cs="Arial"/>
                <w:color w:val="000000"/>
                <w:szCs w:val="20"/>
              </w:rPr>
              <w:t xml:space="preserve"> </w:t>
            </w:r>
            <w:r w:rsidR="004A5C1F" w:rsidRPr="00130D75">
              <w:rPr>
                <w:rFonts w:cs="Arial"/>
                <w:color w:val="000000"/>
                <w:szCs w:val="20"/>
              </w:rPr>
              <w:t xml:space="preserve">developmentally vulnerable on one or more domain/s </w:t>
            </w:r>
          </w:p>
        </w:tc>
      </w:tr>
      <w:tr w:rsidR="004A5C1F" w:rsidRPr="00130D75" w:rsidTr="00302243">
        <w:trPr>
          <w:trHeight w:val="284"/>
        </w:trPr>
        <w:tc>
          <w:tcPr>
            <w:tcW w:w="806" w:type="pct"/>
            <w:tcBorders>
              <w:bottom w:val="single" w:sz="12" w:space="0" w:color="auto"/>
            </w:tcBorders>
            <w:shd w:val="clear" w:color="auto" w:fill="auto"/>
            <w:noWrap/>
            <w:hideMark/>
          </w:tcPr>
          <w:p w:rsidR="004A5C1F" w:rsidRPr="00130D75" w:rsidRDefault="00D516C9" w:rsidP="00302243">
            <w:pPr>
              <w:spacing w:before="120" w:after="120"/>
              <w:rPr>
                <w:rFonts w:cs="Arial"/>
                <w:color w:val="000000"/>
                <w:szCs w:val="20"/>
              </w:rPr>
            </w:pPr>
            <w:r>
              <w:rPr>
                <w:rFonts w:cs="Arial"/>
                <w:color w:val="000000"/>
                <w:szCs w:val="20"/>
              </w:rPr>
              <w:t>badc</w:t>
            </w:r>
            <w:r w:rsidR="004A5C1F" w:rsidRPr="00130D75">
              <w:rPr>
                <w:rFonts w:cs="Arial"/>
                <w:color w:val="000000"/>
                <w:szCs w:val="20"/>
              </w:rPr>
              <w:t>_vul2</w:t>
            </w:r>
          </w:p>
        </w:tc>
        <w:tc>
          <w:tcPr>
            <w:tcW w:w="4194" w:type="pct"/>
            <w:tcBorders>
              <w:bottom w:val="single" w:sz="12" w:space="0" w:color="auto"/>
            </w:tcBorders>
            <w:shd w:val="clear" w:color="auto" w:fill="auto"/>
            <w:noWrap/>
            <w:vAlign w:val="bottom"/>
            <w:hideMark/>
          </w:tcPr>
          <w:p w:rsidR="004A5C1F" w:rsidRPr="00130D75" w:rsidRDefault="00D516C9" w:rsidP="00302243">
            <w:pPr>
              <w:spacing w:before="120" w:after="120"/>
              <w:rPr>
                <w:rFonts w:cs="Arial"/>
                <w:color w:val="000000"/>
                <w:szCs w:val="20"/>
              </w:rPr>
            </w:pPr>
            <w:r>
              <w:rPr>
                <w:rFonts w:cs="Arial"/>
                <w:color w:val="000000"/>
                <w:szCs w:val="20"/>
              </w:rPr>
              <w:t>AEDC</w:t>
            </w:r>
            <w:r w:rsidR="004A5C1F" w:rsidRPr="00130D75">
              <w:rPr>
                <w:rFonts w:cs="Arial"/>
                <w:color w:val="000000"/>
                <w:szCs w:val="20"/>
              </w:rPr>
              <w:t>: % children</w:t>
            </w:r>
            <w:r w:rsidR="009816B6">
              <w:rPr>
                <w:rFonts w:cs="Arial"/>
                <w:color w:val="000000"/>
                <w:szCs w:val="20"/>
              </w:rPr>
              <w:t xml:space="preserve"> </w:t>
            </w:r>
            <w:r w:rsidR="004A5C1F" w:rsidRPr="00130D75">
              <w:rPr>
                <w:rFonts w:cs="Arial"/>
                <w:color w:val="000000"/>
                <w:szCs w:val="20"/>
              </w:rPr>
              <w:t xml:space="preserve">developmentally vulnerable on two or more domains </w:t>
            </w:r>
          </w:p>
        </w:tc>
      </w:tr>
    </w:tbl>
    <w:p w:rsidR="004A5C1F" w:rsidRPr="00DE31DC" w:rsidRDefault="004A5C1F" w:rsidP="00322905">
      <w:pPr>
        <w:spacing w:before="0" w:after="200" w:line="276" w:lineRule="auto"/>
        <w:rPr>
          <w:rFonts w:cs="Arial"/>
          <w:szCs w:val="20"/>
        </w:rPr>
      </w:pPr>
    </w:p>
    <w:p w:rsidR="00A166ED" w:rsidRPr="00E00FCF" w:rsidRDefault="00A166ED" w:rsidP="003F7348">
      <w:pPr>
        <w:pStyle w:val="Heading1"/>
      </w:pPr>
      <w:bookmarkStart w:id="137" w:name="_Toc415481283"/>
      <w:r w:rsidRPr="00E00FCF">
        <w:t>Getting more information</w:t>
      </w:r>
      <w:bookmarkEnd w:id="129"/>
      <w:bookmarkEnd w:id="130"/>
      <w:bookmarkEnd w:id="131"/>
      <w:bookmarkEnd w:id="132"/>
      <w:bookmarkEnd w:id="137"/>
    </w:p>
    <w:p w:rsidR="00A166ED" w:rsidRPr="00D73F87" w:rsidRDefault="00A166ED" w:rsidP="004A54D1">
      <w:pPr>
        <w:ind w:right="-1440"/>
      </w:pPr>
      <w:r w:rsidRPr="00D73F87">
        <w:t xml:space="preserve">More information on </w:t>
      </w:r>
      <w:r w:rsidRPr="00D73F87">
        <w:rPr>
          <w:i/>
        </w:rPr>
        <w:t>Footprints in Time</w:t>
      </w:r>
      <w:r w:rsidRPr="00D73F87">
        <w:t xml:space="preserve"> and its progress can be found on the LSIC website: </w:t>
      </w:r>
      <w:r w:rsidRPr="00D73F87">
        <w:rPr>
          <w:bCs/>
        </w:rPr>
        <w:t>&lt;</w:t>
      </w:r>
      <w:r w:rsidRPr="004C3C53">
        <w:rPr>
          <w:bCs/>
        </w:rPr>
        <w:t>http://www.</w:t>
      </w:r>
      <w:r w:rsidR="00477189">
        <w:rPr>
          <w:bCs/>
        </w:rPr>
        <w:t>dss</w:t>
      </w:r>
      <w:r w:rsidRPr="004C3C53">
        <w:rPr>
          <w:bCs/>
        </w:rPr>
        <w:t>.gov.au/lsic</w:t>
      </w:r>
      <w:r w:rsidRPr="00D73F87">
        <w:rPr>
          <w:bCs/>
        </w:rPr>
        <w:t>&gt;</w:t>
      </w:r>
    </w:p>
    <w:p w:rsidR="00A166ED" w:rsidRPr="00D73F87" w:rsidRDefault="00A166ED" w:rsidP="00A166ED">
      <w:r w:rsidRPr="00D73F87">
        <w:t xml:space="preserve">Further enquiries can be directed </w:t>
      </w:r>
      <w:r w:rsidR="004C3C53">
        <w:t xml:space="preserve">to the LSIC </w:t>
      </w:r>
      <w:r w:rsidR="00855B97">
        <w:t>Data Team</w:t>
      </w:r>
      <w:r w:rsidR="004C3C53">
        <w:t xml:space="preserve"> by emailing</w:t>
      </w:r>
      <w:r w:rsidR="009816B6">
        <w:t xml:space="preserve"> </w:t>
      </w:r>
      <w:r w:rsidRPr="00D73F87">
        <w:t>&lt;</w:t>
      </w:r>
      <w:r w:rsidRPr="004C3C53">
        <w:t>LSICdata@</w:t>
      </w:r>
      <w:r w:rsidR="00477189">
        <w:t>dss</w:t>
      </w:r>
      <w:r w:rsidRPr="004C3C53">
        <w:t>.gov.au</w:t>
      </w:r>
      <w:r w:rsidRPr="00D73F87">
        <w:t>&gt; or by c</w:t>
      </w:r>
      <w:r w:rsidR="004C3C53">
        <w:t xml:space="preserve">alling </w:t>
      </w:r>
      <w:r w:rsidR="00C42F14">
        <w:t>toll free</w:t>
      </w:r>
      <w:r w:rsidR="004C3C53">
        <w:t xml:space="preserve"> 1800 106 235.</w:t>
      </w:r>
    </w:p>
    <w:p w:rsidR="00A166ED" w:rsidRDefault="00A166ED" w:rsidP="003F7348">
      <w:pPr>
        <w:pStyle w:val="Heading1"/>
      </w:pPr>
      <w:bookmarkStart w:id="138" w:name="_Toc324169162"/>
      <w:bookmarkStart w:id="139" w:name="_Toc327955554"/>
      <w:bookmarkStart w:id="140" w:name="_Toc415481284"/>
      <w:r w:rsidRPr="00E00FCF">
        <w:t>References</w:t>
      </w:r>
      <w:bookmarkEnd w:id="138"/>
      <w:bookmarkEnd w:id="139"/>
      <w:bookmarkEnd w:id="140"/>
    </w:p>
    <w:p w:rsidR="00F16404" w:rsidRDefault="00F16404" w:rsidP="00BA32CD">
      <w:pPr>
        <w:ind w:right="-46"/>
        <w:rPr>
          <w:rFonts w:cs="Arial"/>
        </w:rPr>
      </w:pPr>
      <w:r>
        <w:t xml:space="preserve">Australian Council for Educational Research </w:t>
      </w:r>
      <w:r w:rsidR="00367D70">
        <w:t xml:space="preserve">(ACER) </w:t>
      </w:r>
      <w:r>
        <w:t>2008</w:t>
      </w:r>
      <w:r w:rsidR="00A609F1">
        <w:t>,</w:t>
      </w:r>
      <w:r>
        <w:t xml:space="preserve"> </w:t>
      </w:r>
      <w:r w:rsidRPr="00714EDC">
        <w:rPr>
          <w:i/>
        </w:rPr>
        <w:t>Progressive Achievement Tests in Reading (PAT-R) 4th Ed</w:t>
      </w:r>
      <w:r w:rsidR="00714EDC">
        <w:rPr>
          <w:i/>
        </w:rPr>
        <w:t xml:space="preserve">. </w:t>
      </w:r>
      <w:r w:rsidR="00714EDC" w:rsidRPr="00714EDC">
        <w:rPr>
          <w:rFonts w:cs="Arial"/>
        </w:rPr>
        <w:t>ACER Press</w:t>
      </w:r>
      <w:r w:rsidR="00714EDC">
        <w:rPr>
          <w:rFonts w:cs="Arial"/>
        </w:rPr>
        <w:t>.</w:t>
      </w:r>
    </w:p>
    <w:p w:rsidR="00367D70" w:rsidRDefault="00367D70" w:rsidP="00367D70">
      <w:pPr>
        <w:ind w:right="-46"/>
        <w:rPr>
          <w:rFonts w:cs="Arial"/>
        </w:rPr>
      </w:pPr>
      <w:r>
        <w:t xml:space="preserve">Australian Council for Educational Research (ACER) 2014, </w:t>
      </w:r>
      <w:r w:rsidRPr="00367D70">
        <w:rPr>
          <w:i/>
        </w:rPr>
        <w:t>ACER</w:t>
      </w:r>
      <w:r>
        <w:t xml:space="preserve"> </w:t>
      </w:r>
      <w:r w:rsidRPr="00714EDC">
        <w:rPr>
          <w:i/>
        </w:rPr>
        <w:t xml:space="preserve">Progressive Achievement Tests </w:t>
      </w:r>
      <w:r>
        <w:rPr>
          <w:i/>
        </w:rPr>
        <w:t>(PAT): 2013 National Update</w:t>
      </w:r>
      <w:r w:rsidR="00252C4F">
        <w:rPr>
          <w:i/>
        </w:rPr>
        <w:t xml:space="preserve">, </w:t>
      </w:r>
      <w:r w:rsidR="00252C4F">
        <w:rPr>
          <w:rFonts w:cs="Arial"/>
        </w:rPr>
        <w:t>Australia</w:t>
      </w:r>
      <w:r>
        <w:rPr>
          <w:rFonts w:cs="Arial"/>
        </w:rPr>
        <w:t>.</w:t>
      </w:r>
    </w:p>
    <w:p w:rsidR="00A609F1" w:rsidRPr="00A609F1" w:rsidRDefault="00A609F1" w:rsidP="00BA32CD">
      <w:pPr>
        <w:ind w:right="-46"/>
        <w:rPr>
          <w:rFonts w:cs="Arial"/>
        </w:rPr>
      </w:pPr>
      <w:proofErr w:type="gramStart"/>
      <w:r>
        <w:rPr>
          <w:rFonts w:cs="Arial"/>
        </w:rPr>
        <w:t xml:space="preserve">Australian Institute of Family Studies 2011, </w:t>
      </w:r>
      <w:r>
        <w:rPr>
          <w:rFonts w:cs="Arial"/>
          <w:i/>
        </w:rPr>
        <w:t>Longitudinal Study of Australian Children Data User Guide – August 2011</w:t>
      </w:r>
      <w:r>
        <w:rPr>
          <w:rFonts w:cs="Arial"/>
        </w:rPr>
        <w:t>, Melbourne.</w:t>
      </w:r>
      <w:proofErr w:type="gramEnd"/>
    </w:p>
    <w:p w:rsidR="00B473A7" w:rsidRDefault="00B473A7" w:rsidP="00BA32CD">
      <w:pPr>
        <w:ind w:right="-46"/>
      </w:pPr>
      <w:proofErr w:type="spellStart"/>
      <w:r>
        <w:t>Biemiller</w:t>
      </w:r>
      <w:proofErr w:type="spellEnd"/>
      <w:r w:rsidRPr="00744EF8">
        <w:t>,</w:t>
      </w:r>
      <w:r>
        <w:t xml:space="preserve"> </w:t>
      </w:r>
      <w:r w:rsidR="00A609F1">
        <w:t xml:space="preserve">A 2007, </w:t>
      </w:r>
      <w:proofErr w:type="gramStart"/>
      <w:r w:rsidRPr="00744EF8">
        <w:t>The</w:t>
      </w:r>
      <w:proofErr w:type="gramEnd"/>
      <w:r>
        <w:t xml:space="preserve"> </w:t>
      </w:r>
      <w:r w:rsidRPr="00744EF8">
        <w:t>influence</w:t>
      </w:r>
      <w:r>
        <w:t xml:space="preserve"> </w:t>
      </w:r>
      <w:r w:rsidRPr="00744EF8">
        <w:t>of</w:t>
      </w:r>
      <w:r>
        <w:t xml:space="preserve"> </w:t>
      </w:r>
      <w:r w:rsidRPr="00744EF8">
        <w:t>vocabulary</w:t>
      </w:r>
      <w:r>
        <w:t xml:space="preserve"> </w:t>
      </w:r>
      <w:r w:rsidRPr="00744EF8">
        <w:t>on</w:t>
      </w:r>
      <w:r>
        <w:t xml:space="preserve"> </w:t>
      </w:r>
      <w:r w:rsidRPr="00744EF8">
        <w:t>reading</w:t>
      </w:r>
      <w:r>
        <w:t xml:space="preserve"> </w:t>
      </w:r>
      <w:r w:rsidRPr="00744EF8">
        <w:t>acquisition.</w:t>
      </w:r>
      <w:r>
        <w:t xml:space="preserve"> </w:t>
      </w:r>
      <w:r w:rsidRPr="00744EF8">
        <w:t>In</w:t>
      </w:r>
      <w:r>
        <w:t xml:space="preserve"> </w:t>
      </w:r>
      <w:proofErr w:type="spellStart"/>
      <w:r w:rsidRPr="00744EF8">
        <w:t>Encyclopedia</w:t>
      </w:r>
      <w:proofErr w:type="spellEnd"/>
      <w:r>
        <w:t xml:space="preserve"> </w:t>
      </w:r>
      <w:r w:rsidRPr="00744EF8">
        <w:t>of</w:t>
      </w:r>
      <w:r>
        <w:t xml:space="preserve"> </w:t>
      </w:r>
      <w:r w:rsidRPr="00744EF8">
        <w:t>Language</w:t>
      </w:r>
      <w:r>
        <w:t xml:space="preserve"> </w:t>
      </w:r>
      <w:r w:rsidRPr="00744EF8">
        <w:t>and</w:t>
      </w:r>
      <w:r>
        <w:t xml:space="preserve"> </w:t>
      </w:r>
      <w:r w:rsidRPr="00744EF8">
        <w:t>Literacy</w:t>
      </w:r>
      <w:r>
        <w:t xml:space="preserve"> </w:t>
      </w:r>
      <w:r w:rsidRPr="00744EF8">
        <w:t>Development,</w:t>
      </w:r>
      <w:r>
        <w:t xml:space="preserve"> </w:t>
      </w:r>
      <w:r w:rsidRPr="00744EF8">
        <w:t>published</w:t>
      </w:r>
      <w:r>
        <w:t xml:space="preserve"> </w:t>
      </w:r>
      <w:r w:rsidRPr="00744EF8">
        <w:t>on</w:t>
      </w:r>
      <w:r>
        <w:t xml:space="preserve"> </w:t>
      </w:r>
      <w:r w:rsidRPr="00744EF8">
        <w:t>website</w:t>
      </w:r>
      <w:r>
        <w:t xml:space="preserve"> </w:t>
      </w:r>
      <w:r w:rsidRPr="00744EF8">
        <w:t>by</w:t>
      </w:r>
      <w:r>
        <w:t xml:space="preserve"> </w:t>
      </w:r>
      <w:r w:rsidRPr="00744EF8">
        <w:t>the</w:t>
      </w:r>
      <w:r>
        <w:t xml:space="preserve"> </w:t>
      </w:r>
      <w:r w:rsidRPr="00744EF8">
        <w:t>Canadian</w:t>
      </w:r>
      <w:r>
        <w:t xml:space="preserve"> </w:t>
      </w:r>
      <w:r w:rsidRPr="00744EF8">
        <w:t>Language</w:t>
      </w:r>
      <w:r>
        <w:t xml:space="preserve"> </w:t>
      </w:r>
      <w:r w:rsidRPr="00744EF8">
        <w:t>and</w:t>
      </w:r>
      <w:r>
        <w:t xml:space="preserve"> </w:t>
      </w:r>
      <w:r w:rsidRPr="00744EF8">
        <w:t>Literacy</w:t>
      </w:r>
      <w:r>
        <w:t xml:space="preserve"> </w:t>
      </w:r>
      <w:proofErr w:type="spellStart"/>
      <w:r w:rsidRPr="00744EF8">
        <w:t>Center</w:t>
      </w:r>
      <w:proofErr w:type="spellEnd"/>
      <w:r w:rsidRPr="00744EF8">
        <w:t>:</w:t>
      </w:r>
      <w:r>
        <w:t xml:space="preserve"> </w:t>
      </w:r>
      <w:r w:rsidR="00397A29">
        <w:t>&lt;</w:t>
      </w:r>
      <w:r w:rsidRPr="00C42F14">
        <w:t>http://literacyencyclopedia.ca/index.php?fa=items.show&amp;topicId=19#comments</w:t>
      </w:r>
      <w:r w:rsidR="00397A29" w:rsidRPr="008F58E5">
        <w:rPr>
          <w:rStyle w:val="Hyperlink"/>
          <w:color w:val="auto"/>
          <w:u w:val="none"/>
        </w:rPr>
        <w:t>&gt;</w:t>
      </w:r>
      <w:r w:rsidRPr="008F58E5">
        <w:t xml:space="preserve"> </w:t>
      </w:r>
    </w:p>
    <w:p w:rsidR="005F128B" w:rsidRPr="00082263" w:rsidRDefault="005F128B" w:rsidP="005F128B">
      <w:pPr>
        <w:rPr>
          <w:iCs/>
        </w:rPr>
      </w:pPr>
      <w:r>
        <w:rPr>
          <w:iCs/>
        </w:rPr>
        <w:t xml:space="preserve">Biddle, N 2011, </w:t>
      </w:r>
      <w:hyperlink r:id="rId19" w:history="1">
        <w:r w:rsidRPr="00E508C1">
          <w:rPr>
            <w:rStyle w:val="Hyperlink"/>
            <w:i/>
            <w:iCs/>
          </w:rPr>
          <w:t>Ranking regions: revisiting an index of relative Indigenous socio-economic outcomes</w:t>
        </w:r>
      </w:hyperlink>
      <w:r w:rsidRPr="00B90C18">
        <w:rPr>
          <w:iCs/>
        </w:rPr>
        <w:t xml:space="preserve">, </w:t>
      </w:r>
      <w:r w:rsidRPr="00B90C18">
        <w:t>Centre for Aboriginal Economic Policy Research Working Paper 50, Australian National University</w:t>
      </w:r>
      <w:r>
        <w:rPr>
          <w:iCs/>
        </w:rPr>
        <w:t xml:space="preserve">, available at: </w:t>
      </w:r>
      <w:r w:rsidR="004003E8">
        <w:rPr>
          <w:iCs/>
        </w:rPr>
        <w:t>&lt;</w:t>
      </w:r>
      <w:r w:rsidR="00CA1D65" w:rsidRPr="00E508C1">
        <w:rPr>
          <w:iCs/>
        </w:rPr>
        <w:t>http://caepr.anu.edu.au/Publications/WP/2009WP50.php</w:t>
      </w:r>
      <w:r w:rsidR="004003E8">
        <w:rPr>
          <w:rStyle w:val="Hyperlink"/>
          <w:iCs/>
        </w:rPr>
        <w:t>&gt;</w:t>
      </w:r>
      <w:r>
        <w:rPr>
          <w:iCs/>
        </w:rPr>
        <w:t xml:space="preserve">. </w:t>
      </w:r>
    </w:p>
    <w:p w:rsidR="00A166ED" w:rsidRDefault="00A166ED" w:rsidP="00BA32CD">
      <w:pPr>
        <w:ind w:right="-46"/>
        <w:rPr>
          <w:rFonts w:cs="Arial"/>
        </w:rPr>
      </w:pPr>
      <w:r>
        <w:rPr>
          <w:rFonts w:cs="Arial"/>
        </w:rPr>
        <w:t>Briggs-</w:t>
      </w:r>
      <w:proofErr w:type="spellStart"/>
      <w:r>
        <w:rPr>
          <w:rFonts w:cs="Arial"/>
        </w:rPr>
        <w:t>Gowan</w:t>
      </w:r>
      <w:proofErr w:type="spellEnd"/>
      <w:r>
        <w:rPr>
          <w:rFonts w:cs="Arial"/>
        </w:rPr>
        <w:t xml:space="preserve">, MJ, Carter, AS, Irwin, JR, </w:t>
      </w:r>
      <w:proofErr w:type="spellStart"/>
      <w:r>
        <w:rPr>
          <w:rFonts w:cs="Arial"/>
        </w:rPr>
        <w:t>Watchtel</w:t>
      </w:r>
      <w:proofErr w:type="spellEnd"/>
      <w:r>
        <w:rPr>
          <w:rFonts w:cs="Arial"/>
        </w:rPr>
        <w:t>, K &amp;</w:t>
      </w:r>
      <w:r w:rsidR="0003752E">
        <w:rPr>
          <w:rFonts w:cs="Arial"/>
        </w:rPr>
        <w:t xml:space="preserve"> </w:t>
      </w:r>
      <w:proofErr w:type="spellStart"/>
      <w:r>
        <w:rPr>
          <w:rFonts w:cs="Arial"/>
        </w:rPr>
        <w:t>Cicchetti</w:t>
      </w:r>
      <w:proofErr w:type="spellEnd"/>
      <w:r>
        <w:rPr>
          <w:rFonts w:cs="Arial"/>
        </w:rPr>
        <w:t xml:space="preserve">, DV 2004, ‘The Brief Infant-Toddler Social and Emotional Assessment: screening for social-emotional problems and delays in competence’, </w:t>
      </w:r>
      <w:r>
        <w:rPr>
          <w:rFonts w:cs="Arial"/>
          <w:i/>
        </w:rPr>
        <w:t xml:space="preserve">Journal of </w:t>
      </w:r>
      <w:proofErr w:type="spellStart"/>
      <w:r>
        <w:rPr>
          <w:rFonts w:cs="Arial"/>
          <w:i/>
        </w:rPr>
        <w:t>Pediatric</w:t>
      </w:r>
      <w:proofErr w:type="spellEnd"/>
      <w:r>
        <w:rPr>
          <w:rFonts w:cs="Arial"/>
          <w:i/>
        </w:rPr>
        <w:t xml:space="preserve"> Psychology</w:t>
      </w:r>
      <w:r>
        <w:rPr>
          <w:rFonts w:cs="Arial"/>
        </w:rPr>
        <w:t>, vol. 29, no. 2, pp. 143-155.</w:t>
      </w:r>
    </w:p>
    <w:p w:rsidR="00F15AE8" w:rsidRPr="00D73F87" w:rsidRDefault="00F15AE8" w:rsidP="00BA32CD">
      <w:pPr>
        <w:ind w:right="-46"/>
        <w:rPr>
          <w:b/>
          <w:bCs/>
          <w:caps/>
        </w:rPr>
      </w:pPr>
      <w:r>
        <w:t xml:space="preserve">Cole, TJ, </w:t>
      </w:r>
      <w:proofErr w:type="spellStart"/>
      <w:r>
        <w:t>Flegal</w:t>
      </w:r>
      <w:proofErr w:type="spellEnd"/>
      <w:r>
        <w:t xml:space="preserve">, KM, Nicholls, D, Jackson, AA 2007, ‘Body mass index cut offs to define thinness in children and adolescents: international survey’, </w:t>
      </w:r>
      <w:r>
        <w:rPr>
          <w:i/>
        </w:rPr>
        <w:t>British Medical Journal</w:t>
      </w:r>
      <w:r>
        <w:t>, vol. 335, issue 7880, p. 194.</w:t>
      </w:r>
    </w:p>
    <w:p w:rsidR="00A166ED" w:rsidRDefault="00A166ED" w:rsidP="00BA32CD">
      <w:pPr>
        <w:ind w:right="-46"/>
      </w:pPr>
      <w:proofErr w:type="gramStart"/>
      <w:r w:rsidRPr="00015B4A">
        <w:t>de</w:t>
      </w:r>
      <w:proofErr w:type="gramEnd"/>
      <w:r w:rsidRPr="00015B4A">
        <w:t xml:space="preserve"> </w:t>
      </w:r>
      <w:proofErr w:type="spellStart"/>
      <w:r w:rsidRPr="00015B4A">
        <w:t>Lemos</w:t>
      </w:r>
      <w:proofErr w:type="spellEnd"/>
      <w:r w:rsidRPr="00015B4A">
        <w:t xml:space="preserve">, M &amp; </w:t>
      </w:r>
      <w:proofErr w:type="spellStart"/>
      <w:r w:rsidRPr="00015B4A">
        <w:t>Doig</w:t>
      </w:r>
      <w:proofErr w:type="spellEnd"/>
      <w:r w:rsidRPr="00015B4A">
        <w:t>, B 1999, Who Am I? Developmental Assessment Manual, ACER, Melbourne.</w:t>
      </w:r>
    </w:p>
    <w:p w:rsidR="00F15AE8" w:rsidRDefault="00F15AE8" w:rsidP="00BA32CD">
      <w:pPr>
        <w:ind w:right="-46"/>
      </w:pPr>
      <w:proofErr w:type="gramStart"/>
      <w:r>
        <w:t>de</w:t>
      </w:r>
      <w:proofErr w:type="gramEnd"/>
      <w:r>
        <w:t xml:space="preserve"> </w:t>
      </w:r>
      <w:proofErr w:type="spellStart"/>
      <w:r>
        <w:t>Onis</w:t>
      </w:r>
      <w:proofErr w:type="spellEnd"/>
      <w:r>
        <w:t xml:space="preserve">, M, </w:t>
      </w:r>
      <w:proofErr w:type="spellStart"/>
      <w:r>
        <w:t>Lobstein</w:t>
      </w:r>
      <w:proofErr w:type="spellEnd"/>
      <w:r>
        <w:t xml:space="preserve">, T 2010, ‘Defining obesity risk status in the general childhood population: Which cut-offs should we use?’, </w:t>
      </w:r>
      <w:r w:rsidRPr="00F15AE8">
        <w:rPr>
          <w:i/>
        </w:rPr>
        <w:t xml:space="preserve">International Journal of </w:t>
      </w:r>
      <w:proofErr w:type="spellStart"/>
      <w:r w:rsidRPr="00F15AE8">
        <w:rPr>
          <w:i/>
        </w:rPr>
        <w:t>Pediatric</w:t>
      </w:r>
      <w:proofErr w:type="spellEnd"/>
      <w:r w:rsidRPr="00F15AE8">
        <w:rPr>
          <w:i/>
        </w:rPr>
        <w:t xml:space="preserve"> Obesity</w:t>
      </w:r>
      <w:r>
        <w:t xml:space="preserve">, vol. </w:t>
      </w:r>
      <w:r w:rsidRPr="00F15AE8">
        <w:t>5</w:t>
      </w:r>
      <w:r>
        <w:t>, no. 2, pp. 458-60.</w:t>
      </w:r>
    </w:p>
    <w:p w:rsidR="00347B8F" w:rsidRDefault="00347B8F" w:rsidP="00BA32CD">
      <w:pPr>
        <w:ind w:right="-46"/>
      </w:pPr>
      <w:r>
        <w:t xml:space="preserve">Dobbins, TA, Sullivan, EA, Roberts, CL, Simpson, JM 2012, Australian national </w:t>
      </w:r>
      <w:proofErr w:type="spellStart"/>
      <w:r>
        <w:t>birthweight</w:t>
      </w:r>
      <w:proofErr w:type="spellEnd"/>
      <w:r>
        <w:t xml:space="preserve"> percentiles by sex and gestational age, 1998-2007’, </w:t>
      </w:r>
      <w:r w:rsidRPr="00347B8F">
        <w:rPr>
          <w:i/>
        </w:rPr>
        <w:t>Medical Journal of Australia</w:t>
      </w:r>
      <w:r>
        <w:t>, vol. 197, no. 2, p. 291.</w:t>
      </w:r>
    </w:p>
    <w:p w:rsidR="00A166ED" w:rsidRDefault="00A166ED" w:rsidP="00BA32CD">
      <w:pPr>
        <w:ind w:right="-46"/>
      </w:pPr>
      <w:proofErr w:type="gramStart"/>
      <w:r w:rsidRPr="00015B4A">
        <w:t xml:space="preserve">Dunn, LM &amp; Dunn, DM 2007, </w:t>
      </w:r>
      <w:r w:rsidRPr="00347B8F">
        <w:rPr>
          <w:i/>
        </w:rPr>
        <w:t>Peabody Picture Vocabulary Test</w:t>
      </w:r>
      <w:r w:rsidRPr="00015B4A">
        <w:t>, Fourth Edition, Pearson, Minneapolis.</w:t>
      </w:r>
      <w:proofErr w:type="gramEnd"/>
    </w:p>
    <w:p w:rsidR="00616FE5" w:rsidRDefault="00616FE5" w:rsidP="00616FE5">
      <w:r>
        <w:t xml:space="preserve">Freiberg, K., </w:t>
      </w:r>
      <w:proofErr w:type="spellStart"/>
      <w:r>
        <w:t>Homel</w:t>
      </w:r>
      <w:proofErr w:type="spellEnd"/>
      <w:r>
        <w:t xml:space="preserve">, R., &amp; Branch, S. (in press). ‘The Parent Empowerment and Efficacy Measure (PEEM): A tool for strengthening the accountability and effectiveness of family support services’, </w:t>
      </w:r>
      <w:r>
        <w:rPr>
          <w:i/>
        </w:rPr>
        <w:t>Australian Social Work</w:t>
      </w:r>
      <w:r>
        <w:t>.</w:t>
      </w:r>
    </w:p>
    <w:p w:rsidR="00A166ED" w:rsidRDefault="00A166ED" w:rsidP="00BA32CD">
      <w:pPr>
        <w:ind w:right="-46"/>
      </w:pPr>
      <w:r w:rsidRPr="00015B4A">
        <w:t xml:space="preserve">Renfrew, C 1998, </w:t>
      </w:r>
      <w:r w:rsidRPr="00347B8F">
        <w:rPr>
          <w:i/>
        </w:rPr>
        <w:t>The Renfrew Language Scale: Word Finding Vocabulary test</w:t>
      </w:r>
      <w:r w:rsidRPr="00015B4A">
        <w:t xml:space="preserve">, </w:t>
      </w:r>
      <w:proofErr w:type="spellStart"/>
      <w:r w:rsidRPr="00015B4A">
        <w:t>Speechmark</w:t>
      </w:r>
      <w:proofErr w:type="spellEnd"/>
      <w:r w:rsidRPr="00015B4A">
        <w:t>, Milton Keynes.</w:t>
      </w:r>
    </w:p>
    <w:p w:rsidR="007F49B2" w:rsidRDefault="00A166ED" w:rsidP="00BA32CD">
      <w:pPr>
        <w:ind w:right="-46"/>
        <w:rPr>
          <w:rFonts w:cs="Arial"/>
          <w:lang w:val="en"/>
        </w:rPr>
      </w:pPr>
      <w:proofErr w:type="spellStart"/>
      <w:r w:rsidRPr="00257432">
        <w:rPr>
          <w:rFonts w:cs="Arial"/>
          <w:lang w:val="en"/>
        </w:rPr>
        <w:t>Sanson</w:t>
      </w:r>
      <w:proofErr w:type="spellEnd"/>
      <w:r>
        <w:rPr>
          <w:rFonts w:cs="Arial"/>
          <w:lang w:val="en"/>
        </w:rPr>
        <w:t>,</w:t>
      </w:r>
      <w:r w:rsidRPr="00257432">
        <w:rPr>
          <w:rFonts w:cs="Arial"/>
          <w:lang w:val="en"/>
        </w:rPr>
        <w:t xml:space="preserve"> A, Prior</w:t>
      </w:r>
      <w:r>
        <w:rPr>
          <w:rFonts w:cs="Arial"/>
          <w:lang w:val="en"/>
        </w:rPr>
        <w:t xml:space="preserve">, </w:t>
      </w:r>
      <w:r w:rsidRPr="00257432">
        <w:rPr>
          <w:rFonts w:cs="Arial"/>
          <w:lang w:val="en"/>
        </w:rPr>
        <w:t>M</w:t>
      </w:r>
      <w:r>
        <w:rPr>
          <w:rFonts w:cs="Arial"/>
          <w:lang w:val="en"/>
        </w:rPr>
        <w:t>R</w:t>
      </w:r>
      <w:r w:rsidRPr="00257432">
        <w:rPr>
          <w:rFonts w:cs="Arial"/>
          <w:lang w:val="en"/>
        </w:rPr>
        <w:t xml:space="preserve">, </w:t>
      </w:r>
      <w:proofErr w:type="spellStart"/>
      <w:r w:rsidRPr="00257432">
        <w:rPr>
          <w:rFonts w:cs="Arial"/>
          <w:lang w:val="en"/>
        </w:rPr>
        <w:t>Garino</w:t>
      </w:r>
      <w:proofErr w:type="spellEnd"/>
      <w:r w:rsidRPr="00257432">
        <w:rPr>
          <w:rFonts w:cs="Arial"/>
          <w:lang w:val="en"/>
        </w:rPr>
        <w:t xml:space="preserve"> E, </w:t>
      </w:r>
      <w:proofErr w:type="spellStart"/>
      <w:r w:rsidRPr="00257432">
        <w:rPr>
          <w:rFonts w:cs="Arial"/>
          <w:lang w:val="en"/>
        </w:rPr>
        <w:t>Oberklaid</w:t>
      </w:r>
      <w:proofErr w:type="spellEnd"/>
      <w:r>
        <w:rPr>
          <w:rFonts w:cs="Arial"/>
          <w:lang w:val="en"/>
        </w:rPr>
        <w:t>,</w:t>
      </w:r>
      <w:r w:rsidRPr="00257432">
        <w:rPr>
          <w:rFonts w:cs="Arial"/>
          <w:lang w:val="en"/>
        </w:rPr>
        <w:t xml:space="preserve"> F</w:t>
      </w:r>
      <w:r w:rsidR="0003752E">
        <w:rPr>
          <w:rFonts w:cs="Arial"/>
          <w:lang w:val="en"/>
        </w:rPr>
        <w:t xml:space="preserve"> </w:t>
      </w:r>
      <w:r>
        <w:rPr>
          <w:rFonts w:cs="Arial"/>
          <w:lang w:val="en"/>
        </w:rPr>
        <w:t>&amp;</w:t>
      </w:r>
      <w:r w:rsidR="0003752E">
        <w:rPr>
          <w:rFonts w:cs="Arial"/>
          <w:lang w:val="en"/>
        </w:rPr>
        <w:t xml:space="preserve"> </w:t>
      </w:r>
      <w:r w:rsidRPr="00257432">
        <w:rPr>
          <w:rFonts w:cs="Arial"/>
          <w:lang w:val="en"/>
        </w:rPr>
        <w:t>Sewell</w:t>
      </w:r>
      <w:r>
        <w:rPr>
          <w:rFonts w:cs="Arial"/>
          <w:lang w:val="en"/>
        </w:rPr>
        <w:t>,</w:t>
      </w:r>
      <w:r w:rsidRPr="00257432">
        <w:rPr>
          <w:rFonts w:cs="Arial"/>
          <w:lang w:val="en"/>
        </w:rPr>
        <w:t xml:space="preserve"> J</w:t>
      </w:r>
      <w:r>
        <w:rPr>
          <w:rFonts w:cs="Arial"/>
          <w:lang w:val="en"/>
        </w:rPr>
        <w:t>, 1997,</w:t>
      </w:r>
      <w:r w:rsidR="00347B8F">
        <w:rPr>
          <w:rFonts w:cs="Arial"/>
          <w:lang w:val="en"/>
        </w:rPr>
        <w:t xml:space="preserve"> </w:t>
      </w:r>
      <w:r>
        <w:rPr>
          <w:rFonts w:cs="Arial"/>
          <w:lang w:val="en"/>
        </w:rPr>
        <w:t>‘</w:t>
      </w:r>
      <w:proofErr w:type="gramStart"/>
      <w:r w:rsidRPr="00257432">
        <w:rPr>
          <w:rFonts w:cs="Arial"/>
          <w:lang w:val="en"/>
        </w:rPr>
        <w:t>The</w:t>
      </w:r>
      <w:proofErr w:type="gramEnd"/>
      <w:r w:rsidR="00C61AD6">
        <w:rPr>
          <w:rFonts w:cs="Arial"/>
          <w:lang w:val="en"/>
        </w:rPr>
        <w:t xml:space="preserve"> </w:t>
      </w:r>
      <w:r w:rsidRPr="00257432">
        <w:rPr>
          <w:rFonts w:cs="Arial"/>
          <w:lang w:val="en"/>
        </w:rPr>
        <w:t>structure of infant temperament: factor analysis of the revised infant temperament question</w:t>
      </w:r>
      <w:r>
        <w:rPr>
          <w:rFonts w:cs="Arial"/>
          <w:lang w:val="en"/>
        </w:rPr>
        <w:t xml:space="preserve">naire’, </w:t>
      </w:r>
      <w:proofErr w:type="spellStart"/>
      <w:r w:rsidRPr="00AF4178">
        <w:rPr>
          <w:rFonts w:cs="Arial"/>
          <w:i/>
          <w:lang w:val="en"/>
        </w:rPr>
        <w:t>InfantBehaviour</w:t>
      </w:r>
      <w:proofErr w:type="spellEnd"/>
      <w:r w:rsidRPr="00AF4178">
        <w:rPr>
          <w:rFonts w:cs="Arial"/>
          <w:i/>
          <w:lang w:val="en"/>
        </w:rPr>
        <w:t xml:space="preserve"> and Development</w:t>
      </w:r>
      <w:r w:rsidRPr="00257432">
        <w:rPr>
          <w:rFonts w:cs="Arial"/>
          <w:lang w:val="en"/>
        </w:rPr>
        <w:t>;</w:t>
      </w:r>
      <w:r>
        <w:rPr>
          <w:rFonts w:cs="Arial"/>
          <w:lang w:val="en"/>
        </w:rPr>
        <w:t xml:space="preserve"> vol. </w:t>
      </w:r>
      <w:r w:rsidRPr="00257432">
        <w:rPr>
          <w:rFonts w:cs="Arial"/>
          <w:lang w:val="en"/>
        </w:rPr>
        <w:t>10</w:t>
      </w:r>
      <w:r>
        <w:rPr>
          <w:rFonts w:cs="Arial"/>
          <w:lang w:val="en"/>
        </w:rPr>
        <w:t>,</w:t>
      </w:r>
      <w:r w:rsidRPr="00257432">
        <w:rPr>
          <w:rFonts w:cs="Arial"/>
          <w:lang w:val="en"/>
        </w:rPr>
        <w:t xml:space="preserve"> 97–104.</w:t>
      </w:r>
    </w:p>
    <w:p w:rsidR="009B5A05" w:rsidRDefault="009B5A05" w:rsidP="00BA32CD">
      <w:pPr>
        <w:ind w:right="-46"/>
        <w:rPr>
          <w:rFonts w:cs="Arial"/>
          <w:lang w:val="en"/>
        </w:rPr>
      </w:pPr>
      <w:r w:rsidRPr="009B5A05">
        <w:rPr>
          <w:rFonts w:cs="Arial"/>
          <w:lang w:val="en"/>
        </w:rPr>
        <w:t xml:space="preserve">Thomas, A, </w:t>
      </w:r>
      <w:proofErr w:type="spellStart"/>
      <w:r w:rsidRPr="009B5A05">
        <w:rPr>
          <w:rFonts w:cs="Arial"/>
          <w:lang w:val="en"/>
        </w:rPr>
        <w:t>Cairney</w:t>
      </w:r>
      <w:proofErr w:type="spellEnd"/>
      <w:r w:rsidRPr="009B5A05">
        <w:rPr>
          <w:rFonts w:cs="Arial"/>
          <w:lang w:val="en"/>
        </w:rPr>
        <w:t xml:space="preserve">, S, </w:t>
      </w:r>
      <w:proofErr w:type="spellStart"/>
      <w:r w:rsidRPr="009B5A05">
        <w:rPr>
          <w:rFonts w:cs="Arial"/>
          <w:lang w:val="en"/>
        </w:rPr>
        <w:t>Gunthorpe</w:t>
      </w:r>
      <w:proofErr w:type="spellEnd"/>
      <w:r w:rsidRPr="009B5A05">
        <w:rPr>
          <w:rFonts w:cs="Arial"/>
          <w:lang w:val="en"/>
        </w:rPr>
        <w:t xml:space="preserve">, W, </w:t>
      </w:r>
      <w:proofErr w:type="spellStart"/>
      <w:r w:rsidRPr="009B5A05">
        <w:rPr>
          <w:rFonts w:cs="Arial"/>
          <w:lang w:val="en"/>
        </w:rPr>
        <w:t>Paradies</w:t>
      </w:r>
      <w:proofErr w:type="spellEnd"/>
      <w:r w:rsidRPr="009B5A05">
        <w:rPr>
          <w:rFonts w:cs="Arial"/>
          <w:lang w:val="en"/>
        </w:rPr>
        <w:t>, Y, Sayers, S</w:t>
      </w:r>
      <w:r>
        <w:rPr>
          <w:rFonts w:cs="Arial"/>
          <w:lang w:val="en"/>
        </w:rPr>
        <w:t xml:space="preserve"> 2010,</w:t>
      </w:r>
      <w:r w:rsidRPr="009B5A05">
        <w:rPr>
          <w:rFonts w:cs="Arial"/>
          <w:lang w:val="en"/>
        </w:rPr>
        <w:t xml:space="preserve"> 'Strong Souls: development and validation of a culturally appropriate tool for assessment of social and emotional wellbeing in Indigenous youth', </w:t>
      </w:r>
      <w:r w:rsidRPr="009B5A05">
        <w:rPr>
          <w:rFonts w:cs="Arial"/>
          <w:i/>
          <w:lang w:val="en"/>
        </w:rPr>
        <w:t>Australian and New Zealand Journal of Psychiatry</w:t>
      </w:r>
      <w:r w:rsidRPr="009B5A05">
        <w:rPr>
          <w:rFonts w:cs="Arial"/>
          <w:lang w:val="en"/>
        </w:rPr>
        <w:t>, 2010; 44:40-48.</w:t>
      </w:r>
    </w:p>
    <w:p w:rsidR="00A609F1" w:rsidRPr="00A609F1" w:rsidRDefault="00A609F1" w:rsidP="00BA32CD">
      <w:pPr>
        <w:ind w:right="-46"/>
        <w:rPr>
          <w:rFonts w:cs="TimesNewRomanPSMT"/>
          <w:szCs w:val="20"/>
        </w:rPr>
      </w:pPr>
      <w:proofErr w:type="gramStart"/>
      <w:r>
        <w:rPr>
          <w:rFonts w:cs="TimesNewRomanPSMT"/>
          <w:szCs w:val="20"/>
        </w:rPr>
        <w:t>Wechsler, D 2003,</w:t>
      </w:r>
      <w:r w:rsidR="000B6BD4" w:rsidRPr="00A609F1">
        <w:rPr>
          <w:rFonts w:cs="TimesNewRomanPSMT"/>
          <w:szCs w:val="20"/>
        </w:rPr>
        <w:t xml:space="preserve"> </w:t>
      </w:r>
      <w:r w:rsidR="000B6BD4" w:rsidRPr="00A609F1">
        <w:rPr>
          <w:rFonts w:cs="TimesNewRomanPSMT"/>
          <w:i/>
          <w:iCs/>
          <w:szCs w:val="20"/>
        </w:rPr>
        <w:t>Wechsler Intelligence Scale for Children-Fourth Edition.</w:t>
      </w:r>
      <w:proofErr w:type="gramEnd"/>
      <w:r w:rsidR="000B6BD4" w:rsidRPr="00A609F1">
        <w:rPr>
          <w:rFonts w:cs="TimesNewRomanPSMT"/>
          <w:i/>
          <w:iCs/>
          <w:szCs w:val="20"/>
        </w:rPr>
        <w:t xml:space="preserve"> </w:t>
      </w:r>
      <w:proofErr w:type="gramStart"/>
      <w:r w:rsidR="000B6BD4" w:rsidRPr="00A609F1">
        <w:rPr>
          <w:rFonts w:cs="TimesNewRomanPSMT"/>
          <w:i/>
          <w:iCs/>
          <w:szCs w:val="20"/>
        </w:rPr>
        <w:t>Administration and scoring manual.</w:t>
      </w:r>
      <w:proofErr w:type="gramEnd"/>
      <w:r w:rsidR="000B6BD4" w:rsidRPr="00A609F1">
        <w:rPr>
          <w:rFonts w:cs="TimesNewRomanPSMT"/>
          <w:i/>
          <w:iCs/>
          <w:szCs w:val="20"/>
        </w:rPr>
        <w:t xml:space="preserve"> </w:t>
      </w:r>
      <w:r w:rsidR="000B6BD4" w:rsidRPr="00A609F1">
        <w:rPr>
          <w:rFonts w:cs="TimesNewRomanPSMT"/>
          <w:szCs w:val="20"/>
        </w:rPr>
        <w:t>San Antonio, TX: Harcourt Assessment, Inc.</w:t>
      </w:r>
    </w:p>
    <w:p w:rsidR="0011620B" w:rsidRDefault="00F15AE8" w:rsidP="00BA32CD">
      <w:pPr>
        <w:ind w:right="-46"/>
      </w:pPr>
      <w:r>
        <w:t xml:space="preserve">World Health Organization 2006, </w:t>
      </w:r>
      <w:r w:rsidRPr="00F15AE8">
        <w:rPr>
          <w:i/>
        </w:rPr>
        <w:t>WHO Child Growth Standards: Methods and development: Length/height-for-age, weight-for-age, weight-for-length, weight-for-height and body mass index-for-age</w:t>
      </w:r>
      <w:r>
        <w:t>, Geneva.</w:t>
      </w:r>
    </w:p>
    <w:p w:rsidR="00F15AE8" w:rsidRPr="00347B8F" w:rsidRDefault="00F15AE8" w:rsidP="00BA32CD">
      <w:pPr>
        <w:ind w:right="-46"/>
      </w:pPr>
      <w:r>
        <w:t>World Health Organization</w:t>
      </w:r>
      <w:r w:rsidR="00347B8F">
        <w:t xml:space="preserve"> 2012,</w:t>
      </w:r>
      <w:r>
        <w:t xml:space="preserve"> The standard analysis and reporting for the WHO Global Database differs as follows depending on whether the NCHS/WHO referenc</w:t>
      </w:r>
      <w:r w:rsidR="00347B8F">
        <w:t>e or the WHO standards are used,</w:t>
      </w:r>
      <w:r>
        <w:t xml:space="preserve"> [06/03/2012]</w:t>
      </w:r>
      <w:r w:rsidR="00347B8F">
        <w:t>, a</w:t>
      </w:r>
      <w:r>
        <w:t xml:space="preserve">vailable from: </w:t>
      </w:r>
      <w:r w:rsidR="00397A29">
        <w:t>&lt;</w:t>
      </w:r>
      <w:r w:rsidRPr="00C42F14">
        <w:t>http://www.who.int/nutgrowthdb/software/Differences_NCHS_WHO.pdf</w:t>
      </w:r>
      <w:r w:rsidR="00397A29" w:rsidRPr="008F58E5">
        <w:rPr>
          <w:rStyle w:val="Hyperlink"/>
          <w:color w:val="auto"/>
          <w:u w:val="none"/>
        </w:rPr>
        <w:t>&gt;</w:t>
      </w:r>
      <w:r>
        <w:t>.</w:t>
      </w:r>
    </w:p>
    <w:p w:rsidR="00A166ED" w:rsidRDefault="00A166ED" w:rsidP="00BA32CD">
      <w:pPr>
        <w:ind w:right="-46"/>
      </w:pPr>
      <w:proofErr w:type="spellStart"/>
      <w:r w:rsidRPr="00B500A0">
        <w:t>Zubrick</w:t>
      </w:r>
      <w:proofErr w:type="spellEnd"/>
      <w:r>
        <w:t>,</w:t>
      </w:r>
      <w:r w:rsidRPr="00B500A0">
        <w:t xml:space="preserve"> SR, Lawrence</w:t>
      </w:r>
      <w:r>
        <w:t>,</w:t>
      </w:r>
      <w:r w:rsidRPr="00B500A0">
        <w:t xml:space="preserve"> DM, </w:t>
      </w:r>
      <w:proofErr w:type="spellStart"/>
      <w:r w:rsidRPr="00B500A0">
        <w:t>Silburn</w:t>
      </w:r>
      <w:proofErr w:type="spellEnd"/>
      <w:r>
        <w:t>,</w:t>
      </w:r>
      <w:r w:rsidRPr="00B500A0">
        <w:t xml:space="preserve"> SR, Blair</w:t>
      </w:r>
      <w:r>
        <w:t>,</w:t>
      </w:r>
      <w:r w:rsidRPr="00B500A0">
        <w:t xml:space="preserve"> E, Milroy</w:t>
      </w:r>
      <w:r>
        <w:t>,</w:t>
      </w:r>
      <w:r w:rsidRPr="00B500A0">
        <w:t xml:space="preserve"> H, Wilkes T, </w:t>
      </w:r>
      <w:proofErr w:type="spellStart"/>
      <w:r w:rsidRPr="00B500A0">
        <w:t>Eades</w:t>
      </w:r>
      <w:proofErr w:type="spellEnd"/>
      <w:r w:rsidRPr="00B500A0">
        <w:t xml:space="preserve"> S, Antoine H, Read A, </w:t>
      </w:r>
      <w:proofErr w:type="spellStart"/>
      <w:r w:rsidRPr="00B500A0">
        <w:t>Ishiguchi</w:t>
      </w:r>
      <w:proofErr w:type="spellEnd"/>
      <w:r w:rsidRPr="00B500A0">
        <w:t xml:space="preserve"> P</w:t>
      </w:r>
      <w:r>
        <w:t>&amp; Doyle S, 2004,</w:t>
      </w:r>
      <w:r w:rsidRPr="00787286">
        <w:rPr>
          <w:i/>
        </w:rPr>
        <w:t>The Western Australian Aboriginal Child Health Study: The Health of Aboriginal Children and Young People</w:t>
      </w:r>
      <w:r>
        <w:t xml:space="preserve">, </w:t>
      </w:r>
      <w:r w:rsidRPr="00B500A0">
        <w:t>Telethon Institute for Child Health Research</w:t>
      </w:r>
      <w:r>
        <w:t>, Perth</w:t>
      </w:r>
      <w:r w:rsidRPr="00B500A0">
        <w:t>.</w:t>
      </w:r>
    </w:p>
    <w:p w:rsidR="005F128B" w:rsidRDefault="005F128B" w:rsidP="00BA32CD">
      <w:pPr>
        <w:ind w:right="-46"/>
      </w:pPr>
    </w:p>
    <w:p w:rsidR="003F7348" w:rsidRDefault="003F7348" w:rsidP="00BA32CD">
      <w:pPr>
        <w:ind w:right="-46"/>
        <w:sectPr w:rsidR="003F7348" w:rsidSect="00AE74BB">
          <w:headerReference w:type="default" r:id="rId20"/>
          <w:footerReference w:type="default" r:id="rId21"/>
          <w:pgSz w:w="11906" w:h="16838" w:code="9"/>
          <w:pgMar w:top="1440" w:right="1274" w:bottom="1440" w:left="1440" w:header="1418" w:footer="567" w:gutter="0"/>
          <w:cols w:space="708"/>
          <w:docGrid w:linePitch="360"/>
        </w:sectPr>
      </w:pPr>
    </w:p>
    <w:p w:rsidR="00A166ED" w:rsidRPr="00E00FCF" w:rsidRDefault="00A166ED" w:rsidP="003F7348">
      <w:pPr>
        <w:pStyle w:val="Heading1"/>
      </w:pPr>
      <w:bookmarkStart w:id="141" w:name="_Toc324169163"/>
      <w:bookmarkStart w:id="142" w:name="_Toc327955555"/>
      <w:bookmarkStart w:id="143" w:name="_Toc415481285"/>
      <w:r w:rsidRPr="00E00FCF">
        <w:t>Appendix</w:t>
      </w:r>
      <w:r>
        <w:t xml:space="preserve"> A</w:t>
      </w:r>
      <w:bookmarkEnd w:id="141"/>
      <w:bookmarkEnd w:id="142"/>
      <w:bookmarkEnd w:id="143"/>
    </w:p>
    <w:p w:rsidR="00A166ED" w:rsidRDefault="00A166ED" w:rsidP="009754E2">
      <w:pPr>
        <w:pStyle w:val="Heading2"/>
      </w:pPr>
      <w:bookmarkStart w:id="144" w:name="_Toc324169164"/>
      <w:bookmarkStart w:id="145" w:name="_Toc327955556"/>
      <w:bookmarkStart w:id="146" w:name="_Toc415481286"/>
      <w:r>
        <w:t>Data dictionary</w:t>
      </w:r>
      <w:bookmarkEnd w:id="144"/>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502"/>
      </w:tblGrid>
      <w:tr w:rsidR="003F7348" w:rsidRPr="002D6B84" w:rsidTr="00684621">
        <w:trPr>
          <w:cantSplit/>
          <w:tblHeader/>
        </w:trPr>
        <w:tc>
          <w:tcPr>
            <w:tcW w:w="1906" w:type="dxa"/>
            <w:tcBorders>
              <w:top w:val="single" w:sz="6" w:space="0" w:color="auto"/>
              <w:bottom w:val="single" w:sz="6" w:space="0" w:color="auto"/>
            </w:tcBorders>
            <w:shd w:val="clear" w:color="auto" w:fill="auto"/>
          </w:tcPr>
          <w:p w:rsidR="003F7348" w:rsidRPr="002D6B84" w:rsidRDefault="003F7348" w:rsidP="00E91B64">
            <w:pPr>
              <w:pStyle w:val="TableHeading"/>
            </w:pPr>
            <w:r w:rsidRPr="002D6B84">
              <w:t>Headings</w:t>
            </w:r>
          </w:p>
        </w:tc>
        <w:tc>
          <w:tcPr>
            <w:tcW w:w="7502" w:type="dxa"/>
            <w:tcBorders>
              <w:top w:val="single" w:sz="6" w:space="0" w:color="auto"/>
              <w:bottom w:val="single" w:sz="6" w:space="0" w:color="auto"/>
            </w:tcBorders>
            <w:shd w:val="clear" w:color="auto" w:fill="auto"/>
          </w:tcPr>
          <w:p w:rsidR="003F7348" w:rsidRPr="002D6B84" w:rsidRDefault="003F7348" w:rsidP="00E91B64">
            <w:pPr>
              <w:pStyle w:val="TableHeading"/>
            </w:pPr>
            <w:r w:rsidRPr="002D6B84">
              <w:t>Description</w:t>
            </w:r>
          </w:p>
        </w:tc>
      </w:tr>
      <w:tr w:rsidR="00684621" w:rsidRPr="002D6B84" w:rsidTr="00684621">
        <w:trPr>
          <w:cantSplit/>
        </w:trPr>
        <w:tc>
          <w:tcPr>
            <w:tcW w:w="1906" w:type="dxa"/>
            <w:tcBorders>
              <w:top w:val="single" w:sz="6" w:space="0" w:color="auto"/>
            </w:tcBorders>
          </w:tcPr>
          <w:p w:rsidR="00684621" w:rsidRPr="002D6B84" w:rsidRDefault="00684621" w:rsidP="00E91B64">
            <w:pPr>
              <w:pStyle w:val="TableText"/>
            </w:pPr>
            <w:r>
              <w:t>Survey Respondent</w:t>
            </w:r>
          </w:p>
        </w:tc>
        <w:tc>
          <w:tcPr>
            <w:tcW w:w="7502" w:type="dxa"/>
            <w:tcBorders>
              <w:top w:val="single" w:sz="6" w:space="0" w:color="auto"/>
            </w:tcBorders>
          </w:tcPr>
          <w:p w:rsidR="00684621" w:rsidRPr="002D6B84" w:rsidRDefault="00684621" w:rsidP="00A4000A">
            <w:pPr>
              <w:pStyle w:val="TableText"/>
            </w:pPr>
            <w:r w:rsidRPr="002D6B84">
              <w:t xml:space="preserve">Indicates whether the respondent is </w:t>
            </w:r>
            <w:r>
              <w:t>P</w:t>
            </w:r>
            <w:r w:rsidRPr="002D6B84">
              <w:t xml:space="preserve">arent </w:t>
            </w:r>
            <w:r w:rsidR="00FE29A5">
              <w:t>1</w:t>
            </w:r>
            <w:r w:rsidRPr="002D6B84">
              <w:t xml:space="preserve">, </w:t>
            </w:r>
            <w:r>
              <w:t>P</w:t>
            </w:r>
            <w:r w:rsidRPr="002D6B84">
              <w:t>arent</w:t>
            </w:r>
            <w:r w:rsidR="00A4000A">
              <w:t xml:space="preserve"> </w:t>
            </w:r>
            <w:r w:rsidR="00FE29A5">
              <w:t>2</w:t>
            </w:r>
            <w:r>
              <w:t xml:space="preserve"> or Dad</w:t>
            </w:r>
            <w:r w:rsidRPr="002D6B84">
              <w:t xml:space="preserve">, </w:t>
            </w:r>
            <w:r>
              <w:t>S</w:t>
            </w:r>
            <w:r w:rsidRPr="002D6B84">
              <w:t xml:space="preserve">tudy </w:t>
            </w:r>
            <w:r>
              <w:t>C</w:t>
            </w:r>
            <w:r w:rsidRPr="002D6B84">
              <w:t>hild</w:t>
            </w:r>
            <w:r w:rsidR="00FE29A5">
              <w:t>,</w:t>
            </w:r>
            <w:r w:rsidRPr="002D6B84">
              <w:t xml:space="preserve"> or a </w:t>
            </w:r>
            <w:r>
              <w:t>T</w:t>
            </w:r>
            <w:r w:rsidRPr="002D6B84">
              <w:t xml:space="preserve">eacher or </w:t>
            </w:r>
            <w:r>
              <w:t>C</w:t>
            </w:r>
            <w:r w:rsidRPr="002D6B84">
              <w:t>arer</w:t>
            </w:r>
            <w:r>
              <w:t>.</w:t>
            </w:r>
          </w:p>
        </w:tc>
      </w:tr>
      <w:tr w:rsidR="00684621" w:rsidRPr="002D6B84" w:rsidTr="00684621">
        <w:trPr>
          <w:cantSplit/>
        </w:trPr>
        <w:tc>
          <w:tcPr>
            <w:tcW w:w="1906" w:type="dxa"/>
            <w:tcBorders>
              <w:top w:val="single" w:sz="6" w:space="0" w:color="auto"/>
            </w:tcBorders>
          </w:tcPr>
          <w:p w:rsidR="00684621" w:rsidRPr="002D6B84" w:rsidRDefault="00684621" w:rsidP="00E91B64">
            <w:pPr>
              <w:pStyle w:val="TableText"/>
            </w:pPr>
            <w:r w:rsidRPr="002D6B84">
              <w:t>Variable</w:t>
            </w:r>
            <w:r w:rsidR="00FE29A5">
              <w:t xml:space="preserve"> name</w:t>
            </w:r>
          </w:p>
        </w:tc>
        <w:tc>
          <w:tcPr>
            <w:tcW w:w="7502" w:type="dxa"/>
            <w:tcBorders>
              <w:top w:val="single" w:sz="6" w:space="0" w:color="auto"/>
            </w:tcBorders>
          </w:tcPr>
          <w:p w:rsidR="00684621" w:rsidRPr="002D6B84" w:rsidRDefault="00684621" w:rsidP="00E91B64">
            <w:pPr>
              <w:pStyle w:val="TableText"/>
            </w:pPr>
            <w:r w:rsidRPr="002D6B84">
              <w:t>Indicates the variable name in the dataset (without the first letter which pertains to wave).</w:t>
            </w:r>
          </w:p>
        </w:tc>
      </w:tr>
      <w:tr w:rsidR="00684621" w:rsidRPr="002D6B84" w:rsidTr="00684621">
        <w:trPr>
          <w:cantSplit/>
        </w:trPr>
        <w:tc>
          <w:tcPr>
            <w:tcW w:w="1906" w:type="dxa"/>
          </w:tcPr>
          <w:p w:rsidR="00684621" w:rsidRPr="002D6B84" w:rsidRDefault="00FE29A5" w:rsidP="00E91B64">
            <w:pPr>
              <w:pStyle w:val="TableText"/>
            </w:pPr>
            <w:r>
              <w:t xml:space="preserve">Variable </w:t>
            </w:r>
            <w:r w:rsidR="00684621">
              <w:t>Label</w:t>
            </w:r>
          </w:p>
        </w:tc>
        <w:tc>
          <w:tcPr>
            <w:tcW w:w="7502" w:type="dxa"/>
          </w:tcPr>
          <w:p w:rsidR="00684621" w:rsidRPr="002D6B84" w:rsidRDefault="00684621" w:rsidP="00E91B64">
            <w:pPr>
              <w:pStyle w:val="TableText"/>
            </w:pPr>
            <w:r w:rsidRPr="002D6B84">
              <w:t>Indicates the variable label as used in the dataset.</w:t>
            </w:r>
          </w:p>
        </w:tc>
      </w:tr>
      <w:tr w:rsidR="00684621" w:rsidRPr="002D6B84" w:rsidTr="00684621">
        <w:trPr>
          <w:cantSplit/>
        </w:trPr>
        <w:tc>
          <w:tcPr>
            <w:tcW w:w="1906" w:type="dxa"/>
          </w:tcPr>
          <w:p w:rsidR="00684621" w:rsidRPr="002D6B84" w:rsidRDefault="00684621" w:rsidP="00E91B64">
            <w:pPr>
              <w:pStyle w:val="TableText"/>
            </w:pPr>
            <w:r w:rsidRPr="002D6B84">
              <w:t>Question</w:t>
            </w:r>
            <w:r w:rsidR="00FE29A5">
              <w:t xml:space="preserve"> wording</w:t>
            </w:r>
          </w:p>
        </w:tc>
        <w:tc>
          <w:tcPr>
            <w:tcW w:w="7502" w:type="dxa"/>
          </w:tcPr>
          <w:p w:rsidR="00684621" w:rsidRPr="002D6B84" w:rsidRDefault="00684621" w:rsidP="00684621">
            <w:pPr>
              <w:pStyle w:val="TableText"/>
            </w:pPr>
            <w:r w:rsidRPr="002D6B84">
              <w:t>Gives the question wording used in the questionnaire.</w:t>
            </w:r>
          </w:p>
        </w:tc>
      </w:tr>
      <w:tr w:rsidR="00FE29A5" w:rsidRPr="002D6B84" w:rsidTr="00684621">
        <w:trPr>
          <w:cantSplit/>
        </w:trPr>
        <w:tc>
          <w:tcPr>
            <w:tcW w:w="1906" w:type="dxa"/>
          </w:tcPr>
          <w:p w:rsidR="00FE29A5" w:rsidRPr="002D6B84" w:rsidRDefault="00FE29A5" w:rsidP="00E91B64">
            <w:pPr>
              <w:pStyle w:val="TableText"/>
            </w:pPr>
            <w:r w:rsidRPr="002D6B84">
              <w:t>Derived variables</w:t>
            </w:r>
          </w:p>
        </w:tc>
        <w:tc>
          <w:tcPr>
            <w:tcW w:w="7502" w:type="dxa"/>
          </w:tcPr>
          <w:p w:rsidR="00FE29A5" w:rsidRPr="002D6B84" w:rsidRDefault="00FE29A5" w:rsidP="00684621">
            <w:pPr>
              <w:pStyle w:val="TableText"/>
            </w:pPr>
            <w:r w:rsidRPr="002D6B84">
              <w:t>Indicates variables derived from information collected through the survey instruments.</w:t>
            </w:r>
          </w:p>
        </w:tc>
      </w:tr>
      <w:tr w:rsidR="00FE29A5" w:rsidRPr="002D6B84" w:rsidTr="00684621">
        <w:trPr>
          <w:cantSplit/>
        </w:trPr>
        <w:tc>
          <w:tcPr>
            <w:tcW w:w="1906" w:type="dxa"/>
          </w:tcPr>
          <w:p w:rsidR="00FE29A5" w:rsidRPr="002D6B84" w:rsidRDefault="00FE29A5" w:rsidP="00E91B64">
            <w:pPr>
              <w:pStyle w:val="TableText"/>
            </w:pPr>
            <w:r w:rsidRPr="002D6B84">
              <w:t>Value</w:t>
            </w:r>
            <w:r>
              <w:t>s</w:t>
            </w:r>
          </w:p>
        </w:tc>
        <w:tc>
          <w:tcPr>
            <w:tcW w:w="7502" w:type="dxa"/>
          </w:tcPr>
          <w:p w:rsidR="00FE29A5" w:rsidRPr="002D6B84" w:rsidRDefault="00FE29A5" w:rsidP="00E91B64">
            <w:pPr>
              <w:pStyle w:val="TableText"/>
            </w:pPr>
            <w:r w:rsidRPr="002D6B84">
              <w:t>Indicates the answer categories available in the questionnaire together with the numeric value used in the dataset.</w:t>
            </w:r>
          </w:p>
        </w:tc>
      </w:tr>
      <w:tr w:rsidR="00FE29A5" w:rsidRPr="002D6B84" w:rsidTr="00684621">
        <w:trPr>
          <w:cantSplit/>
        </w:trPr>
        <w:tc>
          <w:tcPr>
            <w:tcW w:w="1906" w:type="dxa"/>
          </w:tcPr>
          <w:p w:rsidR="00FE29A5" w:rsidRPr="002D6B84" w:rsidRDefault="00FE29A5" w:rsidP="00E91B64">
            <w:pPr>
              <w:pStyle w:val="TableText"/>
            </w:pPr>
            <w:r>
              <w:t>Storage</w:t>
            </w:r>
            <w:r w:rsidRPr="002D6B84">
              <w:t xml:space="preserve"> type</w:t>
            </w:r>
          </w:p>
        </w:tc>
        <w:tc>
          <w:tcPr>
            <w:tcW w:w="7502" w:type="dxa"/>
          </w:tcPr>
          <w:p w:rsidR="00FE29A5" w:rsidRPr="002D6B84" w:rsidRDefault="00FE29A5" w:rsidP="00FE29A5">
            <w:pPr>
              <w:pStyle w:val="TableText"/>
            </w:pPr>
            <w:r w:rsidRPr="002D6B84">
              <w:t xml:space="preserve">Indicates whether a variable is </w:t>
            </w:r>
            <w:r>
              <w:t>numeric or string (text).</w:t>
            </w:r>
          </w:p>
        </w:tc>
      </w:tr>
      <w:tr w:rsidR="00842761" w:rsidRPr="002D6B84" w:rsidTr="00684621">
        <w:trPr>
          <w:cantSplit/>
        </w:trPr>
        <w:tc>
          <w:tcPr>
            <w:tcW w:w="1906" w:type="dxa"/>
          </w:tcPr>
          <w:p w:rsidR="00842761" w:rsidRPr="002D6B84" w:rsidRDefault="00842761" w:rsidP="00E91B64">
            <w:pPr>
              <w:pStyle w:val="TableText"/>
            </w:pPr>
            <w:r w:rsidRPr="002D6B84">
              <w:t>Population (see also 'Cohort')</w:t>
            </w:r>
          </w:p>
        </w:tc>
        <w:tc>
          <w:tcPr>
            <w:tcW w:w="7502" w:type="dxa"/>
          </w:tcPr>
          <w:p w:rsidR="00842761" w:rsidRPr="002D6B84" w:rsidRDefault="00842761" w:rsidP="00E91B64">
            <w:pPr>
              <w:pStyle w:val="TableText"/>
            </w:pPr>
            <w:r w:rsidRPr="002D6B84">
              <w:t>Indicates whether sequencing affects the population of whom each question was asked</w:t>
            </w:r>
            <w:r>
              <w:t>,</w:t>
            </w:r>
            <w:r w:rsidRPr="002D6B84">
              <w:t xml:space="preserve"> e.g. if question is only asked of birth mothers.</w:t>
            </w:r>
          </w:p>
        </w:tc>
      </w:tr>
      <w:tr w:rsidR="00842761" w:rsidRPr="002D6B84" w:rsidTr="00684621">
        <w:trPr>
          <w:cantSplit/>
        </w:trPr>
        <w:tc>
          <w:tcPr>
            <w:tcW w:w="1906" w:type="dxa"/>
          </w:tcPr>
          <w:p w:rsidR="00842761" w:rsidRPr="002D6B84" w:rsidRDefault="00842761" w:rsidP="00E91B64">
            <w:pPr>
              <w:pStyle w:val="TableText"/>
            </w:pPr>
            <w:r w:rsidRPr="002D6B84">
              <w:t>Wave</w:t>
            </w:r>
            <w:r>
              <w:t xml:space="preserve"> </w:t>
            </w:r>
            <w:r w:rsidRPr="002D6B84">
              <w:t>&amp; cohort</w:t>
            </w:r>
          </w:p>
        </w:tc>
        <w:tc>
          <w:tcPr>
            <w:tcW w:w="7502" w:type="dxa"/>
          </w:tcPr>
          <w:p w:rsidR="00842761" w:rsidRPr="002D6B84" w:rsidRDefault="00842761" w:rsidP="00E91B64">
            <w:pPr>
              <w:pStyle w:val="TableText"/>
            </w:pPr>
            <w:r w:rsidRPr="002D6B84">
              <w:t>Indicate</w:t>
            </w:r>
            <w:r>
              <w:t xml:space="preserve"> </w:t>
            </w:r>
            <w:r w:rsidRPr="002D6B84">
              <w:t>which questions were asked of each cohort in each the year.</w:t>
            </w:r>
          </w:p>
        </w:tc>
      </w:tr>
      <w:tr w:rsidR="00842761" w:rsidRPr="002D6B84" w:rsidTr="00684621">
        <w:trPr>
          <w:cantSplit/>
        </w:trPr>
        <w:tc>
          <w:tcPr>
            <w:tcW w:w="1906" w:type="dxa"/>
          </w:tcPr>
          <w:p w:rsidR="00842761" w:rsidRPr="002D6B84" w:rsidRDefault="00842761" w:rsidP="00E91B64">
            <w:pPr>
              <w:pStyle w:val="TableText"/>
            </w:pPr>
            <w:r w:rsidRPr="002D6B84">
              <w:t>Section</w:t>
            </w:r>
            <w:r w:rsidR="00A4000A">
              <w:t xml:space="preserve"> initials</w:t>
            </w:r>
          </w:p>
        </w:tc>
        <w:tc>
          <w:tcPr>
            <w:tcW w:w="7502" w:type="dxa"/>
          </w:tcPr>
          <w:p w:rsidR="00842761" w:rsidRPr="002D6B84" w:rsidRDefault="00842761" w:rsidP="00E91B64">
            <w:pPr>
              <w:pStyle w:val="TableText"/>
            </w:pPr>
            <w:r w:rsidRPr="002D6B84">
              <w:t>Indicates the two initials which designate which section of the questionnaire the question comes from, also appears in the variable name, e.g. HH or SS.</w:t>
            </w:r>
          </w:p>
        </w:tc>
      </w:tr>
      <w:tr w:rsidR="00842761" w:rsidRPr="002D6B84" w:rsidTr="00684621">
        <w:trPr>
          <w:cantSplit/>
        </w:trPr>
        <w:tc>
          <w:tcPr>
            <w:tcW w:w="1906" w:type="dxa"/>
          </w:tcPr>
          <w:p w:rsidR="00842761" w:rsidRPr="002D6B84" w:rsidRDefault="00842761" w:rsidP="00842761">
            <w:pPr>
              <w:pStyle w:val="TableText"/>
            </w:pPr>
            <w:r w:rsidRPr="002D6B84">
              <w:t>Questionnaire Section</w:t>
            </w:r>
          </w:p>
        </w:tc>
        <w:tc>
          <w:tcPr>
            <w:tcW w:w="7502" w:type="dxa"/>
          </w:tcPr>
          <w:p w:rsidR="00842761" w:rsidRPr="002D6B84" w:rsidRDefault="00842761" w:rsidP="00E91B64">
            <w:pPr>
              <w:pStyle w:val="TableText"/>
            </w:pPr>
            <w:r w:rsidRPr="002D6B84">
              <w:t>Indicates the name of the section in which the question appears in the questionnaire, e.g. Household Form or Strong Souls.</w:t>
            </w:r>
          </w:p>
        </w:tc>
      </w:tr>
      <w:tr w:rsidR="00842761" w:rsidRPr="002D6B84" w:rsidTr="00684621">
        <w:trPr>
          <w:cantSplit/>
        </w:trPr>
        <w:tc>
          <w:tcPr>
            <w:tcW w:w="1906" w:type="dxa"/>
          </w:tcPr>
          <w:p w:rsidR="00842761" w:rsidRPr="002D6B84" w:rsidRDefault="00842761" w:rsidP="00E91B64">
            <w:pPr>
              <w:pStyle w:val="TableText"/>
            </w:pPr>
            <w:r w:rsidRPr="002D6B84">
              <w:t>Topic</w:t>
            </w:r>
          </w:p>
        </w:tc>
        <w:tc>
          <w:tcPr>
            <w:tcW w:w="7502" w:type="dxa"/>
          </w:tcPr>
          <w:p w:rsidR="00842761" w:rsidRPr="002D6B84" w:rsidRDefault="00842761" w:rsidP="00E91B64">
            <w:pPr>
              <w:pStyle w:val="TableText"/>
            </w:pPr>
            <w:r w:rsidRPr="002D6B84">
              <w:t>The topic is either the root question for multiple responses, or the scale (for example, Renfrew), or is otherwise identical (or derived from) to the variable name.</w:t>
            </w:r>
          </w:p>
        </w:tc>
      </w:tr>
      <w:tr w:rsidR="00842761" w:rsidRPr="002D6B84" w:rsidTr="00684621">
        <w:trPr>
          <w:cantSplit/>
        </w:trPr>
        <w:tc>
          <w:tcPr>
            <w:tcW w:w="1906" w:type="dxa"/>
          </w:tcPr>
          <w:p w:rsidR="00842761" w:rsidRPr="002D6B84" w:rsidRDefault="00842761" w:rsidP="00E91B64">
            <w:pPr>
              <w:pStyle w:val="TableText"/>
            </w:pPr>
            <w:r w:rsidRPr="002D6B84">
              <w:t>Theme</w:t>
            </w:r>
          </w:p>
        </w:tc>
        <w:tc>
          <w:tcPr>
            <w:tcW w:w="7502" w:type="dxa"/>
          </w:tcPr>
          <w:p w:rsidR="00842761" w:rsidRPr="002D6B84" w:rsidRDefault="00842761" w:rsidP="00E91B64">
            <w:pPr>
              <w:pStyle w:val="TableText"/>
            </w:pPr>
            <w:r w:rsidRPr="002D6B84">
              <w:t>Shows some thematic links between questions in different parts of the questionnaire.</w:t>
            </w:r>
          </w:p>
        </w:tc>
      </w:tr>
      <w:tr w:rsidR="00842761" w:rsidRPr="002D6B84" w:rsidTr="00684621">
        <w:trPr>
          <w:cantSplit/>
        </w:trPr>
        <w:tc>
          <w:tcPr>
            <w:tcW w:w="1906" w:type="dxa"/>
          </w:tcPr>
          <w:p w:rsidR="00842761" w:rsidRPr="002D6B84" w:rsidRDefault="00842761" w:rsidP="00E91B64">
            <w:pPr>
              <w:pStyle w:val="TableText"/>
            </w:pPr>
            <w:r w:rsidRPr="002D6B84">
              <w:t>Notes</w:t>
            </w:r>
            <w:r w:rsidR="00CF5BFF">
              <w:t xml:space="preserve"> for data users</w:t>
            </w:r>
          </w:p>
        </w:tc>
        <w:tc>
          <w:tcPr>
            <w:tcW w:w="7502" w:type="dxa"/>
          </w:tcPr>
          <w:p w:rsidR="00842761" w:rsidRPr="002D6B84" w:rsidRDefault="00842761" w:rsidP="00E91B64">
            <w:pPr>
              <w:pStyle w:val="TableText"/>
              <w:widowControl w:val="0"/>
            </w:pPr>
            <w:r w:rsidRPr="002D6B84">
              <w:t>Provides extra information that might be useful in interpreting the data, e.g. Variations in question wording for different cohorts or information on how some variables were derived.</w:t>
            </w:r>
          </w:p>
        </w:tc>
      </w:tr>
      <w:tr w:rsidR="00CF5BFF" w:rsidRPr="002D6B84" w:rsidTr="00684621">
        <w:trPr>
          <w:cantSplit/>
        </w:trPr>
        <w:tc>
          <w:tcPr>
            <w:tcW w:w="1906" w:type="dxa"/>
          </w:tcPr>
          <w:p w:rsidR="00CF5BFF" w:rsidRPr="002D6B84" w:rsidRDefault="00CF5BFF" w:rsidP="00E91B64">
            <w:pPr>
              <w:pStyle w:val="TableText"/>
            </w:pPr>
            <w:r>
              <w:t xml:space="preserve">Position1, Poition2 … </w:t>
            </w:r>
            <w:proofErr w:type="spellStart"/>
            <w:r>
              <w:t>etc</w:t>
            </w:r>
            <w:proofErr w:type="spellEnd"/>
          </w:p>
        </w:tc>
        <w:tc>
          <w:tcPr>
            <w:tcW w:w="7502" w:type="dxa"/>
          </w:tcPr>
          <w:p w:rsidR="00CF5BFF" w:rsidRPr="002D6B84" w:rsidRDefault="00CF5BFF" w:rsidP="00CF5BFF">
            <w:pPr>
              <w:pStyle w:val="TableText"/>
              <w:widowControl w:val="0"/>
            </w:pPr>
            <w:r>
              <w:t>Indicates the position within the dataset of the variable in the relevant wave. Variables are broadly ordered as they appear in the questionnaires.</w:t>
            </w:r>
          </w:p>
        </w:tc>
      </w:tr>
    </w:tbl>
    <w:p w:rsidR="00A166ED" w:rsidRPr="00E00FCF" w:rsidRDefault="00A166ED" w:rsidP="003F7348">
      <w:pPr>
        <w:pStyle w:val="Heading1"/>
      </w:pPr>
      <w:bookmarkStart w:id="147" w:name="_Toc324169165"/>
      <w:bookmarkStart w:id="148" w:name="_Toc327955557"/>
      <w:bookmarkStart w:id="149" w:name="_Toc415481287"/>
      <w:r w:rsidRPr="00E00FCF">
        <w:t>Appendix B</w:t>
      </w:r>
      <w:bookmarkEnd w:id="147"/>
      <w:bookmarkEnd w:id="148"/>
      <w:bookmarkEnd w:id="149"/>
    </w:p>
    <w:p w:rsidR="00A166ED" w:rsidRPr="00D73F87" w:rsidRDefault="00A166ED" w:rsidP="009754E2">
      <w:pPr>
        <w:pStyle w:val="Heading2"/>
      </w:pPr>
      <w:bookmarkStart w:id="150" w:name="_Toc324169166"/>
      <w:bookmarkStart w:id="151" w:name="_Toc327955558"/>
      <w:bookmarkStart w:id="152" w:name="_Toc415481288"/>
      <w:r w:rsidRPr="00E60695">
        <w:t xml:space="preserve">Qualitative </w:t>
      </w:r>
      <w:r w:rsidR="003F7348" w:rsidRPr="00E60695">
        <w:t>(</w:t>
      </w:r>
      <w:r w:rsidRPr="00E60695">
        <w:t>free text</w:t>
      </w:r>
      <w:r w:rsidR="003F7348" w:rsidRPr="00E60695">
        <w:t>)</w:t>
      </w:r>
      <w:r w:rsidRPr="00E60695">
        <w:t xml:space="preserve"> questions</w:t>
      </w:r>
      <w:r w:rsidR="003F7348" w:rsidRPr="00E60695">
        <w:t xml:space="preserve"> and </w:t>
      </w:r>
      <w:r w:rsidRPr="00E60695">
        <w:t>variable</w:t>
      </w:r>
      <w:bookmarkEnd w:id="150"/>
      <w:bookmarkEnd w:id="151"/>
      <w:r w:rsidR="003934D3" w:rsidRPr="00E60695">
        <w:t>s</w:t>
      </w:r>
      <w:bookmarkEnd w:id="152"/>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2014"/>
        <w:gridCol w:w="708"/>
        <w:gridCol w:w="709"/>
        <w:gridCol w:w="709"/>
        <w:gridCol w:w="709"/>
        <w:gridCol w:w="709"/>
        <w:gridCol w:w="709"/>
      </w:tblGrid>
      <w:tr w:rsidR="00D3359A" w:rsidRPr="00302243" w:rsidTr="00302243">
        <w:trPr>
          <w:cantSplit/>
          <w:trHeight w:val="434"/>
          <w:tblHeader/>
        </w:trPr>
        <w:tc>
          <w:tcPr>
            <w:tcW w:w="3197" w:type="dxa"/>
            <w:vMerge w:val="restart"/>
            <w:tcBorders>
              <w:top w:val="single" w:sz="6" w:space="0" w:color="auto"/>
            </w:tcBorders>
            <w:shd w:val="clear" w:color="auto" w:fill="auto"/>
          </w:tcPr>
          <w:p w:rsidR="00D3359A" w:rsidRPr="00302243" w:rsidRDefault="00D3359A" w:rsidP="00594500">
            <w:pPr>
              <w:pStyle w:val="TableHeading"/>
              <w:rPr>
                <w:sz w:val="18"/>
                <w:szCs w:val="18"/>
              </w:rPr>
            </w:pPr>
            <w:r w:rsidRPr="00302243">
              <w:rPr>
                <w:sz w:val="18"/>
                <w:szCs w:val="18"/>
              </w:rPr>
              <w:t>Question/ variable label</w:t>
            </w:r>
          </w:p>
        </w:tc>
        <w:tc>
          <w:tcPr>
            <w:tcW w:w="2014" w:type="dxa"/>
            <w:vMerge w:val="restart"/>
            <w:tcBorders>
              <w:top w:val="single" w:sz="6" w:space="0" w:color="auto"/>
            </w:tcBorders>
            <w:shd w:val="clear" w:color="auto" w:fill="auto"/>
          </w:tcPr>
          <w:p w:rsidR="00D3359A" w:rsidRPr="00302243" w:rsidRDefault="00D3359A" w:rsidP="00594500">
            <w:pPr>
              <w:pStyle w:val="TableHeading"/>
              <w:rPr>
                <w:sz w:val="18"/>
                <w:szCs w:val="18"/>
              </w:rPr>
            </w:pPr>
            <w:r w:rsidRPr="00302243">
              <w:rPr>
                <w:sz w:val="18"/>
                <w:szCs w:val="18"/>
              </w:rPr>
              <w:t>Variable Name (excluding first letter indicating wave)</w:t>
            </w:r>
          </w:p>
        </w:tc>
        <w:tc>
          <w:tcPr>
            <w:tcW w:w="4253" w:type="dxa"/>
            <w:gridSpan w:val="6"/>
            <w:tcBorders>
              <w:top w:val="single" w:sz="6" w:space="0" w:color="auto"/>
              <w:bottom w:val="single" w:sz="6" w:space="0" w:color="auto"/>
            </w:tcBorders>
            <w:shd w:val="clear" w:color="auto" w:fill="auto"/>
            <w:vAlign w:val="center"/>
          </w:tcPr>
          <w:p w:rsidR="00D3359A" w:rsidRPr="00302243" w:rsidRDefault="00D3359A" w:rsidP="00594500">
            <w:pPr>
              <w:pStyle w:val="TableHeading"/>
              <w:jc w:val="center"/>
              <w:rPr>
                <w:sz w:val="18"/>
                <w:szCs w:val="18"/>
              </w:rPr>
            </w:pPr>
            <w:r w:rsidRPr="00302243">
              <w:rPr>
                <w:sz w:val="18"/>
                <w:szCs w:val="18"/>
              </w:rPr>
              <w:t>Wave</w:t>
            </w:r>
          </w:p>
        </w:tc>
      </w:tr>
      <w:tr w:rsidR="00D3359A" w:rsidRPr="00302243" w:rsidTr="00302243">
        <w:trPr>
          <w:cantSplit/>
          <w:trHeight w:val="258"/>
          <w:tblHeader/>
        </w:trPr>
        <w:tc>
          <w:tcPr>
            <w:tcW w:w="3197" w:type="dxa"/>
            <w:vMerge/>
            <w:tcBorders>
              <w:bottom w:val="single" w:sz="6" w:space="0" w:color="auto"/>
            </w:tcBorders>
            <w:shd w:val="clear" w:color="auto" w:fill="auto"/>
          </w:tcPr>
          <w:p w:rsidR="00D3359A" w:rsidRPr="00302243" w:rsidRDefault="00D3359A" w:rsidP="00594500">
            <w:pPr>
              <w:pStyle w:val="TableHeading"/>
              <w:rPr>
                <w:sz w:val="18"/>
                <w:szCs w:val="18"/>
              </w:rPr>
            </w:pPr>
          </w:p>
        </w:tc>
        <w:tc>
          <w:tcPr>
            <w:tcW w:w="2014" w:type="dxa"/>
            <w:vMerge/>
            <w:tcBorders>
              <w:bottom w:val="single" w:sz="6" w:space="0" w:color="auto"/>
            </w:tcBorders>
            <w:shd w:val="clear" w:color="auto" w:fill="auto"/>
          </w:tcPr>
          <w:p w:rsidR="00D3359A" w:rsidRPr="00302243" w:rsidRDefault="00D3359A" w:rsidP="00594500">
            <w:pPr>
              <w:pStyle w:val="TableHeading"/>
              <w:rPr>
                <w:sz w:val="18"/>
                <w:szCs w:val="18"/>
              </w:rPr>
            </w:pPr>
          </w:p>
        </w:tc>
        <w:tc>
          <w:tcPr>
            <w:tcW w:w="708" w:type="dxa"/>
            <w:tcBorders>
              <w:top w:val="single" w:sz="6" w:space="0" w:color="auto"/>
              <w:bottom w:val="single" w:sz="6" w:space="0" w:color="auto"/>
            </w:tcBorders>
            <w:shd w:val="clear" w:color="auto" w:fill="auto"/>
            <w:vAlign w:val="center"/>
          </w:tcPr>
          <w:p w:rsidR="00D3359A" w:rsidRPr="00302243" w:rsidRDefault="00D3359A" w:rsidP="00594500">
            <w:pPr>
              <w:pStyle w:val="TableHeading"/>
              <w:jc w:val="center"/>
              <w:rPr>
                <w:sz w:val="18"/>
                <w:szCs w:val="18"/>
              </w:rPr>
            </w:pPr>
            <w:r w:rsidRPr="00302243">
              <w:rPr>
                <w:sz w:val="18"/>
                <w:szCs w:val="18"/>
              </w:rPr>
              <w:t>1</w:t>
            </w:r>
          </w:p>
        </w:tc>
        <w:tc>
          <w:tcPr>
            <w:tcW w:w="709" w:type="dxa"/>
            <w:tcBorders>
              <w:top w:val="single" w:sz="6" w:space="0" w:color="auto"/>
              <w:bottom w:val="single" w:sz="6" w:space="0" w:color="auto"/>
            </w:tcBorders>
            <w:shd w:val="clear" w:color="auto" w:fill="auto"/>
            <w:vAlign w:val="center"/>
          </w:tcPr>
          <w:p w:rsidR="00D3359A" w:rsidRPr="00302243" w:rsidRDefault="00D3359A" w:rsidP="00594500">
            <w:pPr>
              <w:pStyle w:val="TableHeading"/>
              <w:jc w:val="center"/>
              <w:rPr>
                <w:sz w:val="18"/>
                <w:szCs w:val="18"/>
              </w:rPr>
            </w:pPr>
            <w:r w:rsidRPr="00302243">
              <w:rPr>
                <w:sz w:val="18"/>
                <w:szCs w:val="18"/>
              </w:rPr>
              <w:t>2</w:t>
            </w:r>
          </w:p>
        </w:tc>
        <w:tc>
          <w:tcPr>
            <w:tcW w:w="709" w:type="dxa"/>
            <w:tcBorders>
              <w:top w:val="single" w:sz="6" w:space="0" w:color="auto"/>
              <w:bottom w:val="single" w:sz="6" w:space="0" w:color="auto"/>
            </w:tcBorders>
            <w:shd w:val="clear" w:color="auto" w:fill="auto"/>
            <w:vAlign w:val="center"/>
          </w:tcPr>
          <w:p w:rsidR="00D3359A" w:rsidRPr="00302243" w:rsidRDefault="00D3359A" w:rsidP="00594500">
            <w:pPr>
              <w:pStyle w:val="TableHeading"/>
              <w:jc w:val="center"/>
              <w:rPr>
                <w:sz w:val="18"/>
                <w:szCs w:val="18"/>
              </w:rPr>
            </w:pPr>
            <w:r w:rsidRPr="00302243">
              <w:rPr>
                <w:sz w:val="18"/>
                <w:szCs w:val="18"/>
              </w:rPr>
              <w:t>3</w:t>
            </w:r>
          </w:p>
        </w:tc>
        <w:tc>
          <w:tcPr>
            <w:tcW w:w="709" w:type="dxa"/>
            <w:tcBorders>
              <w:top w:val="single" w:sz="6" w:space="0" w:color="auto"/>
              <w:bottom w:val="single" w:sz="6" w:space="0" w:color="auto"/>
            </w:tcBorders>
            <w:vAlign w:val="center"/>
          </w:tcPr>
          <w:p w:rsidR="00D3359A" w:rsidRPr="00302243" w:rsidRDefault="00D3359A" w:rsidP="00594500">
            <w:pPr>
              <w:pStyle w:val="TableHeading"/>
              <w:jc w:val="center"/>
              <w:rPr>
                <w:sz w:val="18"/>
                <w:szCs w:val="18"/>
              </w:rPr>
            </w:pPr>
            <w:r w:rsidRPr="00302243">
              <w:rPr>
                <w:sz w:val="18"/>
                <w:szCs w:val="18"/>
              </w:rPr>
              <w:t>4</w:t>
            </w:r>
          </w:p>
        </w:tc>
        <w:tc>
          <w:tcPr>
            <w:tcW w:w="709" w:type="dxa"/>
            <w:tcBorders>
              <w:top w:val="single" w:sz="6" w:space="0" w:color="auto"/>
              <w:bottom w:val="single" w:sz="6" w:space="0" w:color="auto"/>
            </w:tcBorders>
            <w:vAlign w:val="center"/>
          </w:tcPr>
          <w:p w:rsidR="00D3359A" w:rsidRPr="00302243" w:rsidRDefault="00D3359A" w:rsidP="00594500">
            <w:pPr>
              <w:pStyle w:val="TableHeading"/>
              <w:jc w:val="center"/>
              <w:rPr>
                <w:sz w:val="18"/>
                <w:szCs w:val="18"/>
              </w:rPr>
            </w:pPr>
            <w:r w:rsidRPr="00302243">
              <w:rPr>
                <w:sz w:val="18"/>
                <w:szCs w:val="18"/>
              </w:rPr>
              <w:t>5</w:t>
            </w:r>
          </w:p>
        </w:tc>
        <w:tc>
          <w:tcPr>
            <w:tcW w:w="709" w:type="dxa"/>
            <w:tcBorders>
              <w:top w:val="single" w:sz="6" w:space="0" w:color="auto"/>
              <w:bottom w:val="single" w:sz="6" w:space="0" w:color="auto"/>
            </w:tcBorders>
            <w:vAlign w:val="center"/>
          </w:tcPr>
          <w:p w:rsidR="00D3359A" w:rsidRPr="00302243" w:rsidRDefault="00D3359A" w:rsidP="00D3359A">
            <w:pPr>
              <w:pStyle w:val="TableHeading"/>
              <w:jc w:val="center"/>
              <w:rPr>
                <w:sz w:val="18"/>
                <w:szCs w:val="18"/>
              </w:rPr>
            </w:pPr>
            <w:r w:rsidRPr="00302243">
              <w:rPr>
                <w:sz w:val="18"/>
                <w:szCs w:val="18"/>
              </w:rPr>
              <w:t>6</w:t>
            </w:r>
          </w:p>
        </w:tc>
      </w:tr>
      <w:tr w:rsidR="00D3359A" w:rsidRPr="00302243" w:rsidTr="00302243">
        <w:trPr>
          <w:cantSplit/>
        </w:trPr>
        <w:tc>
          <w:tcPr>
            <w:tcW w:w="5211" w:type="dxa"/>
            <w:gridSpan w:val="2"/>
            <w:tcBorders>
              <w:top w:val="single" w:sz="6" w:space="0" w:color="auto"/>
            </w:tcBorders>
            <w:shd w:val="clear" w:color="auto" w:fill="D9D9D9"/>
          </w:tcPr>
          <w:p w:rsidR="00D3359A" w:rsidRPr="00302243" w:rsidRDefault="00D3359A" w:rsidP="00594500">
            <w:pPr>
              <w:pStyle w:val="TableText"/>
              <w:rPr>
                <w:i/>
                <w:sz w:val="18"/>
                <w:szCs w:val="18"/>
              </w:rPr>
            </w:pPr>
            <w:r w:rsidRPr="00302243">
              <w:rPr>
                <w:rFonts w:cs="Arial"/>
                <w:i/>
                <w:sz w:val="18"/>
                <w:szCs w:val="18"/>
              </w:rPr>
              <w:t>Study Child nutrition and health</w:t>
            </w:r>
          </w:p>
        </w:tc>
        <w:tc>
          <w:tcPr>
            <w:tcW w:w="4253" w:type="dxa"/>
            <w:gridSpan w:val="6"/>
            <w:tcBorders>
              <w:top w:val="single" w:sz="6" w:space="0" w:color="auto"/>
            </w:tcBorders>
            <w:shd w:val="clear" w:color="auto" w:fill="D9D9D9"/>
          </w:tcPr>
          <w:p w:rsidR="00D3359A" w:rsidRPr="00302243" w:rsidRDefault="00D3359A" w:rsidP="00594500">
            <w:pPr>
              <w:pStyle w:val="TableText"/>
              <w:rPr>
                <w:rFonts w:cs="Arial"/>
                <w:i/>
                <w:sz w:val="18"/>
                <w:szCs w:val="18"/>
              </w:rPr>
            </w:pPr>
          </w:p>
        </w:tc>
      </w:tr>
      <w:tr w:rsidR="00D3359A" w:rsidRPr="00302243" w:rsidTr="00302243">
        <w:trPr>
          <w:cantSplit/>
        </w:trPr>
        <w:tc>
          <w:tcPr>
            <w:tcW w:w="3197" w:type="dxa"/>
            <w:tcBorders>
              <w:top w:val="single" w:sz="6" w:space="0" w:color="auto"/>
            </w:tcBorders>
          </w:tcPr>
          <w:p w:rsidR="00D3359A" w:rsidRPr="00302243" w:rsidRDefault="00E60695" w:rsidP="00E60695">
            <w:pPr>
              <w:pStyle w:val="TableText"/>
              <w:rPr>
                <w:rFonts w:cs="Arial"/>
                <w:sz w:val="18"/>
                <w:szCs w:val="18"/>
              </w:rPr>
            </w:pPr>
            <w:r>
              <w:rPr>
                <w:rFonts w:cs="Arial"/>
                <w:sz w:val="18"/>
                <w:szCs w:val="18"/>
              </w:rPr>
              <w:t xml:space="preserve">Bush tucker eaten </w:t>
            </w:r>
          </w:p>
        </w:tc>
        <w:tc>
          <w:tcPr>
            <w:tcW w:w="2014" w:type="dxa"/>
            <w:tcBorders>
              <w:top w:val="single" w:sz="6" w:space="0" w:color="auto"/>
            </w:tcBorders>
          </w:tcPr>
          <w:p w:rsidR="00D3359A" w:rsidRPr="00302243" w:rsidRDefault="00D3359A" w:rsidP="00594500">
            <w:pPr>
              <w:pStyle w:val="TableText"/>
              <w:rPr>
                <w:rFonts w:cs="Arial"/>
                <w:sz w:val="18"/>
                <w:szCs w:val="18"/>
              </w:rPr>
            </w:pPr>
            <w:r w:rsidRPr="00302243">
              <w:rPr>
                <w:rFonts w:cs="Arial"/>
                <w:sz w:val="18"/>
                <w:szCs w:val="18"/>
              </w:rPr>
              <w:t>anu4_t</w:t>
            </w:r>
          </w:p>
        </w:tc>
        <w:tc>
          <w:tcPr>
            <w:tcW w:w="708" w:type="dxa"/>
            <w:tcBorders>
              <w:top w:val="single" w:sz="6" w:space="0" w:color="auto"/>
            </w:tcBorders>
          </w:tcPr>
          <w:p w:rsidR="00D3359A" w:rsidRPr="00302243" w:rsidRDefault="00D3359A" w:rsidP="00594500">
            <w:pPr>
              <w:pStyle w:val="TableText"/>
              <w:jc w:val="center"/>
              <w:rPr>
                <w:sz w:val="18"/>
                <w:szCs w:val="18"/>
              </w:rPr>
            </w:pPr>
            <w:r w:rsidRPr="00302243">
              <w:rPr>
                <w:sz w:val="18"/>
                <w:szCs w:val="18"/>
              </w:rPr>
              <w:t>P1</w:t>
            </w:r>
          </w:p>
        </w:tc>
        <w:tc>
          <w:tcPr>
            <w:tcW w:w="709"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shd w:val="clear" w:color="auto" w:fill="auto"/>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Borders>
              <w:top w:val="single" w:sz="6" w:space="0" w:color="auto"/>
            </w:tcBorders>
          </w:tcPr>
          <w:p w:rsidR="00D3359A" w:rsidRPr="00302243" w:rsidRDefault="00E60695" w:rsidP="00E60695">
            <w:pPr>
              <w:pStyle w:val="TableText"/>
              <w:rPr>
                <w:rFonts w:cs="Arial"/>
                <w:sz w:val="18"/>
                <w:szCs w:val="18"/>
              </w:rPr>
            </w:pPr>
            <w:r>
              <w:rPr>
                <w:rFonts w:cs="Arial"/>
                <w:sz w:val="18"/>
                <w:szCs w:val="18"/>
              </w:rPr>
              <w:t xml:space="preserve">Bush tucker eaten </w:t>
            </w:r>
          </w:p>
        </w:tc>
        <w:tc>
          <w:tcPr>
            <w:tcW w:w="2014" w:type="dxa"/>
            <w:tcBorders>
              <w:top w:val="single" w:sz="6" w:space="0" w:color="auto"/>
            </w:tcBorders>
          </w:tcPr>
          <w:p w:rsidR="00D3359A" w:rsidRPr="00302243" w:rsidRDefault="00D3359A" w:rsidP="00594500">
            <w:pPr>
              <w:pStyle w:val="TableText"/>
              <w:rPr>
                <w:rFonts w:cs="Arial"/>
                <w:sz w:val="18"/>
                <w:szCs w:val="18"/>
              </w:rPr>
            </w:pPr>
            <w:r w:rsidRPr="00302243">
              <w:rPr>
                <w:rFonts w:cs="Arial"/>
                <w:sz w:val="18"/>
                <w:szCs w:val="18"/>
              </w:rPr>
              <w:t>anu7_t</w:t>
            </w:r>
          </w:p>
        </w:tc>
        <w:tc>
          <w:tcPr>
            <w:tcW w:w="708"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shd w:val="clear" w:color="auto" w:fill="auto"/>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r w:rsidRPr="00302243">
              <w:rPr>
                <w:sz w:val="18"/>
                <w:szCs w:val="18"/>
              </w:rPr>
              <w:t>P1</w:t>
            </w:r>
          </w:p>
        </w:tc>
        <w:tc>
          <w:tcPr>
            <w:tcW w:w="709" w:type="dxa"/>
            <w:tcBorders>
              <w:top w:val="single" w:sz="6" w:space="0" w:color="auto"/>
            </w:tcBorders>
          </w:tcPr>
          <w:p w:rsidR="00D3359A" w:rsidRPr="00302243" w:rsidRDefault="00D3359A" w:rsidP="00594500">
            <w:pPr>
              <w:pStyle w:val="TableText"/>
              <w:jc w:val="center"/>
              <w:rPr>
                <w:sz w:val="18"/>
                <w:szCs w:val="18"/>
              </w:rPr>
            </w:pPr>
          </w:p>
        </w:tc>
        <w:tc>
          <w:tcPr>
            <w:tcW w:w="709" w:type="dxa"/>
            <w:tcBorders>
              <w:top w:val="single" w:sz="6" w:space="0" w:color="auto"/>
            </w:tcBorders>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Foods that make SC sick</w:t>
            </w:r>
            <w:r w:rsidR="00E60695">
              <w:rPr>
                <w:rFonts w:cs="Arial"/>
                <w:sz w:val="18"/>
                <w:szCs w:val="18"/>
              </w:rPr>
              <w:t xml:space="preserve"> </w:t>
            </w:r>
          </w:p>
        </w:tc>
        <w:tc>
          <w:tcPr>
            <w:tcW w:w="2014" w:type="dxa"/>
          </w:tcPr>
          <w:p w:rsidR="00D3359A" w:rsidRPr="00302243" w:rsidRDefault="00D3359A" w:rsidP="00594500">
            <w:pPr>
              <w:pStyle w:val="TableText"/>
              <w:rPr>
                <w:rFonts w:cs="Arial"/>
                <w:sz w:val="18"/>
                <w:szCs w:val="18"/>
              </w:rPr>
            </w:pPr>
            <w:r w:rsidRPr="00302243">
              <w:rPr>
                <w:rFonts w:cs="Arial"/>
                <w:sz w:val="18"/>
                <w:szCs w:val="18"/>
              </w:rPr>
              <w:t>anu6_t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AF420B" w:rsidRPr="00302243" w:rsidTr="00302243">
        <w:trPr>
          <w:cantSplit/>
        </w:trPr>
        <w:tc>
          <w:tcPr>
            <w:tcW w:w="3197" w:type="dxa"/>
          </w:tcPr>
          <w:p w:rsidR="00AF420B" w:rsidRPr="00302243" w:rsidRDefault="00AF420B" w:rsidP="00E60695">
            <w:pPr>
              <w:pStyle w:val="TableText"/>
              <w:rPr>
                <w:rFonts w:cs="Arial"/>
                <w:sz w:val="18"/>
                <w:szCs w:val="18"/>
              </w:rPr>
            </w:pPr>
            <w:r w:rsidRPr="00302243">
              <w:rPr>
                <w:rFonts w:cs="Arial"/>
                <w:sz w:val="18"/>
                <w:szCs w:val="18"/>
              </w:rPr>
              <w:t>Ways P1 encourages SC to eat for fruit and vegetables</w:t>
            </w:r>
            <w:r w:rsidR="00E60695">
              <w:rPr>
                <w:rFonts w:cs="Arial"/>
                <w:sz w:val="18"/>
                <w:szCs w:val="18"/>
              </w:rPr>
              <w:t xml:space="preserve"> </w:t>
            </w:r>
          </w:p>
        </w:tc>
        <w:tc>
          <w:tcPr>
            <w:tcW w:w="2014" w:type="dxa"/>
          </w:tcPr>
          <w:p w:rsidR="00AF420B" w:rsidRPr="00302243" w:rsidRDefault="00AF420B" w:rsidP="00594500">
            <w:pPr>
              <w:pStyle w:val="TableText"/>
              <w:rPr>
                <w:rFonts w:cs="Arial"/>
                <w:sz w:val="18"/>
                <w:szCs w:val="18"/>
              </w:rPr>
            </w:pPr>
            <w:r w:rsidRPr="00302243">
              <w:rPr>
                <w:rFonts w:cs="Arial"/>
                <w:sz w:val="18"/>
                <w:szCs w:val="18"/>
              </w:rPr>
              <w:t>anu40_t</w:t>
            </w:r>
          </w:p>
        </w:tc>
        <w:tc>
          <w:tcPr>
            <w:tcW w:w="708" w:type="dxa"/>
          </w:tcPr>
          <w:p w:rsidR="00AF420B" w:rsidRPr="00302243" w:rsidRDefault="00AF420B" w:rsidP="00594500">
            <w:pPr>
              <w:pStyle w:val="TableText"/>
              <w:jc w:val="center"/>
              <w:rPr>
                <w:sz w:val="18"/>
                <w:szCs w:val="18"/>
              </w:rPr>
            </w:pPr>
          </w:p>
        </w:tc>
        <w:tc>
          <w:tcPr>
            <w:tcW w:w="709" w:type="dxa"/>
          </w:tcPr>
          <w:p w:rsidR="00AF420B" w:rsidRPr="00302243" w:rsidRDefault="00AF420B" w:rsidP="00594500">
            <w:pPr>
              <w:pStyle w:val="TableText"/>
              <w:jc w:val="center"/>
              <w:rPr>
                <w:sz w:val="18"/>
                <w:szCs w:val="18"/>
              </w:rPr>
            </w:pPr>
          </w:p>
        </w:tc>
        <w:tc>
          <w:tcPr>
            <w:tcW w:w="709" w:type="dxa"/>
            <w:shd w:val="clear" w:color="auto" w:fill="auto"/>
          </w:tcPr>
          <w:p w:rsidR="00AF420B" w:rsidRPr="00302243" w:rsidRDefault="00AF420B" w:rsidP="00594500">
            <w:pPr>
              <w:pStyle w:val="TableText"/>
              <w:jc w:val="center"/>
              <w:rPr>
                <w:sz w:val="18"/>
                <w:szCs w:val="18"/>
              </w:rPr>
            </w:pPr>
          </w:p>
        </w:tc>
        <w:tc>
          <w:tcPr>
            <w:tcW w:w="709" w:type="dxa"/>
          </w:tcPr>
          <w:p w:rsidR="00AF420B" w:rsidRPr="00302243" w:rsidRDefault="00AF420B" w:rsidP="00594500">
            <w:pPr>
              <w:pStyle w:val="TableText"/>
              <w:jc w:val="center"/>
              <w:rPr>
                <w:sz w:val="18"/>
                <w:szCs w:val="18"/>
              </w:rPr>
            </w:pPr>
          </w:p>
        </w:tc>
        <w:tc>
          <w:tcPr>
            <w:tcW w:w="709" w:type="dxa"/>
          </w:tcPr>
          <w:p w:rsidR="00AF420B" w:rsidRPr="00302243" w:rsidRDefault="00AF420B" w:rsidP="00594500">
            <w:pPr>
              <w:pStyle w:val="TableText"/>
              <w:jc w:val="center"/>
              <w:rPr>
                <w:sz w:val="18"/>
                <w:szCs w:val="18"/>
              </w:rPr>
            </w:pPr>
          </w:p>
        </w:tc>
        <w:tc>
          <w:tcPr>
            <w:tcW w:w="709" w:type="dxa"/>
          </w:tcPr>
          <w:p w:rsidR="00AF420B" w:rsidRPr="00302243" w:rsidRDefault="00AF420B" w:rsidP="00AF420B">
            <w:pPr>
              <w:pStyle w:val="TableText"/>
              <w:jc w:val="center"/>
              <w:rPr>
                <w:sz w:val="18"/>
                <w:szCs w:val="18"/>
              </w:rPr>
            </w:pPr>
            <w:r w:rsidRPr="00302243">
              <w:rPr>
                <w:sz w:val="18"/>
                <w:szCs w:val="18"/>
              </w:rPr>
              <w:t>P1 (K)</w:t>
            </w: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Effect of he</w:t>
            </w:r>
            <w:r w:rsidR="00E60695">
              <w:rPr>
                <w:rFonts w:cs="Arial"/>
                <w:sz w:val="18"/>
                <w:szCs w:val="18"/>
              </w:rPr>
              <w:t xml:space="preserve">alth condition on family life </w:t>
            </w:r>
          </w:p>
        </w:tc>
        <w:tc>
          <w:tcPr>
            <w:tcW w:w="2014" w:type="dxa"/>
          </w:tcPr>
          <w:p w:rsidR="00D3359A" w:rsidRPr="00302243" w:rsidRDefault="00D3359A" w:rsidP="00594500">
            <w:pPr>
              <w:pStyle w:val="TableText"/>
              <w:rPr>
                <w:rFonts w:cs="Arial"/>
                <w:sz w:val="18"/>
                <w:szCs w:val="18"/>
              </w:rPr>
            </w:pPr>
            <w:r w:rsidRPr="00302243">
              <w:rPr>
                <w:rFonts w:cs="Arial"/>
                <w:sz w:val="18"/>
                <w:szCs w:val="18"/>
              </w:rPr>
              <w:t>ahc4_t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p>
        </w:tc>
      </w:tr>
      <w:tr w:rsidR="00D3359A" w:rsidRPr="00302243" w:rsidTr="00302243">
        <w:trPr>
          <w:cantSplit/>
          <w:trHeight w:val="465"/>
        </w:trPr>
        <w:tc>
          <w:tcPr>
            <w:tcW w:w="3197" w:type="dxa"/>
          </w:tcPr>
          <w:p w:rsidR="00D3359A" w:rsidRPr="00302243" w:rsidRDefault="00D3359A" w:rsidP="00E60695">
            <w:pPr>
              <w:pStyle w:val="TableText"/>
              <w:rPr>
                <w:rFonts w:cs="Arial"/>
                <w:sz w:val="18"/>
                <w:szCs w:val="18"/>
              </w:rPr>
            </w:pPr>
            <w:r w:rsidRPr="00302243">
              <w:rPr>
                <w:rFonts w:cs="Arial"/>
                <w:sz w:val="18"/>
                <w:szCs w:val="18"/>
              </w:rPr>
              <w:t xml:space="preserve">Effect of </w:t>
            </w:r>
            <w:r w:rsidR="00E60695">
              <w:rPr>
                <w:rFonts w:cs="Arial"/>
                <w:sz w:val="18"/>
                <w:szCs w:val="18"/>
              </w:rPr>
              <w:t xml:space="preserve">health condition on SC’s life </w:t>
            </w:r>
          </w:p>
        </w:tc>
        <w:tc>
          <w:tcPr>
            <w:tcW w:w="2014" w:type="dxa"/>
          </w:tcPr>
          <w:p w:rsidR="00D3359A" w:rsidRPr="00302243" w:rsidRDefault="00D3359A" w:rsidP="001538A9">
            <w:pPr>
              <w:pStyle w:val="TableText"/>
              <w:rPr>
                <w:rFonts w:cs="Arial"/>
                <w:sz w:val="18"/>
                <w:szCs w:val="18"/>
              </w:rPr>
            </w:pPr>
            <w:r w:rsidRPr="00302243">
              <w:rPr>
                <w:rFonts w:cs="Arial"/>
                <w:sz w:val="18"/>
                <w:szCs w:val="18"/>
              </w:rPr>
              <w:t>ahc5_t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 xml:space="preserve">Reasons for hospitalisation of SC – REASON </w:t>
            </w:r>
            <w:r w:rsidRPr="00302243">
              <w:rPr>
                <w:rFonts w:cs="Arial"/>
                <w:color w:val="7F7F7F" w:themeColor="text1" w:themeTint="80"/>
                <w:sz w:val="18"/>
                <w:szCs w:val="18"/>
              </w:rPr>
              <w:t>{number}</w:t>
            </w:r>
            <w:r w:rsidR="00E60695">
              <w:rPr>
                <w:rFonts w:cs="Arial"/>
                <w:sz w:val="18"/>
                <w:szCs w:val="18"/>
              </w:rPr>
              <w:t xml:space="preserve"> </w:t>
            </w:r>
          </w:p>
        </w:tc>
        <w:tc>
          <w:tcPr>
            <w:tcW w:w="2014" w:type="dxa"/>
          </w:tcPr>
          <w:p w:rsidR="00D3359A" w:rsidRPr="00302243" w:rsidRDefault="00D3359A" w:rsidP="00594500">
            <w:pPr>
              <w:pStyle w:val="TableText"/>
              <w:rPr>
                <w:rFonts w:cs="Arial"/>
                <w:sz w:val="18"/>
                <w:szCs w:val="18"/>
              </w:rPr>
            </w:pPr>
            <w:r w:rsidRPr="00302243">
              <w:rPr>
                <w:rFonts w:cs="Arial"/>
                <w:sz w:val="18"/>
                <w:szCs w:val="18"/>
              </w:rPr>
              <w:t>aho1a1t, aho1a2t, aho1a3t, aho1a4t, aho1a5t</w:t>
            </w:r>
          </w:p>
        </w:tc>
        <w:tc>
          <w:tcPr>
            <w:tcW w:w="708"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What</w:t>
            </w:r>
            <w:r w:rsidR="00E60695">
              <w:rPr>
                <w:rFonts w:cs="Arial"/>
                <w:sz w:val="18"/>
                <w:szCs w:val="18"/>
              </w:rPr>
              <w:t xml:space="preserve"> happens before sleep </w:t>
            </w:r>
          </w:p>
        </w:tc>
        <w:tc>
          <w:tcPr>
            <w:tcW w:w="2014" w:type="dxa"/>
          </w:tcPr>
          <w:p w:rsidR="00D3359A" w:rsidRPr="00302243" w:rsidRDefault="00D3359A" w:rsidP="00594500">
            <w:pPr>
              <w:pStyle w:val="TableText"/>
              <w:rPr>
                <w:rFonts w:cs="Arial"/>
                <w:sz w:val="18"/>
                <w:szCs w:val="18"/>
              </w:rPr>
            </w:pPr>
            <w:r w:rsidRPr="00302243">
              <w:rPr>
                <w:rFonts w:cs="Arial"/>
                <w:sz w:val="18"/>
                <w:szCs w:val="18"/>
              </w:rPr>
              <w:t>acs4_t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E60695" w:rsidP="00E60695">
            <w:pPr>
              <w:pStyle w:val="TableText"/>
              <w:rPr>
                <w:rFonts w:cs="Arial"/>
                <w:sz w:val="18"/>
                <w:szCs w:val="18"/>
              </w:rPr>
            </w:pPr>
            <w:r>
              <w:rPr>
                <w:rFonts w:cs="Arial"/>
                <w:sz w:val="18"/>
                <w:szCs w:val="18"/>
              </w:rPr>
              <w:t xml:space="preserve">SC bedtime routine </w:t>
            </w:r>
          </w:p>
        </w:tc>
        <w:tc>
          <w:tcPr>
            <w:tcW w:w="2014" w:type="dxa"/>
          </w:tcPr>
          <w:p w:rsidR="00D3359A" w:rsidRPr="00302243" w:rsidRDefault="00D3359A" w:rsidP="00594500">
            <w:pPr>
              <w:pStyle w:val="TableText"/>
              <w:rPr>
                <w:rFonts w:cs="Arial"/>
                <w:sz w:val="18"/>
                <w:szCs w:val="18"/>
              </w:rPr>
            </w:pPr>
            <w:r w:rsidRPr="00302243">
              <w:rPr>
                <w:rFonts w:cs="Arial"/>
                <w:sz w:val="18"/>
                <w:szCs w:val="18"/>
              </w:rPr>
              <w:t>acs1_t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5211" w:type="dxa"/>
            <w:gridSpan w:val="2"/>
            <w:shd w:val="clear" w:color="auto" w:fill="D9D9D9"/>
          </w:tcPr>
          <w:p w:rsidR="00D3359A" w:rsidRPr="00302243" w:rsidRDefault="00D3359A" w:rsidP="00594500">
            <w:pPr>
              <w:pStyle w:val="TableText"/>
              <w:rPr>
                <w:i/>
                <w:sz w:val="18"/>
                <w:szCs w:val="18"/>
              </w:rPr>
            </w:pPr>
            <w:r w:rsidRPr="00302243">
              <w:rPr>
                <w:rFonts w:cs="Arial"/>
                <w:i/>
                <w:sz w:val="18"/>
                <w:szCs w:val="18"/>
              </w:rPr>
              <w:t>Study Child development</w:t>
            </w:r>
          </w:p>
        </w:tc>
        <w:tc>
          <w:tcPr>
            <w:tcW w:w="4253" w:type="dxa"/>
            <w:gridSpan w:val="6"/>
            <w:shd w:val="clear" w:color="auto" w:fill="D9D9D9"/>
          </w:tcPr>
          <w:p w:rsidR="00D3359A" w:rsidRPr="00302243" w:rsidRDefault="00D3359A" w:rsidP="00594500">
            <w:pPr>
              <w:pStyle w:val="TableText"/>
              <w:rPr>
                <w:rFonts w:cs="Arial"/>
                <w:i/>
                <w:sz w:val="18"/>
                <w:szCs w:val="18"/>
              </w:rPr>
            </w:pP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 xml:space="preserve">Concerns about SC’s hands/fingers </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ald8_t</w:t>
            </w:r>
          </w:p>
        </w:tc>
        <w:tc>
          <w:tcPr>
            <w:tcW w:w="708"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how SC uses arms or legs</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ald9_t</w:t>
            </w:r>
          </w:p>
        </w:tc>
        <w:tc>
          <w:tcPr>
            <w:tcW w:w="708"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w:t>
            </w:r>
          </w:p>
        </w:tc>
        <w:tc>
          <w:tcPr>
            <w:tcW w:w="709"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w:t>
            </w:r>
          </w:p>
        </w:tc>
        <w:tc>
          <w:tcPr>
            <w:tcW w:w="709" w:type="dxa"/>
            <w:shd w:val="clear" w:color="auto" w:fill="auto"/>
          </w:tcPr>
          <w:p w:rsidR="00D3359A" w:rsidRPr="00302243" w:rsidRDefault="00D3359A" w:rsidP="00594500">
            <w:pPr>
              <w:pStyle w:val="Heading40"/>
              <w:spacing w:before="80" w:after="80"/>
              <w:rPr>
                <w:rFonts w:ascii="Verdana" w:hAnsi="Verdana"/>
                <w:sz w:val="18"/>
                <w:szCs w:val="18"/>
              </w:rPr>
            </w:pPr>
          </w:p>
        </w:tc>
        <w:tc>
          <w:tcPr>
            <w:tcW w:w="709"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 (B)</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how SC behaves</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ald10_t</w:t>
            </w:r>
          </w:p>
        </w:tc>
        <w:tc>
          <w:tcPr>
            <w:tcW w:w="708"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w:t>
            </w:r>
          </w:p>
        </w:tc>
        <w:tc>
          <w:tcPr>
            <w:tcW w:w="709"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w:t>
            </w:r>
          </w:p>
        </w:tc>
        <w:tc>
          <w:tcPr>
            <w:tcW w:w="709" w:type="dxa"/>
            <w:shd w:val="clear" w:color="auto" w:fill="auto"/>
          </w:tcPr>
          <w:p w:rsidR="00D3359A" w:rsidRPr="00302243" w:rsidRDefault="00D3359A" w:rsidP="00594500">
            <w:pPr>
              <w:pStyle w:val="Heading40"/>
              <w:spacing w:before="80" w:after="80"/>
              <w:rPr>
                <w:rFonts w:ascii="Verdana" w:hAnsi="Verdana"/>
                <w:sz w:val="18"/>
                <w:szCs w:val="18"/>
              </w:rPr>
            </w:pPr>
          </w:p>
        </w:tc>
        <w:tc>
          <w:tcPr>
            <w:tcW w:w="709" w:type="dxa"/>
          </w:tcPr>
          <w:p w:rsidR="00D3359A" w:rsidRPr="00302243" w:rsidRDefault="00D3359A" w:rsidP="00594500">
            <w:pPr>
              <w:pStyle w:val="Heading40"/>
              <w:spacing w:before="80" w:after="80"/>
              <w:rPr>
                <w:rFonts w:ascii="Verdana" w:hAnsi="Verdana"/>
                <w:sz w:val="18"/>
                <w:szCs w:val="18"/>
              </w:rPr>
            </w:pPr>
            <w:r w:rsidRPr="00302243">
              <w:rPr>
                <w:rFonts w:ascii="Verdana" w:hAnsi="Verdana"/>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AF420B" w:rsidP="00AF420B">
            <w:pPr>
              <w:pStyle w:val="TableText"/>
              <w:jc w:val="center"/>
              <w:rPr>
                <w:sz w:val="18"/>
                <w:szCs w:val="18"/>
              </w:rPr>
            </w:pPr>
            <w:r w:rsidRPr="00302243">
              <w:rPr>
                <w:sz w:val="18"/>
                <w:szCs w:val="18"/>
              </w:rPr>
              <w:t>P1 (B)</w:t>
            </w: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how SC gets along with others</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ald11_t</w:t>
            </w:r>
          </w:p>
        </w:tc>
        <w:tc>
          <w:tcPr>
            <w:tcW w:w="708"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AF420B" w:rsidP="00594500">
            <w:pPr>
              <w:pStyle w:val="TableText"/>
              <w:jc w:val="center"/>
              <w:rPr>
                <w:sz w:val="18"/>
                <w:szCs w:val="18"/>
              </w:rPr>
            </w:pPr>
            <w:r w:rsidRPr="00302243">
              <w:rPr>
                <w:sz w:val="18"/>
                <w:szCs w:val="18"/>
              </w:rPr>
              <w:t>P1 (B)</w:t>
            </w: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how SC is learning pre-school and school skills</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ald12_t</w:t>
            </w:r>
          </w:p>
        </w:tc>
        <w:tc>
          <w:tcPr>
            <w:tcW w:w="708" w:type="dxa"/>
          </w:tcPr>
          <w:p w:rsidR="00D3359A" w:rsidRPr="00302243" w:rsidRDefault="00D3359A" w:rsidP="00594500">
            <w:pPr>
              <w:pStyle w:val="TableText"/>
              <w:jc w:val="center"/>
              <w:rPr>
                <w:sz w:val="18"/>
                <w:szCs w:val="18"/>
              </w:rPr>
            </w:pPr>
            <w:r w:rsidRPr="00302243">
              <w:rPr>
                <w:sz w:val="18"/>
                <w:szCs w:val="18"/>
              </w:rPr>
              <w:t>P1 (K)</w:t>
            </w:r>
          </w:p>
        </w:tc>
        <w:tc>
          <w:tcPr>
            <w:tcW w:w="709" w:type="dxa"/>
          </w:tcPr>
          <w:p w:rsidR="00D3359A" w:rsidRPr="00302243" w:rsidRDefault="00D3359A" w:rsidP="00594500">
            <w:pPr>
              <w:pStyle w:val="TableText"/>
              <w:jc w:val="center"/>
              <w:rPr>
                <w:sz w:val="18"/>
                <w:szCs w:val="18"/>
              </w:rPr>
            </w:pPr>
            <w:r w:rsidRPr="00302243">
              <w:rPr>
                <w:sz w:val="18"/>
                <w:szCs w:val="18"/>
              </w:rPr>
              <w:t>P1 (K)</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AF420B" w:rsidP="00594500">
            <w:pPr>
              <w:pStyle w:val="TableText"/>
              <w:jc w:val="center"/>
              <w:rPr>
                <w:sz w:val="18"/>
                <w:szCs w:val="18"/>
              </w:rPr>
            </w:pPr>
            <w:r w:rsidRPr="00302243">
              <w:rPr>
                <w:sz w:val="18"/>
                <w:szCs w:val="18"/>
              </w:rPr>
              <w:t xml:space="preserve"> </w:t>
            </w: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how SC is learning to do things for himself/herself</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ald13_t</w:t>
            </w:r>
          </w:p>
        </w:tc>
        <w:tc>
          <w:tcPr>
            <w:tcW w:w="708"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Concerns about SC’s learning or development</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ald14_t</w:t>
            </w:r>
          </w:p>
        </w:tc>
        <w:tc>
          <w:tcPr>
            <w:tcW w:w="708"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tcPr>
          <w:p w:rsidR="00D3359A" w:rsidRPr="00302243" w:rsidRDefault="00D3359A" w:rsidP="00E60695">
            <w:pPr>
              <w:pStyle w:val="TableText"/>
              <w:spacing w:line="276" w:lineRule="auto"/>
              <w:rPr>
                <w:rFonts w:cs="Arial"/>
                <w:sz w:val="18"/>
                <w:szCs w:val="18"/>
              </w:rPr>
            </w:pPr>
            <w:r w:rsidRPr="00302243">
              <w:rPr>
                <w:rFonts w:cs="Arial"/>
                <w:sz w:val="18"/>
                <w:szCs w:val="18"/>
              </w:rPr>
              <w:t>SC is receiving tr</w:t>
            </w:r>
            <w:r w:rsidR="00E60695">
              <w:rPr>
                <w:rFonts w:cs="Arial"/>
                <w:sz w:val="18"/>
                <w:szCs w:val="18"/>
              </w:rPr>
              <w:t xml:space="preserve">eatment for speech difficulty </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ald15_t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AF420B" w:rsidP="00594500">
            <w:pPr>
              <w:pStyle w:val="TableText"/>
              <w:jc w:val="center"/>
              <w:rPr>
                <w:sz w:val="18"/>
                <w:szCs w:val="18"/>
              </w:rPr>
            </w:pPr>
            <w:r w:rsidRPr="00302243">
              <w:rPr>
                <w:sz w:val="18"/>
                <w:szCs w:val="18"/>
              </w:rPr>
              <w:t>P1 (B)</w:t>
            </w:r>
          </w:p>
        </w:tc>
      </w:tr>
      <w:tr w:rsidR="00D3359A" w:rsidRPr="00302243" w:rsidTr="00302243">
        <w:trPr>
          <w:cantSplit/>
        </w:trPr>
        <w:tc>
          <w:tcPr>
            <w:tcW w:w="3197" w:type="dxa"/>
          </w:tcPr>
          <w:p w:rsidR="00D3359A" w:rsidRPr="00302243" w:rsidRDefault="00D3359A" w:rsidP="00E60695">
            <w:pPr>
              <w:pStyle w:val="TableText"/>
              <w:spacing w:line="276" w:lineRule="auto"/>
              <w:rPr>
                <w:rFonts w:cs="Arial"/>
                <w:sz w:val="18"/>
                <w:szCs w:val="18"/>
              </w:rPr>
            </w:pPr>
            <w:r w:rsidRPr="00302243">
              <w:rPr>
                <w:rFonts w:cs="Arial"/>
                <w:sz w:val="18"/>
                <w:szCs w:val="18"/>
              </w:rPr>
              <w:t>SC is receiving treatment</w:t>
            </w:r>
            <w:r w:rsidR="00E60695">
              <w:rPr>
                <w:rFonts w:cs="Arial"/>
                <w:sz w:val="18"/>
                <w:szCs w:val="18"/>
              </w:rPr>
              <w:t xml:space="preserve"> for understanding difficulty </w:t>
            </w:r>
          </w:p>
        </w:tc>
        <w:tc>
          <w:tcPr>
            <w:tcW w:w="2014" w:type="dxa"/>
          </w:tcPr>
          <w:p w:rsidR="00D3359A" w:rsidRPr="00302243" w:rsidRDefault="00D3359A" w:rsidP="00594500">
            <w:pPr>
              <w:pStyle w:val="TableText"/>
              <w:spacing w:line="276" w:lineRule="auto"/>
              <w:rPr>
                <w:rFonts w:cs="Arial"/>
                <w:sz w:val="18"/>
                <w:szCs w:val="18"/>
              </w:rPr>
            </w:pPr>
            <w:r w:rsidRPr="00302243">
              <w:rPr>
                <w:rFonts w:cs="Arial"/>
                <w:sz w:val="18"/>
                <w:szCs w:val="18"/>
              </w:rPr>
              <w:t>ald16_t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 (B)</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AF420B" w:rsidP="00594500">
            <w:pPr>
              <w:pStyle w:val="TableText"/>
              <w:jc w:val="center"/>
              <w:rPr>
                <w:sz w:val="18"/>
                <w:szCs w:val="18"/>
              </w:rPr>
            </w:pPr>
            <w:r w:rsidRPr="00302243">
              <w:rPr>
                <w:sz w:val="18"/>
                <w:szCs w:val="18"/>
              </w:rPr>
              <w:t>P1 (B)</w:t>
            </w:r>
          </w:p>
        </w:tc>
      </w:tr>
      <w:tr w:rsidR="00D3359A" w:rsidRPr="00302243" w:rsidTr="00302243">
        <w:trPr>
          <w:cantSplit/>
        </w:trPr>
        <w:tc>
          <w:tcPr>
            <w:tcW w:w="5211" w:type="dxa"/>
            <w:gridSpan w:val="2"/>
            <w:shd w:val="clear" w:color="auto" w:fill="D9D9D9"/>
          </w:tcPr>
          <w:p w:rsidR="00D3359A" w:rsidRPr="00302243" w:rsidRDefault="00D3359A" w:rsidP="004F4EB0">
            <w:pPr>
              <w:pStyle w:val="TableText"/>
              <w:rPr>
                <w:i/>
                <w:sz w:val="18"/>
                <w:szCs w:val="18"/>
              </w:rPr>
            </w:pPr>
            <w:r w:rsidRPr="00302243">
              <w:rPr>
                <w:rFonts w:cs="Arial"/>
                <w:i/>
                <w:sz w:val="18"/>
                <w:szCs w:val="18"/>
              </w:rPr>
              <w:t>Parent health and exercise</w:t>
            </w:r>
          </w:p>
        </w:tc>
        <w:tc>
          <w:tcPr>
            <w:tcW w:w="4253" w:type="dxa"/>
            <w:gridSpan w:val="6"/>
            <w:shd w:val="clear" w:color="auto" w:fill="D9D9D9"/>
          </w:tcPr>
          <w:p w:rsidR="00D3359A" w:rsidRPr="00302243" w:rsidRDefault="00D3359A" w:rsidP="004F4EB0">
            <w:pPr>
              <w:pStyle w:val="TableText"/>
              <w:rPr>
                <w:rFonts w:cs="Arial"/>
                <w:i/>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Pa</w:t>
            </w:r>
            <w:r w:rsidR="00E60695">
              <w:rPr>
                <w:rFonts w:cs="Arial"/>
                <w:sz w:val="18"/>
                <w:szCs w:val="18"/>
              </w:rPr>
              <w:t xml:space="preserve">rent plays sport or exercises </w:t>
            </w:r>
          </w:p>
        </w:tc>
        <w:tc>
          <w:tcPr>
            <w:tcW w:w="2014" w:type="dxa"/>
          </w:tcPr>
          <w:p w:rsidR="00D3359A" w:rsidRPr="00302243" w:rsidRDefault="00D3359A" w:rsidP="004F4EB0">
            <w:pPr>
              <w:pStyle w:val="TableText"/>
              <w:rPr>
                <w:rFonts w:cs="Arial"/>
                <w:sz w:val="18"/>
                <w:szCs w:val="18"/>
              </w:rPr>
            </w:pPr>
            <w:r w:rsidRPr="00302243">
              <w:rPr>
                <w:rFonts w:cs="Arial"/>
                <w:sz w:val="18"/>
                <w:szCs w:val="18"/>
              </w:rPr>
              <w:t>aoc4_t, boc4_t</w:t>
            </w:r>
          </w:p>
        </w:tc>
        <w:tc>
          <w:tcPr>
            <w:tcW w:w="708" w:type="dxa"/>
          </w:tcPr>
          <w:p w:rsidR="00D3359A" w:rsidRPr="00302243" w:rsidRDefault="00D3359A" w:rsidP="004F4EB0">
            <w:pPr>
              <w:pStyle w:val="TableText"/>
              <w:jc w:val="center"/>
              <w:rPr>
                <w:sz w:val="18"/>
                <w:szCs w:val="18"/>
              </w:rPr>
            </w:pPr>
          </w:p>
        </w:tc>
        <w:tc>
          <w:tcPr>
            <w:tcW w:w="709" w:type="dxa"/>
          </w:tcPr>
          <w:p w:rsidR="00D3359A" w:rsidRPr="00302243" w:rsidRDefault="00D3359A" w:rsidP="004F4EB0">
            <w:pPr>
              <w:pStyle w:val="TableText"/>
              <w:jc w:val="center"/>
              <w:rPr>
                <w:sz w:val="18"/>
                <w:szCs w:val="18"/>
              </w:rPr>
            </w:pPr>
          </w:p>
        </w:tc>
        <w:tc>
          <w:tcPr>
            <w:tcW w:w="709" w:type="dxa"/>
            <w:shd w:val="clear" w:color="auto" w:fill="auto"/>
          </w:tcPr>
          <w:p w:rsidR="00D3359A" w:rsidRPr="00302243" w:rsidRDefault="00D3359A" w:rsidP="004F4EB0">
            <w:pPr>
              <w:pStyle w:val="TableText"/>
              <w:jc w:val="center"/>
              <w:rPr>
                <w:sz w:val="18"/>
                <w:szCs w:val="18"/>
              </w:rPr>
            </w:pPr>
          </w:p>
        </w:tc>
        <w:tc>
          <w:tcPr>
            <w:tcW w:w="709" w:type="dxa"/>
          </w:tcPr>
          <w:p w:rsidR="00D3359A" w:rsidRPr="00302243" w:rsidRDefault="00D3359A" w:rsidP="004F4EB0">
            <w:pPr>
              <w:pStyle w:val="TableText"/>
              <w:jc w:val="center"/>
              <w:rPr>
                <w:sz w:val="18"/>
                <w:szCs w:val="18"/>
              </w:rPr>
            </w:pPr>
            <w:r w:rsidRPr="00302243">
              <w:rPr>
                <w:sz w:val="18"/>
                <w:szCs w:val="18"/>
              </w:rPr>
              <w:t>P1, Dads</w:t>
            </w:r>
          </w:p>
        </w:tc>
        <w:tc>
          <w:tcPr>
            <w:tcW w:w="709" w:type="dxa"/>
          </w:tcPr>
          <w:p w:rsidR="00D3359A" w:rsidRPr="00302243" w:rsidRDefault="00D3359A" w:rsidP="004F4EB0">
            <w:pPr>
              <w:pStyle w:val="TableText"/>
              <w:jc w:val="center"/>
              <w:rPr>
                <w:sz w:val="18"/>
                <w:szCs w:val="18"/>
              </w:rPr>
            </w:pPr>
            <w:r w:rsidRPr="00302243">
              <w:rPr>
                <w:sz w:val="18"/>
                <w:szCs w:val="18"/>
              </w:rPr>
              <w:t>Dads</w:t>
            </w:r>
          </w:p>
        </w:tc>
        <w:tc>
          <w:tcPr>
            <w:tcW w:w="709" w:type="dxa"/>
          </w:tcPr>
          <w:p w:rsidR="00D3359A" w:rsidRPr="00302243" w:rsidRDefault="00D3359A" w:rsidP="004F4EB0">
            <w:pPr>
              <w:pStyle w:val="TableText"/>
              <w:jc w:val="center"/>
              <w:rPr>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 xml:space="preserve">SC gets involved </w:t>
            </w:r>
            <w:r w:rsidR="00E60695">
              <w:rPr>
                <w:rFonts w:cs="Arial"/>
                <w:sz w:val="18"/>
                <w:szCs w:val="18"/>
              </w:rPr>
              <w:t xml:space="preserve">in parent’s sport or exercise </w:t>
            </w:r>
          </w:p>
        </w:tc>
        <w:tc>
          <w:tcPr>
            <w:tcW w:w="2014" w:type="dxa"/>
          </w:tcPr>
          <w:p w:rsidR="00D3359A" w:rsidRPr="00302243" w:rsidRDefault="00D3359A" w:rsidP="004F4EB0">
            <w:pPr>
              <w:pStyle w:val="TableText"/>
              <w:rPr>
                <w:rFonts w:cs="Arial"/>
                <w:sz w:val="18"/>
                <w:szCs w:val="18"/>
              </w:rPr>
            </w:pPr>
            <w:r w:rsidRPr="00302243">
              <w:rPr>
                <w:rFonts w:cs="Arial"/>
                <w:sz w:val="18"/>
                <w:szCs w:val="18"/>
              </w:rPr>
              <w:t>aoc5_t, boc5_t</w:t>
            </w:r>
          </w:p>
        </w:tc>
        <w:tc>
          <w:tcPr>
            <w:tcW w:w="708" w:type="dxa"/>
          </w:tcPr>
          <w:p w:rsidR="00D3359A" w:rsidRPr="00302243" w:rsidRDefault="00D3359A" w:rsidP="004F4EB0">
            <w:pPr>
              <w:pStyle w:val="TableText"/>
              <w:jc w:val="center"/>
              <w:rPr>
                <w:sz w:val="18"/>
                <w:szCs w:val="18"/>
              </w:rPr>
            </w:pPr>
          </w:p>
        </w:tc>
        <w:tc>
          <w:tcPr>
            <w:tcW w:w="709" w:type="dxa"/>
          </w:tcPr>
          <w:p w:rsidR="00D3359A" w:rsidRPr="00302243" w:rsidRDefault="00D3359A" w:rsidP="004F4EB0">
            <w:pPr>
              <w:pStyle w:val="TableText"/>
              <w:jc w:val="center"/>
              <w:rPr>
                <w:sz w:val="18"/>
                <w:szCs w:val="18"/>
              </w:rPr>
            </w:pPr>
          </w:p>
        </w:tc>
        <w:tc>
          <w:tcPr>
            <w:tcW w:w="709" w:type="dxa"/>
            <w:shd w:val="clear" w:color="auto" w:fill="auto"/>
          </w:tcPr>
          <w:p w:rsidR="00D3359A" w:rsidRPr="00302243" w:rsidRDefault="00D3359A" w:rsidP="004F4EB0">
            <w:pPr>
              <w:pStyle w:val="TableText"/>
              <w:jc w:val="center"/>
              <w:rPr>
                <w:sz w:val="18"/>
                <w:szCs w:val="18"/>
              </w:rPr>
            </w:pPr>
          </w:p>
        </w:tc>
        <w:tc>
          <w:tcPr>
            <w:tcW w:w="709" w:type="dxa"/>
          </w:tcPr>
          <w:p w:rsidR="00D3359A" w:rsidRPr="00302243" w:rsidRDefault="00D3359A" w:rsidP="004F4EB0">
            <w:pPr>
              <w:pStyle w:val="TableText"/>
              <w:jc w:val="center"/>
              <w:rPr>
                <w:sz w:val="18"/>
                <w:szCs w:val="18"/>
              </w:rPr>
            </w:pPr>
            <w:r w:rsidRPr="00302243">
              <w:rPr>
                <w:sz w:val="18"/>
                <w:szCs w:val="18"/>
              </w:rPr>
              <w:t>P1, Dads</w:t>
            </w:r>
          </w:p>
        </w:tc>
        <w:tc>
          <w:tcPr>
            <w:tcW w:w="709" w:type="dxa"/>
          </w:tcPr>
          <w:p w:rsidR="00D3359A" w:rsidRPr="00302243" w:rsidRDefault="00D3359A" w:rsidP="004F4EB0">
            <w:pPr>
              <w:pStyle w:val="TableText"/>
              <w:jc w:val="center"/>
              <w:rPr>
                <w:sz w:val="18"/>
                <w:szCs w:val="18"/>
              </w:rPr>
            </w:pPr>
            <w:r w:rsidRPr="00302243">
              <w:rPr>
                <w:sz w:val="18"/>
                <w:szCs w:val="18"/>
              </w:rPr>
              <w:t>Dads</w:t>
            </w:r>
          </w:p>
        </w:tc>
        <w:tc>
          <w:tcPr>
            <w:tcW w:w="709" w:type="dxa"/>
          </w:tcPr>
          <w:p w:rsidR="00D3359A" w:rsidRPr="00302243" w:rsidRDefault="00D3359A" w:rsidP="004F4EB0">
            <w:pPr>
              <w:pStyle w:val="TableText"/>
              <w:jc w:val="center"/>
              <w:rPr>
                <w:sz w:val="18"/>
                <w:szCs w:val="18"/>
              </w:rPr>
            </w:pPr>
          </w:p>
        </w:tc>
      </w:tr>
      <w:tr w:rsidR="00D3359A" w:rsidRPr="00302243" w:rsidTr="00302243">
        <w:trPr>
          <w:cantSplit/>
        </w:trPr>
        <w:tc>
          <w:tcPr>
            <w:tcW w:w="5211" w:type="dxa"/>
            <w:gridSpan w:val="2"/>
            <w:shd w:val="clear" w:color="auto" w:fill="D9D9D9" w:themeFill="background1" w:themeFillShade="D9"/>
          </w:tcPr>
          <w:p w:rsidR="00D3359A" w:rsidRPr="00302243" w:rsidRDefault="00D3359A" w:rsidP="00594500">
            <w:pPr>
              <w:pStyle w:val="TableText"/>
              <w:rPr>
                <w:i/>
                <w:sz w:val="18"/>
                <w:szCs w:val="18"/>
              </w:rPr>
            </w:pPr>
            <w:r w:rsidRPr="00302243">
              <w:rPr>
                <w:rFonts w:cs="Arial"/>
                <w:i/>
                <w:sz w:val="18"/>
                <w:szCs w:val="18"/>
              </w:rPr>
              <w:t>Social and emotional wellbeing, major life events</w:t>
            </w:r>
          </w:p>
        </w:tc>
        <w:tc>
          <w:tcPr>
            <w:tcW w:w="4253" w:type="dxa"/>
            <w:gridSpan w:val="6"/>
            <w:shd w:val="clear" w:color="auto" w:fill="D9D9D9" w:themeFill="background1" w:themeFillShade="D9"/>
          </w:tcPr>
          <w:p w:rsidR="00D3359A" w:rsidRPr="00302243" w:rsidRDefault="00D3359A" w:rsidP="00594500">
            <w:pPr>
              <w:pStyle w:val="TableText"/>
              <w:rPr>
                <w:rFonts w:cs="Arial"/>
                <w:i/>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[Parent] is g</w:t>
            </w:r>
            <w:r w:rsidR="00E60695">
              <w:rPr>
                <w:rFonts w:cs="Arial"/>
                <w:sz w:val="18"/>
                <w:szCs w:val="18"/>
              </w:rPr>
              <w:t>etting help with [depression]</w:t>
            </w:r>
          </w:p>
        </w:tc>
        <w:tc>
          <w:tcPr>
            <w:tcW w:w="2014" w:type="dxa"/>
          </w:tcPr>
          <w:p w:rsidR="00D3359A" w:rsidRPr="00302243" w:rsidRDefault="00D3359A" w:rsidP="00473051">
            <w:pPr>
              <w:pStyle w:val="TableText"/>
              <w:rPr>
                <w:rFonts w:cs="Arial"/>
                <w:sz w:val="18"/>
                <w:szCs w:val="18"/>
              </w:rPr>
            </w:pPr>
            <w:r w:rsidRPr="00302243">
              <w:rPr>
                <w:rFonts w:cs="Arial"/>
                <w:sz w:val="18"/>
                <w:szCs w:val="18"/>
              </w:rPr>
              <w:t>asw13_t, bsw13_t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Dads</w:t>
            </w: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Pr>
        <w:tc>
          <w:tcPr>
            <w:tcW w:w="3197" w:type="dxa"/>
            <w:vAlign w:val="center"/>
          </w:tcPr>
          <w:p w:rsidR="00D3359A" w:rsidRPr="00302243" w:rsidRDefault="00D3359A" w:rsidP="004F4EB0">
            <w:pPr>
              <w:pStyle w:val="TableText"/>
              <w:spacing w:line="276" w:lineRule="auto"/>
              <w:rPr>
                <w:rFonts w:cs="Arial"/>
                <w:sz w:val="18"/>
                <w:szCs w:val="18"/>
              </w:rPr>
            </w:pPr>
            <w:r w:rsidRPr="00302243">
              <w:rPr>
                <w:rFonts w:cs="Arial"/>
                <w:sz w:val="18"/>
                <w:szCs w:val="18"/>
              </w:rPr>
              <w:t>P2 attended men's groups or other sessions about being a dad</w:t>
            </w:r>
          </w:p>
        </w:tc>
        <w:tc>
          <w:tcPr>
            <w:tcW w:w="2014" w:type="dxa"/>
          </w:tcPr>
          <w:p w:rsidR="00D3359A" w:rsidRPr="00302243" w:rsidRDefault="00D3359A" w:rsidP="00473051">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bpw3_t</w:t>
            </w:r>
          </w:p>
          <w:p w:rsidR="00D3359A" w:rsidRPr="00302243" w:rsidRDefault="00D3359A" w:rsidP="00473051">
            <w:pPr>
              <w:pStyle w:val="TableText"/>
              <w:rPr>
                <w:rFonts w:cs="Arial"/>
                <w:sz w:val="18"/>
                <w:szCs w:val="18"/>
              </w:rPr>
            </w:pPr>
          </w:p>
        </w:tc>
        <w:tc>
          <w:tcPr>
            <w:tcW w:w="708" w:type="dxa"/>
            <w:vAlign w:val="center"/>
          </w:tcPr>
          <w:p w:rsidR="00D3359A" w:rsidRPr="00302243" w:rsidRDefault="00D3359A" w:rsidP="004F4EB0">
            <w:pPr>
              <w:pStyle w:val="TableText"/>
              <w:jc w:val="center"/>
              <w:rPr>
                <w:sz w:val="18"/>
                <w:szCs w:val="18"/>
              </w:rPr>
            </w:pPr>
          </w:p>
        </w:tc>
        <w:tc>
          <w:tcPr>
            <w:tcW w:w="709" w:type="dxa"/>
            <w:vAlign w:val="center"/>
          </w:tcPr>
          <w:p w:rsidR="00D3359A" w:rsidRPr="00302243" w:rsidRDefault="00D3359A" w:rsidP="004F4EB0">
            <w:pPr>
              <w:pStyle w:val="TableText"/>
              <w:jc w:val="center"/>
              <w:rPr>
                <w:sz w:val="18"/>
                <w:szCs w:val="18"/>
              </w:rPr>
            </w:pPr>
          </w:p>
        </w:tc>
        <w:tc>
          <w:tcPr>
            <w:tcW w:w="709" w:type="dxa"/>
            <w:shd w:val="clear" w:color="auto" w:fill="auto"/>
            <w:vAlign w:val="center"/>
          </w:tcPr>
          <w:p w:rsidR="00D3359A" w:rsidRPr="00302243" w:rsidRDefault="00D3359A" w:rsidP="004F4EB0">
            <w:pPr>
              <w:pStyle w:val="TableText"/>
              <w:jc w:val="center"/>
              <w:rPr>
                <w:sz w:val="18"/>
                <w:szCs w:val="18"/>
              </w:rPr>
            </w:pPr>
          </w:p>
        </w:tc>
        <w:tc>
          <w:tcPr>
            <w:tcW w:w="709" w:type="dxa"/>
          </w:tcPr>
          <w:p w:rsidR="00D3359A" w:rsidRPr="00302243" w:rsidRDefault="00D3359A" w:rsidP="004F4EB0">
            <w:pPr>
              <w:pStyle w:val="TableText"/>
              <w:spacing w:line="276" w:lineRule="auto"/>
              <w:jc w:val="center"/>
              <w:rPr>
                <w:sz w:val="18"/>
                <w:szCs w:val="18"/>
              </w:rPr>
            </w:pPr>
            <w:r w:rsidRPr="00302243">
              <w:rPr>
                <w:sz w:val="18"/>
                <w:szCs w:val="18"/>
              </w:rPr>
              <w:t>Dads</w:t>
            </w:r>
          </w:p>
        </w:tc>
        <w:tc>
          <w:tcPr>
            <w:tcW w:w="709" w:type="dxa"/>
          </w:tcPr>
          <w:p w:rsidR="00D3359A" w:rsidRPr="00302243" w:rsidRDefault="00D3359A" w:rsidP="004F4EB0">
            <w:pPr>
              <w:pStyle w:val="TableText"/>
              <w:jc w:val="center"/>
              <w:rPr>
                <w:sz w:val="18"/>
                <w:szCs w:val="18"/>
              </w:rPr>
            </w:pPr>
            <w:r w:rsidRPr="00302243">
              <w:rPr>
                <w:sz w:val="18"/>
                <w:szCs w:val="18"/>
              </w:rPr>
              <w:t>Dads</w:t>
            </w:r>
          </w:p>
        </w:tc>
        <w:tc>
          <w:tcPr>
            <w:tcW w:w="709" w:type="dxa"/>
          </w:tcPr>
          <w:p w:rsidR="00D3359A" w:rsidRPr="00302243" w:rsidRDefault="00D3359A" w:rsidP="004F4EB0">
            <w:pPr>
              <w:pStyle w:val="TableText"/>
              <w:jc w:val="center"/>
              <w:rPr>
                <w:sz w:val="18"/>
                <w:szCs w:val="18"/>
              </w:rPr>
            </w:pPr>
          </w:p>
        </w:tc>
      </w:tr>
      <w:tr w:rsidR="00D3359A" w:rsidRPr="00302243" w:rsidTr="00302243">
        <w:trPr>
          <w:cantSplit/>
          <w:trHeight w:val="170"/>
        </w:trPr>
        <w:tc>
          <w:tcPr>
            <w:tcW w:w="3197" w:type="dxa"/>
          </w:tcPr>
          <w:p w:rsidR="00D3359A" w:rsidRPr="00302243" w:rsidRDefault="00D3359A" w:rsidP="00594500">
            <w:pPr>
              <w:pStyle w:val="TableText"/>
              <w:spacing w:line="276" w:lineRule="auto"/>
              <w:rPr>
                <w:rFonts w:cs="Arial"/>
                <w:sz w:val="18"/>
                <w:szCs w:val="18"/>
              </w:rPr>
            </w:pPr>
            <w:r w:rsidRPr="00302243">
              <w:rPr>
                <w:rFonts w:cs="Arial"/>
                <w:sz w:val="18"/>
                <w:szCs w:val="18"/>
              </w:rPr>
              <w:t>What other major events or stressful situations happened to you, your family or (STUDY CHILD) since this time last year?</w:t>
            </w:r>
          </w:p>
        </w:tc>
        <w:tc>
          <w:tcPr>
            <w:tcW w:w="2014" w:type="dxa"/>
          </w:tcPr>
          <w:p w:rsidR="00D3359A" w:rsidRPr="00302243" w:rsidRDefault="00D3359A" w:rsidP="00473051">
            <w:pPr>
              <w:pStyle w:val="TableText"/>
              <w:spacing w:line="276" w:lineRule="auto"/>
              <w:rPr>
                <w:rFonts w:cs="Arial"/>
                <w:sz w:val="18"/>
                <w:szCs w:val="18"/>
              </w:rPr>
            </w:pPr>
            <w:r w:rsidRPr="00302243">
              <w:rPr>
                <w:rFonts w:cs="Arial"/>
                <w:sz w:val="18"/>
                <w:szCs w:val="18"/>
              </w:rPr>
              <w:t>ame16_t,</w:t>
            </w:r>
            <w:r w:rsidR="009859CA" w:rsidRPr="00302243">
              <w:rPr>
                <w:sz w:val="18"/>
                <w:szCs w:val="18"/>
              </w:rPr>
              <w:t xml:space="preserve"> </w:t>
            </w:r>
            <w:r w:rsidR="009859CA" w:rsidRPr="00302243">
              <w:rPr>
                <w:sz w:val="18"/>
                <w:szCs w:val="18"/>
              </w:rPr>
              <w:br/>
            </w:r>
            <w:r w:rsidRPr="00302243">
              <w:rPr>
                <w:rFonts w:cs="Arial"/>
                <w:sz w:val="18"/>
                <w:szCs w:val="18"/>
              </w:rPr>
              <w:t>bme16_t</w:t>
            </w:r>
          </w:p>
        </w:tc>
        <w:tc>
          <w:tcPr>
            <w:tcW w:w="708" w:type="dxa"/>
          </w:tcPr>
          <w:p w:rsidR="00D3359A" w:rsidRPr="00302243" w:rsidRDefault="00D3359A" w:rsidP="00594500">
            <w:pPr>
              <w:pStyle w:val="TableText"/>
              <w:jc w:val="center"/>
              <w:rPr>
                <w:sz w:val="18"/>
                <w:szCs w:val="18"/>
              </w:rPr>
            </w:pPr>
            <w:r w:rsidRPr="00302243">
              <w:rPr>
                <w:sz w:val="18"/>
                <w:szCs w:val="18"/>
              </w:rPr>
              <w:t>P1,</w:t>
            </w:r>
            <w:r w:rsidRPr="00302243">
              <w:rPr>
                <w:sz w:val="18"/>
                <w:szCs w:val="18"/>
              </w:rPr>
              <w:br/>
              <w:t>P2</w:t>
            </w:r>
          </w:p>
        </w:tc>
        <w:tc>
          <w:tcPr>
            <w:tcW w:w="709" w:type="dxa"/>
          </w:tcPr>
          <w:p w:rsidR="00D3359A" w:rsidRPr="00302243" w:rsidRDefault="00D3359A" w:rsidP="00594500">
            <w:pPr>
              <w:pStyle w:val="TableText"/>
              <w:jc w:val="center"/>
              <w:rPr>
                <w:sz w:val="18"/>
                <w:szCs w:val="18"/>
              </w:rPr>
            </w:pPr>
            <w:r w:rsidRPr="00302243">
              <w:rPr>
                <w:sz w:val="18"/>
                <w:szCs w:val="18"/>
              </w:rPr>
              <w:t>P1,</w:t>
            </w:r>
            <w:r w:rsidRPr="00302243">
              <w:rPr>
                <w:sz w:val="18"/>
                <w:szCs w:val="18"/>
              </w:rPr>
              <w:br/>
              <w:t>P2</w:t>
            </w: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B42F5D" w:rsidP="00594500">
            <w:pPr>
              <w:pStyle w:val="TableText"/>
              <w:jc w:val="center"/>
              <w:rPr>
                <w:sz w:val="18"/>
                <w:szCs w:val="18"/>
              </w:rPr>
            </w:pPr>
            <w:r w:rsidRPr="00302243">
              <w:rPr>
                <w:sz w:val="18"/>
                <w:szCs w:val="18"/>
              </w:rPr>
              <w:t>P1</w:t>
            </w:r>
          </w:p>
        </w:tc>
      </w:tr>
      <w:tr w:rsidR="00D3359A" w:rsidRPr="00302243" w:rsidTr="00302243">
        <w:trPr>
          <w:cantSplit/>
          <w:trHeight w:val="170"/>
        </w:trPr>
        <w:tc>
          <w:tcPr>
            <w:tcW w:w="3197" w:type="dxa"/>
          </w:tcPr>
          <w:p w:rsidR="00D3359A" w:rsidRPr="00302243" w:rsidRDefault="00D3359A" w:rsidP="00E60695">
            <w:pPr>
              <w:pStyle w:val="TableText"/>
              <w:spacing w:line="276" w:lineRule="auto"/>
              <w:rPr>
                <w:rFonts w:cs="Arial"/>
                <w:sz w:val="18"/>
                <w:szCs w:val="18"/>
              </w:rPr>
            </w:pPr>
            <w:r w:rsidRPr="00302243">
              <w:rPr>
                <w:rFonts w:cs="Arial"/>
                <w:sz w:val="18"/>
                <w:szCs w:val="18"/>
              </w:rPr>
              <w:t xml:space="preserve">What </w:t>
            </w:r>
            <w:r w:rsidR="00E60695">
              <w:rPr>
                <w:rFonts w:cs="Arial"/>
                <w:sz w:val="18"/>
                <w:szCs w:val="18"/>
              </w:rPr>
              <w:t xml:space="preserve">do you do to cope with stress </w:t>
            </w:r>
          </w:p>
        </w:tc>
        <w:tc>
          <w:tcPr>
            <w:tcW w:w="2014" w:type="dxa"/>
          </w:tcPr>
          <w:p w:rsidR="00D3359A" w:rsidRPr="00302243" w:rsidRDefault="00D3359A" w:rsidP="00473051">
            <w:pPr>
              <w:pStyle w:val="TableText"/>
              <w:spacing w:line="276" w:lineRule="auto"/>
              <w:rPr>
                <w:rFonts w:cs="Arial"/>
                <w:sz w:val="18"/>
                <w:szCs w:val="18"/>
              </w:rPr>
            </w:pPr>
            <w:r w:rsidRPr="00302243">
              <w:rPr>
                <w:rFonts w:cs="Arial"/>
                <w:sz w:val="18"/>
                <w:szCs w:val="18"/>
              </w:rPr>
              <w:t xml:space="preserve">ame17_t, </w:t>
            </w:r>
            <w:r w:rsidR="009859CA" w:rsidRPr="00302243">
              <w:rPr>
                <w:sz w:val="18"/>
                <w:szCs w:val="18"/>
              </w:rPr>
              <w:br/>
            </w:r>
            <w:r w:rsidRPr="00302243">
              <w:rPr>
                <w:rFonts w:cs="Arial"/>
                <w:sz w:val="18"/>
                <w:szCs w:val="18"/>
              </w:rPr>
              <w:t>bme17_t</w:t>
            </w:r>
          </w:p>
        </w:tc>
        <w:tc>
          <w:tcPr>
            <w:tcW w:w="708"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w:t>
            </w:r>
            <w:r w:rsidRPr="00302243">
              <w:rPr>
                <w:sz w:val="18"/>
                <w:szCs w:val="18"/>
              </w:rPr>
              <w:br/>
              <w:t>P2</w:t>
            </w:r>
          </w:p>
        </w:tc>
        <w:tc>
          <w:tcPr>
            <w:tcW w:w="709" w:type="dxa"/>
            <w:shd w:val="clear" w:color="auto" w:fill="auto"/>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r w:rsidRPr="00302243">
              <w:rPr>
                <w:sz w:val="18"/>
                <w:szCs w:val="18"/>
              </w:rPr>
              <w:t>P1, Dads</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D3359A" w:rsidP="00594500">
            <w:pPr>
              <w:pStyle w:val="TableText"/>
              <w:jc w:val="center"/>
              <w:rPr>
                <w:sz w:val="18"/>
                <w:szCs w:val="18"/>
              </w:rPr>
            </w:pPr>
          </w:p>
        </w:tc>
      </w:tr>
      <w:tr w:rsidR="00D3359A" w:rsidRPr="00302243" w:rsidTr="00302243">
        <w:trPr>
          <w:cantSplit/>
          <w:trHeight w:val="170"/>
        </w:trPr>
        <w:tc>
          <w:tcPr>
            <w:tcW w:w="5211" w:type="dxa"/>
            <w:gridSpan w:val="2"/>
            <w:shd w:val="clear" w:color="auto" w:fill="D9D9D9" w:themeFill="background1" w:themeFillShade="D9"/>
          </w:tcPr>
          <w:p w:rsidR="00D3359A" w:rsidRPr="00302243" w:rsidRDefault="00D3359A" w:rsidP="00594500">
            <w:pPr>
              <w:pStyle w:val="TableText"/>
              <w:rPr>
                <w:i/>
                <w:sz w:val="18"/>
                <w:szCs w:val="18"/>
              </w:rPr>
            </w:pPr>
            <w:r w:rsidRPr="00302243">
              <w:rPr>
                <w:rFonts w:cs="Arial"/>
                <w:i/>
                <w:sz w:val="18"/>
                <w:szCs w:val="18"/>
              </w:rPr>
              <w:t>Culture and languages</w:t>
            </w:r>
          </w:p>
        </w:tc>
        <w:tc>
          <w:tcPr>
            <w:tcW w:w="4253" w:type="dxa"/>
            <w:gridSpan w:val="6"/>
            <w:shd w:val="clear" w:color="auto" w:fill="D9D9D9" w:themeFill="background1" w:themeFillShade="D9"/>
          </w:tcPr>
          <w:p w:rsidR="00D3359A" w:rsidRPr="00302243" w:rsidRDefault="00D3359A" w:rsidP="00594500">
            <w:pPr>
              <w:pStyle w:val="TableText"/>
              <w:rPr>
                <w:rFonts w:cs="Arial"/>
                <w:i/>
                <w:sz w:val="18"/>
                <w:szCs w:val="18"/>
              </w:rPr>
            </w:pPr>
          </w:p>
        </w:tc>
      </w:tr>
      <w:tr w:rsidR="00D3359A" w:rsidRPr="00302243" w:rsidTr="00302243">
        <w:trPr>
          <w:cantSplit/>
          <w:trHeight w:val="170"/>
        </w:trPr>
        <w:tc>
          <w:tcPr>
            <w:tcW w:w="3197" w:type="dxa"/>
          </w:tcPr>
          <w:p w:rsidR="00D3359A" w:rsidRPr="00302243" w:rsidRDefault="00D3359A" w:rsidP="00E60695">
            <w:pPr>
              <w:pStyle w:val="TableText"/>
              <w:spacing w:line="276" w:lineRule="auto"/>
              <w:rPr>
                <w:rFonts w:cs="Arial"/>
                <w:sz w:val="18"/>
                <w:szCs w:val="18"/>
              </w:rPr>
            </w:pPr>
            <w:r w:rsidRPr="00302243">
              <w:rPr>
                <w:rFonts w:cs="Arial"/>
                <w:sz w:val="18"/>
                <w:szCs w:val="18"/>
              </w:rPr>
              <w:t>Issues about passin</w:t>
            </w:r>
            <w:r w:rsidR="00E60695">
              <w:rPr>
                <w:rFonts w:cs="Arial"/>
                <w:sz w:val="18"/>
                <w:szCs w:val="18"/>
              </w:rPr>
              <w:t>g Indigenous culture on to SC</w:t>
            </w:r>
          </w:p>
        </w:tc>
        <w:tc>
          <w:tcPr>
            <w:tcW w:w="2014" w:type="dxa"/>
          </w:tcPr>
          <w:p w:rsidR="00D3359A" w:rsidRPr="00302243" w:rsidRDefault="00D3359A" w:rsidP="00871CB9">
            <w:pPr>
              <w:pStyle w:val="TableText"/>
              <w:spacing w:line="276" w:lineRule="auto"/>
              <w:rPr>
                <w:rFonts w:cs="Arial"/>
                <w:sz w:val="18"/>
                <w:szCs w:val="18"/>
              </w:rPr>
            </w:pPr>
            <w:r w:rsidRPr="00302243">
              <w:rPr>
                <w:rFonts w:cs="Arial"/>
                <w:sz w:val="18"/>
                <w:szCs w:val="18"/>
              </w:rPr>
              <w:t>apl32_t,</w:t>
            </w:r>
            <w:r w:rsidR="009859CA" w:rsidRPr="00302243">
              <w:rPr>
                <w:sz w:val="18"/>
                <w:szCs w:val="18"/>
              </w:rPr>
              <w:t xml:space="preserve"> </w:t>
            </w:r>
            <w:r w:rsidR="009859CA" w:rsidRPr="00302243">
              <w:rPr>
                <w:sz w:val="18"/>
                <w:szCs w:val="18"/>
              </w:rPr>
              <w:br/>
            </w:r>
            <w:r w:rsidRPr="00302243">
              <w:rPr>
                <w:rFonts w:cs="Arial"/>
                <w:sz w:val="18"/>
                <w:szCs w:val="18"/>
              </w:rPr>
              <w:t>bpl32_t</w:t>
            </w:r>
          </w:p>
        </w:tc>
        <w:tc>
          <w:tcPr>
            <w:tcW w:w="708"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c>
          <w:tcPr>
            <w:tcW w:w="709" w:type="dxa"/>
            <w:shd w:val="clear" w:color="auto" w:fill="auto"/>
          </w:tcPr>
          <w:p w:rsidR="00D3359A" w:rsidRPr="00302243" w:rsidRDefault="00D3359A" w:rsidP="00871CB9">
            <w:pPr>
              <w:pStyle w:val="TableText"/>
              <w:jc w:val="center"/>
              <w:rPr>
                <w:sz w:val="18"/>
                <w:szCs w:val="18"/>
              </w:rPr>
            </w:pPr>
            <w:r w:rsidRPr="00302243">
              <w:rPr>
                <w:sz w:val="18"/>
                <w:szCs w:val="18"/>
              </w:rPr>
              <w:t>P1</w:t>
            </w:r>
          </w:p>
        </w:tc>
        <w:tc>
          <w:tcPr>
            <w:tcW w:w="709" w:type="dxa"/>
          </w:tcPr>
          <w:p w:rsidR="00D3359A" w:rsidRPr="00302243" w:rsidRDefault="00D3359A" w:rsidP="00871CB9">
            <w:pPr>
              <w:pStyle w:val="TableText"/>
              <w:jc w:val="center"/>
              <w:rPr>
                <w:sz w:val="18"/>
                <w:szCs w:val="18"/>
              </w:rPr>
            </w:pPr>
            <w:r w:rsidRPr="00302243">
              <w:rPr>
                <w:sz w:val="18"/>
                <w:szCs w:val="18"/>
              </w:rPr>
              <w:t>Dads</w:t>
            </w:r>
          </w:p>
        </w:tc>
        <w:tc>
          <w:tcPr>
            <w:tcW w:w="709"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r>
      <w:tr w:rsidR="00D3359A" w:rsidRPr="00302243" w:rsidTr="00302243">
        <w:trPr>
          <w:cantSplit/>
        </w:trPr>
        <w:tc>
          <w:tcPr>
            <w:tcW w:w="3197" w:type="dxa"/>
            <w:vAlign w:val="center"/>
          </w:tcPr>
          <w:p w:rsidR="00D3359A" w:rsidRPr="00302243" w:rsidRDefault="00D3359A" w:rsidP="00871CB9">
            <w:pPr>
              <w:pStyle w:val="TableText"/>
              <w:spacing w:line="276" w:lineRule="auto"/>
              <w:rPr>
                <w:rFonts w:cs="Arial"/>
                <w:sz w:val="18"/>
                <w:szCs w:val="18"/>
              </w:rPr>
            </w:pPr>
            <w:r w:rsidRPr="00302243">
              <w:rPr>
                <w:rFonts w:cs="Arial"/>
                <w:sz w:val="18"/>
                <w:szCs w:val="18"/>
              </w:rPr>
              <w:t>How [parent] reacts to racism, discrimination or prejudice</w:t>
            </w:r>
          </w:p>
        </w:tc>
        <w:tc>
          <w:tcPr>
            <w:tcW w:w="2014" w:type="dxa"/>
            <w:vAlign w:val="center"/>
          </w:tcPr>
          <w:p w:rsidR="00D3359A" w:rsidRPr="00302243" w:rsidRDefault="00D3359A" w:rsidP="00871CB9">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bpl29_t</w:t>
            </w:r>
          </w:p>
          <w:p w:rsidR="00D3359A" w:rsidRPr="00302243" w:rsidRDefault="00D3359A" w:rsidP="00871CB9">
            <w:pPr>
              <w:pStyle w:val="TableText"/>
              <w:rPr>
                <w:rFonts w:cs="Arial"/>
                <w:sz w:val="18"/>
                <w:szCs w:val="18"/>
              </w:rPr>
            </w:pPr>
          </w:p>
        </w:tc>
        <w:tc>
          <w:tcPr>
            <w:tcW w:w="708"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c>
          <w:tcPr>
            <w:tcW w:w="709" w:type="dxa"/>
            <w:shd w:val="clear" w:color="auto" w:fill="auto"/>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r w:rsidRPr="00302243">
              <w:rPr>
                <w:sz w:val="18"/>
                <w:szCs w:val="18"/>
              </w:rPr>
              <w:t>Dads</w:t>
            </w:r>
          </w:p>
        </w:tc>
        <w:tc>
          <w:tcPr>
            <w:tcW w:w="709" w:type="dxa"/>
          </w:tcPr>
          <w:p w:rsidR="00D3359A" w:rsidRPr="00302243" w:rsidRDefault="00D3359A" w:rsidP="00871CB9">
            <w:pPr>
              <w:pStyle w:val="TableText"/>
              <w:jc w:val="center"/>
              <w:rPr>
                <w:sz w:val="18"/>
                <w:szCs w:val="18"/>
              </w:rPr>
            </w:pPr>
            <w:r w:rsidRPr="00302243">
              <w:rPr>
                <w:sz w:val="18"/>
                <w:szCs w:val="18"/>
              </w:rPr>
              <w:t>Dads</w:t>
            </w:r>
          </w:p>
        </w:tc>
        <w:tc>
          <w:tcPr>
            <w:tcW w:w="709" w:type="dxa"/>
          </w:tcPr>
          <w:p w:rsidR="00D3359A" w:rsidRPr="00302243" w:rsidRDefault="00D3359A" w:rsidP="00871CB9">
            <w:pPr>
              <w:pStyle w:val="TableText"/>
              <w:jc w:val="center"/>
              <w:rPr>
                <w:sz w:val="18"/>
                <w:szCs w:val="18"/>
              </w:rPr>
            </w:pPr>
          </w:p>
        </w:tc>
      </w:tr>
      <w:tr w:rsidR="00D3359A" w:rsidRPr="00302243" w:rsidTr="00302243">
        <w:trPr>
          <w:cantSplit/>
        </w:trPr>
        <w:tc>
          <w:tcPr>
            <w:tcW w:w="3197" w:type="dxa"/>
            <w:vAlign w:val="center"/>
          </w:tcPr>
          <w:p w:rsidR="00D3359A" w:rsidRPr="00302243" w:rsidRDefault="00D3359A" w:rsidP="00871CB9">
            <w:pPr>
              <w:pStyle w:val="TableText"/>
              <w:spacing w:line="276" w:lineRule="auto"/>
              <w:rPr>
                <w:rFonts w:cs="Arial"/>
                <w:sz w:val="18"/>
                <w:szCs w:val="18"/>
              </w:rPr>
            </w:pPr>
            <w:r w:rsidRPr="00302243">
              <w:rPr>
                <w:rFonts w:cs="Arial"/>
                <w:sz w:val="18"/>
                <w:szCs w:val="18"/>
              </w:rPr>
              <w:t>How [parent] teaches SC how to deal with racism</w:t>
            </w:r>
          </w:p>
        </w:tc>
        <w:tc>
          <w:tcPr>
            <w:tcW w:w="2014" w:type="dxa"/>
            <w:vAlign w:val="center"/>
          </w:tcPr>
          <w:p w:rsidR="00D3359A" w:rsidRPr="00302243" w:rsidRDefault="00D3359A" w:rsidP="00871CB9">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apl33a_t,</w:t>
            </w:r>
            <w:r w:rsidR="009859CA" w:rsidRPr="00302243">
              <w:rPr>
                <w:sz w:val="18"/>
                <w:szCs w:val="18"/>
              </w:rPr>
              <w:t xml:space="preserve"> </w:t>
            </w:r>
            <w:r w:rsidR="009859CA" w:rsidRPr="00302243">
              <w:rPr>
                <w:sz w:val="18"/>
                <w:szCs w:val="18"/>
              </w:rPr>
              <w:br/>
            </w:r>
            <w:r w:rsidRPr="00302243">
              <w:rPr>
                <w:rFonts w:eastAsia="Calibri" w:cs="System"/>
                <w:bCs/>
                <w:sz w:val="18"/>
                <w:szCs w:val="18"/>
                <w:lang w:eastAsia="en-US"/>
              </w:rPr>
              <w:t>bpl33_t</w:t>
            </w:r>
          </w:p>
          <w:p w:rsidR="00D3359A" w:rsidRPr="00302243" w:rsidRDefault="00D3359A" w:rsidP="00871CB9">
            <w:pPr>
              <w:pStyle w:val="TableText"/>
              <w:rPr>
                <w:rFonts w:cs="Arial"/>
                <w:sz w:val="18"/>
                <w:szCs w:val="18"/>
              </w:rPr>
            </w:pPr>
          </w:p>
        </w:tc>
        <w:tc>
          <w:tcPr>
            <w:tcW w:w="708"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c>
          <w:tcPr>
            <w:tcW w:w="709" w:type="dxa"/>
            <w:shd w:val="clear" w:color="auto" w:fill="auto"/>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r w:rsidRPr="00302243">
              <w:rPr>
                <w:sz w:val="18"/>
                <w:szCs w:val="18"/>
              </w:rPr>
              <w:t>Dads</w:t>
            </w:r>
          </w:p>
        </w:tc>
        <w:tc>
          <w:tcPr>
            <w:tcW w:w="709" w:type="dxa"/>
          </w:tcPr>
          <w:p w:rsidR="00D3359A" w:rsidRPr="00302243" w:rsidRDefault="00D3359A" w:rsidP="00871CB9">
            <w:pPr>
              <w:pStyle w:val="TableText"/>
              <w:jc w:val="center"/>
              <w:rPr>
                <w:sz w:val="18"/>
                <w:szCs w:val="18"/>
              </w:rPr>
            </w:pPr>
            <w:r w:rsidRPr="00302243">
              <w:rPr>
                <w:sz w:val="18"/>
                <w:szCs w:val="18"/>
              </w:rPr>
              <w:t>P1, Dads</w:t>
            </w:r>
          </w:p>
        </w:tc>
        <w:tc>
          <w:tcPr>
            <w:tcW w:w="709" w:type="dxa"/>
          </w:tcPr>
          <w:p w:rsidR="00D3359A" w:rsidRPr="00302243" w:rsidRDefault="00D3359A" w:rsidP="00871CB9">
            <w:pPr>
              <w:pStyle w:val="TableText"/>
              <w:jc w:val="center"/>
              <w:rPr>
                <w:sz w:val="18"/>
                <w:szCs w:val="18"/>
              </w:rPr>
            </w:pPr>
          </w:p>
        </w:tc>
      </w:tr>
      <w:tr w:rsidR="00D3359A" w:rsidRPr="00302243" w:rsidTr="00302243">
        <w:trPr>
          <w:cantSplit/>
        </w:trPr>
        <w:tc>
          <w:tcPr>
            <w:tcW w:w="3197" w:type="dxa"/>
            <w:vAlign w:val="center"/>
          </w:tcPr>
          <w:p w:rsidR="00D3359A" w:rsidRPr="00302243" w:rsidRDefault="00D3359A" w:rsidP="00871CB9">
            <w:pPr>
              <w:pStyle w:val="TableText"/>
              <w:spacing w:line="276" w:lineRule="auto"/>
              <w:rPr>
                <w:rFonts w:cs="Arial"/>
                <w:sz w:val="18"/>
                <w:szCs w:val="18"/>
              </w:rPr>
            </w:pPr>
            <w:r w:rsidRPr="00302243">
              <w:rPr>
                <w:rFonts w:cs="Arial"/>
                <w:sz w:val="18"/>
                <w:szCs w:val="18"/>
              </w:rPr>
              <w:t>Things P2 does to pass on Indigenous culture to SC</w:t>
            </w:r>
          </w:p>
        </w:tc>
        <w:tc>
          <w:tcPr>
            <w:tcW w:w="2014" w:type="dxa"/>
            <w:vAlign w:val="center"/>
          </w:tcPr>
          <w:p w:rsidR="00D3359A" w:rsidRPr="00302243" w:rsidRDefault="00E60695" w:rsidP="00871CB9">
            <w:pPr>
              <w:autoSpaceDE w:val="0"/>
              <w:autoSpaceDN w:val="0"/>
              <w:adjustRightInd w:val="0"/>
              <w:spacing w:before="80" w:after="80" w:line="276" w:lineRule="auto"/>
              <w:rPr>
                <w:rFonts w:eastAsia="Calibri" w:cs="System"/>
                <w:bCs/>
                <w:sz w:val="18"/>
                <w:szCs w:val="18"/>
                <w:lang w:eastAsia="en-US"/>
              </w:rPr>
            </w:pPr>
            <w:r>
              <w:rPr>
                <w:rFonts w:eastAsia="Calibri" w:cs="System"/>
                <w:bCs/>
                <w:sz w:val="18"/>
                <w:szCs w:val="18"/>
                <w:lang w:eastAsia="en-US"/>
              </w:rPr>
              <w:t>b</w:t>
            </w:r>
            <w:r w:rsidR="00D3359A" w:rsidRPr="00302243">
              <w:rPr>
                <w:rFonts w:eastAsia="Calibri" w:cs="System"/>
                <w:bCs/>
                <w:sz w:val="18"/>
                <w:szCs w:val="18"/>
                <w:lang w:eastAsia="en-US"/>
              </w:rPr>
              <w:t>pl34_t</w:t>
            </w:r>
          </w:p>
        </w:tc>
        <w:tc>
          <w:tcPr>
            <w:tcW w:w="708"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c>
          <w:tcPr>
            <w:tcW w:w="709" w:type="dxa"/>
            <w:shd w:val="clear" w:color="auto" w:fill="auto"/>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r w:rsidRPr="00302243">
              <w:rPr>
                <w:sz w:val="18"/>
                <w:szCs w:val="18"/>
              </w:rPr>
              <w:t>Dads</w:t>
            </w:r>
          </w:p>
        </w:tc>
        <w:tc>
          <w:tcPr>
            <w:tcW w:w="709" w:type="dxa"/>
          </w:tcPr>
          <w:p w:rsidR="00D3359A" w:rsidRPr="00302243" w:rsidRDefault="00D3359A" w:rsidP="00871CB9">
            <w:pPr>
              <w:pStyle w:val="TableText"/>
              <w:jc w:val="center"/>
              <w:rPr>
                <w:sz w:val="18"/>
                <w:szCs w:val="18"/>
              </w:rPr>
            </w:pPr>
          </w:p>
        </w:tc>
        <w:tc>
          <w:tcPr>
            <w:tcW w:w="709" w:type="dxa"/>
          </w:tcPr>
          <w:p w:rsidR="00D3359A" w:rsidRPr="00302243" w:rsidRDefault="00D3359A" w:rsidP="00871CB9">
            <w:pPr>
              <w:pStyle w:val="TableText"/>
              <w:jc w:val="center"/>
              <w:rPr>
                <w:sz w:val="18"/>
                <w:szCs w:val="18"/>
              </w:rPr>
            </w:pPr>
          </w:p>
        </w:tc>
      </w:tr>
      <w:tr w:rsidR="00D3359A" w:rsidRPr="00302243" w:rsidTr="00302243">
        <w:trPr>
          <w:cantSplit/>
        </w:trPr>
        <w:tc>
          <w:tcPr>
            <w:tcW w:w="5211" w:type="dxa"/>
            <w:gridSpan w:val="2"/>
            <w:shd w:val="clear" w:color="auto" w:fill="D9D9D9"/>
          </w:tcPr>
          <w:p w:rsidR="00D3359A" w:rsidRPr="00302243" w:rsidRDefault="00D3359A" w:rsidP="00594500">
            <w:pPr>
              <w:pStyle w:val="TableText"/>
              <w:rPr>
                <w:i/>
                <w:sz w:val="18"/>
                <w:szCs w:val="18"/>
              </w:rPr>
            </w:pPr>
            <w:r w:rsidRPr="00302243">
              <w:rPr>
                <w:rFonts w:cs="Arial"/>
                <w:i/>
                <w:sz w:val="18"/>
                <w:szCs w:val="18"/>
              </w:rPr>
              <w:t>Parent education, work and finances</w:t>
            </w:r>
          </w:p>
        </w:tc>
        <w:tc>
          <w:tcPr>
            <w:tcW w:w="4253" w:type="dxa"/>
            <w:gridSpan w:val="6"/>
            <w:shd w:val="clear" w:color="auto" w:fill="D9D9D9"/>
          </w:tcPr>
          <w:p w:rsidR="00D3359A" w:rsidRPr="00302243" w:rsidRDefault="00D3359A" w:rsidP="00594500">
            <w:pPr>
              <w:pStyle w:val="TableText"/>
              <w:rPr>
                <w:rFonts w:cs="Arial"/>
                <w:i/>
                <w:sz w:val="18"/>
                <w:szCs w:val="18"/>
              </w:rPr>
            </w:pPr>
          </w:p>
        </w:tc>
      </w:tr>
      <w:tr w:rsidR="00D3359A" w:rsidRPr="00302243" w:rsidTr="00302243">
        <w:trPr>
          <w:cantSplit/>
        </w:trPr>
        <w:tc>
          <w:tcPr>
            <w:tcW w:w="3197" w:type="dxa"/>
          </w:tcPr>
          <w:p w:rsidR="00D3359A" w:rsidRPr="00302243" w:rsidRDefault="00D3359A" w:rsidP="00E60695">
            <w:pPr>
              <w:pStyle w:val="TableText"/>
              <w:rPr>
                <w:rFonts w:cs="Arial"/>
                <w:sz w:val="18"/>
                <w:szCs w:val="18"/>
              </w:rPr>
            </w:pPr>
            <w:r w:rsidRPr="00302243">
              <w:rPr>
                <w:rFonts w:cs="Arial"/>
                <w:sz w:val="18"/>
                <w:szCs w:val="18"/>
              </w:rPr>
              <w:t>[</w:t>
            </w:r>
            <w:r w:rsidR="00E60695">
              <w:rPr>
                <w:rFonts w:cs="Arial"/>
                <w:sz w:val="18"/>
                <w:szCs w:val="18"/>
              </w:rPr>
              <w:t>Parent]’s main field of study</w:t>
            </w:r>
          </w:p>
        </w:tc>
        <w:tc>
          <w:tcPr>
            <w:tcW w:w="2014" w:type="dxa"/>
          </w:tcPr>
          <w:p w:rsidR="00D3359A" w:rsidRPr="00302243" w:rsidRDefault="00D3359A" w:rsidP="00594500">
            <w:pPr>
              <w:pStyle w:val="TableText"/>
              <w:rPr>
                <w:sz w:val="18"/>
                <w:szCs w:val="18"/>
              </w:rPr>
            </w:pPr>
            <w:r w:rsidRPr="00302243">
              <w:rPr>
                <w:rFonts w:cs="Arial"/>
                <w:sz w:val="18"/>
                <w:szCs w:val="18"/>
              </w:rPr>
              <w:t xml:space="preserve">ape4_t, </w:t>
            </w:r>
            <w:r w:rsidR="009859CA" w:rsidRPr="00302243">
              <w:rPr>
                <w:sz w:val="18"/>
                <w:szCs w:val="18"/>
              </w:rPr>
              <w:br/>
            </w:r>
            <w:r w:rsidRPr="00302243">
              <w:rPr>
                <w:rFonts w:cs="Arial"/>
                <w:sz w:val="18"/>
                <w:szCs w:val="18"/>
              </w:rPr>
              <w:t>bpe4_t</w:t>
            </w:r>
          </w:p>
        </w:tc>
        <w:tc>
          <w:tcPr>
            <w:tcW w:w="708" w:type="dxa"/>
          </w:tcPr>
          <w:p w:rsidR="00D3359A" w:rsidRPr="00302243" w:rsidRDefault="00D3359A" w:rsidP="00594500">
            <w:pPr>
              <w:pStyle w:val="TableText"/>
              <w:jc w:val="center"/>
              <w:rPr>
                <w:sz w:val="18"/>
                <w:szCs w:val="18"/>
              </w:rPr>
            </w:pPr>
            <w:r w:rsidRPr="00302243">
              <w:rPr>
                <w:sz w:val="18"/>
                <w:szCs w:val="18"/>
              </w:rPr>
              <w:t>P1, P2</w:t>
            </w:r>
          </w:p>
        </w:tc>
        <w:tc>
          <w:tcPr>
            <w:tcW w:w="709" w:type="dxa"/>
          </w:tcPr>
          <w:p w:rsidR="00D3359A" w:rsidRPr="00302243" w:rsidRDefault="00D3359A" w:rsidP="00594500">
            <w:pPr>
              <w:pStyle w:val="TableText"/>
              <w:jc w:val="center"/>
              <w:rPr>
                <w:sz w:val="18"/>
                <w:szCs w:val="18"/>
              </w:rPr>
            </w:pPr>
            <w:r w:rsidRPr="00302243">
              <w:rPr>
                <w:sz w:val="18"/>
                <w:szCs w:val="18"/>
              </w:rPr>
              <w:t>P2</w:t>
            </w:r>
          </w:p>
        </w:tc>
        <w:tc>
          <w:tcPr>
            <w:tcW w:w="709" w:type="dxa"/>
            <w:shd w:val="clear" w:color="auto" w:fill="auto"/>
          </w:tcPr>
          <w:p w:rsidR="00D3359A" w:rsidRPr="00302243" w:rsidRDefault="00D3359A" w:rsidP="00594500">
            <w:pPr>
              <w:pStyle w:val="TableText"/>
              <w:jc w:val="center"/>
              <w:rPr>
                <w:sz w:val="18"/>
                <w:szCs w:val="18"/>
              </w:rPr>
            </w:pPr>
            <w:r w:rsidRPr="00302243">
              <w:rPr>
                <w:sz w:val="18"/>
                <w:szCs w:val="18"/>
              </w:rPr>
              <w:t>P1</w:t>
            </w:r>
          </w:p>
        </w:tc>
        <w:tc>
          <w:tcPr>
            <w:tcW w:w="709" w:type="dxa"/>
          </w:tcPr>
          <w:p w:rsidR="00D3359A" w:rsidRPr="00302243" w:rsidRDefault="00D3359A" w:rsidP="00594500">
            <w:pPr>
              <w:pStyle w:val="TableText"/>
              <w:jc w:val="center"/>
              <w:rPr>
                <w:sz w:val="18"/>
                <w:szCs w:val="18"/>
              </w:rPr>
            </w:pPr>
            <w:r w:rsidRPr="00302243">
              <w:rPr>
                <w:sz w:val="18"/>
                <w:szCs w:val="18"/>
              </w:rPr>
              <w:t>P1, Dads</w:t>
            </w:r>
          </w:p>
        </w:tc>
        <w:tc>
          <w:tcPr>
            <w:tcW w:w="709" w:type="dxa"/>
          </w:tcPr>
          <w:p w:rsidR="00D3359A" w:rsidRPr="00302243" w:rsidRDefault="00D3359A" w:rsidP="00594500">
            <w:pPr>
              <w:pStyle w:val="TableText"/>
              <w:jc w:val="center"/>
              <w:rPr>
                <w:sz w:val="18"/>
                <w:szCs w:val="18"/>
              </w:rPr>
            </w:pPr>
          </w:p>
        </w:tc>
        <w:tc>
          <w:tcPr>
            <w:tcW w:w="709" w:type="dxa"/>
          </w:tcPr>
          <w:p w:rsidR="00D3359A" w:rsidRPr="00302243" w:rsidRDefault="000E5989"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Partner’s main field of study</w:t>
            </w:r>
          </w:p>
        </w:tc>
        <w:tc>
          <w:tcPr>
            <w:tcW w:w="2014" w:type="dxa"/>
          </w:tcPr>
          <w:p w:rsidR="00AB47A8" w:rsidRPr="00302243" w:rsidRDefault="00AB47A8" w:rsidP="00AB47A8">
            <w:pPr>
              <w:pStyle w:val="TableText"/>
              <w:rPr>
                <w:rFonts w:cs="Arial"/>
                <w:sz w:val="18"/>
                <w:szCs w:val="18"/>
              </w:rPr>
            </w:pPr>
            <w:r w:rsidRPr="00302243">
              <w:rPr>
                <w:rFonts w:cs="Arial"/>
                <w:sz w:val="18"/>
                <w:szCs w:val="18"/>
              </w:rPr>
              <w:t>ape15_t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 xml:space="preserve">[Parent] main job </w:t>
            </w:r>
          </w:p>
        </w:tc>
        <w:tc>
          <w:tcPr>
            <w:tcW w:w="2014" w:type="dxa"/>
          </w:tcPr>
          <w:p w:rsidR="00AB47A8" w:rsidRPr="00302243" w:rsidRDefault="00AB47A8" w:rsidP="00594500">
            <w:pPr>
              <w:pStyle w:val="TableText"/>
              <w:rPr>
                <w:sz w:val="18"/>
                <w:szCs w:val="18"/>
              </w:rPr>
            </w:pPr>
            <w:r w:rsidRPr="00302243">
              <w:rPr>
                <w:rFonts w:cs="Arial"/>
                <w:sz w:val="18"/>
                <w:szCs w:val="18"/>
              </w:rPr>
              <w:t xml:space="preserve">awo3_t, </w:t>
            </w:r>
            <w:r w:rsidR="009859CA" w:rsidRPr="00302243">
              <w:rPr>
                <w:sz w:val="18"/>
                <w:szCs w:val="18"/>
              </w:rPr>
              <w:br/>
            </w:r>
            <w:r w:rsidRPr="00302243">
              <w:rPr>
                <w:rFonts w:cs="Arial"/>
                <w:sz w:val="18"/>
                <w:szCs w:val="18"/>
              </w:rPr>
              <w:t>bwo_3t</w:t>
            </w:r>
          </w:p>
        </w:tc>
        <w:tc>
          <w:tcPr>
            <w:tcW w:w="708"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Ma</w:t>
            </w:r>
            <w:r w:rsidR="00E60695">
              <w:rPr>
                <w:rFonts w:cs="Arial"/>
                <w:sz w:val="18"/>
                <w:szCs w:val="18"/>
              </w:rPr>
              <w:t xml:space="preserve">in reason P2 not in paid work </w:t>
            </w:r>
          </w:p>
        </w:tc>
        <w:tc>
          <w:tcPr>
            <w:tcW w:w="2014" w:type="dxa"/>
          </w:tcPr>
          <w:p w:rsidR="00AB47A8" w:rsidRPr="00302243" w:rsidRDefault="00AB47A8" w:rsidP="00594500">
            <w:pPr>
              <w:pStyle w:val="TableText"/>
              <w:rPr>
                <w:rFonts w:cs="Arial"/>
                <w:sz w:val="18"/>
                <w:szCs w:val="18"/>
              </w:rPr>
            </w:pPr>
            <w:r w:rsidRPr="00302243">
              <w:rPr>
                <w:rFonts w:cs="Arial"/>
                <w:sz w:val="18"/>
                <w:szCs w:val="18"/>
              </w:rPr>
              <w:t>bwo4_t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Dads</w:t>
            </w:r>
          </w:p>
        </w:tc>
        <w:tc>
          <w:tcPr>
            <w:tcW w:w="709" w:type="dxa"/>
          </w:tcPr>
          <w:p w:rsidR="00AB47A8" w:rsidRPr="00302243" w:rsidRDefault="00AB47A8" w:rsidP="00594500">
            <w:pPr>
              <w:pStyle w:val="TableText"/>
              <w:jc w:val="center"/>
              <w:rPr>
                <w:sz w:val="18"/>
                <w:szCs w:val="18"/>
              </w:rPr>
            </w:pPr>
            <w:r w:rsidRPr="00302243">
              <w:rPr>
                <w:sz w:val="18"/>
                <w:szCs w:val="18"/>
              </w:rPr>
              <w:t>Dads</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 xml:space="preserve">[Parent]’s </w:t>
            </w:r>
            <w:r w:rsidR="00E60695">
              <w:rPr>
                <w:rFonts w:cs="Arial"/>
                <w:sz w:val="18"/>
                <w:szCs w:val="18"/>
              </w:rPr>
              <w:t>main tasks and duties at work</w:t>
            </w:r>
          </w:p>
        </w:tc>
        <w:tc>
          <w:tcPr>
            <w:tcW w:w="2014" w:type="dxa"/>
          </w:tcPr>
          <w:p w:rsidR="00AB47A8" w:rsidRPr="00302243" w:rsidRDefault="00AB47A8" w:rsidP="00594500">
            <w:pPr>
              <w:pStyle w:val="TableText"/>
              <w:rPr>
                <w:rFonts w:cs="Arial"/>
                <w:sz w:val="18"/>
                <w:szCs w:val="18"/>
              </w:rPr>
            </w:pPr>
            <w:r w:rsidRPr="00302243">
              <w:rPr>
                <w:rFonts w:cs="Arial"/>
                <w:sz w:val="18"/>
                <w:szCs w:val="18"/>
              </w:rPr>
              <w:t xml:space="preserve">awo9_t, </w:t>
            </w:r>
            <w:r w:rsidR="009859CA" w:rsidRPr="00302243">
              <w:rPr>
                <w:sz w:val="18"/>
                <w:szCs w:val="18"/>
              </w:rPr>
              <w:br/>
            </w:r>
            <w:r w:rsidRPr="00302243">
              <w:rPr>
                <w:rFonts w:cs="Arial"/>
                <w:sz w:val="18"/>
                <w:szCs w:val="18"/>
              </w:rPr>
              <w:t>bwo9_t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 xml:space="preserve">P1's partner's main job </w:t>
            </w:r>
          </w:p>
        </w:tc>
        <w:tc>
          <w:tcPr>
            <w:tcW w:w="2014" w:type="dxa"/>
          </w:tcPr>
          <w:p w:rsidR="00AB47A8" w:rsidRPr="00302243" w:rsidRDefault="00AB47A8" w:rsidP="00594500">
            <w:pPr>
              <w:pStyle w:val="TableText"/>
              <w:rPr>
                <w:rFonts w:cs="Arial"/>
                <w:sz w:val="18"/>
                <w:szCs w:val="18"/>
              </w:rPr>
            </w:pPr>
            <w:r w:rsidRPr="00302243">
              <w:rPr>
                <w:rFonts w:cs="Arial"/>
                <w:sz w:val="18"/>
                <w:szCs w:val="18"/>
              </w:rPr>
              <w:t>awo14_t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 xml:space="preserve">P1’s partner’s </w:t>
            </w:r>
            <w:r w:rsidR="00E60695">
              <w:rPr>
                <w:rFonts w:cs="Arial"/>
                <w:sz w:val="18"/>
                <w:szCs w:val="18"/>
              </w:rPr>
              <w:t>main tasks and duties at work</w:t>
            </w:r>
          </w:p>
        </w:tc>
        <w:tc>
          <w:tcPr>
            <w:tcW w:w="2014" w:type="dxa"/>
          </w:tcPr>
          <w:p w:rsidR="00AB47A8" w:rsidRPr="00302243" w:rsidRDefault="00AB47A8" w:rsidP="00594500">
            <w:pPr>
              <w:pStyle w:val="TableText"/>
              <w:rPr>
                <w:rFonts w:cs="Arial"/>
                <w:sz w:val="18"/>
                <w:szCs w:val="18"/>
              </w:rPr>
            </w:pPr>
            <w:r w:rsidRPr="00302243">
              <w:rPr>
                <w:rFonts w:cs="Arial"/>
                <w:sz w:val="18"/>
                <w:szCs w:val="18"/>
              </w:rPr>
              <w:t>awo15_t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How did seein</w:t>
            </w:r>
            <w:r w:rsidR="00E60695">
              <w:rPr>
                <w:rFonts w:cs="Arial"/>
                <w:sz w:val="18"/>
                <w:szCs w:val="18"/>
              </w:rPr>
              <w:t>g a financial counsellor help</w:t>
            </w:r>
          </w:p>
        </w:tc>
        <w:tc>
          <w:tcPr>
            <w:tcW w:w="2014" w:type="dxa"/>
          </w:tcPr>
          <w:p w:rsidR="00AB47A8" w:rsidRPr="00302243" w:rsidRDefault="00AB47A8" w:rsidP="00594500">
            <w:pPr>
              <w:pStyle w:val="TableText"/>
              <w:rPr>
                <w:rFonts w:cs="Arial"/>
                <w:sz w:val="18"/>
                <w:szCs w:val="18"/>
              </w:rPr>
            </w:pPr>
            <w:r w:rsidRPr="00302243">
              <w:rPr>
                <w:rFonts w:cs="Arial"/>
                <w:sz w:val="18"/>
                <w:szCs w:val="18"/>
              </w:rPr>
              <w:t>afi8_t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Income management has caused changes to</w:t>
            </w:r>
            <w:r w:rsidR="00E60695">
              <w:rPr>
                <w:rFonts w:cs="Arial"/>
                <w:sz w:val="18"/>
                <w:szCs w:val="18"/>
              </w:rPr>
              <w:t xml:space="preserve"> community – positive changes</w:t>
            </w:r>
          </w:p>
        </w:tc>
        <w:tc>
          <w:tcPr>
            <w:tcW w:w="2014" w:type="dxa"/>
          </w:tcPr>
          <w:p w:rsidR="00AB47A8" w:rsidRPr="00302243" w:rsidRDefault="00AB47A8" w:rsidP="00594500">
            <w:pPr>
              <w:pStyle w:val="TableText"/>
              <w:rPr>
                <w:rFonts w:cs="Arial"/>
                <w:sz w:val="18"/>
                <w:szCs w:val="18"/>
              </w:rPr>
            </w:pPr>
            <w:r w:rsidRPr="00302243">
              <w:rPr>
                <w:rFonts w:cs="Arial"/>
                <w:sz w:val="18"/>
                <w:szCs w:val="18"/>
              </w:rPr>
              <w:t xml:space="preserve">afi111t, </w:t>
            </w:r>
            <w:r w:rsidR="009859CA" w:rsidRPr="00302243">
              <w:rPr>
                <w:sz w:val="18"/>
                <w:szCs w:val="18"/>
              </w:rPr>
              <w:br/>
            </w:r>
            <w:r w:rsidRPr="00302243">
              <w:rPr>
                <w:rFonts w:cs="Arial"/>
                <w:sz w:val="18"/>
                <w:szCs w:val="18"/>
              </w:rPr>
              <w:t>bfi111t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Income management has caused changes to</w:t>
            </w:r>
            <w:r w:rsidR="00E60695">
              <w:rPr>
                <w:rFonts w:cs="Arial"/>
                <w:sz w:val="18"/>
                <w:szCs w:val="18"/>
              </w:rPr>
              <w:t xml:space="preserve"> community – negative changes</w:t>
            </w:r>
          </w:p>
        </w:tc>
        <w:tc>
          <w:tcPr>
            <w:tcW w:w="2014" w:type="dxa"/>
          </w:tcPr>
          <w:p w:rsidR="00AB47A8" w:rsidRPr="00302243" w:rsidRDefault="00AB47A8" w:rsidP="00594500">
            <w:pPr>
              <w:pStyle w:val="TableText"/>
              <w:rPr>
                <w:rFonts w:cs="Arial"/>
                <w:sz w:val="18"/>
                <w:szCs w:val="18"/>
              </w:rPr>
            </w:pPr>
            <w:r w:rsidRPr="00302243">
              <w:rPr>
                <w:rFonts w:cs="Arial"/>
                <w:sz w:val="18"/>
                <w:szCs w:val="18"/>
              </w:rPr>
              <w:t xml:space="preserve">afi112t, </w:t>
            </w:r>
            <w:r w:rsidR="009859CA" w:rsidRPr="00302243">
              <w:rPr>
                <w:sz w:val="18"/>
                <w:szCs w:val="18"/>
              </w:rPr>
              <w:br/>
            </w:r>
            <w:r w:rsidRPr="00302243">
              <w:rPr>
                <w:rFonts w:cs="Arial"/>
                <w:sz w:val="18"/>
                <w:szCs w:val="18"/>
              </w:rPr>
              <w:t>bfi112t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5211" w:type="dxa"/>
            <w:gridSpan w:val="2"/>
            <w:shd w:val="clear" w:color="auto" w:fill="D9D9D9"/>
          </w:tcPr>
          <w:p w:rsidR="00AB47A8" w:rsidRPr="00302243" w:rsidRDefault="00AB47A8" w:rsidP="00594500">
            <w:pPr>
              <w:pStyle w:val="TableText"/>
              <w:rPr>
                <w:i/>
                <w:sz w:val="18"/>
                <w:szCs w:val="18"/>
              </w:rPr>
            </w:pPr>
            <w:r w:rsidRPr="00302243">
              <w:rPr>
                <w:rFonts w:cs="Arial"/>
                <w:i/>
                <w:sz w:val="18"/>
                <w:szCs w:val="18"/>
              </w:rPr>
              <w:t>Housing and community</w:t>
            </w:r>
          </w:p>
        </w:tc>
        <w:tc>
          <w:tcPr>
            <w:tcW w:w="4253" w:type="dxa"/>
            <w:gridSpan w:val="6"/>
            <w:shd w:val="clear" w:color="auto" w:fill="D9D9D9"/>
          </w:tcPr>
          <w:p w:rsidR="00AB47A8" w:rsidRPr="00302243" w:rsidRDefault="00AB47A8" w:rsidP="00594500">
            <w:pPr>
              <w:pStyle w:val="TableText"/>
              <w:rPr>
                <w:rFonts w:cs="Arial"/>
                <w:i/>
                <w:sz w:val="18"/>
                <w:szCs w:val="18"/>
              </w:rPr>
            </w:pP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Home needs major repairs</w:t>
            </w:r>
          </w:p>
        </w:tc>
        <w:tc>
          <w:tcPr>
            <w:tcW w:w="2014" w:type="dxa"/>
          </w:tcPr>
          <w:p w:rsidR="00AB47A8" w:rsidRPr="00302243" w:rsidRDefault="00AB47A8" w:rsidP="00594500">
            <w:pPr>
              <w:pStyle w:val="TableText"/>
              <w:rPr>
                <w:rFonts w:cs="Arial"/>
                <w:sz w:val="18"/>
                <w:szCs w:val="18"/>
              </w:rPr>
            </w:pPr>
            <w:r w:rsidRPr="00302243">
              <w:rPr>
                <w:rFonts w:cs="Arial"/>
                <w:sz w:val="18"/>
                <w:szCs w:val="18"/>
              </w:rPr>
              <w:t xml:space="preserve">ahm7_t, </w:t>
            </w:r>
            <w:r w:rsidR="009859CA" w:rsidRPr="00302243">
              <w:rPr>
                <w:sz w:val="18"/>
                <w:szCs w:val="18"/>
              </w:rPr>
              <w:br/>
            </w:r>
            <w:r w:rsidRPr="00302243">
              <w:rPr>
                <w:rFonts w:cs="Arial"/>
                <w:sz w:val="18"/>
                <w:szCs w:val="18"/>
              </w:rPr>
              <w:t>bhm7_t</w:t>
            </w:r>
          </w:p>
        </w:tc>
        <w:tc>
          <w:tcPr>
            <w:tcW w:w="708" w:type="dxa"/>
          </w:tcPr>
          <w:p w:rsidR="00AB47A8" w:rsidRPr="00302243" w:rsidRDefault="00AB47A8" w:rsidP="00594500">
            <w:pPr>
              <w:pStyle w:val="TableText"/>
              <w:jc w:val="center"/>
              <w:rPr>
                <w:sz w:val="18"/>
                <w:szCs w:val="18"/>
              </w:rPr>
            </w:pPr>
            <w:r w:rsidRPr="00302243">
              <w:rPr>
                <w:sz w:val="18"/>
                <w:szCs w:val="18"/>
              </w:rPr>
              <w:t>P1, P2</w:t>
            </w: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E60695" w:rsidP="00E60695">
            <w:pPr>
              <w:pStyle w:val="TableText"/>
              <w:rPr>
                <w:sz w:val="18"/>
                <w:szCs w:val="18"/>
              </w:rPr>
            </w:pPr>
            <w:r>
              <w:rPr>
                <w:rFonts w:cs="Arial"/>
                <w:sz w:val="18"/>
                <w:szCs w:val="18"/>
              </w:rPr>
              <w:t>Reason community is unsafe</w:t>
            </w:r>
          </w:p>
        </w:tc>
        <w:tc>
          <w:tcPr>
            <w:tcW w:w="2014" w:type="dxa"/>
          </w:tcPr>
          <w:p w:rsidR="00AB47A8" w:rsidRPr="00302243" w:rsidRDefault="00AB47A8" w:rsidP="00594500">
            <w:pPr>
              <w:pStyle w:val="TableText"/>
              <w:rPr>
                <w:b/>
                <w:sz w:val="18"/>
                <w:szCs w:val="18"/>
              </w:rPr>
            </w:pPr>
            <w:r w:rsidRPr="00302243">
              <w:rPr>
                <w:rFonts w:cs="Arial"/>
                <w:sz w:val="18"/>
                <w:szCs w:val="18"/>
              </w:rPr>
              <w:t xml:space="preserve">ahm13_t, </w:t>
            </w:r>
            <w:r w:rsidR="009859CA" w:rsidRPr="00302243">
              <w:rPr>
                <w:sz w:val="18"/>
                <w:szCs w:val="18"/>
              </w:rPr>
              <w:br/>
            </w:r>
            <w:r w:rsidRPr="00302243">
              <w:rPr>
                <w:rFonts w:cs="Arial"/>
                <w:sz w:val="18"/>
                <w:szCs w:val="18"/>
              </w:rPr>
              <w:t>bhm13_t</w:t>
            </w:r>
          </w:p>
        </w:tc>
        <w:tc>
          <w:tcPr>
            <w:tcW w:w="708" w:type="dxa"/>
          </w:tcPr>
          <w:p w:rsidR="00AB47A8" w:rsidRPr="00302243" w:rsidRDefault="00AB47A8" w:rsidP="00594500">
            <w:pPr>
              <w:pStyle w:val="TableText"/>
              <w:jc w:val="center"/>
              <w:rPr>
                <w:sz w:val="18"/>
                <w:szCs w:val="18"/>
              </w:rPr>
            </w:pPr>
            <w:r w:rsidRPr="00302243">
              <w:rPr>
                <w:sz w:val="18"/>
                <w:szCs w:val="18"/>
              </w:rPr>
              <w:t>P1, P2</w:t>
            </w:r>
          </w:p>
        </w:tc>
        <w:tc>
          <w:tcPr>
            <w:tcW w:w="709" w:type="dxa"/>
          </w:tcPr>
          <w:p w:rsidR="00AB47A8" w:rsidRPr="00302243" w:rsidRDefault="00AB47A8" w:rsidP="00594500">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E60695" w:rsidP="00E60695">
            <w:pPr>
              <w:pStyle w:val="TableText"/>
              <w:rPr>
                <w:sz w:val="18"/>
                <w:szCs w:val="18"/>
              </w:rPr>
            </w:pPr>
            <w:r>
              <w:rPr>
                <w:rFonts w:cs="Arial"/>
                <w:sz w:val="18"/>
                <w:szCs w:val="18"/>
              </w:rPr>
              <w:t>Comments about community</w:t>
            </w:r>
          </w:p>
        </w:tc>
        <w:tc>
          <w:tcPr>
            <w:tcW w:w="2014" w:type="dxa"/>
          </w:tcPr>
          <w:p w:rsidR="00AB47A8" w:rsidRPr="00302243" w:rsidRDefault="00AB47A8" w:rsidP="00594500">
            <w:pPr>
              <w:pStyle w:val="TableText"/>
              <w:rPr>
                <w:sz w:val="18"/>
                <w:szCs w:val="18"/>
              </w:rPr>
            </w:pPr>
            <w:r w:rsidRPr="00302243">
              <w:rPr>
                <w:rFonts w:cs="Arial"/>
                <w:sz w:val="18"/>
                <w:szCs w:val="18"/>
              </w:rPr>
              <w:t xml:space="preserve">ahm14_t, </w:t>
            </w:r>
            <w:r w:rsidR="009859CA" w:rsidRPr="00302243">
              <w:rPr>
                <w:sz w:val="18"/>
                <w:szCs w:val="18"/>
              </w:rPr>
              <w:br/>
            </w:r>
            <w:r w:rsidRPr="00302243">
              <w:rPr>
                <w:rFonts w:cs="Arial"/>
                <w:sz w:val="18"/>
                <w:szCs w:val="18"/>
              </w:rPr>
              <w:t>bhm14_t</w:t>
            </w:r>
          </w:p>
        </w:tc>
        <w:tc>
          <w:tcPr>
            <w:tcW w:w="708" w:type="dxa"/>
          </w:tcPr>
          <w:p w:rsidR="00AB47A8" w:rsidRPr="00302243" w:rsidRDefault="00AB47A8" w:rsidP="00594500">
            <w:pPr>
              <w:pStyle w:val="TableText"/>
              <w:jc w:val="center"/>
              <w:rPr>
                <w:sz w:val="18"/>
                <w:szCs w:val="18"/>
              </w:rPr>
            </w:pPr>
            <w:r w:rsidRPr="00302243">
              <w:rPr>
                <w:sz w:val="18"/>
                <w:szCs w:val="18"/>
              </w:rPr>
              <w:t>P1, P2</w:t>
            </w: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P1 knows w</w:t>
            </w:r>
            <w:r w:rsidR="00E60695">
              <w:rPr>
                <w:rFonts w:cs="Arial"/>
                <w:sz w:val="18"/>
                <w:szCs w:val="18"/>
              </w:rPr>
              <w:t>here to get help fixing house</w:t>
            </w:r>
          </w:p>
        </w:tc>
        <w:tc>
          <w:tcPr>
            <w:tcW w:w="2014" w:type="dxa"/>
          </w:tcPr>
          <w:p w:rsidR="00AB47A8" w:rsidRPr="00302243" w:rsidRDefault="00AB47A8" w:rsidP="00594500">
            <w:pPr>
              <w:pStyle w:val="TableText"/>
              <w:rPr>
                <w:rFonts w:cs="Arial"/>
                <w:sz w:val="18"/>
                <w:szCs w:val="18"/>
              </w:rPr>
            </w:pPr>
            <w:r w:rsidRPr="00302243">
              <w:rPr>
                <w:rFonts w:cs="Arial"/>
                <w:sz w:val="18"/>
                <w:szCs w:val="18"/>
              </w:rPr>
              <w:t>ahm17_t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Parent has transport problems</w:t>
            </w:r>
          </w:p>
        </w:tc>
        <w:tc>
          <w:tcPr>
            <w:tcW w:w="2014" w:type="dxa"/>
          </w:tcPr>
          <w:p w:rsidR="00AB47A8" w:rsidRPr="00302243" w:rsidRDefault="00AB47A8" w:rsidP="00594500">
            <w:pPr>
              <w:pStyle w:val="TableText"/>
              <w:rPr>
                <w:rFonts w:cs="Arial"/>
                <w:sz w:val="18"/>
                <w:szCs w:val="18"/>
              </w:rPr>
            </w:pPr>
            <w:r w:rsidRPr="00302243">
              <w:rPr>
                <w:rFonts w:cs="Arial"/>
                <w:sz w:val="18"/>
                <w:szCs w:val="18"/>
              </w:rPr>
              <w:t xml:space="preserve">ahm26_t, </w:t>
            </w:r>
            <w:r w:rsidR="009859CA" w:rsidRPr="00302243">
              <w:rPr>
                <w:sz w:val="18"/>
                <w:szCs w:val="18"/>
              </w:rPr>
              <w:br/>
            </w:r>
            <w:r w:rsidRPr="00302243">
              <w:rPr>
                <w:rFonts w:cs="Arial"/>
                <w:sz w:val="18"/>
                <w:szCs w:val="18"/>
              </w:rPr>
              <w:t>bhm26_t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 Dads</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4D3D81">
            <w:pPr>
              <w:pStyle w:val="TableText"/>
              <w:rPr>
                <w:rFonts w:cs="Arial"/>
                <w:sz w:val="18"/>
                <w:szCs w:val="18"/>
              </w:rPr>
            </w:pPr>
            <w:r w:rsidRPr="00302243">
              <w:rPr>
                <w:rFonts w:cs="Arial"/>
                <w:sz w:val="18"/>
                <w:szCs w:val="18"/>
              </w:rPr>
              <w:t>Community strengths</w:t>
            </w:r>
          </w:p>
        </w:tc>
        <w:tc>
          <w:tcPr>
            <w:tcW w:w="2014" w:type="dxa"/>
          </w:tcPr>
          <w:p w:rsidR="00AB47A8" w:rsidRPr="00302243" w:rsidRDefault="00AB47A8" w:rsidP="00594500">
            <w:pPr>
              <w:pStyle w:val="TableText"/>
              <w:rPr>
                <w:rFonts w:cs="Arial"/>
                <w:sz w:val="18"/>
                <w:szCs w:val="18"/>
              </w:rPr>
            </w:pPr>
            <w:r w:rsidRPr="00302243">
              <w:rPr>
                <w:rFonts w:cs="Arial"/>
                <w:sz w:val="18"/>
                <w:szCs w:val="18"/>
              </w:rPr>
              <w:t>asa21_t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5211" w:type="dxa"/>
            <w:gridSpan w:val="2"/>
            <w:shd w:val="clear" w:color="auto" w:fill="D9D9D9"/>
          </w:tcPr>
          <w:p w:rsidR="00AB47A8" w:rsidRPr="00302243" w:rsidRDefault="00AB47A8" w:rsidP="00594500">
            <w:pPr>
              <w:pStyle w:val="TableText"/>
              <w:rPr>
                <w:i/>
                <w:sz w:val="18"/>
                <w:szCs w:val="18"/>
              </w:rPr>
            </w:pPr>
            <w:r w:rsidRPr="00302243">
              <w:rPr>
                <w:rFonts w:cs="Arial"/>
                <w:i/>
                <w:sz w:val="18"/>
                <w:szCs w:val="18"/>
              </w:rPr>
              <w:t>Study Child education and child care</w:t>
            </w:r>
          </w:p>
        </w:tc>
        <w:tc>
          <w:tcPr>
            <w:tcW w:w="4253" w:type="dxa"/>
            <w:gridSpan w:val="6"/>
            <w:shd w:val="clear" w:color="auto" w:fill="D9D9D9"/>
          </w:tcPr>
          <w:p w:rsidR="00AB47A8" w:rsidRPr="00302243" w:rsidRDefault="00AB47A8" w:rsidP="00594500">
            <w:pPr>
              <w:pStyle w:val="TableText"/>
              <w:rPr>
                <w:rFonts w:cs="Arial"/>
                <w:i/>
                <w:sz w:val="18"/>
                <w:szCs w:val="18"/>
              </w:rPr>
            </w:pP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SC a</w:t>
            </w:r>
            <w:r w:rsidR="00E60695">
              <w:rPr>
                <w:rFonts w:cs="Arial"/>
                <w:sz w:val="18"/>
                <w:szCs w:val="18"/>
              </w:rPr>
              <w:t xml:space="preserve">ttend playgroup or baby group </w:t>
            </w:r>
          </w:p>
        </w:tc>
        <w:tc>
          <w:tcPr>
            <w:tcW w:w="2014" w:type="dxa"/>
          </w:tcPr>
          <w:p w:rsidR="00AB47A8" w:rsidRPr="00302243" w:rsidRDefault="00AB47A8" w:rsidP="00594500">
            <w:pPr>
              <w:pStyle w:val="TableText"/>
              <w:rPr>
                <w:rFonts w:cs="Arial"/>
                <w:sz w:val="18"/>
                <w:szCs w:val="18"/>
              </w:rPr>
            </w:pPr>
            <w:r w:rsidRPr="00302243">
              <w:rPr>
                <w:rFonts w:cs="Arial"/>
                <w:sz w:val="18"/>
                <w:szCs w:val="18"/>
              </w:rPr>
              <w:t>ace1_t</w:t>
            </w:r>
          </w:p>
        </w:tc>
        <w:tc>
          <w:tcPr>
            <w:tcW w:w="708"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 (B)</w:t>
            </w: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 (B)</w:t>
            </w:r>
          </w:p>
        </w:tc>
        <w:tc>
          <w:tcPr>
            <w:tcW w:w="709" w:type="dxa"/>
          </w:tcPr>
          <w:p w:rsidR="00AB47A8" w:rsidRPr="00302243" w:rsidRDefault="00AB47A8" w:rsidP="00594500">
            <w:pPr>
              <w:pStyle w:val="TableText"/>
              <w:jc w:val="center"/>
              <w:rPr>
                <w:sz w:val="18"/>
                <w:szCs w:val="18"/>
              </w:rPr>
            </w:pPr>
            <w:r w:rsidRPr="00302243">
              <w:rPr>
                <w:sz w:val="18"/>
                <w:szCs w:val="18"/>
              </w:rPr>
              <w:t>P1 (B)</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Describe racist bullying experienc</w:t>
            </w:r>
            <w:r w:rsidR="00E60695">
              <w:rPr>
                <w:rFonts w:cs="Arial"/>
                <w:sz w:val="18"/>
                <w:szCs w:val="18"/>
              </w:rPr>
              <w:t>ed by SC</w:t>
            </w:r>
          </w:p>
        </w:tc>
        <w:tc>
          <w:tcPr>
            <w:tcW w:w="2014" w:type="dxa"/>
          </w:tcPr>
          <w:p w:rsidR="00AB47A8" w:rsidRPr="00302243" w:rsidRDefault="00AB47A8" w:rsidP="00771392">
            <w:pPr>
              <w:pStyle w:val="TableText"/>
              <w:rPr>
                <w:rFonts w:cs="Arial"/>
                <w:sz w:val="18"/>
                <w:szCs w:val="18"/>
              </w:rPr>
            </w:pPr>
            <w:r w:rsidRPr="00302243">
              <w:rPr>
                <w:rFonts w:cs="Arial"/>
                <w:sz w:val="18"/>
                <w:szCs w:val="18"/>
              </w:rPr>
              <w:t>ace2</w:t>
            </w:r>
            <w:r w:rsidR="00771392">
              <w:rPr>
                <w:rFonts w:cs="Arial"/>
                <w:sz w:val="18"/>
                <w:szCs w:val="18"/>
              </w:rPr>
              <w:t>3</w:t>
            </w:r>
            <w:r w:rsidRPr="00302243">
              <w:rPr>
                <w:rFonts w:cs="Arial"/>
                <w:sz w:val="18"/>
                <w:szCs w:val="18"/>
              </w:rPr>
              <w:t>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Descri</w:t>
            </w:r>
            <w:r w:rsidR="00E60695">
              <w:rPr>
                <w:rFonts w:cs="Arial"/>
                <w:sz w:val="18"/>
                <w:szCs w:val="18"/>
              </w:rPr>
              <w:t>be bullying experienced by SC</w:t>
            </w:r>
          </w:p>
        </w:tc>
        <w:tc>
          <w:tcPr>
            <w:tcW w:w="2014" w:type="dxa"/>
          </w:tcPr>
          <w:p w:rsidR="00AB47A8" w:rsidRPr="00302243" w:rsidRDefault="00AB47A8" w:rsidP="00594500">
            <w:pPr>
              <w:pStyle w:val="TableText"/>
              <w:rPr>
                <w:rFonts w:cs="Arial"/>
                <w:sz w:val="18"/>
                <w:szCs w:val="18"/>
              </w:rPr>
            </w:pPr>
            <w:r w:rsidRPr="00302243">
              <w:rPr>
                <w:rFonts w:cs="Arial"/>
                <w:sz w:val="18"/>
                <w:szCs w:val="18"/>
              </w:rPr>
              <w:t>ace51_t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E60695">
            <w:pPr>
              <w:pStyle w:val="TableText"/>
              <w:rPr>
                <w:rFonts w:cs="Arial"/>
                <w:sz w:val="18"/>
                <w:szCs w:val="18"/>
              </w:rPr>
            </w:pPr>
            <w:r w:rsidRPr="00302243">
              <w:rPr>
                <w:rFonts w:cs="Arial"/>
                <w:sz w:val="18"/>
                <w:szCs w:val="18"/>
              </w:rPr>
              <w:t>What was scho</w:t>
            </w:r>
            <w:r w:rsidR="00E60695">
              <w:rPr>
                <w:rFonts w:cs="Arial"/>
                <w:sz w:val="18"/>
                <w:szCs w:val="18"/>
              </w:rPr>
              <w:t>ol like for Aboriginal people</w:t>
            </w:r>
          </w:p>
        </w:tc>
        <w:tc>
          <w:tcPr>
            <w:tcW w:w="2014" w:type="dxa"/>
          </w:tcPr>
          <w:p w:rsidR="00AB47A8" w:rsidRPr="00302243" w:rsidRDefault="00AB47A8" w:rsidP="00594500">
            <w:pPr>
              <w:pStyle w:val="TableText"/>
              <w:rPr>
                <w:rFonts w:cs="Arial"/>
                <w:sz w:val="18"/>
                <w:szCs w:val="18"/>
              </w:rPr>
            </w:pPr>
            <w:r w:rsidRPr="00302243">
              <w:rPr>
                <w:rFonts w:cs="Arial"/>
                <w:sz w:val="18"/>
                <w:szCs w:val="18"/>
              </w:rPr>
              <w:t>ace66_t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E60695" w:rsidP="00E60695">
            <w:pPr>
              <w:pStyle w:val="TableText"/>
              <w:rPr>
                <w:rFonts w:cs="Arial"/>
                <w:sz w:val="18"/>
                <w:szCs w:val="18"/>
              </w:rPr>
            </w:pPr>
            <w:r>
              <w:rPr>
                <w:rFonts w:cs="Arial"/>
                <w:sz w:val="18"/>
                <w:szCs w:val="18"/>
              </w:rPr>
              <w:t>Is it different for SC now?</w:t>
            </w:r>
          </w:p>
        </w:tc>
        <w:tc>
          <w:tcPr>
            <w:tcW w:w="2014" w:type="dxa"/>
          </w:tcPr>
          <w:p w:rsidR="00AB47A8" w:rsidRPr="00302243" w:rsidRDefault="00AB47A8" w:rsidP="00594500">
            <w:pPr>
              <w:pStyle w:val="TableText"/>
              <w:rPr>
                <w:rFonts w:cs="Arial"/>
                <w:sz w:val="18"/>
                <w:szCs w:val="18"/>
              </w:rPr>
            </w:pPr>
            <w:r w:rsidRPr="00302243">
              <w:rPr>
                <w:rFonts w:cs="Arial"/>
                <w:sz w:val="18"/>
                <w:szCs w:val="18"/>
              </w:rPr>
              <w:t>ace67_t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P1</w:t>
            </w:r>
          </w:p>
        </w:tc>
      </w:tr>
      <w:tr w:rsidR="00AB47A8" w:rsidRPr="00302243" w:rsidTr="00302243">
        <w:trPr>
          <w:cantSplit/>
        </w:trPr>
        <w:tc>
          <w:tcPr>
            <w:tcW w:w="5211" w:type="dxa"/>
            <w:gridSpan w:val="2"/>
            <w:shd w:val="clear" w:color="auto" w:fill="D9D9D9"/>
          </w:tcPr>
          <w:p w:rsidR="00AB47A8" w:rsidRPr="00302243" w:rsidRDefault="00AB47A8" w:rsidP="00594500">
            <w:pPr>
              <w:pStyle w:val="TableText"/>
              <w:rPr>
                <w:i/>
                <w:sz w:val="18"/>
                <w:szCs w:val="18"/>
              </w:rPr>
            </w:pPr>
            <w:r w:rsidRPr="00302243">
              <w:rPr>
                <w:rFonts w:cs="Arial"/>
                <w:i/>
                <w:sz w:val="18"/>
                <w:szCs w:val="18"/>
              </w:rPr>
              <w:t>Study Child activities</w:t>
            </w:r>
          </w:p>
        </w:tc>
        <w:tc>
          <w:tcPr>
            <w:tcW w:w="4253" w:type="dxa"/>
            <w:gridSpan w:val="6"/>
            <w:shd w:val="clear" w:color="auto" w:fill="D9D9D9"/>
          </w:tcPr>
          <w:p w:rsidR="00AB47A8" w:rsidRPr="00302243" w:rsidRDefault="00AB47A8" w:rsidP="00594500">
            <w:pPr>
              <w:pStyle w:val="TableText"/>
              <w:rPr>
                <w:rFonts w:cs="Arial"/>
                <w:i/>
                <w:sz w:val="18"/>
                <w:szCs w:val="18"/>
              </w:rPr>
            </w:pPr>
          </w:p>
        </w:tc>
      </w:tr>
      <w:tr w:rsidR="00AB47A8" w:rsidRPr="00302243" w:rsidTr="00302243">
        <w:trPr>
          <w:cantSplit/>
        </w:trPr>
        <w:tc>
          <w:tcPr>
            <w:tcW w:w="3197" w:type="dxa"/>
          </w:tcPr>
          <w:p w:rsidR="00AB47A8" w:rsidRPr="00302243" w:rsidRDefault="00AB47A8" w:rsidP="001B0F50">
            <w:pPr>
              <w:pStyle w:val="TableText"/>
              <w:rPr>
                <w:rFonts w:cs="Arial"/>
                <w:sz w:val="18"/>
                <w:szCs w:val="18"/>
              </w:rPr>
            </w:pPr>
            <w:r w:rsidRPr="00302243">
              <w:rPr>
                <w:rFonts w:cs="Arial"/>
                <w:sz w:val="18"/>
                <w:szCs w:val="18"/>
              </w:rPr>
              <w:t>Things [parent] enjoys doing with SC</w:t>
            </w:r>
          </w:p>
        </w:tc>
        <w:tc>
          <w:tcPr>
            <w:tcW w:w="2014" w:type="dxa"/>
          </w:tcPr>
          <w:p w:rsidR="00AB47A8" w:rsidRPr="00302243" w:rsidRDefault="00AB47A8" w:rsidP="00594500">
            <w:pPr>
              <w:pStyle w:val="TableText"/>
              <w:rPr>
                <w:sz w:val="18"/>
                <w:szCs w:val="18"/>
              </w:rPr>
            </w:pPr>
            <w:r w:rsidRPr="00302243">
              <w:rPr>
                <w:rFonts w:cs="Arial"/>
                <w:sz w:val="18"/>
                <w:szCs w:val="18"/>
              </w:rPr>
              <w:t xml:space="preserve">aac8_t, </w:t>
            </w:r>
            <w:r w:rsidR="009859CA" w:rsidRPr="00302243">
              <w:rPr>
                <w:sz w:val="18"/>
                <w:szCs w:val="18"/>
              </w:rPr>
              <w:br/>
            </w:r>
            <w:r w:rsidRPr="00302243">
              <w:rPr>
                <w:rFonts w:cs="Arial"/>
                <w:sz w:val="18"/>
                <w:szCs w:val="18"/>
              </w:rPr>
              <w:t>bac8_t</w:t>
            </w:r>
          </w:p>
        </w:tc>
        <w:tc>
          <w:tcPr>
            <w:tcW w:w="708" w:type="dxa"/>
          </w:tcPr>
          <w:p w:rsidR="00AB47A8" w:rsidRPr="00302243" w:rsidRDefault="00AB47A8" w:rsidP="00594500">
            <w:pPr>
              <w:pStyle w:val="TableText"/>
              <w:jc w:val="center"/>
              <w:rPr>
                <w:sz w:val="18"/>
                <w:szCs w:val="18"/>
              </w:rPr>
            </w:pPr>
            <w:r w:rsidRPr="00302243">
              <w:rPr>
                <w:sz w:val="18"/>
                <w:szCs w:val="18"/>
              </w:rPr>
              <w:t>P1, P2</w:t>
            </w:r>
          </w:p>
        </w:tc>
        <w:tc>
          <w:tcPr>
            <w:tcW w:w="709" w:type="dxa"/>
          </w:tcPr>
          <w:p w:rsidR="00AB47A8" w:rsidRPr="00302243" w:rsidRDefault="00AB47A8" w:rsidP="00594500">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rPr>
                <w:rFonts w:cs="Arial"/>
                <w:sz w:val="18"/>
                <w:szCs w:val="18"/>
              </w:rPr>
            </w:pPr>
            <w:r w:rsidRPr="00302243">
              <w:rPr>
                <w:rFonts w:cs="Arial"/>
                <w:sz w:val="18"/>
                <w:szCs w:val="18"/>
              </w:rPr>
              <w:t>Things SC enjoys doing with [parent]</w:t>
            </w:r>
          </w:p>
        </w:tc>
        <w:tc>
          <w:tcPr>
            <w:tcW w:w="2014" w:type="dxa"/>
          </w:tcPr>
          <w:p w:rsidR="00AB47A8" w:rsidRPr="00302243" w:rsidRDefault="00AB47A8" w:rsidP="00466EA9">
            <w:pPr>
              <w:pStyle w:val="TableText"/>
              <w:rPr>
                <w:sz w:val="18"/>
                <w:szCs w:val="18"/>
              </w:rPr>
            </w:pPr>
            <w:r w:rsidRPr="00302243">
              <w:rPr>
                <w:rFonts w:cs="Arial"/>
                <w:sz w:val="18"/>
                <w:szCs w:val="18"/>
              </w:rPr>
              <w:t xml:space="preserve">aac9_t, </w:t>
            </w:r>
            <w:r w:rsidR="009859CA" w:rsidRPr="00302243">
              <w:rPr>
                <w:sz w:val="18"/>
                <w:szCs w:val="18"/>
              </w:rPr>
              <w:br/>
            </w:r>
            <w:r w:rsidRPr="00302243">
              <w:rPr>
                <w:rFonts w:cs="Arial"/>
                <w:sz w:val="18"/>
                <w:szCs w:val="18"/>
              </w:rPr>
              <w:t>bac9_t</w:t>
            </w:r>
          </w:p>
        </w:tc>
        <w:tc>
          <w:tcPr>
            <w:tcW w:w="708" w:type="dxa"/>
          </w:tcPr>
          <w:p w:rsidR="00AB47A8" w:rsidRPr="00302243" w:rsidRDefault="00AB47A8" w:rsidP="00466EA9">
            <w:pPr>
              <w:pStyle w:val="TableText"/>
              <w:jc w:val="center"/>
              <w:rPr>
                <w:sz w:val="18"/>
                <w:szCs w:val="18"/>
              </w:rPr>
            </w:pPr>
            <w:r w:rsidRPr="00302243">
              <w:rPr>
                <w:sz w:val="18"/>
                <w:szCs w:val="18"/>
              </w:rPr>
              <w:t>P1, P2</w:t>
            </w:r>
          </w:p>
        </w:tc>
        <w:tc>
          <w:tcPr>
            <w:tcW w:w="709" w:type="dxa"/>
          </w:tcPr>
          <w:p w:rsidR="00AB47A8" w:rsidRPr="00302243" w:rsidRDefault="00AB47A8" w:rsidP="00466EA9">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466EA9">
            <w:pPr>
              <w:pStyle w:val="TableText"/>
              <w:jc w:val="center"/>
              <w:rPr>
                <w:sz w:val="18"/>
                <w:szCs w:val="18"/>
              </w:rPr>
            </w:pPr>
          </w:p>
        </w:tc>
        <w:tc>
          <w:tcPr>
            <w:tcW w:w="709" w:type="dxa"/>
          </w:tcPr>
          <w:p w:rsidR="00AB47A8" w:rsidRPr="00302243" w:rsidRDefault="00AB47A8" w:rsidP="00466EA9">
            <w:pPr>
              <w:pStyle w:val="TableText"/>
              <w:jc w:val="center"/>
              <w:rPr>
                <w:sz w:val="18"/>
                <w:szCs w:val="18"/>
              </w:rPr>
            </w:pPr>
          </w:p>
        </w:tc>
        <w:tc>
          <w:tcPr>
            <w:tcW w:w="709" w:type="dxa"/>
          </w:tcPr>
          <w:p w:rsidR="00AB47A8" w:rsidRPr="00302243" w:rsidRDefault="00AB47A8" w:rsidP="00466EA9">
            <w:pPr>
              <w:pStyle w:val="TableText"/>
              <w:jc w:val="center"/>
              <w:rPr>
                <w:sz w:val="18"/>
                <w:szCs w:val="18"/>
              </w:rPr>
            </w:pPr>
          </w:p>
        </w:tc>
        <w:tc>
          <w:tcPr>
            <w:tcW w:w="709" w:type="dxa"/>
          </w:tcPr>
          <w:p w:rsidR="00AB47A8" w:rsidRPr="00302243" w:rsidRDefault="00AB47A8" w:rsidP="00466EA9">
            <w:pPr>
              <w:pStyle w:val="TableText"/>
              <w:jc w:val="center"/>
              <w:rPr>
                <w:sz w:val="18"/>
                <w:szCs w:val="18"/>
              </w:rPr>
            </w:pP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Apart from health and happiness what do you want for your Study Child?</w:t>
            </w:r>
          </w:p>
        </w:tc>
        <w:tc>
          <w:tcPr>
            <w:tcW w:w="2014" w:type="dxa"/>
          </w:tcPr>
          <w:p w:rsidR="00AB47A8" w:rsidRPr="00302243" w:rsidRDefault="00AB47A8" w:rsidP="00AB47A8">
            <w:pPr>
              <w:pStyle w:val="TableText"/>
              <w:rPr>
                <w:sz w:val="18"/>
                <w:szCs w:val="18"/>
              </w:rPr>
            </w:pPr>
            <w:r w:rsidRPr="00302243">
              <w:rPr>
                <w:rFonts w:cs="Arial"/>
                <w:sz w:val="18"/>
                <w:szCs w:val="18"/>
              </w:rPr>
              <w:t>aac10_t, bac10_t</w:t>
            </w:r>
          </w:p>
        </w:tc>
        <w:tc>
          <w:tcPr>
            <w:tcW w:w="708" w:type="dxa"/>
          </w:tcPr>
          <w:p w:rsidR="00AB47A8" w:rsidRPr="00302243" w:rsidRDefault="00AB47A8" w:rsidP="00AB47A8">
            <w:pPr>
              <w:pStyle w:val="TableText"/>
              <w:jc w:val="center"/>
              <w:rPr>
                <w:sz w:val="18"/>
                <w:szCs w:val="18"/>
              </w:rPr>
            </w:pPr>
            <w:r w:rsidRPr="00302243">
              <w:rPr>
                <w:sz w:val="18"/>
                <w:szCs w:val="18"/>
              </w:rPr>
              <w:t>P1, P2</w:t>
            </w: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 Dads</w:t>
            </w: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What about Indigenous culture will help SC grow up strong</w:t>
            </w:r>
          </w:p>
        </w:tc>
        <w:tc>
          <w:tcPr>
            <w:tcW w:w="2014" w:type="dxa"/>
          </w:tcPr>
          <w:p w:rsidR="00AB47A8" w:rsidRPr="00302243" w:rsidRDefault="00AB47A8" w:rsidP="00AB47A8">
            <w:pPr>
              <w:pStyle w:val="TableText"/>
              <w:rPr>
                <w:sz w:val="18"/>
                <w:szCs w:val="18"/>
              </w:rPr>
            </w:pPr>
            <w:r w:rsidRPr="00302243">
              <w:rPr>
                <w:rFonts w:cs="Arial"/>
                <w:sz w:val="18"/>
                <w:szCs w:val="18"/>
              </w:rPr>
              <w:t>aac11_t, bac11_t</w:t>
            </w:r>
          </w:p>
        </w:tc>
        <w:tc>
          <w:tcPr>
            <w:tcW w:w="708" w:type="dxa"/>
          </w:tcPr>
          <w:p w:rsidR="00AB47A8" w:rsidRPr="00302243" w:rsidRDefault="00AB47A8" w:rsidP="00AB47A8">
            <w:pPr>
              <w:pStyle w:val="TableText"/>
              <w:jc w:val="center"/>
              <w:rPr>
                <w:sz w:val="18"/>
                <w:szCs w:val="18"/>
              </w:rPr>
            </w:pPr>
            <w:r w:rsidRPr="00302243">
              <w:rPr>
                <w:sz w:val="18"/>
                <w:szCs w:val="18"/>
              </w:rPr>
              <w:t>P1, P2</w:t>
            </w: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Anything else [parent] wants to tell</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aac12_t, bac12_t</w:t>
            </w:r>
          </w:p>
        </w:tc>
        <w:tc>
          <w:tcPr>
            <w:tcW w:w="708" w:type="dxa"/>
          </w:tcPr>
          <w:p w:rsidR="00AB47A8" w:rsidRPr="00302243" w:rsidRDefault="00AB47A8" w:rsidP="00AB47A8">
            <w:pPr>
              <w:pStyle w:val="TableText"/>
              <w:jc w:val="center"/>
              <w:rPr>
                <w:sz w:val="18"/>
                <w:szCs w:val="18"/>
              </w:rPr>
            </w:pPr>
            <w:r w:rsidRPr="00302243">
              <w:rPr>
                <w:sz w:val="18"/>
                <w:szCs w:val="18"/>
              </w:rPr>
              <w:t>P1, P2</w:t>
            </w:r>
          </w:p>
        </w:tc>
        <w:tc>
          <w:tcPr>
            <w:tcW w:w="709" w:type="dxa"/>
          </w:tcPr>
          <w:p w:rsidR="00AB47A8" w:rsidRPr="00302243" w:rsidRDefault="00AB47A8" w:rsidP="00AB47A8">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r w:rsidRPr="00302243">
              <w:rPr>
                <w:sz w:val="18"/>
                <w:szCs w:val="18"/>
              </w:rPr>
              <w:t>P1, Dads</w:t>
            </w: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What would be a good education for SC</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aac18_t, bac18_t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r>
      <w:tr w:rsidR="00AB47A8" w:rsidRPr="00302243" w:rsidTr="00302243">
        <w:trPr>
          <w:cantSplit/>
        </w:trPr>
        <w:tc>
          <w:tcPr>
            <w:tcW w:w="3197" w:type="dxa"/>
          </w:tcPr>
          <w:p w:rsidR="00AB47A8" w:rsidRPr="00302243" w:rsidRDefault="00AB47A8" w:rsidP="00AB47A8">
            <w:pPr>
              <w:pStyle w:val="TableText"/>
              <w:rPr>
                <w:rFonts w:cs="Arial"/>
                <w:b/>
                <w:sz w:val="18"/>
                <w:szCs w:val="18"/>
              </w:rPr>
            </w:pPr>
            <w:r w:rsidRPr="00302243">
              <w:rPr>
                <w:rFonts w:cs="Arial"/>
                <w:sz w:val="18"/>
                <w:szCs w:val="18"/>
              </w:rPr>
              <w:t>What [parent] hopes that SC will do or learn next year</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aac19_t, bac19_t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 P2</w:t>
            </w:r>
          </w:p>
        </w:tc>
        <w:tc>
          <w:tcPr>
            <w:tcW w:w="709" w:type="dxa"/>
            <w:shd w:val="clear" w:color="auto" w:fill="auto"/>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SC has done organised sport or dancing in the last month</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aac22_t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4F4EB0">
            <w:pPr>
              <w:pStyle w:val="TableText"/>
              <w:rPr>
                <w:rFonts w:cs="Arial"/>
                <w:sz w:val="18"/>
                <w:szCs w:val="18"/>
              </w:rPr>
            </w:pPr>
            <w:r w:rsidRPr="00302243">
              <w:rPr>
                <w:rFonts w:cs="Arial"/>
                <w:sz w:val="18"/>
                <w:szCs w:val="18"/>
              </w:rPr>
              <w:t>Things SC enjoys doing</w:t>
            </w:r>
          </w:p>
        </w:tc>
        <w:tc>
          <w:tcPr>
            <w:tcW w:w="2014" w:type="dxa"/>
          </w:tcPr>
          <w:p w:rsidR="00AB47A8" w:rsidRPr="00302243" w:rsidRDefault="00AB47A8" w:rsidP="00466EA9">
            <w:pPr>
              <w:pStyle w:val="TableText"/>
              <w:rPr>
                <w:rFonts w:cs="Arial"/>
                <w:sz w:val="18"/>
                <w:szCs w:val="18"/>
              </w:rPr>
            </w:pPr>
            <w:r w:rsidRPr="00302243">
              <w:rPr>
                <w:rFonts w:cs="Arial"/>
                <w:sz w:val="18"/>
                <w:szCs w:val="18"/>
              </w:rPr>
              <w:t>aac24_t, bac24_t</w:t>
            </w:r>
          </w:p>
        </w:tc>
        <w:tc>
          <w:tcPr>
            <w:tcW w:w="708" w:type="dxa"/>
          </w:tcPr>
          <w:p w:rsidR="00AB47A8" w:rsidRPr="00302243" w:rsidRDefault="00AB47A8" w:rsidP="00466EA9">
            <w:pPr>
              <w:pStyle w:val="TableText"/>
              <w:jc w:val="center"/>
              <w:rPr>
                <w:sz w:val="18"/>
                <w:szCs w:val="18"/>
              </w:rPr>
            </w:pPr>
          </w:p>
        </w:tc>
        <w:tc>
          <w:tcPr>
            <w:tcW w:w="709" w:type="dxa"/>
          </w:tcPr>
          <w:p w:rsidR="00AB47A8" w:rsidRPr="00302243" w:rsidRDefault="00AB47A8" w:rsidP="00466EA9">
            <w:pPr>
              <w:pStyle w:val="TableText"/>
              <w:jc w:val="center"/>
              <w:rPr>
                <w:sz w:val="18"/>
                <w:szCs w:val="18"/>
              </w:rPr>
            </w:pPr>
          </w:p>
        </w:tc>
        <w:tc>
          <w:tcPr>
            <w:tcW w:w="709" w:type="dxa"/>
            <w:shd w:val="clear" w:color="auto" w:fill="auto"/>
          </w:tcPr>
          <w:p w:rsidR="00AB47A8" w:rsidRPr="00302243" w:rsidRDefault="00AB47A8" w:rsidP="00466EA9">
            <w:pPr>
              <w:pStyle w:val="TableText"/>
              <w:jc w:val="center"/>
              <w:rPr>
                <w:sz w:val="18"/>
                <w:szCs w:val="18"/>
              </w:rPr>
            </w:pPr>
            <w:r w:rsidRPr="00302243">
              <w:rPr>
                <w:sz w:val="18"/>
                <w:szCs w:val="18"/>
              </w:rPr>
              <w:t>P1</w:t>
            </w:r>
          </w:p>
        </w:tc>
        <w:tc>
          <w:tcPr>
            <w:tcW w:w="709" w:type="dxa"/>
          </w:tcPr>
          <w:p w:rsidR="00AB47A8" w:rsidRPr="00302243" w:rsidRDefault="00AB47A8" w:rsidP="00466EA9">
            <w:pPr>
              <w:pStyle w:val="TableText"/>
              <w:jc w:val="center"/>
              <w:rPr>
                <w:sz w:val="18"/>
                <w:szCs w:val="18"/>
              </w:rPr>
            </w:pPr>
            <w:r w:rsidRPr="00302243">
              <w:rPr>
                <w:sz w:val="18"/>
                <w:szCs w:val="18"/>
              </w:rPr>
              <w:t>P1, Dads</w:t>
            </w:r>
          </w:p>
        </w:tc>
        <w:tc>
          <w:tcPr>
            <w:tcW w:w="709" w:type="dxa"/>
          </w:tcPr>
          <w:p w:rsidR="00AB47A8" w:rsidRPr="00302243" w:rsidRDefault="00AB47A8" w:rsidP="00466EA9">
            <w:pPr>
              <w:pStyle w:val="TableText"/>
              <w:jc w:val="center"/>
              <w:rPr>
                <w:sz w:val="18"/>
                <w:szCs w:val="18"/>
              </w:rPr>
            </w:pPr>
          </w:p>
        </w:tc>
        <w:tc>
          <w:tcPr>
            <w:tcW w:w="709" w:type="dxa"/>
          </w:tcPr>
          <w:p w:rsidR="00AB47A8" w:rsidRPr="00302243" w:rsidRDefault="00AB47A8" w:rsidP="00466EA9">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Best thing about being SC’s [parent]</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aac26_t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p>
        </w:tc>
      </w:tr>
      <w:tr w:rsidR="00AB47A8" w:rsidRPr="00302243" w:rsidTr="00302243">
        <w:trPr>
          <w:cantSplit/>
        </w:trPr>
        <w:tc>
          <w:tcPr>
            <w:tcW w:w="3197" w:type="dxa"/>
          </w:tcPr>
          <w:p w:rsidR="00AB47A8" w:rsidRPr="00302243" w:rsidRDefault="00AB47A8" w:rsidP="00AB47A8">
            <w:pPr>
              <w:pStyle w:val="TableText"/>
              <w:rPr>
                <w:rFonts w:cs="Arial"/>
                <w:sz w:val="18"/>
                <w:szCs w:val="18"/>
              </w:rPr>
            </w:pPr>
            <w:r w:rsidRPr="00302243">
              <w:rPr>
                <w:rFonts w:cs="Arial"/>
                <w:sz w:val="18"/>
                <w:szCs w:val="18"/>
              </w:rPr>
              <w:t>Are there family rules about television?</w:t>
            </w:r>
          </w:p>
        </w:tc>
        <w:tc>
          <w:tcPr>
            <w:tcW w:w="2014" w:type="dxa"/>
          </w:tcPr>
          <w:p w:rsidR="00AB47A8" w:rsidRPr="00302243" w:rsidRDefault="00AB47A8" w:rsidP="00AB47A8">
            <w:pPr>
              <w:pStyle w:val="TableText"/>
              <w:rPr>
                <w:rFonts w:cs="Arial"/>
                <w:sz w:val="18"/>
                <w:szCs w:val="18"/>
              </w:rPr>
            </w:pPr>
            <w:r w:rsidRPr="00302243">
              <w:rPr>
                <w:rFonts w:cs="Arial"/>
                <w:sz w:val="18"/>
                <w:szCs w:val="18"/>
              </w:rPr>
              <w:t>aac29_t</w:t>
            </w:r>
          </w:p>
        </w:tc>
        <w:tc>
          <w:tcPr>
            <w:tcW w:w="708"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p>
        </w:tc>
        <w:tc>
          <w:tcPr>
            <w:tcW w:w="709" w:type="dxa"/>
            <w:shd w:val="clear" w:color="auto" w:fill="auto"/>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c>
          <w:tcPr>
            <w:tcW w:w="709" w:type="dxa"/>
          </w:tcPr>
          <w:p w:rsidR="00AB47A8" w:rsidRPr="00302243" w:rsidRDefault="00AB47A8" w:rsidP="00AB47A8">
            <w:pPr>
              <w:pStyle w:val="TableText"/>
              <w:jc w:val="center"/>
              <w:rPr>
                <w:sz w:val="18"/>
                <w:szCs w:val="18"/>
              </w:rPr>
            </w:pPr>
          </w:p>
        </w:tc>
        <w:tc>
          <w:tcPr>
            <w:tcW w:w="709" w:type="dxa"/>
          </w:tcPr>
          <w:p w:rsidR="00AB47A8" w:rsidRPr="00302243" w:rsidRDefault="00AB47A8" w:rsidP="00AB47A8">
            <w:pPr>
              <w:pStyle w:val="TableText"/>
              <w:jc w:val="center"/>
              <w:rPr>
                <w:sz w:val="18"/>
                <w:szCs w:val="18"/>
              </w:rPr>
            </w:pPr>
            <w:r w:rsidRPr="00302243">
              <w:rPr>
                <w:sz w:val="18"/>
                <w:szCs w:val="18"/>
              </w:rPr>
              <w:t>P1</w:t>
            </w:r>
          </w:p>
        </w:tc>
      </w:tr>
      <w:tr w:rsidR="00AB47A8" w:rsidRPr="00302243" w:rsidTr="00302243">
        <w:trPr>
          <w:cantSplit/>
        </w:trPr>
        <w:tc>
          <w:tcPr>
            <w:tcW w:w="3197" w:type="dxa"/>
            <w:vAlign w:val="center"/>
          </w:tcPr>
          <w:p w:rsidR="00AB47A8" w:rsidRPr="00302243" w:rsidRDefault="00AB47A8" w:rsidP="004F4EB0">
            <w:pPr>
              <w:pStyle w:val="TableText"/>
              <w:spacing w:line="276" w:lineRule="auto"/>
              <w:rPr>
                <w:rFonts w:cs="Arial"/>
                <w:sz w:val="18"/>
                <w:szCs w:val="18"/>
              </w:rPr>
            </w:pPr>
            <w:r w:rsidRPr="00302243">
              <w:rPr>
                <w:rFonts w:cs="Arial"/>
                <w:sz w:val="18"/>
                <w:szCs w:val="18"/>
              </w:rPr>
              <w:t>Father and child activities</w:t>
            </w:r>
          </w:p>
        </w:tc>
        <w:tc>
          <w:tcPr>
            <w:tcW w:w="2014" w:type="dxa"/>
            <w:vAlign w:val="center"/>
          </w:tcPr>
          <w:p w:rsidR="00AB47A8" w:rsidRPr="00302243" w:rsidRDefault="00AB47A8" w:rsidP="004F4EB0">
            <w:pPr>
              <w:pStyle w:val="TableText"/>
              <w:spacing w:line="276" w:lineRule="auto"/>
              <w:rPr>
                <w:rFonts w:cs="Arial"/>
                <w:sz w:val="18"/>
                <w:szCs w:val="18"/>
              </w:rPr>
            </w:pPr>
            <w:r w:rsidRPr="00302243">
              <w:rPr>
                <w:rFonts w:eastAsia="Calibri" w:cs="System"/>
                <w:bCs/>
                <w:sz w:val="18"/>
                <w:szCs w:val="18"/>
                <w:lang w:eastAsia="en-US"/>
              </w:rPr>
              <w:t>bac40_t</w:t>
            </w:r>
          </w:p>
        </w:tc>
        <w:tc>
          <w:tcPr>
            <w:tcW w:w="708" w:type="dxa"/>
            <w:vAlign w:val="center"/>
          </w:tcPr>
          <w:p w:rsidR="00AB47A8" w:rsidRPr="00302243" w:rsidRDefault="00AB47A8" w:rsidP="004F4EB0">
            <w:pPr>
              <w:pStyle w:val="TableText"/>
              <w:jc w:val="center"/>
              <w:rPr>
                <w:sz w:val="18"/>
                <w:szCs w:val="18"/>
              </w:rPr>
            </w:pPr>
          </w:p>
        </w:tc>
        <w:tc>
          <w:tcPr>
            <w:tcW w:w="709" w:type="dxa"/>
            <w:vAlign w:val="center"/>
          </w:tcPr>
          <w:p w:rsidR="00AB47A8" w:rsidRPr="00302243" w:rsidRDefault="00AB47A8" w:rsidP="004F4EB0">
            <w:pPr>
              <w:pStyle w:val="TableText"/>
              <w:jc w:val="center"/>
              <w:rPr>
                <w:sz w:val="18"/>
                <w:szCs w:val="18"/>
              </w:rPr>
            </w:pPr>
          </w:p>
        </w:tc>
        <w:tc>
          <w:tcPr>
            <w:tcW w:w="709" w:type="dxa"/>
            <w:shd w:val="clear" w:color="auto" w:fill="auto"/>
            <w:vAlign w:val="center"/>
          </w:tcPr>
          <w:p w:rsidR="00AB47A8" w:rsidRPr="00302243" w:rsidRDefault="00AB47A8" w:rsidP="004F4EB0">
            <w:pPr>
              <w:pStyle w:val="TableText"/>
              <w:jc w:val="center"/>
              <w:rPr>
                <w:sz w:val="18"/>
                <w:szCs w:val="18"/>
              </w:rPr>
            </w:pPr>
          </w:p>
        </w:tc>
        <w:tc>
          <w:tcPr>
            <w:tcW w:w="709" w:type="dxa"/>
            <w:vAlign w:val="center"/>
          </w:tcPr>
          <w:p w:rsidR="00AB47A8" w:rsidRPr="00302243" w:rsidRDefault="00AB47A8" w:rsidP="004F4EB0">
            <w:pPr>
              <w:pStyle w:val="TableText"/>
              <w:spacing w:line="276" w:lineRule="auto"/>
              <w:jc w:val="center"/>
              <w:rPr>
                <w:sz w:val="18"/>
                <w:szCs w:val="18"/>
              </w:rPr>
            </w:pPr>
            <w:r w:rsidRPr="00302243">
              <w:rPr>
                <w:sz w:val="18"/>
                <w:szCs w:val="18"/>
              </w:rPr>
              <w:t>Dads</w:t>
            </w:r>
          </w:p>
        </w:tc>
        <w:tc>
          <w:tcPr>
            <w:tcW w:w="709" w:type="dxa"/>
          </w:tcPr>
          <w:p w:rsidR="00AB47A8" w:rsidRPr="00302243" w:rsidRDefault="00AB47A8" w:rsidP="004F4EB0">
            <w:pPr>
              <w:pStyle w:val="TableText"/>
              <w:jc w:val="center"/>
              <w:rPr>
                <w:sz w:val="18"/>
                <w:szCs w:val="18"/>
              </w:rPr>
            </w:pPr>
          </w:p>
        </w:tc>
        <w:tc>
          <w:tcPr>
            <w:tcW w:w="709" w:type="dxa"/>
          </w:tcPr>
          <w:p w:rsidR="00AB47A8" w:rsidRPr="00302243" w:rsidRDefault="00AB47A8" w:rsidP="004F4EB0">
            <w:pPr>
              <w:pStyle w:val="TableText"/>
              <w:jc w:val="center"/>
              <w:rPr>
                <w:sz w:val="18"/>
                <w:szCs w:val="18"/>
              </w:rPr>
            </w:pPr>
          </w:p>
        </w:tc>
      </w:tr>
      <w:tr w:rsidR="00101DC6" w:rsidRPr="00302243" w:rsidTr="00302243">
        <w:trPr>
          <w:cantSplit/>
        </w:trPr>
        <w:tc>
          <w:tcPr>
            <w:tcW w:w="3197" w:type="dxa"/>
          </w:tcPr>
          <w:p w:rsidR="00101DC6" w:rsidRPr="00302243" w:rsidRDefault="00101DC6" w:rsidP="004F4EB0">
            <w:pPr>
              <w:pStyle w:val="TableText"/>
              <w:rPr>
                <w:rFonts w:cs="Arial"/>
                <w:sz w:val="18"/>
                <w:szCs w:val="18"/>
              </w:rPr>
            </w:pPr>
            <w:r w:rsidRPr="00302243">
              <w:rPr>
                <w:rFonts w:cs="Arial"/>
                <w:sz w:val="18"/>
                <w:szCs w:val="18"/>
              </w:rPr>
              <w:t>Why P1 stays in LSIC</w:t>
            </w:r>
          </w:p>
        </w:tc>
        <w:tc>
          <w:tcPr>
            <w:tcW w:w="2014" w:type="dxa"/>
          </w:tcPr>
          <w:p w:rsidR="00101DC6" w:rsidRPr="00302243" w:rsidRDefault="00101DC6" w:rsidP="00784837">
            <w:pPr>
              <w:pStyle w:val="TableText"/>
              <w:rPr>
                <w:rFonts w:cs="Arial"/>
                <w:sz w:val="18"/>
                <w:szCs w:val="18"/>
              </w:rPr>
            </w:pPr>
            <w:r w:rsidRPr="00302243">
              <w:rPr>
                <w:rFonts w:cs="Arial"/>
                <w:sz w:val="18"/>
                <w:szCs w:val="18"/>
              </w:rPr>
              <w:t>aac70_t</w:t>
            </w:r>
          </w:p>
        </w:tc>
        <w:tc>
          <w:tcPr>
            <w:tcW w:w="708" w:type="dxa"/>
          </w:tcPr>
          <w:p w:rsidR="00101DC6" w:rsidRPr="00302243" w:rsidRDefault="00101DC6" w:rsidP="004F4EB0">
            <w:pPr>
              <w:pStyle w:val="TableText"/>
              <w:jc w:val="center"/>
              <w:rPr>
                <w:sz w:val="18"/>
                <w:szCs w:val="18"/>
              </w:rPr>
            </w:pPr>
          </w:p>
        </w:tc>
        <w:tc>
          <w:tcPr>
            <w:tcW w:w="709" w:type="dxa"/>
          </w:tcPr>
          <w:p w:rsidR="00101DC6" w:rsidRPr="00302243" w:rsidRDefault="00101DC6" w:rsidP="004F4EB0">
            <w:pPr>
              <w:pStyle w:val="TableText"/>
              <w:jc w:val="center"/>
              <w:rPr>
                <w:sz w:val="18"/>
                <w:szCs w:val="18"/>
              </w:rPr>
            </w:pPr>
          </w:p>
        </w:tc>
        <w:tc>
          <w:tcPr>
            <w:tcW w:w="709" w:type="dxa"/>
            <w:shd w:val="clear" w:color="auto" w:fill="auto"/>
          </w:tcPr>
          <w:p w:rsidR="00101DC6" w:rsidRPr="00302243" w:rsidRDefault="00101DC6" w:rsidP="004F4EB0">
            <w:pPr>
              <w:pStyle w:val="TableText"/>
              <w:jc w:val="center"/>
              <w:rPr>
                <w:sz w:val="18"/>
                <w:szCs w:val="18"/>
              </w:rPr>
            </w:pPr>
          </w:p>
        </w:tc>
        <w:tc>
          <w:tcPr>
            <w:tcW w:w="709" w:type="dxa"/>
          </w:tcPr>
          <w:p w:rsidR="00101DC6" w:rsidRPr="00302243" w:rsidRDefault="00101DC6" w:rsidP="004F4EB0">
            <w:pPr>
              <w:pStyle w:val="TableText"/>
              <w:jc w:val="center"/>
              <w:rPr>
                <w:sz w:val="18"/>
                <w:szCs w:val="18"/>
              </w:rPr>
            </w:pPr>
          </w:p>
        </w:tc>
        <w:tc>
          <w:tcPr>
            <w:tcW w:w="709" w:type="dxa"/>
          </w:tcPr>
          <w:p w:rsidR="00101DC6" w:rsidRPr="00302243" w:rsidRDefault="00101DC6" w:rsidP="004F4EB0">
            <w:pPr>
              <w:pStyle w:val="TableText"/>
              <w:jc w:val="center"/>
              <w:rPr>
                <w:sz w:val="18"/>
                <w:szCs w:val="18"/>
              </w:rPr>
            </w:pPr>
          </w:p>
        </w:tc>
        <w:tc>
          <w:tcPr>
            <w:tcW w:w="709" w:type="dxa"/>
          </w:tcPr>
          <w:p w:rsidR="00101DC6" w:rsidRPr="00302243" w:rsidRDefault="00101DC6" w:rsidP="004F4EB0">
            <w:pPr>
              <w:pStyle w:val="TableText"/>
              <w:jc w:val="center"/>
              <w:rPr>
                <w:sz w:val="18"/>
                <w:szCs w:val="18"/>
              </w:rPr>
            </w:pPr>
            <w:r w:rsidRPr="00302243">
              <w:rPr>
                <w:sz w:val="18"/>
                <w:szCs w:val="18"/>
              </w:rPr>
              <w:t>P1</w:t>
            </w:r>
          </w:p>
        </w:tc>
      </w:tr>
      <w:tr w:rsidR="00AB47A8" w:rsidRPr="00302243" w:rsidTr="00302243">
        <w:trPr>
          <w:cantSplit/>
        </w:trPr>
        <w:tc>
          <w:tcPr>
            <w:tcW w:w="3197" w:type="dxa"/>
          </w:tcPr>
          <w:p w:rsidR="00AB47A8" w:rsidRPr="00302243" w:rsidRDefault="00AB47A8" w:rsidP="004F4EB0">
            <w:pPr>
              <w:pStyle w:val="TableText"/>
              <w:rPr>
                <w:rFonts w:cs="Arial"/>
                <w:sz w:val="18"/>
                <w:szCs w:val="18"/>
              </w:rPr>
            </w:pPr>
            <w:r w:rsidRPr="00302243">
              <w:rPr>
                <w:rFonts w:cs="Arial"/>
                <w:sz w:val="18"/>
                <w:szCs w:val="18"/>
              </w:rPr>
              <w:t>Something that’s happened for the SC since last year</w:t>
            </w:r>
          </w:p>
        </w:tc>
        <w:tc>
          <w:tcPr>
            <w:tcW w:w="2014" w:type="dxa"/>
          </w:tcPr>
          <w:p w:rsidR="00AB47A8" w:rsidRPr="00302243" w:rsidRDefault="00AB47A8" w:rsidP="004F4EB0">
            <w:pPr>
              <w:pStyle w:val="TableText"/>
              <w:rPr>
                <w:rFonts w:cs="Arial"/>
                <w:sz w:val="18"/>
                <w:szCs w:val="18"/>
              </w:rPr>
            </w:pPr>
            <w:r w:rsidRPr="00302243">
              <w:rPr>
                <w:rFonts w:cs="Arial"/>
                <w:sz w:val="18"/>
                <w:szCs w:val="18"/>
              </w:rPr>
              <w:t>brt1_t</w:t>
            </w:r>
          </w:p>
        </w:tc>
        <w:tc>
          <w:tcPr>
            <w:tcW w:w="708" w:type="dxa"/>
          </w:tcPr>
          <w:p w:rsidR="00AB47A8" w:rsidRPr="00302243" w:rsidRDefault="00AB47A8" w:rsidP="004F4EB0">
            <w:pPr>
              <w:pStyle w:val="TableText"/>
              <w:jc w:val="center"/>
              <w:rPr>
                <w:sz w:val="18"/>
                <w:szCs w:val="18"/>
              </w:rPr>
            </w:pPr>
          </w:p>
        </w:tc>
        <w:tc>
          <w:tcPr>
            <w:tcW w:w="709" w:type="dxa"/>
          </w:tcPr>
          <w:p w:rsidR="00AB47A8" w:rsidRPr="00302243" w:rsidRDefault="00AB47A8" w:rsidP="004F4EB0">
            <w:pPr>
              <w:pStyle w:val="TableText"/>
              <w:jc w:val="center"/>
              <w:rPr>
                <w:sz w:val="18"/>
                <w:szCs w:val="18"/>
              </w:rPr>
            </w:pPr>
            <w:r w:rsidRPr="00302243">
              <w:rPr>
                <w:sz w:val="18"/>
                <w:szCs w:val="18"/>
              </w:rPr>
              <w:t>P2</w:t>
            </w:r>
          </w:p>
        </w:tc>
        <w:tc>
          <w:tcPr>
            <w:tcW w:w="709" w:type="dxa"/>
            <w:shd w:val="clear" w:color="auto" w:fill="auto"/>
          </w:tcPr>
          <w:p w:rsidR="00AB47A8" w:rsidRPr="00302243" w:rsidRDefault="00AB47A8" w:rsidP="004F4EB0">
            <w:pPr>
              <w:pStyle w:val="TableText"/>
              <w:jc w:val="center"/>
              <w:rPr>
                <w:sz w:val="18"/>
                <w:szCs w:val="18"/>
              </w:rPr>
            </w:pPr>
          </w:p>
        </w:tc>
        <w:tc>
          <w:tcPr>
            <w:tcW w:w="709" w:type="dxa"/>
          </w:tcPr>
          <w:p w:rsidR="00AB47A8" w:rsidRPr="00302243" w:rsidRDefault="00AB47A8" w:rsidP="004F4EB0">
            <w:pPr>
              <w:pStyle w:val="TableText"/>
              <w:jc w:val="center"/>
              <w:rPr>
                <w:sz w:val="18"/>
                <w:szCs w:val="18"/>
              </w:rPr>
            </w:pPr>
          </w:p>
        </w:tc>
        <w:tc>
          <w:tcPr>
            <w:tcW w:w="709" w:type="dxa"/>
          </w:tcPr>
          <w:p w:rsidR="00AB47A8" w:rsidRPr="00302243" w:rsidRDefault="00AB47A8" w:rsidP="004F4EB0">
            <w:pPr>
              <w:pStyle w:val="TableText"/>
              <w:jc w:val="center"/>
              <w:rPr>
                <w:sz w:val="18"/>
                <w:szCs w:val="18"/>
              </w:rPr>
            </w:pPr>
          </w:p>
        </w:tc>
        <w:tc>
          <w:tcPr>
            <w:tcW w:w="709" w:type="dxa"/>
          </w:tcPr>
          <w:p w:rsidR="00AB47A8" w:rsidRPr="00302243" w:rsidRDefault="00AB47A8" w:rsidP="004F4EB0">
            <w:pPr>
              <w:pStyle w:val="TableText"/>
              <w:jc w:val="center"/>
              <w:rPr>
                <w:sz w:val="18"/>
                <w:szCs w:val="18"/>
              </w:rPr>
            </w:pPr>
          </w:p>
        </w:tc>
      </w:tr>
      <w:tr w:rsidR="00AB47A8" w:rsidRPr="00302243" w:rsidTr="00302243">
        <w:trPr>
          <w:cantSplit/>
        </w:trPr>
        <w:tc>
          <w:tcPr>
            <w:tcW w:w="5211" w:type="dxa"/>
            <w:gridSpan w:val="2"/>
            <w:shd w:val="clear" w:color="auto" w:fill="D9D9D9" w:themeFill="background1" w:themeFillShade="D9"/>
          </w:tcPr>
          <w:p w:rsidR="00AB47A8" w:rsidRPr="00302243" w:rsidRDefault="00AB47A8" w:rsidP="004E5E93">
            <w:pPr>
              <w:pStyle w:val="TableText"/>
              <w:rPr>
                <w:i/>
                <w:sz w:val="18"/>
                <w:szCs w:val="18"/>
              </w:rPr>
            </w:pPr>
            <w:r w:rsidRPr="00302243">
              <w:rPr>
                <w:rFonts w:cs="Arial"/>
                <w:i/>
                <w:sz w:val="18"/>
                <w:szCs w:val="18"/>
              </w:rPr>
              <w:t>Dad’s involvement with Study Child</w:t>
            </w:r>
          </w:p>
        </w:tc>
        <w:tc>
          <w:tcPr>
            <w:tcW w:w="4253" w:type="dxa"/>
            <w:gridSpan w:val="6"/>
            <w:shd w:val="clear" w:color="auto" w:fill="D9D9D9" w:themeFill="background1" w:themeFillShade="D9"/>
          </w:tcPr>
          <w:p w:rsidR="00AB47A8" w:rsidRPr="00302243" w:rsidRDefault="00AB47A8" w:rsidP="004E5E93">
            <w:pPr>
              <w:pStyle w:val="TableText"/>
              <w:rPr>
                <w:rFonts w:cs="Arial"/>
                <w:i/>
                <w:sz w:val="18"/>
                <w:szCs w:val="18"/>
              </w:rPr>
            </w:pPr>
          </w:p>
        </w:tc>
      </w:tr>
      <w:tr w:rsidR="00AB47A8" w:rsidRPr="00302243" w:rsidTr="00302243">
        <w:trPr>
          <w:cantSplit/>
        </w:trPr>
        <w:tc>
          <w:tcPr>
            <w:tcW w:w="3197" w:type="dxa"/>
          </w:tcPr>
          <w:p w:rsidR="00AB47A8" w:rsidRPr="00302243" w:rsidRDefault="00AB47A8" w:rsidP="004F4EB0">
            <w:pPr>
              <w:pStyle w:val="TableText"/>
              <w:rPr>
                <w:rFonts w:cs="Arial"/>
                <w:sz w:val="18"/>
                <w:szCs w:val="18"/>
              </w:rPr>
            </w:pPr>
            <w:r w:rsidRPr="00302243">
              <w:rPr>
                <w:rFonts w:cs="Arial"/>
                <w:sz w:val="18"/>
                <w:szCs w:val="18"/>
              </w:rPr>
              <w:t>Best thing about being Dad</w:t>
            </w:r>
          </w:p>
        </w:tc>
        <w:tc>
          <w:tcPr>
            <w:tcW w:w="2014" w:type="dxa"/>
          </w:tcPr>
          <w:p w:rsidR="00AB47A8" w:rsidRPr="00302243" w:rsidRDefault="00AB47A8" w:rsidP="004F4EB0">
            <w:pPr>
              <w:pStyle w:val="TableText"/>
              <w:rPr>
                <w:rFonts w:cs="Arial"/>
                <w:sz w:val="18"/>
                <w:szCs w:val="18"/>
              </w:rPr>
            </w:pPr>
            <w:r w:rsidRPr="00302243">
              <w:rPr>
                <w:rFonts w:cs="Arial"/>
                <w:sz w:val="18"/>
                <w:szCs w:val="18"/>
              </w:rPr>
              <w:t>bdi1_t</w:t>
            </w:r>
          </w:p>
        </w:tc>
        <w:tc>
          <w:tcPr>
            <w:tcW w:w="708"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c>
          <w:tcPr>
            <w:tcW w:w="709" w:type="dxa"/>
            <w:shd w:val="clear" w:color="auto" w:fill="auto"/>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r w:rsidRPr="00302243">
              <w:rPr>
                <w:sz w:val="18"/>
                <w:szCs w:val="18"/>
              </w:rPr>
              <w:t>Dads</w:t>
            </w:r>
          </w:p>
        </w:tc>
        <w:tc>
          <w:tcPr>
            <w:tcW w:w="709"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P2 kept in touch with SC – Other method</w:t>
            </w:r>
          </w:p>
        </w:tc>
        <w:tc>
          <w:tcPr>
            <w:tcW w:w="2014" w:type="dxa"/>
            <w:vAlign w:val="center"/>
          </w:tcPr>
          <w:p w:rsidR="00AB47A8" w:rsidRPr="00302243" w:rsidRDefault="00AB47A8" w:rsidP="00594500">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bdi7_6_t</w:t>
            </w:r>
          </w:p>
          <w:p w:rsidR="00AB47A8" w:rsidRPr="00302243" w:rsidRDefault="00AB47A8" w:rsidP="00594500">
            <w:pPr>
              <w:pStyle w:val="TableText"/>
              <w:ind w:firstLine="720"/>
              <w:rPr>
                <w:rFonts w:cs="Arial"/>
                <w:sz w:val="18"/>
                <w:szCs w:val="18"/>
              </w:rPr>
            </w:pPr>
          </w:p>
        </w:tc>
        <w:tc>
          <w:tcPr>
            <w:tcW w:w="708"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c>
          <w:tcPr>
            <w:tcW w:w="709" w:type="dxa"/>
            <w:shd w:val="clear" w:color="auto" w:fill="auto"/>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spacing w:line="276" w:lineRule="auto"/>
              <w:jc w:val="center"/>
              <w:rPr>
                <w:sz w:val="18"/>
                <w:szCs w:val="18"/>
              </w:rPr>
            </w:pPr>
            <w:r w:rsidRPr="00302243">
              <w:rPr>
                <w:sz w:val="18"/>
                <w:szCs w:val="18"/>
              </w:rPr>
              <w:t>Dads</w:t>
            </w:r>
          </w:p>
        </w:tc>
        <w:tc>
          <w:tcPr>
            <w:tcW w:w="709" w:type="dxa"/>
          </w:tcPr>
          <w:p w:rsidR="00AB47A8" w:rsidRPr="00302243" w:rsidRDefault="00AB47A8" w:rsidP="00E25EE2">
            <w:pPr>
              <w:pStyle w:val="TableText"/>
              <w:jc w:val="center"/>
              <w:rPr>
                <w:sz w:val="18"/>
                <w:szCs w:val="18"/>
              </w:rPr>
            </w:pPr>
            <w:r w:rsidRPr="00302243">
              <w:rPr>
                <w:sz w:val="18"/>
                <w:szCs w:val="18"/>
              </w:rPr>
              <w:t>Dads</w:t>
            </w:r>
          </w:p>
        </w:tc>
        <w:tc>
          <w:tcPr>
            <w:tcW w:w="709" w:type="dxa"/>
          </w:tcPr>
          <w:p w:rsidR="00AB47A8" w:rsidRPr="00302243" w:rsidRDefault="00AB47A8" w:rsidP="00E25EE2">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SC settles at start of visit with P2</w:t>
            </w:r>
          </w:p>
        </w:tc>
        <w:tc>
          <w:tcPr>
            <w:tcW w:w="2014" w:type="dxa"/>
            <w:vAlign w:val="center"/>
          </w:tcPr>
          <w:p w:rsidR="00AB47A8" w:rsidRPr="00302243" w:rsidRDefault="00AB47A8" w:rsidP="00594500">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bdi11_t</w:t>
            </w:r>
          </w:p>
          <w:p w:rsidR="00AB47A8" w:rsidRPr="00302243" w:rsidRDefault="00AB47A8" w:rsidP="00594500">
            <w:pPr>
              <w:pStyle w:val="TableText"/>
              <w:rPr>
                <w:rFonts w:cs="Arial"/>
                <w:sz w:val="18"/>
                <w:szCs w:val="18"/>
              </w:rPr>
            </w:pPr>
          </w:p>
        </w:tc>
        <w:tc>
          <w:tcPr>
            <w:tcW w:w="708"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c>
          <w:tcPr>
            <w:tcW w:w="709" w:type="dxa"/>
            <w:shd w:val="clear" w:color="auto" w:fill="auto"/>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spacing w:line="276" w:lineRule="auto"/>
              <w:jc w:val="center"/>
              <w:rPr>
                <w:sz w:val="18"/>
                <w:szCs w:val="18"/>
              </w:rPr>
            </w:pPr>
            <w:r w:rsidRPr="00302243">
              <w:rPr>
                <w:sz w:val="18"/>
                <w:szCs w:val="18"/>
              </w:rPr>
              <w:t>Dads</w:t>
            </w:r>
          </w:p>
        </w:tc>
        <w:tc>
          <w:tcPr>
            <w:tcW w:w="709"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spacing w:line="276" w:lineRule="auto"/>
              <w:rPr>
                <w:rFonts w:cs="Arial"/>
                <w:sz w:val="18"/>
                <w:szCs w:val="18"/>
              </w:rPr>
            </w:pPr>
            <w:r w:rsidRPr="00302243">
              <w:rPr>
                <w:rFonts w:cs="Arial"/>
                <w:sz w:val="18"/>
                <w:szCs w:val="18"/>
              </w:rPr>
              <w:t>SC’s behavi</w:t>
            </w:r>
            <w:r w:rsidR="00E60695">
              <w:rPr>
                <w:rFonts w:cs="Arial"/>
                <w:sz w:val="18"/>
                <w:szCs w:val="18"/>
              </w:rPr>
              <w:t>our at start of visit with P2</w:t>
            </w:r>
          </w:p>
        </w:tc>
        <w:tc>
          <w:tcPr>
            <w:tcW w:w="2014" w:type="dxa"/>
            <w:vAlign w:val="center"/>
          </w:tcPr>
          <w:p w:rsidR="00AB47A8" w:rsidRPr="00302243" w:rsidRDefault="00AB47A8" w:rsidP="00594500">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bdi11a_t</w:t>
            </w:r>
          </w:p>
        </w:tc>
        <w:tc>
          <w:tcPr>
            <w:tcW w:w="708" w:type="dxa"/>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jc w:val="center"/>
              <w:rPr>
                <w:sz w:val="18"/>
                <w:szCs w:val="18"/>
              </w:rPr>
            </w:pPr>
          </w:p>
        </w:tc>
        <w:tc>
          <w:tcPr>
            <w:tcW w:w="709" w:type="dxa"/>
            <w:shd w:val="clear" w:color="auto" w:fill="auto"/>
          </w:tcPr>
          <w:p w:rsidR="00AB47A8" w:rsidRPr="00302243" w:rsidRDefault="00AB47A8" w:rsidP="00E25EE2">
            <w:pPr>
              <w:pStyle w:val="TableText"/>
              <w:jc w:val="center"/>
              <w:rPr>
                <w:sz w:val="18"/>
                <w:szCs w:val="18"/>
              </w:rPr>
            </w:pPr>
          </w:p>
        </w:tc>
        <w:tc>
          <w:tcPr>
            <w:tcW w:w="709" w:type="dxa"/>
          </w:tcPr>
          <w:p w:rsidR="00AB47A8" w:rsidRPr="00302243" w:rsidRDefault="00AB47A8" w:rsidP="00E25EE2">
            <w:pPr>
              <w:pStyle w:val="TableText"/>
              <w:spacing w:line="276" w:lineRule="auto"/>
              <w:jc w:val="center"/>
              <w:rPr>
                <w:sz w:val="18"/>
                <w:szCs w:val="18"/>
              </w:rPr>
            </w:pPr>
          </w:p>
        </w:tc>
        <w:tc>
          <w:tcPr>
            <w:tcW w:w="709" w:type="dxa"/>
          </w:tcPr>
          <w:p w:rsidR="00AB47A8" w:rsidRPr="00302243" w:rsidRDefault="00AB47A8" w:rsidP="00E25EE2">
            <w:pPr>
              <w:pStyle w:val="TableText"/>
              <w:jc w:val="center"/>
              <w:rPr>
                <w:sz w:val="18"/>
                <w:szCs w:val="18"/>
              </w:rPr>
            </w:pPr>
            <w:r w:rsidRPr="00302243">
              <w:rPr>
                <w:sz w:val="18"/>
                <w:szCs w:val="18"/>
              </w:rPr>
              <w:t>Dads</w:t>
            </w:r>
          </w:p>
        </w:tc>
        <w:tc>
          <w:tcPr>
            <w:tcW w:w="709" w:type="dxa"/>
          </w:tcPr>
          <w:p w:rsidR="00AB47A8" w:rsidRPr="00302243" w:rsidRDefault="00AB47A8" w:rsidP="00E25EE2">
            <w:pPr>
              <w:pStyle w:val="TableText"/>
              <w:jc w:val="center"/>
              <w:rPr>
                <w:sz w:val="18"/>
                <w:szCs w:val="18"/>
              </w:rPr>
            </w:pPr>
          </w:p>
        </w:tc>
      </w:tr>
      <w:tr w:rsidR="00AB47A8" w:rsidRPr="00302243" w:rsidTr="003F7348">
        <w:trPr>
          <w:cantSplit/>
        </w:trPr>
        <w:tc>
          <w:tcPr>
            <w:tcW w:w="3197" w:type="dxa"/>
            <w:tcBorders>
              <w:bottom w:val="single" w:sz="4" w:space="0" w:color="auto"/>
            </w:tcBorders>
          </w:tcPr>
          <w:p w:rsidR="00AB47A8" w:rsidRPr="00302243" w:rsidRDefault="00AB47A8" w:rsidP="00E60695">
            <w:pPr>
              <w:pStyle w:val="TableText"/>
              <w:spacing w:line="276" w:lineRule="auto"/>
              <w:rPr>
                <w:rFonts w:cs="Arial"/>
                <w:sz w:val="18"/>
                <w:szCs w:val="18"/>
              </w:rPr>
            </w:pPr>
            <w:r w:rsidRPr="00302243">
              <w:rPr>
                <w:rFonts w:cs="Arial"/>
                <w:sz w:val="18"/>
                <w:szCs w:val="18"/>
              </w:rPr>
              <w:t>What helps SC settle when</w:t>
            </w:r>
            <w:r w:rsidR="00E60695">
              <w:rPr>
                <w:rFonts w:cs="Arial"/>
                <w:sz w:val="18"/>
                <w:szCs w:val="18"/>
              </w:rPr>
              <w:t xml:space="preserve"> with P2</w:t>
            </w:r>
          </w:p>
        </w:tc>
        <w:tc>
          <w:tcPr>
            <w:tcW w:w="2014" w:type="dxa"/>
            <w:tcBorders>
              <w:bottom w:val="single" w:sz="4" w:space="0" w:color="auto"/>
            </w:tcBorders>
            <w:vAlign w:val="center"/>
          </w:tcPr>
          <w:p w:rsidR="00AB47A8" w:rsidRPr="00302243" w:rsidRDefault="00AB47A8" w:rsidP="00594500">
            <w:pPr>
              <w:autoSpaceDE w:val="0"/>
              <w:autoSpaceDN w:val="0"/>
              <w:adjustRightInd w:val="0"/>
              <w:spacing w:before="80" w:after="80" w:line="276" w:lineRule="auto"/>
              <w:rPr>
                <w:rFonts w:eastAsia="Calibri" w:cs="System"/>
                <w:bCs/>
                <w:sz w:val="18"/>
                <w:szCs w:val="18"/>
                <w:lang w:eastAsia="en-US"/>
              </w:rPr>
            </w:pPr>
            <w:r w:rsidRPr="00302243">
              <w:rPr>
                <w:rFonts w:eastAsia="Calibri" w:cs="System"/>
                <w:bCs/>
                <w:sz w:val="18"/>
                <w:szCs w:val="18"/>
                <w:lang w:eastAsia="en-US"/>
              </w:rPr>
              <w:t>bdi13_t</w:t>
            </w:r>
          </w:p>
          <w:p w:rsidR="00AB47A8" w:rsidRPr="00302243" w:rsidRDefault="00AB47A8" w:rsidP="00594500">
            <w:pPr>
              <w:pStyle w:val="TableText"/>
              <w:rPr>
                <w:rFonts w:cs="Arial"/>
                <w:sz w:val="18"/>
                <w:szCs w:val="18"/>
              </w:rPr>
            </w:pPr>
          </w:p>
        </w:tc>
        <w:tc>
          <w:tcPr>
            <w:tcW w:w="708" w:type="dxa"/>
            <w:tcBorders>
              <w:bottom w:val="single" w:sz="4" w:space="0" w:color="auto"/>
            </w:tcBorders>
          </w:tcPr>
          <w:p w:rsidR="00AB47A8" w:rsidRPr="00302243" w:rsidRDefault="00AB47A8" w:rsidP="00E25EE2">
            <w:pPr>
              <w:pStyle w:val="TableText"/>
              <w:jc w:val="center"/>
              <w:rPr>
                <w:sz w:val="18"/>
                <w:szCs w:val="18"/>
              </w:rPr>
            </w:pPr>
          </w:p>
        </w:tc>
        <w:tc>
          <w:tcPr>
            <w:tcW w:w="709" w:type="dxa"/>
            <w:tcBorders>
              <w:bottom w:val="single" w:sz="4" w:space="0" w:color="auto"/>
            </w:tcBorders>
          </w:tcPr>
          <w:p w:rsidR="00AB47A8" w:rsidRPr="00302243" w:rsidRDefault="00AB47A8" w:rsidP="00E25EE2">
            <w:pPr>
              <w:pStyle w:val="TableText"/>
              <w:jc w:val="center"/>
              <w:rPr>
                <w:sz w:val="18"/>
                <w:szCs w:val="18"/>
              </w:rPr>
            </w:pPr>
          </w:p>
        </w:tc>
        <w:tc>
          <w:tcPr>
            <w:tcW w:w="709" w:type="dxa"/>
            <w:tcBorders>
              <w:bottom w:val="single" w:sz="4" w:space="0" w:color="auto"/>
            </w:tcBorders>
            <w:shd w:val="clear" w:color="auto" w:fill="auto"/>
          </w:tcPr>
          <w:p w:rsidR="00AB47A8" w:rsidRPr="00302243" w:rsidRDefault="00AB47A8" w:rsidP="00E25EE2">
            <w:pPr>
              <w:pStyle w:val="TableText"/>
              <w:jc w:val="center"/>
              <w:rPr>
                <w:sz w:val="18"/>
                <w:szCs w:val="18"/>
              </w:rPr>
            </w:pPr>
          </w:p>
        </w:tc>
        <w:tc>
          <w:tcPr>
            <w:tcW w:w="709" w:type="dxa"/>
            <w:tcBorders>
              <w:bottom w:val="single" w:sz="4" w:space="0" w:color="auto"/>
            </w:tcBorders>
          </w:tcPr>
          <w:p w:rsidR="00AB47A8" w:rsidRPr="00302243" w:rsidRDefault="00AB47A8" w:rsidP="00E25EE2">
            <w:pPr>
              <w:pStyle w:val="TableText"/>
              <w:spacing w:line="276" w:lineRule="auto"/>
              <w:jc w:val="center"/>
              <w:rPr>
                <w:sz w:val="18"/>
                <w:szCs w:val="18"/>
              </w:rPr>
            </w:pPr>
            <w:r w:rsidRPr="00302243">
              <w:rPr>
                <w:sz w:val="18"/>
                <w:szCs w:val="18"/>
              </w:rPr>
              <w:t>Dads</w:t>
            </w:r>
          </w:p>
        </w:tc>
        <w:tc>
          <w:tcPr>
            <w:tcW w:w="709" w:type="dxa"/>
            <w:tcBorders>
              <w:bottom w:val="single" w:sz="4" w:space="0" w:color="auto"/>
            </w:tcBorders>
          </w:tcPr>
          <w:p w:rsidR="00AB47A8" w:rsidRPr="00302243" w:rsidRDefault="00AB47A8" w:rsidP="00E25EE2">
            <w:pPr>
              <w:pStyle w:val="TableText"/>
              <w:jc w:val="center"/>
              <w:rPr>
                <w:sz w:val="18"/>
                <w:szCs w:val="18"/>
              </w:rPr>
            </w:pPr>
            <w:r w:rsidRPr="00302243">
              <w:rPr>
                <w:sz w:val="18"/>
                <w:szCs w:val="18"/>
              </w:rPr>
              <w:t>Dads</w:t>
            </w:r>
          </w:p>
        </w:tc>
        <w:tc>
          <w:tcPr>
            <w:tcW w:w="709" w:type="dxa"/>
            <w:tcBorders>
              <w:bottom w:val="single" w:sz="4" w:space="0" w:color="auto"/>
            </w:tcBorders>
          </w:tcPr>
          <w:p w:rsidR="00AB47A8" w:rsidRPr="00302243" w:rsidRDefault="00AB47A8" w:rsidP="00E25EE2">
            <w:pPr>
              <w:pStyle w:val="TableText"/>
              <w:jc w:val="center"/>
              <w:rPr>
                <w:sz w:val="18"/>
                <w:szCs w:val="18"/>
              </w:rPr>
            </w:pPr>
          </w:p>
        </w:tc>
      </w:tr>
      <w:tr w:rsidR="00AB47A8" w:rsidRPr="00302243" w:rsidTr="003F7348">
        <w:trPr>
          <w:cantSplit/>
        </w:trPr>
        <w:tc>
          <w:tcPr>
            <w:tcW w:w="3197" w:type="dxa"/>
            <w:tcBorders>
              <w:bottom w:val="single" w:sz="4" w:space="0" w:color="auto"/>
            </w:tcBorders>
          </w:tcPr>
          <w:p w:rsidR="00AB47A8" w:rsidRPr="00302243" w:rsidRDefault="00AB47A8" w:rsidP="00E25EE2">
            <w:pPr>
              <w:pStyle w:val="TableText"/>
              <w:spacing w:line="276" w:lineRule="auto"/>
              <w:rPr>
                <w:rFonts w:cs="Arial"/>
                <w:sz w:val="18"/>
                <w:szCs w:val="18"/>
              </w:rPr>
            </w:pPr>
            <w:r w:rsidRPr="00302243">
              <w:rPr>
                <w:rFonts w:cs="Arial"/>
                <w:sz w:val="18"/>
                <w:szCs w:val="18"/>
              </w:rPr>
              <w:t>P2 supports SC with money or other kinds of support</w:t>
            </w:r>
          </w:p>
        </w:tc>
        <w:tc>
          <w:tcPr>
            <w:tcW w:w="2014" w:type="dxa"/>
            <w:tcBorders>
              <w:bottom w:val="single" w:sz="4" w:space="0" w:color="auto"/>
            </w:tcBorders>
          </w:tcPr>
          <w:p w:rsidR="00AB47A8" w:rsidRDefault="00AB47A8" w:rsidP="00E25EE2">
            <w:pPr>
              <w:pStyle w:val="TableText"/>
              <w:spacing w:line="276" w:lineRule="auto"/>
              <w:rPr>
                <w:rFonts w:eastAsia="Calibri" w:cs="System"/>
                <w:bCs/>
                <w:sz w:val="18"/>
                <w:szCs w:val="18"/>
                <w:lang w:eastAsia="en-US"/>
              </w:rPr>
            </w:pPr>
            <w:r w:rsidRPr="00302243">
              <w:rPr>
                <w:rFonts w:eastAsia="Calibri" w:cs="System"/>
                <w:bCs/>
                <w:sz w:val="18"/>
                <w:szCs w:val="18"/>
                <w:lang w:eastAsia="en-US"/>
              </w:rPr>
              <w:t>bfi12_t</w:t>
            </w:r>
          </w:p>
          <w:p w:rsidR="003F7348" w:rsidRPr="00302243" w:rsidRDefault="003F7348" w:rsidP="00E25EE2">
            <w:pPr>
              <w:pStyle w:val="TableText"/>
              <w:spacing w:line="276" w:lineRule="auto"/>
              <w:rPr>
                <w:rFonts w:cs="Arial"/>
                <w:sz w:val="18"/>
                <w:szCs w:val="18"/>
              </w:rPr>
            </w:pPr>
            <w:r w:rsidRPr="00302243">
              <w:rPr>
                <w:sz w:val="18"/>
                <w:szCs w:val="18"/>
              </w:rPr>
              <w:t>(ebfi12_3t</w:t>
            </w:r>
            <w:r>
              <w:rPr>
                <w:sz w:val="18"/>
                <w:szCs w:val="18"/>
              </w:rPr>
              <w:t xml:space="preserve"> in W5</w:t>
            </w:r>
            <w:r w:rsidRPr="00302243">
              <w:rPr>
                <w:sz w:val="18"/>
                <w:szCs w:val="18"/>
              </w:rPr>
              <w:t>)</w:t>
            </w:r>
          </w:p>
        </w:tc>
        <w:tc>
          <w:tcPr>
            <w:tcW w:w="708" w:type="dxa"/>
            <w:tcBorders>
              <w:bottom w:val="single" w:sz="4" w:space="0" w:color="auto"/>
            </w:tcBorders>
            <w:vAlign w:val="center"/>
          </w:tcPr>
          <w:p w:rsidR="00AB47A8" w:rsidRPr="00302243" w:rsidRDefault="00AB47A8" w:rsidP="00594500">
            <w:pPr>
              <w:pStyle w:val="TableText"/>
              <w:jc w:val="center"/>
              <w:rPr>
                <w:sz w:val="18"/>
                <w:szCs w:val="18"/>
              </w:rPr>
            </w:pPr>
          </w:p>
        </w:tc>
        <w:tc>
          <w:tcPr>
            <w:tcW w:w="709" w:type="dxa"/>
            <w:tcBorders>
              <w:bottom w:val="single" w:sz="4" w:space="0" w:color="auto"/>
            </w:tcBorders>
            <w:vAlign w:val="center"/>
          </w:tcPr>
          <w:p w:rsidR="00AB47A8" w:rsidRPr="00302243" w:rsidRDefault="00AB47A8" w:rsidP="00594500">
            <w:pPr>
              <w:pStyle w:val="TableText"/>
              <w:jc w:val="center"/>
              <w:rPr>
                <w:sz w:val="18"/>
                <w:szCs w:val="18"/>
              </w:rPr>
            </w:pPr>
          </w:p>
        </w:tc>
        <w:tc>
          <w:tcPr>
            <w:tcW w:w="709" w:type="dxa"/>
            <w:tcBorders>
              <w:bottom w:val="single" w:sz="4" w:space="0" w:color="auto"/>
            </w:tcBorders>
            <w:shd w:val="clear" w:color="auto" w:fill="auto"/>
            <w:vAlign w:val="center"/>
          </w:tcPr>
          <w:p w:rsidR="00AB47A8" w:rsidRPr="00302243" w:rsidRDefault="00AB47A8" w:rsidP="00594500">
            <w:pPr>
              <w:pStyle w:val="TableText"/>
              <w:jc w:val="center"/>
              <w:rPr>
                <w:sz w:val="18"/>
                <w:szCs w:val="18"/>
              </w:rPr>
            </w:pPr>
          </w:p>
        </w:tc>
        <w:tc>
          <w:tcPr>
            <w:tcW w:w="709" w:type="dxa"/>
            <w:tcBorders>
              <w:bottom w:val="single" w:sz="4" w:space="0" w:color="auto"/>
            </w:tcBorders>
          </w:tcPr>
          <w:p w:rsidR="00AB47A8" w:rsidRPr="00302243" w:rsidRDefault="00AB47A8" w:rsidP="00E25EE2">
            <w:pPr>
              <w:pStyle w:val="TableText"/>
              <w:spacing w:line="276" w:lineRule="auto"/>
              <w:jc w:val="center"/>
              <w:rPr>
                <w:sz w:val="18"/>
                <w:szCs w:val="18"/>
              </w:rPr>
            </w:pPr>
            <w:r w:rsidRPr="00302243">
              <w:rPr>
                <w:sz w:val="18"/>
                <w:szCs w:val="18"/>
              </w:rPr>
              <w:t>Dads</w:t>
            </w:r>
          </w:p>
        </w:tc>
        <w:tc>
          <w:tcPr>
            <w:tcW w:w="709" w:type="dxa"/>
            <w:tcBorders>
              <w:bottom w:val="single" w:sz="4" w:space="0" w:color="auto"/>
            </w:tcBorders>
          </w:tcPr>
          <w:p w:rsidR="00AB47A8" w:rsidRPr="00302243" w:rsidRDefault="00AB47A8" w:rsidP="003F7348">
            <w:pPr>
              <w:pStyle w:val="TableText"/>
              <w:jc w:val="center"/>
              <w:rPr>
                <w:sz w:val="18"/>
                <w:szCs w:val="18"/>
              </w:rPr>
            </w:pPr>
            <w:r w:rsidRPr="00302243">
              <w:rPr>
                <w:sz w:val="18"/>
                <w:szCs w:val="18"/>
              </w:rPr>
              <w:t xml:space="preserve">Dads </w:t>
            </w:r>
          </w:p>
        </w:tc>
        <w:tc>
          <w:tcPr>
            <w:tcW w:w="709" w:type="dxa"/>
            <w:tcBorders>
              <w:bottom w:val="single" w:sz="4" w:space="0" w:color="auto"/>
            </w:tcBorders>
          </w:tcPr>
          <w:p w:rsidR="00AB47A8" w:rsidRPr="00302243" w:rsidRDefault="00AB47A8" w:rsidP="00594500">
            <w:pPr>
              <w:pStyle w:val="TableText"/>
              <w:jc w:val="center"/>
              <w:rPr>
                <w:sz w:val="18"/>
                <w:szCs w:val="18"/>
              </w:rPr>
            </w:pPr>
          </w:p>
        </w:tc>
      </w:tr>
      <w:tr w:rsidR="003F7348" w:rsidRPr="00302243" w:rsidTr="003F7348">
        <w:trPr>
          <w:cantSplit/>
        </w:trPr>
        <w:tc>
          <w:tcPr>
            <w:tcW w:w="5211" w:type="dxa"/>
            <w:gridSpan w:val="2"/>
            <w:tcBorders>
              <w:top w:val="single" w:sz="4" w:space="0" w:color="auto"/>
              <w:left w:val="nil"/>
              <w:bottom w:val="nil"/>
              <w:right w:val="nil"/>
            </w:tcBorders>
            <w:shd w:val="clear" w:color="auto" w:fill="auto"/>
          </w:tcPr>
          <w:p w:rsidR="003F7348" w:rsidRDefault="003F7348" w:rsidP="002473ED">
            <w:pPr>
              <w:pStyle w:val="TableText"/>
              <w:rPr>
                <w:rFonts w:cs="Arial"/>
                <w:i/>
                <w:sz w:val="18"/>
                <w:szCs w:val="18"/>
              </w:rPr>
            </w:pPr>
          </w:p>
          <w:p w:rsidR="003E2D4D" w:rsidRDefault="003E2D4D" w:rsidP="002473ED">
            <w:pPr>
              <w:pStyle w:val="TableText"/>
              <w:rPr>
                <w:rFonts w:cs="Arial"/>
                <w:i/>
                <w:sz w:val="18"/>
                <w:szCs w:val="18"/>
              </w:rPr>
            </w:pPr>
          </w:p>
          <w:p w:rsidR="00A4000A" w:rsidRDefault="00A4000A" w:rsidP="00E508C1">
            <w:pPr>
              <w:pStyle w:val="TableText"/>
              <w:spacing w:before="720"/>
              <w:rPr>
                <w:rFonts w:cs="Arial"/>
                <w:i/>
                <w:sz w:val="18"/>
                <w:szCs w:val="18"/>
              </w:rPr>
            </w:pPr>
          </w:p>
          <w:p w:rsidR="003E2D4D" w:rsidRPr="00302243" w:rsidRDefault="003E2D4D" w:rsidP="002473ED">
            <w:pPr>
              <w:pStyle w:val="TableText"/>
              <w:rPr>
                <w:rFonts w:cs="Arial"/>
                <w:i/>
                <w:sz w:val="18"/>
                <w:szCs w:val="18"/>
              </w:rPr>
            </w:pPr>
          </w:p>
        </w:tc>
        <w:tc>
          <w:tcPr>
            <w:tcW w:w="4253" w:type="dxa"/>
            <w:gridSpan w:val="6"/>
            <w:tcBorders>
              <w:top w:val="single" w:sz="4" w:space="0" w:color="auto"/>
              <w:left w:val="nil"/>
              <w:bottom w:val="nil"/>
              <w:right w:val="nil"/>
            </w:tcBorders>
            <w:shd w:val="clear" w:color="auto" w:fill="auto"/>
          </w:tcPr>
          <w:p w:rsidR="003F7348" w:rsidRPr="00302243" w:rsidRDefault="003F7348" w:rsidP="002473ED">
            <w:pPr>
              <w:pStyle w:val="TableText"/>
              <w:rPr>
                <w:rFonts w:cs="Arial"/>
                <w:i/>
                <w:sz w:val="18"/>
                <w:szCs w:val="18"/>
              </w:rPr>
            </w:pPr>
          </w:p>
        </w:tc>
      </w:tr>
      <w:tr w:rsidR="00AB47A8" w:rsidRPr="00302243" w:rsidTr="003F7348">
        <w:trPr>
          <w:cantSplit/>
        </w:trPr>
        <w:tc>
          <w:tcPr>
            <w:tcW w:w="5211" w:type="dxa"/>
            <w:gridSpan w:val="2"/>
            <w:tcBorders>
              <w:top w:val="nil"/>
            </w:tcBorders>
            <w:shd w:val="clear" w:color="auto" w:fill="D9D9D9"/>
          </w:tcPr>
          <w:p w:rsidR="00AB47A8" w:rsidRPr="00302243" w:rsidRDefault="00AB47A8" w:rsidP="002473ED">
            <w:pPr>
              <w:pStyle w:val="TableText"/>
              <w:rPr>
                <w:i/>
                <w:sz w:val="18"/>
                <w:szCs w:val="18"/>
              </w:rPr>
            </w:pPr>
            <w:r w:rsidRPr="00302243">
              <w:rPr>
                <w:rFonts w:cs="Arial"/>
                <w:i/>
                <w:sz w:val="18"/>
                <w:szCs w:val="18"/>
              </w:rPr>
              <w:t>Study Child direct responses</w:t>
            </w:r>
          </w:p>
        </w:tc>
        <w:tc>
          <w:tcPr>
            <w:tcW w:w="4253" w:type="dxa"/>
            <w:gridSpan w:val="6"/>
            <w:tcBorders>
              <w:top w:val="nil"/>
            </w:tcBorders>
            <w:shd w:val="clear" w:color="auto" w:fill="D9D9D9"/>
          </w:tcPr>
          <w:p w:rsidR="00AB47A8" w:rsidRPr="00302243" w:rsidRDefault="00AB47A8" w:rsidP="002473ED">
            <w:pPr>
              <w:pStyle w:val="TableText"/>
              <w:rPr>
                <w:rFonts w:cs="Arial"/>
                <w:i/>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Renfrew vocabulary – Alternative words provided in English</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crf1_1t-crf1_50t</w:t>
            </w:r>
          </w:p>
        </w:tc>
        <w:tc>
          <w:tcPr>
            <w:tcW w:w="708" w:type="dxa"/>
          </w:tcPr>
          <w:p w:rsidR="00AB47A8" w:rsidRPr="00302243" w:rsidRDefault="00AB47A8" w:rsidP="00594500">
            <w:pPr>
              <w:pStyle w:val="TableText"/>
              <w:spacing w:line="276" w:lineRule="auto"/>
              <w:jc w:val="center"/>
              <w:rPr>
                <w:sz w:val="18"/>
                <w:szCs w:val="18"/>
              </w:rPr>
            </w:pPr>
            <w:r w:rsidRPr="00302243">
              <w:rPr>
                <w:sz w:val="18"/>
                <w:szCs w:val="18"/>
              </w:rPr>
              <w:t>SC (K)</w:t>
            </w: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 (K)</w:t>
            </w:r>
          </w:p>
        </w:tc>
        <w:tc>
          <w:tcPr>
            <w:tcW w:w="709" w:type="dxa"/>
            <w:shd w:val="clear" w:color="auto" w:fill="auto"/>
          </w:tcPr>
          <w:p w:rsidR="00AB47A8" w:rsidRPr="00302243" w:rsidRDefault="00AB47A8" w:rsidP="00594500">
            <w:pPr>
              <w:pStyle w:val="TableText"/>
              <w:spacing w:line="276" w:lineRule="auto"/>
              <w:jc w:val="center"/>
              <w:rPr>
                <w:sz w:val="18"/>
                <w:szCs w:val="18"/>
              </w:rPr>
            </w:pPr>
            <w:r w:rsidRPr="00302243">
              <w:rPr>
                <w:sz w:val="18"/>
                <w:szCs w:val="18"/>
              </w:rPr>
              <w:t>SC (K)</w:t>
            </w: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 (B)</w:t>
            </w:r>
          </w:p>
        </w:tc>
        <w:tc>
          <w:tcPr>
            <w:tcW w:w="709" w:type="dxa"/>
          </w:tcPr>
          <w:p w:rsidR="00AB47A8" w:rsidRPr="00302243" w:rsidRDefault="00AB47A8" w:rsidP="00594500">
            <w:pPr>
              <w:pStyle w:val="TableText"/>
              <w:jc w:val="center"/>
              <w:rPr>
                <w:sz w:val="18"/>
                <w:szCs w:val="18"/>
              </w:rPr>
            </w:pPr>
            <w:r w:rsidRPr="00302243">
              <w:rPr>
                <w:sz w:val="18"/>
                <w:szCs w:val="18"/>
              </w:rPr>
              <w:t>SC (B)</w:t>
            </w:r>
          </w:p>
        </w:tc>
        <w:tc>
          <w:tcPr>
            <w:tcW w:w="709" w:type="dxa"/>
          </w:tcPr>
          <w:p w:rsidR="00AB47A8" w:rsidRPr="00302243" w:rsidRDefault="00784837" w:rsidP="00594500">
            <w:pPr>
              <w:pStyle w:val="TableText"/>
              <w:jc w:val="center"/>
              <w:rPr>
                <w:sz w:val="18"/>
                <w:szCs w:val="18"/>
              </w:rPr>
            </w:pPr>
            <w:r>
              <w:rPr>
                <w:sz w:val="18"/>
                <w:szCs w:val="18"/>
              </w:rPr>
              <w:t>SC (B)</w:t>
            </w: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Who am I – Year level at school</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cwi3</w:t>
            </w:r>
          </w:p>
        </w:tc>
        <w:tc>
          <w:tcPr>
            <w:tcW w:w="708" w:type="dxa"/>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E60695" w:rsidP="00E60695">
            <w:pPr>
              <w:pStyle w:val="TableText"/>
              <w:spacing w:line="276" w:lineRule="auto"/>
              <w:rPr>
                <w:rFonts w:cs="Arial"/>
                <w:sz w:val="18"/>
                <w:szCs w:val="18"/>
              </w:rPr>
            </w:pPr>
            <w:r>
              <w:rPr>
                <w:rFonts w:cs="Arial"/>
                <w:sz w:val="18"/>
                <w:szCs w:val="18"/>
              </w:rPr>
              <w:t>SC has a favourite animal</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cfv3_t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spacing w:line="276" w:lineRule="auto"/>
              <w:jc w:val="center"/>
              <w:rPr>
                <w:sz w:val="18"/>
                <w:szCs w:val="18"/>
                <w:highlight w:val="yellow"/>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SC</w:t>
            </w:r>
            <w:r w:rsidR="003E2D4D">
              <w:rPr>
                <w:sz w:val="18"/>
                <w:szCs w:val="18"/>
              </w:rPr>
              <w:t xml:space="preserve"> (B)</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Things SC likes to do at preschool/school</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cfv5_t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SC</w:t>
            </w:r>
            <w:r w:rsidR="003E2D4D">
              <w:rPr>
                <w:sz w:val="18"/>
                <w:szCs w:val="18"/>
              </w:rPr>
              <w:t xml:space="preserve"> (B)</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SC's favourite thing to do at preschool/school</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csc13_t</w:t>
            </w:r>
          </w:p>
        </w:tc>
        <w:tc>
          <w:tcPr>
            <w:tcW w:w="708" w:type="dxa"/>
          </w:tcPr>
          <w:p w:rsidR="00AB47A8" w:rsidRPr="00302243" w:rsidRDefault="00AB47A8" w:rsidP="00D3359A">
            <w:pPr>
              <w:pStyle w:val="TableText"/>
              <w:jc w:val="center"/>
              <w:rPr>
                <w:sz w:val="18"/>
                <w:szCs w:val="18"/>
              </w:rPr>
            </w:pPr>
          </w:p>
        </w:tc>
        <w:tc>
          <w:tcPr>
            <w:tcW w:w="709" w:type="dxa"/>
          </w:tcPr>
          <w:p w:rsidR="00AB47A8" w:rsidRPr="00302243" w:rsidRDefault="00AB47A8" w:rsidP="00D3359A">
            <w:pPr>
              <w:pStyle w:val="TableText"/>
              <w:jc w:val="center"/>
              <w:rPr>
                <w:sz w:val="18"/>
                <w:szCs w:val="18"/>
              </w:rPr>
            </w:pPr>
          </w:p>
        </w:tc>
        <w:tc>
          <w:tcPr>
            <w:tcW w:w="709" w:type="dxa"/>
            <w:shd w:val="clear" w:color="auto" w:fill="auto"/>
          </w:tcPr>
          <w:p w:rsidR="00AB47A8" w:rsidRPr="00302243" w:rsidRDefault="00AB47A8" w:rsidP="00D3359A">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D3359A">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D3359A">
            <w:pPr>
              <w:pStyle w:val="TableText"/>
              <w:jc w:val="center"/>
              <w:rPr>
                <w:sz w:val="18"/>
                <w:szCs w:val="18"/>
              </w:rPr>
            </w:pPr>
          </w:p>
        </w:tc>
        <w:tc>
          <w:tcPr>
            <w:tcW w:w="709" w:type="dxa"/>
          </w:tcPr>
          <w:p w:rsidR="00AB47A8" w:rsidRPr="00302243" w:rsidRDefault="003F7348" w:rsidP="00D3359A">
            <w:pPr>
              <w:pStyle w:val="TableText"/>
              <w:jc w:val="center"/>
              <w:rPr>
                <w:sz w:val="18"/>
                <w:szCs w:val="18"/>
              </w:rPr>
            </w:pPr>
            <w:r>
              <w:rPr>
                <w:sz w:val="18"/>
                <w:szCs w:val="18"/>
              </w:rPr>
              <w:t>SC</w:t>
            </w: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What SC wants to be when grown up</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csc14_t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594500">
            <w:pPr>
              <w:pStyle w:val="TableText"/>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3F7348" w:rsidP="00594500">
            <w:pPr>
              <w:pStyle w:val="TableText"/>
              <w:jc w:val="center"/>
              <w:rPr>
                <w:sz w:val="18"/>
                <w:szCs w:val="18"/>
              </w:rPr>
            </w:pPr>
            <w:r>
              <w:rPr>
                <w:sz w:val="18"/>
                <w:szCs w:val="18"/>
              </w:rPr>
              <w:t>SC</w:t>
            </w:r>
            <w:r w:rsidR="00784837">
              <w:rPr>
                <w:sz w:val="18"/>
                <w:szCs w:val="18"/>
              </w:rPr>
              <w:t xml:space="preserve"> (B)</w:t>
            </w: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SC’s favourite thing to do not at school</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csc16_t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spacing w:line="276" w:lineRule="auto"/>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594500">
            <w:pPr>
              <w:pStyle w:val="TableText"/>
              <w:spacing w:line="276" w:lineRule="auto"/>
              <w:rPr>
                <w:rFonts w:cs="Arial"/>
                <w:sz w:val="18"/>
                <w:szCs w:val="18"/>
              </w:rPr>
            </w:pPr>
            <w:r w:rsidRPr="00302243">
              <w:rPr>
                <w:rFonts w:cs="Arial"/>
                <w:sz w:val="18"/>
                <w:szCs w:val="18"/>
              </w:rPr>
              <w:t>Reason why PAT-R (reading game) was not completed</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cpr2_t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spacing w:line="276" w:lineRule="auto"/>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AB47A8" w:rsidP="00594500">
            <w:pPr>
              <w:pStyle w:val="TableText"/>
              <w:jc w:val="center"/>
              <w:rPr>
                <w:sz w:val="18"/>
                <w:szCs w:val="18"/>
              </w:rPr>
            </w:pPr>
            <w:r w:rsidRPr="00302243">
              <w:rPr>
                <w:sz w:val="18"/>
                <w:szCs w:val="18"/>
              </w:rPr>
              <w:t>SC</w:t>
            </w:r>
            <w:r w:rsidR="003E2D4D">
              <w:rPr>
                <w:sz w:val="18"/>
                <w:szCs w:val="18"/>
              </w:rPr>
              <w:t xml:space="preserve"> (K)</w:t>
            </w:r>
          </w:p>
        </w:tc>
        <w:tc>
          <w:tcPr>
            <w:tcW w:w="709" w:type="dxa"/>
          </w:tcPr>
          <w:p w:rsidR="00AB47A8" w:rsidRPr="00302243" w:rsidRDefault="003F7348" w:rsidP="00594500">
            <w:pPr>
              <w:pStyle w:val="TableText"/>
              <w:jc w:val="center"/>
              <w:rPr>
                <w:sz w:val="18"/>
                <w:szCs w:val="18"/>
              </w:rPr>
            </w:pPr>
            <w:r>
              <w:rPr>
                <w:sz w:val="18"/>
                <w:szCs w:val="18"/>
              </w:rPr>
              <w:t>SC (K)</w:t>
            </w:r>
          </w:p>
        </w:tc>
      </w:tr>
      <w:tr w:rsidR="00784837" w:rsidRPr="00302243" w:rsidTr="00302243">
        <w:trPr>
          <w:cantSplit/>
        </w:trPr>
        <w:tc>
          <w:tcPr>
            <w:tcW w:w="3197" w:type="dxa"/>
          </w:tcPr>
          <w:p w:rsidR="00784837" w:rsidRPr="00302243" w:rsidRDefault="00784837" w:rsidP="00784837">
            <w:pPr>
              <w:pStyle w:val="TableText"/>
              <w:spacing w:line="276" w:lineRule="auto"/>
              <w:rPr>
                <w:rFonts w:cs="Arial"/>
                <w:sz w:val="18"/>
                <w:szCs w:val="18"/>
              </w:rPr>
            </w:pPr>
            <w:r w:rsidRPr="00302243">
              <w:rPr>
                <w:rFonts w:cs="Arial"/>
                <w:sz w:val="18"/>
                <w:szCs w:val="18"/>
              </w:rPr>
              <w:t>Reason why PAT-</w:t>
            </w:r>
            <w:r>
              <w:rPr>
                <w:rFonts w:cs="Arial"/>
                <w:sz w:val="18"/>
                <w:szCs w:val="18"/>
              </w:rPr>
              <w:t xml:space="preserve">Maths </w:t>
            </w:r>
            <w:r w:rsidRPr="00302243">
              <w:rPr>
                <w:rFonts w:cs="Arial"/>
                <w:sz w:val="18"/>
                <w:szCs w:val="18"/>
              </w:rPr>
              <w:t>was not completed</w:t>
            </w:r>
          </w:p>
        </w:tc>
        <w:tc>
          <w:tcPr>
            <w:tcW w:w="2014" w:type="dxa"/>
          </w:tcPr>
          <w:p w:rsidR="00784837" w:rsidRPr="00302243" w:rsidRDefault="00784837" w:rsidP="00594500">
            <w:pPr>
              <w:pStyle w:val="TableText"/>
              <w:spacing w:line="276" w:lineRule="auto"/>
              <w:rPr>
                <w:rFonts w:cs="Arial"/>
                <w:sz w:val="18"/>
                <w:szCs w:val="18"/>
              </w:rPr>
            </w:pPr>
            <w:r>
              <w:rPr>
                <w:rFonts w:cs="Arial"/>
                <w:sz w:val="18"/>
                <w:szCs w:val="18"/>
              </w:rPr>
              <w:t>cpmc1_t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tcPr>
          <w:p w:rsidR="00784837" w:rsidRDefault="00784837" w:rsidP="00594500">
            <w:pPr>
              <w:pStyle w:val="TableText"/>
              <w:jc w:val="center"/>
              <w:rPr>
                <w:sz w:val="18"/>
                <w:szCs w:val="18"/>
              </w:rPr>
            </w:pPr>
            <w:r>
              <w:rPr>
                <w:sz w:val="18"/>
                <w:szCs w:val="18"/>
              </w:rPr>
              <w:t>SC (K)</w:t>
            </w:r>
          </w:p>
        </w:tc>
      </w:tr>
      <w:tr w:rsidR="00AB47A8" w:rsidRPr="00302243" w:rsidTr="00302243">
        <w:trPr>
          <w:cantSplit/>
        </w:trPr>
        <w:tc>
          <w:tcPr>
            <w:tcW w:w="5211" w:type="dxa"/>
            <w:gridSpan w:val="2"/>
            <w:shd w:val="clear" w:color="auto" w:fill="D9D9D9"/>
          </w:tcPr>
          <w:p w:rsidR="00AB47A8" w:rsidRPr="00302243" w:rsidRDefault="00AB47A8" w:rsidP="00594500">
            <w:pPr>
              <w:pStyle w:val="TableText"/>
              <w:rPr>
                <w:i/>
                <w:sz w:val="18"/>
                <w:szCs w:val="18"/>
              </w:rPr>
            </w:pPr>
            <w:r w:rsidRPr="00302243">
              <w:rPr>
                <w:rFonts w:cs="Arial"/>
                <w:i/>
                <w:sz w:val="18"/>
                <w:szCs w:val="18"/>
              </w:rPr>
              <w:t>Teacher or Carer responses</w:t>
            </w:r>
          </w:p>
        </w:tc>
        <w:tc>
          <w:tcPr>
            <w:tcW w:w="4253" w:type="dxa"/>
            <w:gridSpan w:val="6"/>
            <w:shd w:val="clear" w:color="auto" w:fill="D9D9D9"/>
          </w:tcPr>
          <w:p w:rsidR="00AB47A8" w:rsidRPr="00302243" w:rsidRDefault="00AB47A8" w:rsidP="00594500">
            <w:pPr>
              <w:pStyle w:val="TableText"/>
              <w:rPr>
                <w:rFonts w:cs="Arial"/>
                <w:i/>
                <w:sz w:val="18"/>
                <w:szCs w:val="18"/>
              </w:rPr>
            </w:pPr>
          </w:p>
        </w:tc>
      </w:tr>
      <w:tr w:rsidR="00AB47A8" w:rsidRPr="00302243" w:rsidTr="00302243">
        <w:trPr>
          <w:cantSplit/>
        </w:trPr>
        <w:tc>
          <w:tcPr>
            <w:tcW w:w="3197" w:type="dxa"/>
          </w:tcPr>
          <w:p w:rsidR="00AB47A8" w:rsidRPr="00302243" w:rsidRDefault="00E60695" w:rsidP="00E60695">
            <w:pPr>
              <w:pStyle w:val="TableText"/>
              <w:spacing w:line="276" w:lineRule="auto"/>
              <w:rPr>
                <w:rFonts w:cs="Arial"/>
                <w:sz w:val="18"/>
                <w:szCs w:val="18"/>
              </w:rPr>
            </w:pPr>
            <w:r>
              <w:rPr>
                <w:rFonts w:cs="Arial"/>
                <w:sz w:val="18"/>
                <w:szCs w:val="18"/>
              </w:rPr>
              <w:t>What is working well for SC</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dww1_t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spacing w:line="276" w:lineRule="auto"/>
              <w:jc w:val="center"/>
              <w:rPr>
                <w:sz w:val="18"/>
                <w:szCs w:val="18"/>
              </w:rPr>
            </w:pPr>
          </w:p>
        </w:tc>
        <w:tc>
          <w:tcPr>
            <w:tcW w:w="709" w:type="dxa"/>
          </w:tcPr>
          <w:p w:rsidR="00AB47A8" w:rsidRPr="00302243" w:rsidRDefault="00AB47A8" w:rsidP="00594500">
            <w:pPr>
              <w:pStyle w:val="TableText"/>
              <w:spacing w:line="276" w:lineRule="auto"/>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TC</w:t>
            </w:r>
          </w:p>
        </w:tc>
        <w:tc>
          <w:tcPr>
            <w:tcW w:w="709" w:type="dxa"/>
          </w:tcPr>
          <w:p w:rsidR="00AB47A8" w:rsidRPr="00302243" w:rsidRDefault="00AB47A8" w:rsidP="00594500">
            <w:pPr>
              <w:pStyle w:val="TableText"/>
              <w:jc w:val="center"/>
              <w:rPr>
                <w:sz w:val="18"/>
                <w:szCs w:val="18"/>
              </w:rPr>
            </w:pPr>
          </w:p>
        </w:tc>
      </w:tr>
      <w:tr w:rsidR="00AB47A8" w:rsidRPr="00302243" w:rsidTr="00302243">
        <w:trPr>
          <w:cantSplit/>
        </w:trPr>
        <w:tc>
          <w:tcPr>
            <w:tcW w:w="3197" w:type="dxa"/>
          </w:tcPr>
          <w:p w:rsidR="00AB47A8" w:rsidRPr="00302243" w:rsidRDefault="00AB47A8" w:rsidP="00E60695">
            <w:pPr>
              <w:pStyle w:val="TableText"/>
              <w:spacing w:line="276" w:lineRule="auto"/>
              <w:rPr>
                <w:rFonts w:cs="Arial"/>
                <w:sz w:val="18"/>
                <w:szCs w:val="18"/>
              </w:rPr>
            </w:pPr>
            <w:r w:rsidRPr="00302243">
              <w:rPr>
                <w:rFonts w:cs="Arial"/>
                <w:sz w:val="18"/>
                <w:szCs w:val="18"/>
              </w:rPr>
              <w:t>What is working</w:t>
            </w:r>
            <w:r w:rsidR="00E60695">
              <w:rPr>
                <w:rFonts w:cs="Arial"/>
                <w:sz w:val="18"/>
                <w:szCs w:val="18"/>
              </w:rPr>
              <w:t xml:space="preserve"> well for Indigenous children</w:t>
            </w:r>
          </w:p>
        </w:tc>
        <w:tc>
          <w:tcPr>
            <w:tcW w:w="2014" w:type="dxa"/>
          </w:tcPr>
          <w:p w:rsidR="00AB47A8" w:rsidRPr="00302243" w:rsidRDefault="00AB47A8" w:rsidP="00594500">
            <w:pPr>
              <w:pStyle w:val="TableText"/>
              <w:spacing w:line="276" w:lineRule="auto"/>
              <w:rPr>
                <w:rFonts w:cs="Arial"/>
                <w:sz w:val="18"/>
                <w:szCs w:val="18"/>
              </w:rPr>
            </w:pPr>
            <w:r w:rsidRPr="00302243">
              <w:rPr>
                <w:rFonts w:cs="Arial"/>
                <w:sz w:val="18"/>
                <w:szCs w:val="18"/>
              </w:rPr>
              <w:t>dww2_t</w:t>
            </w:r>
          </w:p>
        </w:tc>
        <w:tc>
          <w:tcPr>
            <w:tcW w:w="708" w:type="dxa"/>
          </w:tcPr>
          <w:p w:rsidR="00AB47A8" w:rsidRPr="00302243" w:rsidRDefault="00AB47A8" w:rsidP="00594500">
            <w:pPr>
              <w:pStyle w:val="TableText"/>
              <w:jc w:val="center"/>
              <w:rPr>
                <w:sz w:val="18"/>
                <w:szCs w:val="18"/>
              </w:rPr>
            </w:pPr>
          </w:p>
        </w:tc>
        <w:tc>
          <w:tcPr>
            <w:tcW w:w="709" w:type="dxa"/>
          </w:tcPr>
          <w:p w:rsidR="00AB47A8" w:rsidRPr="00302243" w:rsidRDefault="00AB47A8" w:rsidP="00594500">
            <w:pPr>
              <w:pStyle w:val="TableText"/>
              <w:jc w:val="center"/>
              <w:rPr>
                <w:sz w:val="18"/>
                <w:szCs w:val="18"/>
              </w:rPr>
            </w:pPr>
          </w:p>
        </w:tc>
        <w:tc>
          <w:tcPr>
            <w:tcW w:w="709" w:type="dxa"/>
            <w:shd w:val="clear" w:color="auto" w:fill="auto"/>
          </w:tcPr>
          <w:p w:rsidR="00AB47A8" w:rsidRPr="00302243" w:rsidRDefault="00AB47A8" w:rsidP="00594500">
            <w:pPr>
              <w:pStyle w:val="TableText"/>
              <w:spacing w:line="276" w:lineRule="auto"/>
              <w:jc w:val="center"/>
              <w:rPr>
                <w:sz w:val="18"/>
                <w:szCs w:val="18"/>
              </w:rPr>
            </w:pPr>
          </w:p>
        </w:tc>
        <w:tc>
          <w:tcPr>
            <w:tcW w:w="709" w:type="dxa"/>
          </w:tcPr>
          <w:p w:rsidR="00AB47A8" w:rsidRPr="00302243" w:rsidRDefault="00AB47A8" w:rsidP="00594500">
            <w:pPr>
              <w:pStyle w:val="TableText"/>
              <w:spacing w:line="276" w:lineRule="auto"/>
              <w:jc w:val="center"/>
              <w:rPr>
                <w:sz w:val="18"/>
                <w:szCs w:val="18"/>
              </w:rPr>
            </w:pPr>
          </w:p>
        </w:tc>
        <w:tc>
          <w:tcPr>
            <w:tcW w:w="709" w:type="dxa"/>
          </w:tcPr>
          <w:p w:rsidR="00AB47A8" w:rsidRPr="00302243" w:rsidRDefault="00AB47A8" w:rsidP="00594500">
            <w:pPr>
              <w:pStyle w:val="TableText"/>
              <w:jc w:val="center"/>
              <w:rPr>
                <w:sz w:val="18"/>
                <w:szCs w:val="18"/>
              </w:rPr>
            </w:pPr>
            <w:r w:rsidRPr="00302243">
              <w:rPr>
                <w:sz w:val="18"/>
                <w:szCs w:val="18"/>
              </w:rPr>
              <w:t>TC</w:t>
            </w:r>
          </w:p>
        </w:tc>
        <w:tc>
          <w:tcPr>
            <w:tcW w:w="709" w:type="dxa"/>
          </w:tcPr>
          <w:p w:rsidR="00AB47A8" w:rsidRPr="00302243" w:rsidRDefault="00AB47A8" w:rsidP="00594500">
            <w:pPr>
              <w:pStyle w:val="TableText"/>
              <w:jc w:val="center"/>
              <w:rPr>
                <w:sz w:val="18"/>
                <w:szCs w:val="18"/>
              </w:rPr>
            </w:pPr>
          </w:p>
        </w:tc>
      </w:tr>
      <w:tr w:rsidR="00784837" w:rsidRPr="00302243" w:rsidTr="00302243">
        <w:trPr>
          <w:cantSplit/>
        </w:trPr>
        <w:tc>
          <w:tcPr>
            <w:tcW w:w="3197" w:type="dxa"/>
          </w:tcPr>
          <w:p w:rsidR="00784837" w:rsidRPr="00302243" w:rsidRDefault="00784837" w:rsidP="00E60695">
            <w:pPr>
              <w:pStyle w:val="TableText"/>
              <w:spacing w:line="276" w:lineRule="auto"/>
              <w:rPr>
                <w:rFonts w:cs="Arial"/>
                <w:sz w:val="18"/>
                <w:szCs w:val="18"/>
              </w:rPr>
            </w:pPr>
            <w:r>
              <w:rPr>
                <w:rFonts w:cs="Arial"/>
                <w:sz w:val="18"/>
                <w:szCs w:val="18"/>
              </w:rPr>
              <w:t>Working well for Indigenous chil</w:t>
            </w:r>
            <w:r w:rsidR="00E60695">
              <w:rPr>
                <w:rFonts w:cs="Arial"/>
                <w:sz w:val="18"/>
                <w:szCs w:val="18"/>
              </w:rPr>
              <w:t>dren learning and development</w:t>
            </w:r>
          </w:p>
        </w:tc>
        <w:tc>
          <w:tcPr>
            <w:tcW w:w="2014" w:type="dxa"/>
          </w:tcPr>
          <w:p w:rsidR="00784837" w:rsidRPr="00302243" w:rsidRDefault="00784837" w:rsidP="00594500">
            <w:pPr>
              <w:pStyle w:val="TableText"/>
              <w:spacing w:line="276" w:lineRule="auto"/>
              <w:rPr>
                <w:rFonts w:cs="Arial"/>
                <w:sz w:val="18"/>
                <w:szCs w:val="18"/>
              </w:rPr>
            </w:pPr>
            <w:r>
              <w:rPr>
                <w:rFonts w:cs="Arial"/>
                <w:sz w:val="18"/>
                <w:szCs w:val="18"/>
              </w:rPr>
              <w:t>dww3_4</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spacing w:line="276" w:lineRule="auto"/>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r>
              <w:rPr>
                <w:sz w:val="18"/>
                <w:szCs w:val="18"/>
              </w:rPr>
              <w:t>TC</w:t>
            </w:r>
          </w:p>
        </w:tc>
      </w:tr>
      <w:tr w:rsidR="00784837" w:rsidRPr="00302243" w:rsidTr="00302243">
        <w:trPr>
          <w:cantSplit/>
        </w:trPr>
        <w:tc>
          <w:tcPr>
            <w:tcW w:w="3197" w:type="dxa"/>
          </w:tcPr>
          <w:p w:rsidR="00784837" w:rsidRPr="00302243" w:rsidRDefault="00784837" w:rsidP="00E60695">
            <w:pPr>
              <w:pStyle w:val="TableText"/>
              <w:spacing w:line="276" w:lineRule="auto"/>
              <w:rPr>
                <w:rFonts w:cs="Arial"/>
                <w:sz w:val="18"/>
                <w:szCs w:val="18"/>
              </w:rPr>
            </w:pPr>
            <w:r>
              <w:rPr>
                <w:rFonts w:cs="Arial"/>
                <w:sz w:val="18"/>
                <w:szCs w:val="18"/>
              </w:rPr>
              <w:t>Not working well for Indigenous chil</w:t>
            </w:r>
            <w:r w:rsidR="00E60695">
              <w:rPr>
                <w:rFonts w:cs="Arial"/>
                <w:sz w:val="18"/>
                <w:szCs w:val="18"/>
              </w:rPr>
              <w:t xml:space="preserve">dren learning and development </w:t>
            </w:r>
          </w:p>
        </w:tc>
        <w:tc>
          <w:tcPr>
            <w:tcW w:w="2014" w:type="dxa"/>
          </w:tcPr>
          <w:p w:rsidR="00784837" w:rsidRPr="00302243" w:rsidRDefault="00784837" w:rsidP="00594500">
            <w:pPr>
              <w:pStyle w:val="TableText"/>
              <w:spacing w:line="276" w:lineRule="auto"/>
              <w:rPr>
                <w:rFonts w:cs="Arial"/>
                <w:sz w:val="18"/>
                <w:szCs w:val="18"/>
              </w:rPr>
            </w:pPr>
            <w:r>
              <w:rPr>
                <w:rFonts w:cs="Arial"/>
                <w:sz w:val="18"/>
                <w:szCs w:val="18"/>
              </w:rPr>
              <w:t>dww4_t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spacing w:line="276" w:lineRule="auto"/>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r>
              <w:rPr>
                <w:sz w:val="18"/>
                <w:szCs w:val="18"/>
              </w:rPr>
              <w:t>TC</w:t>
            </w: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Other activities school is doing to strengthen Indigenous education focus</w:t>
            </w:r>
          </w:p>
        </w:tc>
        <w:tc>
          <w:tcPr>
            <w:tcW w:w="2014" w:type="dxa"/>
          </w:tcPr>
          <w:p w:rsidR="00784837" w:rsidRPr="00302243" w:rsidRDefault="00784837" w:rsidP="000A7437">
            <w:pPr>
              <w:pStyle w:val="TableText"/>
              <w:spacing w:line="276" w:lineRule="auto"/>
              <w:rPr>
                <w:rFonts w:cs="Arial"/>
                <w:sz w:val="18"/>
                <w:szCs w:val="18"/>
              </w:rPr>
            </w:pPr>
            <w:r w:rsidRPr="00302243">
              <w:rPr>
                <w:rFonts w:cs="Arial"/>
                <w:sz w:val="18"/>
                <w:szCs w:val="18"/>
              </w:rPr>
              <w:t>ds</w:t>
            </w:r>
            <w:r w:rsidR="000A7437">
              <w:rPr>
                <w:rFonts w:cs="Arial"/>
                <w:sz w:val="18"/>
                <w:szCs w:val="18"/>
              </w:rPr>
              <w:t>v</w:t>
            </w:r>
            <w:r w:rsidRPr="00302243">
              <w:rPr>
                <w:rFonts w:cs="Arial"/>
                <w:sz w:val="18"/>
                <w:szCs w:val="18"/>
              </w:rPr>
              <w:t>9_t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0A7437" w:rsidP="00594500">
            <w:pPr>
              <w:pStyle w:val="TableText"/>
              <w:jc w:val="center"/>
              <w:rPr>
                <w:sz w:val="18"/>
                <w:szCs w:val="18"/>
              </w:rPr>
            </w:pPr>
            <w:r>
              <w:rPr>
                <w:sz w:val="18"/>
                <w:szCs w:val="18"/>
              </w:rPr>
              <w:t>TC</w:t>
            </w: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Describe Indigenous training</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dbg15_t</w:t>
            </w:r>
          </w:p>
        </w:tc>
        <w:tc>
          <w:tcPr>
            <w:tcW w:w="708"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Strategies to help children catch up</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dpc27_t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0A7437" w:rsidP="00594500">
            <w:pPr>
              <w:pStyle w:val="TableText"/>
              <w:jc w:val="center"/>
              <w:rPr>
                <w:sz w:val="18"/>
                <w:szCs w:val="18"/>
              </w:rPr>
            </w:pPr>
            <w:r>
              <w:rPr>
                <w:sz w:val="18"/>
                <w:szCs w:val="18"/>
              </w:rPr>
              <w:t>TC</w:t>
            </w: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Strategies to promote attendance</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dpc28_t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784837" w:rsidRPr="00302243" w:rsidTr="00302243">
        <w:trPr>
          <w:cantSplit/>
        </w:trPr>
        <w:tc>
          <w:tcPr>
            <w:tcW w:w="5211" w:type="dxa"/>
            <w:gridSpan w:val="2"/>
            <w:shd w:val="clear" w:color="auto" w:fill="D9D9D9"/>
          </w:tcPr>
          <w:p w:rsidR="00784837" w:rsidRPr="00302243" w:rsidRDefault="00784837" w:rsidP="004F4EB0">
            <w:pPr>
              <w:pStyle w:val="TableText"/>
              <w:rPr>
                <w:i/>
                <w:sz w:val="18"/>
                <w:szCs w:val="18"/>
              </w:rPr>
            </w:pPr>
            <w:r w:rsidRPr="00302243">
              <w:rPr>
                <w:rFonts w:cs="Arial"/>
                <w:i/>
                <w:sz w:val="18"/>
                <w:szCs w:val="18"/>
              </w:rPr>
              <w:t>Teacher or Carer responses (continued)</w:t>
            </w:r>
          </w:p>
        </w:tc>
        <w:tc>
          <w:tcPr>
            <w:tcW w:w="4253" w:type="dxa"/>
            <w:gridSpan w:val="6"/>
            <w:shd w:val="clear" w:color="auto" w:fill="D9D9D9"/>
          </w:tcPr>
          <w:p w:rsidR="00784837" w:rsidRPr="00302243" w:rsidRDefault="00784837" w:rsidP="004F4EB0">
            <w:pPr>
              <w:pStyle w:val="TableText"/>
              <w:rPr>
                <w:rFonts w:cs="Arial"/>
                <w:i/>
                <w:sz w:val="18"/>
                <w:szCs w:val="18"/>
              </w:rPr>
            </w:pP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Other practices to involve parents</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dpc26_8t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0A7437" w:rsidRPr="00302243" w:rsidTr="00302243">
        <w:trPr>
          <w:cantSplit/>
        </w:trPr>
        <w:tc>
          <w:tcPr>
            <w:tcW w:w="3197" w:type="dxa"/>
          </w:tcPr>
          <w:p w:rsidR="000A7437" w:rsidRPr="00302243" w:rsidRDefault="000A7437" w:rsidP="00594500">
            <w:pPr>
              <w:pStyle w:val="TableText"/>
              <w:spacing w:line="276" w:lineRule="auto"/>
              <w:rPr>
                <w:rFonts w:cs="Arial"/>
                <w:sz w:val="18"/>
                <w:szCs w:val="18"/>
              </w:rPr>
            </w:pPr>
            <w:r>
              <w:rPr>
                <w:rFonts w:cs="Arial"/>
                <w:sz w:val="18"/>
                <w:szCs w:val="18"/>
              </w:rPr>
              <w:t xml:space="preserve">How help parents support children </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dpc30_t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582047">
            <w:pPr>
              <w:pStyle w:val="TableText"/>
              <w:ind w:left="720" w:hanging="720"/>
              <w:jc w:val="center"/>
              <w:rPr>
                <w:sz w:val="18"/>
                <w:szCs w:val="18"/>
              </w:rPr>
            </w:pPr>
            <w:r>
              <w:rPr>
                <w:sz w:val="18"/>
                <w:szCs w:val="18"/>
              </w:rPr>
              <w:t>TC</w:t>
            </w:r>
          </w:p>
        </w:tc>
      </w:tr>
      <w:tr w:rsidR="000A7437" w:rsidRPr="00302243" w:rsidTr="00302243">
        <w:trPr>
          <w:cantSplit/>
        </w:trPr>
        <w:tc>
          <w:tcPr>
            <w:tcW w:w="3197" w:type="dxa"/>
          </w:tcPr>
          <w:p w:rsidR="000A7437" w:rsidRPr="00302243" w:rsidRDefault="00E60695" w:rsidP="00E60695">
            <w:pPr>
              <w:pStyle w:val="TableText"/>
              <w:spacing w:line="276" w:lineRule="auto"/>
              <w:rPr>
                <w:rFonts w:cs="Arial"/>
                <w:sz w:val="18"/>
                <w:szCs w:val="18"/>
              </w:rPr>
            </w:pPr>
            <w:r>
              <w:rPr>
                <w:rFonts w:cs="Arial"/>
                <w:sz w:val="18"/>
                <w:szCs w:val="18"/>
              </w:rPr>
              <w:t>Regular attendance of SC –comment</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dcc8a_t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F041A3">
            <w:pPr>
              <w:pStyle w:val="TableText"/>
              <w:ind w:left="720" w:hanging="720"/>
              <w:jc w:val="center"/>
              <w:rPr>
                <w:sz w:val="18"/>
                <w:szCs w:val="18"/>
              </w:rPr>
            </w:pPr>
            <w:r>
              <w:rPr>
                <w:sz w:val="18"/>
                <w:szCs w:val="18"/>
              </w:rPr>
              <w:t>TC</w:t>
            </w:r>
          </w:p>
        </w:tc>
      </w:tr>
      <w:tr w:rsidR="000A7437" w:rsidRPr="00302243" w:rsidTr="00302243">
        <w:trPr>
          <w:cantSplit/>
        </w:trPr>
        <w:tc>
          <w:tcPr>
            <w:tcW w:w="3197" w:type="dxa"/>
          </w:tcPr>
          <w:p w:rsidR="000A7437" w:rsidRPr="00302243" w:rsidRDefault="000A7437" w:rsidP="00E60695">
            <w:pPr>
              <w:pStyle w:val="TableText"/>
              <w:spacing w:line="276" w:lineRule="auto"/>
              <w:rPr>
                <w:rFonts w:cs="Arial"/>
                <w:sz w:val="18"/>
                <w:szCs w:val="18"/>
              </w:rPr>
            </w:pPr>
            <w:r>
              <w:rPr>
                <w:rFonts w:cs="Arial"/>
                <w:sz w:val="18"/>
                <w:szCs w:val="18"/>
              </w:rPr>
              <w:t>Reason SC is most frequently abse</w:t>
            </w:r>
            <w:r w:rsidR="00E60695">
              <w:rPr>
                <w:rFonts w:cs="Arial"/>
                <w:sz w:val="18"/>
                <w:szCs w:val="18"/>
              </w:rPr>
              <w:t>nt (other)</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dcc9_9t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F041A3">
            <w:pPr>
              <w:pStyle w:val="TableText"/>
              <w:ind w:left="720" w:hanging="720"/>
              <w:jc w:val="center"/>
              <w:rPr>
                <w:sz w:val="18"/>
                <w:szCs w:val="18"/>
              </w:rPr>
            </w:pPr>
            <w:r>
              <w:rPr>
                <w:sz w:val="18"/>
                <w:szCs w:val="18"/>
              </w:rPr>
              <w:t>TC</w:t>
            </w:r>
          </w:p>
        </w:tc>
      </w:tr>
      <w:tr w:rsidR="000A7437" w:rsidRPr="00302243" w:rsidTr="00302243">
        <w:trPr>
          <w:cantSplit/>
        </w:trPr>
        <w:tc>
          <w:tcPr>
            <w:tcW w:w="3197" w:type="dxa"/>
          </w:tcPr>
          <w:p w:rsidR="000A7437" w:rsidRPr="00302243" w:rsidRDefault="000A7437" w:rsidP="00E60695">
            <w:pPr>
              <w:pStyle w:val="TableText"/>
              <w:spacing w:line="276" w:lineRule="auto"/>
              <w:rPr>
                <w:rFonts w:cs="Arial"/>
                <w:sz w:val="18"/>
                <w:szCs w:val="18"/>
              </w:rPr>
            </w:pPr>
            <w:r>
              <w:rPr>
                <w:rFonts w:cs="Arial"/>
                <w:sz w:val="18"/>
                <w:szCs w:val="18"/>
              </w:rPr>
              <w:t>Number of parent-teac</w:t>
            </w:r>
            <w:r w:rsidR="00E60695">
              <w:rPr>
                <w:rFonts w:cs="Arial"/>
                <w:sz w:val="18"/>
                <w:szCs w:val="18"/>
              </w:rPr>
              <w:t>her meetings attended by SC</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dcc14_t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F041A3">
            <w:pPr>
              <w:pStyle w:val="TableText"/>
              <w:ind w:left="720" w:hanging="720"/>
              <w:jc w:val="center"/>
              <w:rPr>
                <w:sz w:val="18"/>
                <w:szCs w:val="18"/>
              </w:rPr>
            </w:pPr>
            <w:r>
              <w:rPr>
                <w:sz w:val="18"/>
                <w:szCs w:val="18"/>
              </w:rPr>
              <w:t>TC</w:t>
            </w:r>
          </w:p>
        </w:tc>
      </w:tr>
      <w:tr w:rsidR="000A7437" w:rsidRPr="00302243" w:rsidTr="00302243">
        <w:trPr>
          <w:cantSplit/>
        </w:trPr>
        <w:tc>
          <w:tcPr>
            <w:tcW w:w="3197" w:type="dxa"/>
          </w:tcPr>
          <w:p w:rsidR="000A7437" w:rsidRPr="00302243" w:rsidRDefault="000A7437" w:rsidP="00594500">
            <w:pPr>
              <w:pStyle w:val="TableText"/>
              <w:spacing w:line="276" w:lineRule="auto"/>
              <w:rPr>
                <w:rFonts w:cs="Arial"/>
                <w:sz w:val="18"/>
                <w:szCs w:val="18"/>
              </w:rPr>
            </w:pPr>
            <w:r>
              <w:rPr>
                <w:rFonts w:cs="Arial"/>
                <w:sz w:val="18"/>
                <w:szCs w:val="18"/>
              </w:rPr>
              <w:t>SC receives specialised services in school due to disability – comment</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dcc15_t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F041A3">
            <w:pPr>
              <w:pStyle w:val="TableText"/>
              <w:ind w:left="720" w:hanging="720"/>
              <w:jc w:val="center"/>
              <w:rPr>
                <w:sz w:val="18"/>
                <w:szCs w:val="18"/>
              </w:rPr>
            </w:pPr>
            <w:r>
              <w:rPr>
                <w:sz w:val="18"/>
                <w:szCs w:val="18"/>
              </w:rPr>
              <w:t>TC</w:t>
            </w:r>
          </w:p>
        </w:tc>
      </w:tr>
      <w:tr w:rsidR="000A7437" w:rsidRPr="00302243" w:rsidTr="00302243">
        <w:trPr>
          <w:cantSplit/>
        </w:trPr>
        <w:tc>
          <w:tcPr>
            <w:tcW w:w="3197" w:type="dxa"/>
          </w:tcPr>
          <w:p w:rsidR="000A7437" w:rsidRPr="00302243" w:rsidRDefault="000A7437" w:rsidP="00594500">
            <w:pPr>
              <w:pStyle w:val="TableText"/>
              <w:spacing w:line="276" w:lineRule="auto"/>
              <w:rPr>
                <w:rFonts w:cs="Arial"/>
                <w:sz w:val="18"/>
                <w:szCs w:val="18"/>
              </w:rPr>
            </w:pPr>
            <w:r>
              <w:rPr>
                <w:rFonts w:cs="Arial"/>
                <w:sz w:val="18"/>
                <w:szCs w:val="18"/>
              </w:rPr>
              <w:t xml:space="preserve">SC has an Individual Education Plan – comment </w:t>
            </w:r>
          </w:p>
        </w:tc>
        <w:tc>
          <w:tcPr>
            <w:tcW w:w="2014" w:type="dxa"/>
          </w:tcPr>
          <w:p w:rsidR="000A7437" w:rsidRPr="00302243" w:rsidRDefault="000A7437" w:rsidP="00594500">
            <w:pPr>
              <w:pStyle w:val="TableText"/>
              <w:spacing w:line="276" w:lineRule="auto"/>
              <w:rPr>
                <w:rFonts w:cs="Arial"/>
                <w:sz w:val="18"/>
                <w:szCs w:val="18"/>
              </w:rPr>
            </w:pPr>
            <w:r>
              <w:rPr>
                <w:rFonts w:cs="Arial"/>
                <w:sz w:val="18"/>
                <w:szCs w:val="18"/>
              </w:rPr>
              <w:t>dcc17_t</w:t>
            </w:r>
          </w:p>
        </w:tc>
        <w:tc>
          <w:tcPr>
            <w:tcW w:w="708" w:type="dxa"/>
          </w:tcPr>
          <w:p w:rsidR="000A7437" w:rsidRPr="00302243" w:rsidRDefault="000A7437" w:rsidP="00594500">
            <w:pPr>
              <w:pStyle w:val="TableText"/>
              <w:jc w:val="center"/>
              <w:rPr>
                <w:sz w:val="18"/>
                <w:szCs w:val="18"/>
              </w:rPr>
            </w:pPr>
          </w:p>
        </w:tc>
        <w:tc>
          <w:tcPr>
            <w:tcW w:w="709" w:type="dxa"/>
          </w:tcPr>
          <w:p w:rsidR="000A7437" w:rsidRPr="00302243" w:rsidRDefault="000A7437" w:rsidP="00594500">
            <w:pPr>
              <w:pStyle w:val="TableText"/>
              <w:jc w:val="center"/>
              <w:rPr>
                <w:sz w:val="18"/>
                <w:szCs w:val="18"/>
              </w:rPr>
            </w:pPr>
          </w:p>
        </w:tc>
        <w:tc>
          <w:tcPr>
            <w:tcW w:w="709" w:type="dxa"/>
            <w:shd w:val="clear" w:color="auto" w:fill="auto"/>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94500">
            <w:pPr>
              <w:pStyle w:val="TableText"/>
              <w:spacing w:line="276" w:lineRule="auto"/>
              <w:jc w:val="center"/>
              <w:rPr>
                <w:sz w:val="18"/>
                <w:szCs w:val="18"/>
              </w:rPr>
            </w:pPr>
          </w:p>
        </w:tc>
        <w:tc>
          <w:tcPr>
            <w:tcW w:w="709" w:type="dxa"/>
          </w:tcPr>
          <w:p w:rsidR="000A7437" w:rsidRPr="00302243" w:rsidRDefault="000A7437" w:rsidP="00582047">
            <w:pPr>
              <w:pStyle w:val="TableText"/>
              <w:ind w:left="720" w:hanging="720"/>
              <w:jc w:val="center"/>
              <w:rPr>
                <w:sz w:val="18"/>
                <w:szCs w:val="18"/>
              </w:rPr>
            </w:pPr>
          </w:p>
        </w:tc>
        <w:tc>
          <w:tcPr>
            <w:tcW w:w="709" w:type="dxa"/>
          </w:tcPr>
          <w:p w:rsidR="000A7437" w:rsidRPr="00302243" w:rsidRDefault="000A7437" w:rsidP="00F041A3">
            <w:pPr>
              <w:pStyle w:val="TableText"/>
              <w:ind w:left="720" w:hanging="720"/>
              <w:jc w:val="center"/>
              <w:rPr>
                <w:sz w:val="18"/>
                <w:szCs w:val="18"/>
              </w:rPr>
            </w:pPr>
            <w:r>
              <w:rPr>
                <w:sz w:val="18"/>
                <w:szCs w:val="18"/>
              </w:rPr>
              <w:t>TC</w:t>
            </w: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What SC does particularly well</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dcc35_t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82047">
            <w:pPr>
              <w:pStyle w:val="TableText"/>
              <w:ind w:left="720" w:hanging="720"/>
              <w:jc w:val="center"/>
              <w:rPr>
                <w:sz w:val="18"/>
                <w:szCs w:val="18"/>
              </w:rPr>
            </w:pPr>
            <w:r w:rsidRPr="00302243">
              <w:rPr>
                <w:sz w:val="18"/>
                <w:szCs w:val="18"/>
              </w:rPr>
              <w:t>TC</w:t>
            </w:r>
          </w:p>
        </w:tc>
        <w:tc>
          <w:tcPr>
            <w:tcW w:w="709" w:type="dxa"/>
          </w:tcPr>
          <w:p w:rsidR="00784837" w:rsidRPr="00302243" w:rsidRDefault="00784837" w:rsidP="00582047">
            <w:pPr>
              <w:pStyle w:val="TableText"/>
              <w:ind w:left="720" w:hanging="720"/>
              <w:jc w:val="center"/>
              <w:rPr>
                <w:sz w:val="18"/>
                <w:szCs w:val="18"/>
              </w:rPr>
            </w:pP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Benefits of having SC in classroom</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dcc36_t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Activities SC enjoys</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dcc37_t</w:t>
            </w:r>
          </w:p>
        </w:tc>
        <w:tc>
          <w:tcPr>
            <w:tcW w:w="708"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784837" w:rsidRPr="00302243" w:rsidTr="00302243">
        <w:trPr>
          <w:cantSplit/>
        </w:trPr>
        <w:tc>
          <w:tcPr>
            <w:tcW w:w="3197" w:type="dxa"/>
          </w:tcPr>
          <w:p w:rsidR="00784837" w:rsidRPr="00302243" w:rsidRDefault="00784837" w:rsidP="00594500">
            <w:pPr>
              <w:pStyle w:val="TableText"/>
              <w:spacing w:line="276" w:lineRule="auto"/>
              <w:rPr>
                <w:rFonts w:cs="Arial"/>
                <w:sz w:val="18"/>
                <w:szCs w:val="18"/>
              </w:rPr>
            </w:pPr>
            <w:r w:rsidRPr="00302243">
              <w:rPr>
                <w:rFonts w:cs="Arial"/>
                <w:sz w:val="18"/>
                <w:szCs w:val="18"/>
              </w:rPr>
              <w:t>Comments about SC or Aboriginal and Torres Strait Islander Indigenous children</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dcc38_t</w:t>
            </w:r>
          </w:p>
        </w:tc>
        <w:tc>
          <w:tcPr>
            <w:tcW w:w="708"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shd w:val="clear" w:color="auto" w:fill="auto"/>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p>
        </w:tc>
      </w:tr>
      <w:tr w:rsidR="00784837" w:rsidRPr="00302243" w:rsidTr="00302243">
        <w:trPr>
          <w:cantSplit/>
        </w:trPr>
        <w:tc>
          <w:tcPr>
            <w:tcW w:w="3197" w:type="dxa"/>
          </w:tcPr>
          <w:p w:rsidR="00784837" w:rsidRPr="00302243" w:rsidRDefault="00784837" w:rsidP="004A29E7">
            <w:pPr>
              <w:pStyle w:val="TableText"/>
              <w:spacing w:line="276" w:lineRule="auto"/>
              <w:rPr>
                <w:rFonts w:cs="Arial"/>
                <w:sz w:val="18"/>
                <w:szCs w:val="18"/>
              </w:rPr>
            </w:pPr>
            <w:r w:rsidRPr="00302243">
              <w:rPr>
                <w:rFonts w:cs="Arial"/>
                <w:sz w:val="18"/>
                <w:szCs w:val="18"/>
              </w:rPr>
              <w:t>Anything else TC wants to tell</w:t>
            </w:r>
          </w:p>
        </w:tc>
        <w:tc>
          <w:tcPr>
            <w:tcW w:w="2014" w:type="dxa"/>
          </w:tcPr>
          <w:p w:rsidR="00784837" w:rsidRPr="00302243" w:rsidRDefault="00784837" w:rsidP="00594500">
            <w:pPr>
              <w:pStyle w:val="TableText"/>
              <w:spacing w:line="276" w:lineRule="auto"/>
              <w:rPr>
                <w:rFonts w:cs="Arial"/>
                <w:sz w:val="18"/>
                <w:szCs w:val="18"/>
              </w:rPr>
            </w:pPr>
            <w:r w:rsidRPr="00302243">
              <w:rPr>
                <w:rFonts w:cs="Arial"/>
                <w:sz w:val="18"/>
                <w:szCs w:val="18"/>
              </w:rPr>
              <w:t>dcc39_t</w:t>
            </w:r>
          </w:p>
        </w:tc>
        <w:tc>
          <w:tcPr>
            <w:tcW w:w="708" w:type="dxa"/>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jc w:val="center"/>
              <w:rPr>
                <w:sz w:val="18"/>
                <w:szCs w:val="18"/>
              </w:rPr>
            </w:pPr>
          </w:p>
        </w:tc>
        <w:tc>
          <w:tcPr>
            <w:tcW w:w="709" w:type="dxa"/>
            <w:shd w:val="clear" w:color="auto" w:fill="auto"/>
          </w:tcPr>
          <w:p w:rsidR="00784837" w:rsidRPr="00302243" w:rsidRDefault="00784837" w:rsidP="00594500">
            <w:pPr>
              <w:pStyle w:val="TableText"/>
              <w:jc w:val="center"/>
              <w:rPr>
                <w:sz w:val="18"/>
                <w:szCs w:val="18"/>
              </w:rPr>
            </w:pPr>
          </w:p>
        </w:tc>
        <w:tc>
          <w:tcPr>
            <w:tcW w:w="709" w:type="dxa"/>
          </w:tcPr>
          <w:p w:rsidR="00784837" w:rsidRPr="00302243" w:rsidRDefault="00784837" w:rsidP="00594500">
            <w:pPr>
              <w:pStyle w:val="TableText"/>
              <w:spacing w:line="276" w:lineRule="auto"/>
              <w:jc w:val="center"/>
              <w:rPr>
                <w:sz w:val="18"/>
                <w:szCs w:val="18"/>
              </w:rPr>
            </w:pPr>
            <w:r w:rsidRPr="00302243">
              <w:rPr>
                <w:sz w:val="18"/>
                <w:szCs w:val="18"/>
              </w:rPr>
              <w:t>TC</w:t>
            </w:r>
          </w:p>
        </w:tc>
        <w:tc>
          <w:tcPr>
            <w:tcW w:w="709" w:type="dxa"/>
          </w:tcPr>
          <w:p w:rsidR="00784837" w:rsidRPr="00302243" w:rsidRDefault="00784837" w:rsidP="00594500">
            <w:pPr>
              <w:pStyle w:val="TableText"/>
              <w:jc w:val="center"/>
              <w:rPr>
                <w:sz w:val="18"/>
                <w:szCs w:val="18"/>
              </w:rPr>
            </w:pPr>
            <w:r w:rsidRPr="00302243">
              <w:rPr>
                <w:sz w:val="18"/>
                <w:szCs w:val="18"/>
              </w:rPr>
              <w:t>TC</w:t>
            </w:r>
          </w:p>
        </w:tc>
        <w:tc>
          <w:tcPr>
            <w:tcW w:w="709" w:type="dxa"/>
          </w:tcPr>
          <w:p w:rsidR="00784837" w:rsidRPr="00302243" w:rsidRDefault="000A7437" w:rsidP="00594500">
            <w:pPr>
              <w:pStyle w:val="TableText"/>
              <w:jc w:val="center"/>
              <w:rPr>
                <w:sz w:val="18"/>
                <w:szCs w:val="18"/>
              </w:rPr>
            </w:pPr>
            <w:r>
              <w:rPr>
                <w:sz w:val="18"/>
                <w:szCs w:val="18"/>
              </w:rPr>
              <w:t>TC</w:t>
            </w:r>
          </w:p>
        </w:tc>
      </w:tr>
    </w:tbl>
    <w:p w:rsidR="004604C0" w:rsidRDefault="004604C0">
      <w:pPr>
        <w:rPr>
          <w:sz w:val="16"/>
        </w:rPr>
      </w:pPr>
      <w:r w:rsidRPr="00611876">
        <w:rPr>
          <w:b/>
          <w:sz w:val="16"/>
        </w:rPr>
        <w:t>Note:</w:t>
      </w:r>
      <w:r w:rsidRPr="00611876">
        <w:rPr>
          <w:sz w:val="16"/>
        </w:rPr>
        <w:t xml:space="preserve"> P1 – primary carer;</w:t>
      </w:r>
      <w:r w:rsidR="005D351F">
        <w:rPr>
          <w:sz w:val="16"/>
        </w:rPr>
        <w:t xml:space="preserve"> P2 – secondary carer;</w:t>
      </w:r>
      <w:r w:rsidR="00916DF1">
        <w:rPr>
          <w:sz w:val="16"/>
        </w:rPr>
        <w:t xml:space="preserve"> </w:t>
      </w:r>
      <w:r w:rsidR="005D351F" w:rsidRPr="00611876">
        <w:rPr>
          <w:sz w:val="16"/>
        </w:rPr>
        <w:t xml:space="preserve">SC – Study Child; </w:t>
      </w:r>
      <w:r w:rsidR="00916DF1">
        <w:rPr>
          <w:sz w:val="16"/>
        </w:rPr>
        <w:t>TC – teacher or carer.</w:t>
      </w:r>
    </w:p>
    <w:p w:rsidR="003F7348" w:rsidRDefault="003F7348">
      <w:pPr>
        <w:rPr>
          <w:sz w:val="16"/>
        </w:rPr>
      </w:pPr>
    </w:p>
    <w:p w:rsidR="003F7348" w:rsidRDefault="003F7348">
      <w:pPr>
        <w:rPr>
          <w:sz w:val="16"/>
        </w:rPr>
        <w:sectPr w:rsidR="003F7348" w:rsidSect="003F7348">
          <w:headerReference w:type="default" r:id="rId22"/>
          <w:pgSz w:w="11906" w:h="16838" w:code="9"/>
          <w:pgMar w:top="1440" w:right="1274" w:bottom="1440" w:left="1440" w:header="993" w:footer="567" w:gutter="0"/>
          <w:cols w:space="708"/>
          <w:titlePg/>
          <w:docGrid w:linePitch="360"/>
        </w:sectPr>
      </w:pPr>
    </w:p>
    <w:p w:rsidR="00A166ED" w:rsidRPr="004A54D1" w:rsidRDefault="00A166ED" w:rsidP="003F7348">
      <w:pPr>
        <w:pStyle w:val="Heading1"/>
      </w:pPr>
      <w:bookmarkStart w:id="153" w:name="_Toc324169167"/>
      <w:bookmarkStart w:id="154" w:name="_Toc327955559"/>
      <w:bookmarkStart w:id="155" w:name="_Toc415481289"/>
      <w:r w:rsidRPr="004A54D1">
        <w:t>Appendix C</w:t>
      </w:r>
      <w:bookmarkEnd w:id="153"/>
      <w:bookmarkEnd w:id="154"/>
      <w:bookmarkEnd w:id="155"/>
    </w:p>
    <w:p w:rsidR="00A166ED" w:rsidRPr="004A54D1" w:rsidRDefault="00A166ED" w:rsidP="009754E2">
      <w:pPr>
        <w:pStyle w:val="Heading2"/>
      </w:pPr>
      <w:bookmarkStart w:id="156" w:name="_Toc324169168"/>
      <w:bookmarkStart w:id="157" w:name="_Toc327955560"/>
      <w:bookmarkStart w:id="158" w:name="_Toc415481290"/>
      <w:r w:rsidRPr="004A54D1">
        <w:t xml:space="preserve">Examples of merging in </w:t>
      </w:r>
      <w:proofErr w:type="spellStart"/>
      <w:r w:rsidRPr="004A54D1">
        <w:t>Stata</w:t>
      </w:r>
      <w:bookmarkEnd w:id="156"/>
      <w:bookmarkEnd w:id="157"/>
      <w:bookmarkEnd w:id="158"/>
      <w:proofErr w:type="spellEnd"/>
    </w:p>
    <w:p w:rsidR="003934D3" w:rsidRPr="004A54D1" w:rsidRDefault="003934D3" w:rsidP="003934D3">
      <w:pPr>
        <w:pStyle w:val="Heading40"/>
      </w:pPr>
    </w:p>
    <w:p w:rsidR="00A166ED" w:rsidRPr="004A54D1" w:rsidRDefault="00A166ED" w:rsidP="00A166ED">
      <w:pPr>
        <w:rPr>
          <w:rFonts w:ascii="Courier New" w:hAnsi="Courier New" w:cs="Courier New"/>
          <w:szCs w:val="20"/>
        </w:rPr>
      </w:pPr>
      <w:r w:rsidRPr="004A54D1">
        <w:rPr>
          <w:rFonts w:ascii="Courier New" w:hAnsi="Courier New" w:cs="Courier New"/>
          <w:szCs w:val="20"/>
        </w:rPr>
        <w:t>*</w:t>
      </w:r>
      <w:proofErr w:type="spellStart"/>
      <w:r w:rsidRPr="004A54D1">
        <w:rPr>
          <w:rFonts w:ascii="Courier New" w:hAnsi="Courier New" w:cs="Courier New"/>
          <w:szCs w:val="20"/>
        </w:rPr>
        <w:t>Stata</w:t>
      </w:r>
      <w:proofErr w:type="spellEnd"/>
      <w:r w:rsidRPr="004A54D1">
        <w:rPr>
          <w:rFonts w:ascii="Courier New" w:hAnsi="Courier New" w:cs="Courier New"/>
          <w:szCs w:val="20"/>
        </w:rPr>
        <w:t xml:space="preserve"> example of merging P1 wave 1 and P1 wave 2 data</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version</w:t>
      </w:r>
      <w:proofErr w:type="gramEnd"/>
      <w:r w:rsidRPr="004A54D1">
        <w:rPr>
          <w:rFonts w:ascii="Courier New" w:hAnsi="Courier New" w:cs="Courier New"/>
          <w:szCs w:val="20"/>
        </w:rPr>
        <w:t xml:space="preserve"> 11  /*merge syntax is slightly different for earlier versions of </w:t>
      </w:r>
      <w:proofErr w:type="spellStart"/>
      <w:r w:rsidRPr="004A54D1">
        <w:rPr>
          <w:rFonts w:ascii="Courier New" w:hAnsi="Courier New" w:cs="Courier New"/>
          <w:szCs w:val="20"/>
        </w:rPr>
        <w:t>stata</w:t>
      </w:r>
      <w:proofErr w:type="spellEnd"/>
      <w:r w:rsidRPr="004A54D1">
        <w:rPr>
          <w:rFonts w:ascii="Courier New" w:hAnsi="Courier New" w:cs="Courier New"/>
          <w:szCs w:val="20"/>
        </w:rPr>
        <w:t>*/</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use</w:t>
      </w:r>
      <w:proofErr w:type="gramEnd"/>
      <w:r w:rsidRPr="004A54D1">
        <w:rPr>
          <w:rFonts w:ascii="Courier New" w:hAnsi="Courier New" w:cs="Courier New"/>
          <w:szCs w:val="20"/>
        </w:rPr>
        <w:t xml:space="preserve"> "[Substitute folder name here]\lsicp1w1_</w:t>
      </w:r>
      <w:r w:rsidR="00771392">
        <w:rPr>
          <w:rFonts w:ascii="Courier New" w:hAnsi="Courier New" w:cs="Courier New"/>
          <w:szCs w:val="20"/>
        </w:rPr>
        <w:t>6</w:t>
      </w:r>
      <w:r w:rsidRPr="004A54D1">
        <w:rPr>
          <w:rFonts w:ascii="Courier New" w:hAnsi="Courier New" w:cs="Courier New"/>
          <w:szCs w:val="20"/>
        </w:rPr>
        <w:t>0c.dta", clear</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merge</w:t>
      </w:r>
      <w:proofErr w:type="gramEnd"/>
      <w:r w:rsidRPr="004A54D1">
        <w:rPr>
          <w:rFonts w:ascii="Courier New" w:hAnsi="Courier New" w:cs="Courier New"/>
          <w:szCs w:val="20"/>
        </w:rPr>
        <w:t xml:space="preserve"> 1:1  </w:t>
      </w:r>
      <w:proofErr w:type="spellStart"/>
      <w:r w:rsidRPr="004A54D1">
        <w:rPr>
          <w:rFonts w:ascii="Courier New" w:hAnsi="Courier New" w:cs="Courier New"/>
          <w:szCs w:val="20"/>
        </w:rPr>
        <w:t>xwaveid</w:t>
      </w:r>
      <w:proofErr w:type="spellEnd"/>
      <w:r w:rsidRPr="004A54D1">
        <w:rPr>
          <w:rFonts w:ascii="Courier New" w:hAnsi="Courier New" w:cs="Courier New"/>
          <w:szCs w:val="20"/>
        </w:rPr>
        <w:t xml:space="preserve"> using ///</w:t>
      </w:r>
    </w:p>
    <w:p w:rsidR="00A166ED" w:rsidRPr="004A54D1" w:rsidRDefault="00A166ED" w:rsidP="002B7FCE">
      <w:pPr>
        <w:ind w:left="562"/>
        <w:rPr>
          <w:rFonts w:ascii="Courier New" w:hAnsi="Courier New" w:cs="Courier New"/>
          <w:szCs w:val="20"/>
        </w:rPr>
      </w:pPr>
      <w:r w:rsidRPr="004A54D1">
        <w:rPr>
          <w:rFonts w:ascii="Courier New" w:hAnsi="Courier New" w:cs="Courier New"/>
          <w:szCs w:val="20"/>
        </w:rPr>
        <w:t>"[Substitute folder name here]\lsicp1w2_</w:t>
      </w:r>
      <w:r w:rsidR="00771392">
        <w:rPr>
          <w:rFonts w:ascii="Courier New" w:hAnsi="Courier New" w:cs="Courier New"/>
          <w:szCs w:val="20"/>
        </w:rPr>
        <w:t>6</w:t>
      </w:r>
      <w:r w:rsidRPr="004A54D1">
        <w:rPr>
          <w:rFonts w:ascii="Courier New" w:hAnsi="Courier New" w:cs="Courier New"/>
          <w:szCs w:val="20"/>
        </w:rPr>
        <w:t>0c.dta.dta"</w:t>
      </w:r>
    </w:p>
    <w:p w:rsidR="003934D3" w:rsidRPr="004A54D1" w:rsidRDefault="003934D3" w:rsidP="002B7FCE">
      <w:pPr>
        <w:ind w:left="562"/>
        <w:rPr>
          <w:rFonts w:ascii="Courier New" w:hAnsi="Courier New" w:cs="Courier New"/>
          <w:szCs w:val="20"/>
        </w:rPr>
      </w:pPr>
    </w:p>
    <w:p w:rsidR="00A166ED" w:rsidRPr="004A54D1" w:rsidRDefault="00A166ED" w:rsidP="00A166ED">
      <w:pPr>
        <w:rPr>
          <w:rFonts w:ascii="Courier New" w:hAnsi="Courier New" w:cs="Courier New"/>
          <w:szCs w:val="20"/>
        </w:rPr>
      </w:pPr>
      <w:r w:rsidRPr="004A54D1">
        <w:rPr>
          <w:rFonts w:ascii="Courier New" w:hAnsi="Courier New" w:cs="Courier New"/>
          <w:szCs w:val="20"/>
        </w:rPr>
        <w:t>*</w:t>
      </w:r>
      <w:proofErr w:type="spellStart"/>
      <w:r w:rsidRPr="004A54D1">
        <w:rPr>
          <w:rFonts w:ascii="Courier New" w:hAnsi="Courier New" w:cs="Courier New"/>
          <w:szCs w:val="20"/>
        </w:rPr>
        <w:t>Stata</w:t>
      </w:r>
      <w:proofErr w:type="spellEnd"/>
      <w:r w:rsidRPr="004A54D1">
        <w:rPr>
          <w:rFonts w:ascii="Courier New" w:hAnsi="Courier New" w:cs="Courier New"/>
          <w:szCs w:val="20"/>
        </w:rPr>
        <w:t xml:space="preserve"> example of merging P1 wave 2 and P2 wave 2 data</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version</w:t>
      </w:r>
      <w:proofErr w:type="gramEnd"/>
      <w:r w:rsidRPr="004A54D1">
        <w:rPr>
          <w:rFonts w:ascii="Courier New" w:hAnsi="Courier New" w:cs="Courier New"/>
          <w:szCs w:val="20"/>
        </w:rPr>
        <w:t xml:space="preserve"> 11  /*merge syntax is slightly different for earlier versions of </w:t>
      </w:r>
      <w:proofErr w:type="spellStart"/>
      <w:r w:rsidRPr="004A54D1">
        <w:rPr>
          <w:rFonts w:ascii="Courier New" w:hAnsi="Courier New" w:cs="Courier New"/>
          <w:szCs w:val="20"/>
        </w:rPr>
        <w:t>stata</w:t>
      </w:r>
      <w:proofErr w:type="spellEnd"/>
      <w:r w:rsidRPr="004A54D1">
        <w:rPr>
          <w:rFonts w:ascii="Courier New" w:hAnsi="Courier New" w:cs="Courier New"/>
          <w:szCs w:val="20"/>
        </w:rPr>
        <w:t>*/</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use</w:t>
      </w:r>
      <w:proofErr w:type="gramEnd"/>
      <w:r w:rsidRPr="004A54D1">
        <w:rPr>
          <w:rFonts w:ascii="Courier New" w:hAnsi="Courier New" w:cs="Courier New"/>
          <w:szCs w:val="20"/>
        </w:rPr>
        <w:t xml:space="preserve"> "[Substitute folder name here]\lsicp1w2_</w:t>
      </w:r>
      <w:r w:rsidR="00771392">
        <w:rPr>
          <w:rFonts w:ascii="Courier New" w:hAnsi="Courier New" w:cs="Courier New"/>
          <w:szCs w:val="20"/>
        </w:rPr>
        <w:t>6</w:t>
      </w:r>
      <w:r w:rsidRPr="004A54D1">
        <w:rPr>
          <w:rFonts w:ascii="Courier New" w:hAnsi="Courier New" w:cs="Courier New"/>
          <w:szCs w:val="20"/>
        </w:rPr>
        <w:t>0c.dta", clear</w:t>
      </w:r>
    </w:p>
    <w:p w:rsidR="00A166ED" w:rsidRPr="004A54D1" w:rsidRDefault="00A166ED" w:rsidP="00A166ED">
      <w:pPr>
        <w:rPr>
          <w:rFonts w:ascii="Courier New" w:hAnsi="Courier New" w:cs="Courier New"/>
          <w:szCs w:val="20"/>
        </w:rPr>
      </w:pPr>
      <w:proofErr w:type="gramStart"/>
      <w:r w:rsidRPr="004A54D1">
        <w:rPr>
          <w:rFonts w:ascii="Courier New" w:hAnsi="Courier New" w:cs="Courier New"/>
          <w:szCs w:val="20"/>
        </w:rPr>
        <w:t>merge</w:t>
      </w:r>
      <w:proofErr w:type="gramEnd"/>
      <w:r w:rsidRPr="004A54D1">
        <w:rPr>
          <w:rFonts w:ascii="Courier New" w:hAnsi="Courier New" w:cs="Courier New"/>
          <w:szCs w:val="20"/>
        </w:rPr>
        <w:t xml:space="preserve"> 1:1  </w:t>
      </w:r>
      <w:proofErr w:type="spellStart"/>
      <w:r w:rsidRPr="004A54D1">
        <w:rPr>
          <w:rFonts w:ascii="Courier New" w:hAnsi="Courier New" w:cs="Courier New"/>
          <w:szCs w:val="20"/>
        </w:rPr>
        <w:t>xwaveid</w:t>
      </w:r>
      <w:proofErr w:type="spellEnd"/>
      <w:r w:rsidRPr="004A54D1">
        <w:rPr>
          <w:rFonts w:ascii="Courier New" w:hAnsi="Courier New" w:cs="Courier New"/>
          <w:szCs w:val="20"/>
        </w:rPr>
        <w:t xml:space="preserve"> using ///</w:t>
      </w:r>
    </w:p>
    <w:p w:rsidR="002560C6" w:rsidRDefault="00A166ED" w:rsidP="002B7FCE">
      <w:pPr>
        <w:ind w:left="562"/>
      </w:pPr>
      <w:r w:rsidRPr="004A54D1">
        <w:rPr>
          <w:rFonts w:ascii="Courier New" w:hAnsi="Courier New" w:cs="Courier New"/>
          <w:szCs w:val="20"/>
        </w:rPr>
        <w:t>"[Substitute folder name here]\lsicp2w2_</w:t>
      </w:r>
      <w:r w:rsidR="00771392">
        <w:rPr>
          <w:rFonts w:ascii="Courier New" w:hAnsi="Courier New" w:cs="Courier New"/>
          <w:szCs w:val="20"/>
        </w:rPr>
        <w:t>6</w:t>
      </w:r>
      <w:r w:rsidRPr="004A54D1">
        <w:rPr>
          <w:rFonts w:ascii="Courier New" w:hAnsi="Courier New" w:cs="Courier New"/>
          <w:szCs w:val="20"/>
        </w:rPr>
        <w:t>0c.dta.dta</w:t>
      </w:r>
    </w:p>
    <w:sectPr w:rsidR="002560C6" w:rsidSect="003F7348">
      <w:pgSz w:w="11906" w:h="16838" w:code="9"/>
      <w:pgMar w:top="1440" w:right="1274" w:bottom="1440" w:left="1440" w:header="99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EA" w:rsidRDefault="00C37EEA" w:rsidP="007C5428">
      <w:r>
        <w:separator/>
      </w:r>
    </w:p>
  </w:endnote>
  <w:endnote w:type="continuationSeparator" w:id="0">
    <w:p w:rsidR="00C37EEA" w:rsidRDefault="00C37EEA"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KNQBOD+MinionPro-Regular">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063F2A">
    <w:pPr>
      <w:pStyle w:val="Footer"/>
      <w:tabs>
        <w:tab w:val="clear" w:pos="4153"/>
        <w:tab w:val="clear" w:pos="8306"/>
        <w:tab w:val="center" w:pos="4535"/>
        <w:tab w:val="right" w:pos="9070"/>
      </w:tabs>
      <w:spacing w:before="0"/>
    </w:pPr>
    <w:r>
      <w:t>LSIC Data User Guide—May 2013</w:t>
    </w:r>
    <w:r>
      <w:tab/>
    </w:r>
    <w:r>
      <w:tab/>
    </w:r>
    <w:r>
      <w:fldChar w:fldCharType="begin"/>
    </w:r>
    <w:r>
      <w:instrText xml:space="preserve"> PAGE  \* Arabic  \* MERGEFORMAT </w:instrText>
    </w:r>
    <w:r>
      <w:fldChar w:fldCharType="separate"/>
    </w:r>
    <w:r w:rsidR="00E508C1">
      <w:rPr>
        <w:noProof/>
      </w:rPr>
      <w:t>2</w:t>
    </w:r>
    <w:r>
      <w:fldChar w:fldCharType="end"/>
    </w:r>
  </w:p>
  <w:p w:rsidR="00C37EEA" w:rsidRDefault="00C37EEA" w:rsidP="0005266B">
    <w:pPr>
      <w:pStyle w:val="Footer"/>
      <w:spacing w:before="0"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B10C96">
    <w:pPr>
      <w:pStyle w:val="Footer"/>
      <w:tabs>
        <w:tab w:val="clear" w:pos="4153"/>
        <w:tab w:val="clear" w:pos="8306"/>
        <w:tab w:val="right" w:pos="9070"/>
      </w:tabs>
      <w:spacing w:before="0"/>
    </w:pPr>
  </w:p>
  <w:p w:rsidR="00C37EEA" w:rsidRDefault="00C37EEA" w:rsidP="003A2E8D">
    <w:pPr>
      <w:pStyle w:val="Footer"/>
      <w:tabs>
        <w:tab w:val="clear" w:pos="4153"/>
        <w:tab w:val="clear" w:pos="8306"/>
        <w:tab w:val="right" w:pos="9070"/>
      </w:tabs>
      <w:spacing w:before="0"/>
    </w:pPr>
    <w:r>
      <w:t>LSIC Data User Guide—March 2015</w:t>
    </w:r>
    <w:r>
      <w:tab/>
    </w:r>
    <w:r>
      <w:fldChar w:fldCharType="begin"/>
    </w:r>
    <w:r>
      <w:instrText xml:space="preserve"> PAGE  \* roman  \* MERGEFORMAT </w:instrText>
    </w:r>
    <w:r>
      <w:fldChar w:fldCharType="separate"/>
    </w:r>
    <w:r w:rsidR="00E7314B">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063F2A">
    <w:pPr>
      <w:pStyle w:val="Footer"/>
      <w:tabs>
        <w:tab w:val="clear" w:pos="4153"/>
        <w:tab w:val="clear" w:pos="8306"/>
        <w:tab w:val="center" w:pos="4535"/>
        <w:tab w:val="right" w:pos="9070"/>
      </w:tabs>
      <w:spacing w:before="0"/>
    </w:pPr>
    <w:r>
      <w:t>LSIC Data User Guide—March 2015</w:t>
    </w:r>
    <w:r>
      <w:tab/>
    </w:r>
    <w:r>
      <w:tab/>
    </w:r>
    <w:r>
      <w:fldChar w:fldCharType="begin"/>
    </w:r>
    <w:r>
      <w:instrText xml:space="preserve"> PAGE  \* Arabic  \* MERGEFORMAT </w:instrText>
    </w:r>
    <w:r>
      <w:fldChar w:fldCharType="separate"/>
    </w:r>
    <w:r w:rsidR="00E7314B">
      <w:rPr>
        <w:noProof/>
      </w:rPr>
      <w:t>1</w:t>
    </w:r>
    <w:r>
      <w:fldChar w:fldCharType="end"/>
    </w:r>
  </w:p>
  <w:p w:rsidR="00C37EEA" w:rsidRDefault="00C37EEA" w:rsidP="0005266B">
    <w:pPr>
      <w:pStyle w:val="Footer"/>
      <w:spacing w:before="0"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C12E07">
    <w:pPr>
      <w:pStyle w:val="Footer"/>
      <w:tabs>
        <w:tab w:val="clear" w:pos="4153"/>
        <w:tab w:val="clear" w:pos="8306"/>
        <w:tab w:val="center" w:pos="4535"/>
        <w:tab w:val="right" w:pos="9070"/>
      </w:tabs>
      <w:spacing w:before="0"/>
    </w:pPr>
    <w:r>
      <w:t>LSIC Data User Guide—March 2015</w:t>
    </w:r>
    <w:r>
      <w:tab/>
    </w:r>
    <w:r>
      <w:tab/>
    </w:r>
    <w:r>
      <w:fldChar w:fldCharType="begin"/>
    </w:r>
    <w:r>
      <w:instrText xml:space="preserve"> PAGE  \* Arabic  \* MERGEFORMAT </w:instrText>
    </w:r>
    <w:r>
      <w:fldChar w:fldCharType="separate"/>
    </w:r>
    <w:r w:rsidR="00E7314B">
      <w:rPr>
        <w:noProof/>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C12E07">
    <w:pPr>
      <w:pStyle w:val="Footer"/>
      <w:tabs>
        <w:tab w:val="clear" w:pos="4153"/>
        <w:tab w:val="clear" w:pos="8306"/>
        <w:tab w:val="center" w:pos="4535"/>
        <w:tab w:val="right" w:pos="9070"/>
      </w:tabs>
      <w:spacing w:before="0"/>
    </w:pPr>
    <w:r>
      <w:t>LSIC Data User Guide—March 2015</w:t>
    </w:r>
    <w:r>
      <w:tab/>
    </w:r>
    <w:r>
      <w:tab/>
    </w:r>
    <w:r>
      <w:fldChar w:fldCharType="begin"/>
    </w:r>
    <w:r>
      <w:instrText xml:space="preserve"> PAGE  \* Arabic  \* MERGEFORMAT </w:instrText>
    </w:r>
    <w:r>
      <w:fldChar w:fldCharType="separate"/>
    </w:r>
    <w:r w:rsidR="00E7314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EA" w:rsidRDefault="00C37EEA" w:rsidP="007C5428">
      <w:r>
        <w:separator/>
      </w:r>
    </w:p>
  </w:footnote>
  <w:footnote w:type="continuationSeparator" w:id="0">
    <w:p w:rsidR="00C37EEA" w:rsidRDefault="00C37EEA" w:rsidP="007C5428">
      <w:r>
        <w:continuationSeparator/>
      </w:r>
    </w:p>
  </w:footnote>
  <w:footnote w:id="1">
    <w:p w:rsidR="00C37EEA" w:rsidRPr="009B5A05" w:rsidRDefault="00C37EEA">
      <w:pPr>
        <w:pStyle w:val="FootnoteText"/>
        <w:rPr>
          <w:lang w:val="en-AU"/>
        </w:rPr>
      </w:pPr>
      <w:r>
        <w:rPr>
          <w:rStyle w:val="FootnoteReference"/>
        </w:rPr>
        <w:footnoteRef/>
      </w:r>
      <w:r>
        <w:t xml:space="preserve"> T</w:t>
      </w:r>
      <w:r>
        <w:rPr>
          <w:rFonts w:cs="Arial"/>
          <w:sz w:val="18"/>
          <w:szCs w:val="18"/>
          <w:lang w:eastAsia="en-AU"/>
        </w:rPr>
        <w:t xml:space="preserve">hese questions were based on those developed to assess the emotional wellbeing of participants of the Aboriginal Birth Cohort study (see </w:t>
      </w:r>
      <w:proofErr w:type="gramStart"/>
      <w:r>
        <w:rPr>
          <w:rFonts w:cs="Arial"/>
          <w:sz w:val="18"/>
          <w:szCs w:val="18"/>
          <w:lang w:eastAsia="en-AU"/>
        </w:rPr>
        <w:t>Thomas  et</w:t>
      </w:r>
      <w:proofErr w:type="gramEnd"/>
      <w:r>
        <w:rPr>
          <w:rFonts w:cs="Arial"/>
          <w:sz w:val="18"/>
          <w:szCs w:val="18"/>
          <w:lang w:eastAsia="en-AU"/>
        </w:rPr>
        <w:t xml:space="preserve"> al 2010). </w:t>
      </w:r>
    </w:p>
  </w:footnote>
  <w:footnote w:id="2">
    <w:p w:rsidR="00C37EEA" w:rsidRPr="00DE0257" w:rsidRDefault="00C37EEA">
      <w:pPr>
        <w:pStyle w:val="FootnoteText"/>
        <w:rPr>
          <w:rFonts w:ascii="Verdana" w:hAnsi="Verdana"/>
          <w:sz w:val="16"/>
          <w:lang w:val="en-AU"/>
        </w:rPr>
      </w:pPr>
      <w:r w:rsidRPr="00DE0257">
        <w:rPr>
          <w:rStyle w:val="FootnoteReference"/>
          <w:rFonts w:ascii="Verdana" w:hAnsi="Verdana"/>
          <w:sz w:val="16"/>
        </w:rPr>
        <w:footnoteRef/>
      </w:r>
      <w:r w:rsidRPr="00DE0257">
        <w:rPr>
          <w:rFonts w:ascii="Verdana" w:hAnsi="Verdana"/>
          <w:sz w:val="16"/>
        </w:rPr>
        <w:t xml:space="preserve"> </w:t>
      </w:r>
      <w:proofErr w:type="gramStart"/>
      <w:r w:rsidRPr="00DE0257">
        <w:rPr>
          <w:rFonts w:ascii="Verdana" w:hAnsi="Verdana"/>
          <w:sz w:val="16"/>
          <w:lang w:val="en-AU"/>
        </w:rPr>
        <w:t>Starting from Wave 4.</w:t>
      </w:r>
      <w:proofErr w:type="gramEnd"/>
    </w:p>
  </w:footnote>
  <w:footnote w:id="3">
    <w:p w:rsidR="00C37EEA" w:rsidRPr="00C40DA9" w:rsidRDefault="00C37EEA" w:rsidP="00C40DA9">
      <w:pPr>
        <w:pStyle w:val="FootnoteText"/>
        <w:rPr>
          <w:rFonts w:ascii="Verdana" w:hAnsi="Verdana"/>
          <w:sz w:val="18"/>
          <w:szCs w:val="18"/>
        </w:rPr>
      </w:pPr>
      <w:r w:rsidRPr="00C40DA9">
        <w:rPr>
          <w:rStyle w:val="FootnoteReference"/>
          <w:rFonts w:ascii="Verdana" w:hAnsi="Verdana"/>
          <w:sz w:val="18"/>
          <w:szCs w:val="18"/>
        </w:rPr>
        <w:footnoteRef/>
      </w:r>
      <w:r w:rsidRPr="00C40DA9">
        <w:rPr>
          <w:rFonts w:ascii="Verdana" w:hAnsi="Verdana"/>
          <w:sz w:val="18"/>
          <w:szCs w:val="18"/>
        </w:rPr>
        <w:t xml:space="preserve"> In wave 2, data on P2’s relationship to P1 were not collected if P2 and P1 were living in different households.</w:t>
      </w:r>
    </w:p>
  </w:footnote>
  <w:footnote w:id="4">
    <w:p w:rsidR="00C37EEA" w:rsidRPr="005853FF" w:rsidRDefault="00C37EEA" w:rsidP="005853FF">
      <w:pPr>
        <w:autoSpaceDE w:val="0"/>
        <w:autoSpaceDN w:val="0"/>
        <w:adjustRightInd w:val="0"/>
        <w:spacing w:before="0"/>
        <w:rPr>
          <w:iCs/>
          <w:spacing w:val="5"/>
          <w:szCs w:val="20"/>
        </w:rPr>
      </w:pPr>
      <w:r>
        <w:rPr>
          <w:rStyle w:val="FootnoteReference"/>
        </w:rPr>
        <w:footnoteRef/>
      </w:r>
      <w:r>
        <w:t xml:space="preserve"> </w:t>
      </w:r>
      <w:r w:rsidRPr="005853FF">
        <w:rPr>
          <w:rFonts w:ascii="Arial" w:eastAsia="SimSun" w:hAnsi="Arial"/>
          <w:iCs/>
          <w:lang w:val="en-US" w:eastAsia="en-US"/>
        </w:rPr>
        <w:t>From Wave 4, secondary caregiver (P2) interviews were redesigned to focus on fathers (or men performing a father–like role in the study child’s life). This change reflects the majority of P2 respondents in Waves 1 and 2 being fathers. This enables the inclusion of a number of questions which focus on the fathering role and relationship with the study child.</w:t>
      </w:r>
    </w:p>
  </w:footnote>
  <w:footnote w:id="5">
    <w:p w:rsidR="00C37EEA" w:rsidRDefault="00C37EEA" w:rsidP="00C40DA9">
      <w:pPr>
        <w:pStyle w:val="FootnoteText"/>
      </w:pPr>
      <w:r>
        <w:rPr>
          <w:rStyle w:val="FootnoteReference"/>
        </w:rPr>
        <w:footnoteRef/>
      </w:r>
      <w:r>
        <w:t xml:space="preserve"> </w:t>
      </w:r>
      <w:proofErr w:type="gramStart"/>
      <w:r>
        <w:t>From wave 4 onwards.</w:t>
      </w:r>
      <w:proofErr w:type="gramEnd"/>
    </w:p>
  </w:footnote>
  <w:footnote w:id="6">
    <w:p w:rsidR="00C37EEA" w:rsidRPr="00551541" w:rsidRDefault="00C37EEA" w:rsidP="001D5CDC">
      <w:pPr>
        <w:autoSpaceDE w:val="0"/>
        <w:autoSpaceDN w:val="0"/>
        <w:adjustRightInd w:val="0"/>
        <w:spacing w:before="0"/>
        <w:rPr>
          <w:rFonts w:cs="TimesNewRomanPSMT"/>
          <w:sz w:val="18"/>
          <w:szCs w:val="20"/>
        </w:rPr>
      </w:pPr>
      <w:r w:rsidRPr="00551541">
        <w:rPr>
          <w:rStyle w:val="FootnoteReference"/>
          <w:sz w:val="18"/>
        </w:rPr>
        <w:footnoteRef/>
      </w:r>
      <w:r w:rsidRPr="00551541">
        <w:rPr>
          <w:sz w:val="18"/>
        </w:rPr>
        <w:t xml:space="preserve"> </w:t>
      </w:r>
      <w:r w:rsidRPr="00551541">
        <w:rPr>
          <w:rFonts w:cs="TimesNewRomanPSMT"/>
          <w:sz w:val="18"/>
          <w:szCs w:val="20"/>
        </w:rPr>
        <w:t>The ‘Wechsler Intelligence Scale for Children – Fourth Edition’ is copyrighted by Harcourt</w:t>
      </w:r>
    </w:p>
    <w:p w:rsidR="00C37EEA" w:rsidRPr="008F066F" w:rsidRDefault="00C37EEA" w:rsidP="00551541">
      <w:pPr>
        <w:autoSpaceDE w:val="0"/>
        <w:autoSpaceDN w:val="0"/>
        <w:adjustRightInd w:val="0"/>
        <w:spacing w:before="0"/>
      </w:pPr>
      <w:r w:rsidRPr="00551541">
        <w:rPr>
          <w:rFonts w:cs="TimesNewRomanPSMT"/>
          <w:sz w:val="18"/>
          <w:szCs w:val="20"/>
        </w:rPr>
        <w:t>Assessment, Inc., 2004.</w:t>
      </w:r>
    </w:p>
  </w:footnote>
  <w:footnote w:id="7">
    <w:p w:rsidR="00C37EEA" w:rsidRPr="00D516C9" w:rsidRDefault="00C37EEA">
      <w:pPr>
        <w:pStyle w:val="FootnoteText"/>
        <w:rPr>
          <w:lang w:val="en-AU"/>
        </w:rPr>
      </w:pPr>
      <w:r>
        <w:rPr>
          <w:rStyle w:val="FootnoteReference"/>
        </w:rPr>
        <w:footnoteRef/>
      </w:r>
      <w:r>
        <w:t xml:space="preserve"> </w:t>
      </w:r>
      <w:proofErr w:type="gramStart"/>
      <w:r w:rsidRPr="00D516C9">
        <w:rPr>
          <w:rFonts w:ascii="Verdana" w:hAnsi="Verdana"/>
          <w:sz w:val="16"/>
          <w:szCs w:val="16"/>
        </w:rPr>
        <w:t>F</w:t>
      </w:r>
      <w:proofErr w:type="spellStart"/>
      <w:r w:rsidRPr="00D516C9">
        <w:rPr>
          <w:rFonts w:ascii="Verdana" w:hAnsi="Verdana"/>
          <w:sz w:val="16"/>
          <w:szCs w:val="16"/>
          <w:lang w:val="en"/>
        </w:rPr>
        <w:t>ormerly</w:t>
      </w:r>
      <w:proofErr w:type="spellEnd"/>
      <w:r w:rsidRPr="00D516C9">
        <w:rPr>
          <w:rFonts w:ascii="Verdana" w:hAnsi="Verdana"/>
          <w:sz w:val="16"/>
          <w:szCs w:val="16"/>
          <w:lang w:val="en"/>
        </w:rPr>
        <w:t xml:space="preserve"> known as the Australian Early Development Index (AEDI).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rsidP="00677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Default="00C37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Pr="00E91B64" w:rsidRDefault="00C37EEA" w:rsidP="00E91B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A" w:rsidRPr="003F7348" w:rsidRDefault="00C37EEA" w:rsidP="003F7348">
    <w:pPr>
      <w:pStyle w:val="Header"/>
      <w:spacing w:after="360"/>
      <w:jc w:val="right"/>
      <w:rPr>
        <w:b/>
        <w:i w:val="0"/>
        <w:sz w:val="18"/>
      </w:rPr>
    </w:pPr>
    <w:r w:rsidRPr="003F7348">
      <w:rPr>
        <w:b/>
        <w:i w:val="0"/>
        <w:sz w:val="18"/>
      </w:rPr>
      <w:t>Appendix B: Qualitative (free text) questions and variables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1582A6C"/>
    <w:multiLevelType w:val="hybridMultilevel"/>
    <w:tmpl w:val="36441E54"/>
    <w:lvl w:ilvl="0" w:tplc="49E2B49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1A3752D"/>
    <w:multiLevelType w:val="hybridMultilevel"/>
    <w:tmpl w:val="4560E6EA"/>
    <w:lvl w:ilvl="0" w:tplc="0C090001">
      <w:start w:val="1"/>
      <w:numFmt w:val="bullet"/>
      <w:pStyle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5E51613"/>
    <w:multiLevelType w:val="hybridMultilevel"/>
    <w:tmpl w:val="C19ADFA2"/>
    <w:lvl w:ilvl="0" w:tplc="FFFFFFFF">
      <w:start w:val="2"/>
      <w:numFmt w:val="decimal"/>
      <w:pStyle w:val="Numbered"/>
      <w:lvlText w:val="%1."/>
      <w:lvlJc w:val="left"/>
      <w:pPr>
        <w:tabs>
          <w:tab w:val="num" w:pos="0"/>
        </w:tabs>
        <w:ind w:left="0" w:firstLine="0"/>
      </w:pPr>
      <w:rPr>
        <w:rFonts w:ascii="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973CBA"/>
    <w:multiLevelType w:val="hybridMultilevel"/>
    <w:tmpl w:val="D660CA80"/>
    <w:lvl w:ilvl="0" w:tplc="0C090001">
      <w:start w:val="1"/>
      <w:numFmt w:val="bullet"/>
      <w:lvlText w:val=""/>
      <w:lvlJc w:val="left"/>
      <w:pPr>
        <w:ind w:left="720" w:hanging="360"/>
      </w:pPr>
      <w:rPr>
        <w:rFonts w:ascii="Symbol" w:hAnsi="Symbol" w:hint="default"/>
      </w:rPr>
    </w:lvl>
    <w:lvl w:ilvl="1" w:tplc="C28E6FFE">
      <w:start w:val="1"/>
      <w:numFmt w:val="bullet"/>
      <w:lvlText w:val=""/>
      <w:lvlJc w:val="left"/>
      <w:pPr>
        <w:ind w:left="1440" w:hanging="360"/>
      </w:pPr>
      <w:rPr>
        <w:rFonts w:ascii="Symbol" w:hAnsi="Symbol" w:hint="default"/>
        <w:color w:val="auto"/>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E180C"/>
    <w:multiLevelType w:val="multilevel"/>
    <w:tmpl w:val="8BE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66773F"/>
    <w:multiLevelType w:val="hybridMultilevel"/>
    <w:tmpl w:val="DC286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6177A96"/>
    <w:multiLevelType w:val="hybridMultilevel"/>
    <w:tmpl w:val="D7C05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261B5D"/>
    <w:multiLevelType w:val="hybridMultilevel"/>
    <w:tmpl w:val="CAB28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F206D4"/>
    <w:multiLevelType w:val="hybridMultilevel"/>
    <w:tmpl w:val="42005170"/>
    <w:lvl w:ilvl="0" w:tplc="2A2418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D14816"/>
    <w:multiLevelType w:val="hybridMultilevel"/>
    <w:tmpl w:val="E10E719E"/>
    <w:lvl w:ilvl="0" w:tplc="EABE13B8">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6600E3"/>
    <w:multiLevelType w:val="hybridMultilevel"/>
    <w:tmpl w:val="01E051E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41F35BEC"/>
    <w:multiLevelType w:val="hybridMultilevel"/>
    <w:tmpl w:val="7AA4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B93723"/>
    <w:multiLevelType w:val="hybridMultilevel"/>
    <w:tmpl w:val="CDA0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0A5936"/>
    <w:multiLevelType w:val="hybridMultilevel"/>
    <w:tmpl w:val="4EA8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9375CD"/>
    <w:multiLevelType w:val="hybridMultilevel"/>
    <w:tmpl w:val="682603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6E35BD"/>
    <w:multiLevelType w:val="multilevel"/>
    <w:tmpl w:val="EB9A0A7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4514598"/>
    <w:multiLevelType w:val="hybridMultilevel"/>
    <w:tmpl w:val="445E56BC"/>
    <w:lvl w:ilvl="0" w:tplc="04090001">
      <w:start w:val="1"/>
      <w:numFmt w:val="bullet"/>
      <w:pStyle w:val="Bullet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6C596B3C"/>
    <w:multiLevelType w:val="hybridMultilevel"/>
    <w:tmpl w:val="EB3AC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6D5EBD"/>
    <w:multiLevelType w:val="hybridMultilevel"/>
    <w:tmpl w:val="90442BA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75AA5E4E"/>
    <w:multiLevelType w:val="hybridMultilevel"/>
    <w:tmpl w:val="42680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6EF1296"/>
    <w:multiLevelType w:val="hybridMultilevel"/>
    <w:tmpl w:val="6CD80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243424"/>
    <w:multiLevelType w:val="hybridMultilevel"/>
    <w:tmpl w:val="33942722"/>
    <w:lvl w:ilvl="0" w:tplc="C28E6FFE">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AA74CF"/>
    <w:multiLevelType w:val="hybridMultilevel"/>
    <w:tmpl w:val="FC8AD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9"/>
  </w:num>
  <w:num w:numId="6">
    <w:abstractNumId w:val="21"/>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4"/>
  </w:num>
  <w:num w:numId="16">
    <w:abstractNumId w:val="23"/>
  </w:num>
  <w:num w:numId="17">
    <w:abstractNumId w:val="17"/>
  </w:num>
  <w:num w:numId="18">
    <w:abstractNumId w:val="9"/>
  </w:num>
  <w:num w:numId="19">
    <w:abstractNumId w:val="25"/>
  </w:num>
  <w:num w:numId="20">
    <w:abstractNumId w:val="11"/>
  </w:num>
  <w:num w:numId="21">
    <w:abstractNumId w:val="27"/>
  </w:num>
  <w:num w:numId="22">
    <w:abstractNumId w:val="26"/>
  </w:num>
  <w:num w:numId="23">
    <w:abstractNumId w:val="7"/>
  </w:num>
  <w:num w:numId="24">
    <w:abstractNumId w:val="4"/>
  </w:num>
  <w:num w:numId="25">
    <w:abstractNumId w:val="12"/>
  </w:num>
  <w:num w:numId="26">
    <w:abstractNumId w:val="13"/>
  </w:num>
  <w:num w:numId="27">
    <w:abstractNumId w:val="24"/>
  </w:num>
  <w:num w:numId="28">
    <w:abstractNumId w:val="8"/>
  </w:num>
  <w:num w:numId="29">
    <w:abstractNumId w:val="15"/>
  </w:num>
  <w:num w:numId="30">
    <w:abstractNumId w:val="10"/>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66ED"/>
    <w:rsid w:val="00002343"/>
    <w:rsid w:val="000033C1"/>
    <w:rsid w:val="0000634F"/>
    <w:rsid w:val="00010386"/>
    <w:rsid w:val="000237B4"/>
    <w:rsid w:val="00024A03"/>
    <w:rsid w:val="00027A6F"/>
    <w:rsid w:val="0003752E"/>
    <w:rsid w:val="00041514"/>
    <w:rsid w:val="000429C1"/>
    <w:rsid w:val="00043E06"/>
    <w:rsid w:val="00043FBE"/>
    <w:rsid w:val="000457C3"/>
    <w:rsid w:val="0005266B"/>
    <w:rsid w:val="0005671C"/>
    <w:rsid w:val="00057253"/>
    <w:rsid w:val="00063F2A"/>
    <w:rsid w:val="0006624B"/>
    <w:rsid w:val="000662A7"/>
    <w:rsid w:val="00074D49"/>
    <w:rsid w:val="0007752B"/>
    <w:rsid w:val="000831CB"/>
    <w:rsid w:val="000849DD"/>
    <w:rsid w:val="00085404"/>
    <w:rsid w:val="000903D5"/>
    <w:rsid w:val="0009388A"/>
    <w:rsid w:val="000A1B3E"/>
    <w:rsid w:val="000A1CD1"/>
    <w:rsid w:val="000A27AE"/>
    <w:rsid w:val="000A4C6A"/>
    <w:rsid w:val="000A7437"/>
    <w:rsid w:val="000B12D1"/>
    <w:rsid w:val="000B2647"/>
    <w:rsid w:val="000B6BD4"/>
    <w:rsid w:val="000C1A3F"/>
    <w:rsid w:val="000C4D84"/>
    <w:rsid w:val="000C648C"/>
    <w:rsid w:val="000D101F"/>
    <w:rsid w:val="000D18A6"/>
    <w:rsid w:val="000D5768"/>
    <w:rsid w:val="000D634E"/>
    <w:rsid w:val="000D6ADC"/>
    <w:rsid w:val="000D7C6E"/>
    <w:rsid w:val="000E0418"/>
    <w:rsid w:val="000E2D01"/>
    <w:rsid w:val="000E3B3B"/>
    <w:rsid w:val="000E5989"/>
    <w:rsid w:val="000E6E62"/>
    <w:rsid w:val="00101DC6"/>
    <w:rsid w:val="001057B7"/>
    <w:rsid w:val="001107AE"/>
    <w:rsid w:val="00114588"/>
    <w:rsid w:val="0011620B"/>
    <w:rsid w:val="00116377"/>
    <w:rsid w:val="0012161F"/>
    <w:rsid w:val="001229C7"/>
    <w:rsid w:val="00122A38"/>
    <w:rsid w:val="00124B25"/>
    <w:rsid w:val="00132696"/>
    <w:rsid w:val="00136A48"/>
    <w:rsid w:val="00141080"/>
    <w:rsid w:val="001421C8"/>
    <w:rsid w:val="001454D5"/>
    <w:rsid w:val="001538A9"/>
    <w:rsid w:val="00154F84"/>
    <w:rsid w:val="001579FC"/>
    <w:rsid w:val="00163C7F"/>
    <w:rsid w:val="001647B9"/>
    <w:rsid w:val="00165C3D"/>
    <w:rsid w:val="00166278"/>
    <w:rsid w:val="001713F2"/>
    <w:rsid w:val="00172127"/>
    <w:rsid w:val="001725DC"/>
    <w:rsid w:val="00181B0B"/>
    <w:rsid w:val="00183C2B"/>
    <w:rsid w:val="0019113B"/>
    <w:rsid w:val="00195FD7"/>
    <w:rsid w:val="001A69DD"/>
    <w:rsid w:val="001B0F50"/>
    <w:rsid w:val="001B28E8"/>
    <w:rsid w:val="001B33C7"/>
    <w:rsid w:val="001C1683"/>
    <w:rsid w:val="001C1F52"/>
    <w:rsid w:val="001C27CF"/>
    <w:rsid w:val="001C60B1"/>
    <w:rsid w:val="001C6F75"/>
    <w:rsid w:val="001D10FC"/>
    <w:rsid w:val="001D24C7"/>
    <w:rsid w:val="001D5CDC"/>
    <w:rsid w:val="001E3787"/>
    <w:rsid w:val="001E539B"/>
    <w:rsid w:val="001E58F5"/>
    <w:rsid w:val="001E62CF"/>
    <w:rsid w:val="001F2477"/>
    <w:rsid w:val="001F3BB5"/>
    <w:rsid w:val="00203404"/>
    <w:rsid w:val="0020392F"/>
    <w:rsid w:val="00205EC7"/>
    <w:rsid w:val="002142AE"/>
    <w:rsid w:val="00222013"/>
    <w:rsid w:val="00225626"/>
    <w:rsid w:val="002278D0"/>
    <w:rsid w:val="00232697"/>
    <w:rsid w:val="00232D6D"/>
    <w:rsid w:val="00232E17"/>
    <w:rsid w:val="0024031C"/>
    <w:rsid w:val="0024639A"/>
    <w:rsid w:val="002473ED"/>
    <w:rsid w:val="00251911"/>
    <w:rsid w:val="00252C4F"/>
    <w:rsid w:val="00255B1B"/>
    <w:rsid w:val="002560C6"/>
    <w:rsid w:val="00257433"/>
    <w:rsid w:val="00266794"/>
    <w:rsid w:val="0027366E"/>
    <w:rsid w:val="002839B3"/>
    <w:rsid w:val="002857C3"/>
    <w:rsid w:val="002960C6"/>
    <w:rsid w:val="002A111B"/>
    <w:rsid w:val="002A39F3"/>
    <w:rsid w:val="002B7FCE"/>
    <w:rsid w:val="002C6B16"/>
    <w:rsid w:val="002C70EA"/>
    <w:rsid w:val="002D5957"/>
    <w:rsid w:val="002D6B8F"/>
    <w:rsid w:val="002D6E50"/>
    <w:rsid w:val="002F26A3"/>
    <w:rsid w:val="002F4A54"/>
    <w:rsid w:val="00300335"/>
    <w:rsid w:val="00302243"/>
    <w:rsid w:val="00302730"/>
    <w:rsid w:val="00317AF7"/>
    <w:rsid w:val="00322905"/>
    <w:rsid w:val="00332689"/>
    <w:rsid w:val="00333AB8"/>
    <w:rsid w:val="00341BD1"/>
    <w:rsid w:val="00342216"/>
    <w:rsid w:val="00343274"/>
    <w:rsid w:val="0034389F"/>
    <w:rsid w:val="00345BD9"/>
    <w:rsid w:val="00347B8F"/>
    <w:rsid w:val="00347BF1"/>
    <w:rsid w:val="0035026A"/>
    <w:rsid w:val="00350DC7"/>
    <w:rsid w:val="0035403C"/>
    <w:rsid w:val="0036590E"/>
    <w:rsid w:val="00367137"/>
    <w:rsid w:val="00367660"/>
    <w:rsid w:val="0036794F"/>
    <w:rsid w:val="00367D70"/>
    <w:rsid w:val="003729AA"/>
    <w:rsid w:val="00383349"/>
    <w:rsid w:val="00384FA1"/>
    <w:rsid w:val="0038699D"/>
    <w:rsid w:val="0039172A"/>
    <w:rsid w:val="003934D3"/>
    <w:rsid w:val="00397A29"/>
    <w:rsid w:val="003A2E8D"/>
    <w:rsid w:val="003A4ED0"/>
    <w:rsid w:val="003B06D5"/>
    <w:rsid w:val="003B586C"/>
    <w:rsid w:val="003B61FD"/>
    <w:rsid w:val="003C1062"/>
    <w:rsid w:val="003C4FA1"/>
    <w:rsid w:val="003D08D0"/>
    <w:rsid w:val="003D4ABA"/>
    <w:rsid w:val="003D5F9F"/>
    <w:rsid w:val="003E0B9E"/>
    <w:rsid w:val="003E2D4D"/>
    <w:rsid w:val="003E3B1E"/>
    <w:rsid w:val="003F522D"/>
    <w:rsid w:val="003F5C91"/>
    <w:rsid w:val="003F7046"/>
    <w:rsid w:val="003F7348"/>
    <w:rsid w:val="004003E8"/>
    <w:rsid w:val="00404216"/>
    <w:rsid w:val="00407A24"/>
    <w:rsid w:val="0041043E"/>
    <w:rsid w:val="00411325"/>
    <w:rsid w:val="00412ED5"/>
    <w:rsid w:val="00426913"/>
    <w:rsid w:val="00435D2A"/>
    <w:rsid w:val="0043789B"/>
    <w:rsid w:val="00440BC9"/>
    <w:rsid w:val="00447025"/>
    <w:rsid w:val="00447944"/>
    <w:rsid w:val="004528A0"/>
    <w:rsid w:val="00455E81"/>
    <w:rsid w:val="004604C0"/>
    <w:rsid w:val="00466EA9"/>
    <w:rsid w:val="00473051"/>
    <w:rsid w:val="004748A3"/>
    <w:rsid w:val="00477189"/>
    <w:rsid w:val="004816E0"/>
    <w:rsid w:val="00484023"/>
    <w:rsid w:val="0048439E"/>
    <w:rsid w:val="00491049"/>
    <w:rsid w:val="004914B4"/>
    <w:rsid w:val="00494E15"/>
    <w:rsid w:val="00495863"/>
    <w:rsid w:val="004A29E7"/>
    <w:rsid w:val="004A36FC"/>
    <w:rsid w:val="004A54D1"/>
    <w:rsid w:val="004A5C1F"/>
    <w:rsid w:val="004B2EF6"/>
    <w:rsid w:val="004C1ECF"/>
    <w:rsid w:val="004C39AF"/>
    <w:rsid w:val="004C3C53"/>
    <w:rsid w:val="004C73CE"/>
    <w:rsid w:val="004C7FDA"/>
    <w:rsid w:val="004D1988"/>
    <w:rsid w:val="004D3790"/>
    <w:rsid w:val="004D3D81"/>
    <w:rsid w:val="004E5E93"/>
    <w:rsid w:val="004F4EB0"/>
    <w:rsid w:val="004F5E65"/>
    <w:rsid w:val="004F7199"/>
    <w:rsid w:val="00502D25"/>
    <w:rsid w:val="00503101"/>
    <w:rsid w:val="00503B3A"/>
    <w:rsid w:val="00505BC4"/>
    <w:rsid w:val="0051059A"/>
    <w:rsid w:val="00512297"/>
    <w:rsid w:val="00515300"/>
    <w:rsid w:val="00524406"/>
    <w:rsid w:val="00531703"/>
    <w:rsid w:val="00533E14"/>
    <w:rsid w:val="005343ED"/>
    <w:rsid w:val="00537406"/>
    <w:rsid w:val="00550BF5"/>
    <w:rsid w:val="00551541"/>
    <w:rsid w:val="005549E1"/>
    <w:rsid w:val="00555CC9"/>
    <w:rsid w:val="00556042"/>
    <w:rsid w:val="005637D5"/>
    <w:rsid w:val="0057085F"/>
    <w:rsid w:val="00571149"/>
    <w:rsid w:val="00576344"/>
    <w:rsid w:val="00577C46"/>
    <w:rsid w:val="00582047"/>
    <w:rsid w:val="005853FF"/>
    <w:rsid w:val="005874B5"/>
    <w:rsid w:val="00592233"/>
    <w:rsid w:val="00592EE6"/>
    <w:rsid w:val="00594500"/>
    <w:rsid w:val="0059508A"/>
    <w:rsid w:val="0059574A"/>
    <w:rsid w:val="00595949"/>
    <w:rsid w:val="005A51BB"/>
    <w:rsid w:val="005B2B50"/>
    <w:rsid w:val="005B2E12"/>
    <w:rsid w:val="005B6B9A"/>
    <w:rsid w:val="005B7D0F"/>
    <w:rsid w:val="005D351F"/>
    <w:rsid w:val="005D4F47"/>
    <w:rsid w:val="005E0CEB"/>
    <w:rsid w:val="005E399C"/>
    <w:rsid w:val="005E4A11"/>
    <w:rsid w:val="005F0A45"/>
    <w:rsid w:val="005F128B"/>
    <w:rsid w:val="005F54F1"/>
    <w:rsid w:val="005F6FC8"/>
    <w:rsid w:val="005F7A63"/>
    <w:rsid w:val="006011E1"/>
    <w:rsid w:val="0060744B"/>
    <w:rsid w:val="006111F5"/>
    <w:rsid w:val="00611876"/>
    <w:rsid w:val="00612843"/>
    <w:rsid w:val="00616FE5"/>
    <w:rsid w:val="00617FC2"/>
    <w:rsid w:val="006231BB"/>
    <w:rsid w:val="00624B78"/>
    <w:rsid w:val="00635E8A"/>
    <w:rsid w:val="006365F4"/>
    <w:rsid w:val="006367AE"/>
    <w:rsid w:val="00640303"/>
    <w:rsid w:val="00643852"/>
    <w:rsid w:val="00644CC9"/>
    <w:rsid w:val="00650CDD"/>
    <w:rsid w:val="00652DC5"/>
    <w:rsid w:val="00653905"/>
    <w:rsid w:val="00653C26"/>
    <w:rsid w:val="00653C7E"/>
    <w:rsid w:val="00660E97"/>
    <w:rsid w:val="006649E9"/>
    <w:rsid w:val="00664A3E"/>
    <w:rsid w:val="00664CB6"/>
    <w:rsid w:val="00674514"/>
    <w:rsid w:val="00674E3D"/>
    <w:rsid w:val="00677A61"/>
    <w:rsid w:val="00677D76"/>
    <w:rsid w:val="006817E3"/>
    <w:rsid w:val="00681910"/>
    <w:rsid w:val="00681B02"/>
    <w:rsid w:val="00682E98"/>
    <w:rsid w:val="00683297"/>
    <w:rsid w:val="00684101"/>
    <w:rsid w:val="00684621"/>
    <w:rsid w:val="006859D1"/>
    <w:rsid w:val="0069010C"/>
    <w:rsid w:val="0069486C"/>
    <w:rsid w:val="006A6F91"/>
    <w:rsid w:val="006B2B0A"/>
    <w:rsid w:val="006B5A38"/>
    <w:rsid w:val="006C04E0"/>
    <w:rsid w:val="006C0C13"/>
    <w:rsid w:val="006C6BFD"/>
    <w:rsid w:val="006D3BD8"/>
    <w:rsid w:val="006D7492"/>
    <w:rsid w:val="006E1FAF"/>
    <w:rsid w:val="006E7314"/>
    <w:rsid w:val="006E7A89"/>
    <w:rsid w:val="006F0707"/>
    <w:rsid w:val="006F1CAB"/>
    <w:rsid w:val="006F55AF"/>
    <w:rsid w:val="006F6617"/>
    <w:rsid w:val="007044B8"/>
    <w:rsid w:val="007062DE"/>
    <w:rsid w:val="0071332A"/>
    <w:rsid w:val="00714A5F"/>
    <w:rsid w:val="00714EAB"/>
    <w:rsid w:val="00714EDC"/>
    <w:rsid w:val="0071547A"/>
    <w:rsid w:val="00717A28"/>
    <w:rsid w:val="00721151"/>
    <w:rsid w:val="007216D0"/>
    <w:rsid w:val="0072314B"/>
    <w:rsid w:val="00724C77"/>
    <w:rsid w:val="007251F3"/>
    <w:rsid w:val="007310D5"/>
    <w:rsid w:val="007371DF"/>
    <w:rsid w:val="00737F9E"/>
    <w:rsid w:val="00741D52"/>
    <w:rsid w:val="007445EE"/>
    <w:rsid w:val="007473DF"/>
    <w:rsid w:val="00750041"/>
    <w:rsid w:val="00750042"/>
    <w:rsid w:val="0075469C"/>
    <w:rsid w:val="007555F1"/>
    <w:rsid w:val="00756A66"/>
    <w:rsid w:val="00771392"/>
    <w:rsid w:val="00776EFC"/>
    <w:rsid w:val="00780B02"/>
    <w:rsid w:val="00784837"/>
    <w:rsid w:val="00784CBC"/>
    <w:rsid w:val="00787A7C"/>
    <w:rsid w:val="007A1AF9"/>
    <w:rsid w:val="007A2246"/>
    <w:rsid w:val="007A229B"/>
    <w:rsid w:val="007B1210"/>
    <w:rsid w:val="007B2A88"/>
    <w:rsid w:val="007B3AB7"/>
    <w:rsid w:val="007B65B7"/>
    <w:rsid w:val="007B7FB2"/>
    <w:rsid w:val="007B7FEA"/>
    <w:rsid w:val="007C4132"/>
    <w:rsid w:val="007C4C07"/>
    <w:rsid w:val="007C5428"/>
    <w:rsid w:val="007C6FBB"/>
    <w:rsid w:val="007D379D"/>
    <w:rsid w:val="007D6701"/>
    <w:rsid w:val="007D7E29"/>
    <w:rsid w:val="007E0C7E"/>
    <w:rsid w:val="007E2586"/>
    <w:rsid w:val="007E6713"/>
    <w:rsid w:val="007F0990"/>
    <w:rsid w:val="007F2971"/>
    <w:rsid w:val="007F49B2"/>
    <w:rsid w:val="007F4E2E"/>
    <w:rsid w:val="00800128"/>
    <w:rsid w:val="00812ACA"/>
    <w:rsid w:val="00815EE7"/>
    <w:rsid w:val="0082101F"/>
    <w:rsid w:val="008317A8"/>
    <w:rsid w:val="0083235E"/>
    <w:rsid w:val="008328E2"/>
    <w:rsid w:val="008334E9"/>
    <w:rsid w:val="00834439"/>
    <w:rsid w:val="0083731A"/>
    <w:rsid w:val="00842761"/>
    <w:rsid w:val="00842EB7"/>
    <w:rsid w:val="00844767"/>
    <w:rsid w:val="00855B97"/>
    <w:rsid w:val="00860807"/>
    <w:rsid w:val="0086160F"/>
    <w:rsid w:val="008629F1"/>
    <w:rsid w:val="00862D74"/>
    <w:rsid w:val="008635A7"/>
    <w:rsid w:val="00871CB9"/>
    <w:rsid w:val="008757D6"/>
    <w:rsid w:val="008A2035"/>
    <w:rsid w:val="008A666D"/>
    <w:rsid w:val="008A7CE4"/>
    <w:rsid w:val="008D237B"/>
    <w:rsid w:val="008E0B44"/>
    <w:rsid w:val="008E36DE"/>
    <w:rsid w:val="008F066F"/>
    <w:rsid w:val="008F58E5"/>
    <w:rsid w:val="00901DB0"/>
    <w:rsid w:val="00903DC2"/>
    <w:rsid w:val="00912D02"/>
    <w:rsid w:val="009156B3"/>
    <w:rsid w:val="00916DF1"/>
    <w:rsid w:val="009200D5"/>
    <w:rsid w:val="0092079A"/>
    <w:rsid w:val="00933ABD"/>
    <w:rsid w:val="0093600F"/>
    <w:rsid w:val="0093742C"/>
    <w:rsid w:val="00937F51"/>
    <w:rsid w:val="00941ED5"/>
    <w:rsid w:val="00943B8D"/>
    <w:rsid w:val="0094753E"/>
    <w:rsid w:val="00952625"/>
    <w:rsid w:val="00954D73"/>
    <w:rsid w:val="00963CDD"/>
    <w:rsid w:val="00964FF9"/>
    <w:rsid w:val="009754E2"/>
    <w:rsid w:val="009816B6"/>
    <w:rsid w:val="009859CA"/>
    <w:rsid w:val="00987CD3"/>
    <w:rsid w:val="009958F5"/>
    <w:rsid w:val="009A3B4A"/>
    <w:rsid w:val="009A3C24"/>
    <w:rsid w:val="009A3C49"/>
    <w:rsid w:val="009A46C0"/>
    <w:rsid w:val="009A6686"/>
    <w:rsid w:val="009A75C4"/>
    <w:rsid w:val="009B5A05"/>
    <w:rsid w:val="009C03F6"/>
    <w:rsid w:val="009C1730"/>
    <w:rsid w:val="009C7BD3"/>
    <w:rsid w:val="009D181F"/>
    <w:rsid w:val="009D27F3"/>
    <w:rsid w:val="009F05A5"/>
    <w:rsid w:val="009F512B"/>
    <w:rsid w:val="009F7D87"/>
    <w:rsid w:val="00A011A0"/>
    <w:rsid w:val="00A05904"/>
    <w:rsid w:val="00A0655E"/>
    <w:rsid w:val="00A10815"/>
    <w:rsid w:val="00A10DD2"/>
    <w:rsid w:val="00A166ED"/>
    <w:rsid w:val="00A20EC0"/>
    <w:rsid w:val="00A231A5"/>
    <w:rsid w:val="00A276CD"/>
    <w:rsid w:val="00A27987"/>
    <w:rsid w:val="00A4000A"/>
    <w:rsid w:val="00A41603"/>
    <w:rsid w:val="00A5078E"/>
    <w:rsid w:val="00A51FDE"/>
    <w:rsid w:val="00A53696"/>
    <w:rsid w:val="00A56904"/>
    <w:rsid w:val="00A57B53"/>
    <w:rsid w:val="00A57BD8"/>
    <w:rsid w:val="00A609F1"/>
    <w:rsid w:val="00A65B5E"/>
    <w:rsid w:val="00A667DA"/>
    <w:rsid w:val="00A732F1"/>
    <w:rsid w:val="00A75397"/>
    <w:rsid w:val="00A81858"/>
    <w:rsid w:val="00A8189C"/>
    <w:rsid w:val="00A849B7"/>
    <w:rsid w:val="00A91246"/>
    <w:rsid w:val="00A97CA3"/>
    <w:rsid w:val="00AB09BC"/>
    <w:rsid w:val="00AB18AA"/>
    <w:rsid w:val="00AB47A8"/>
    <w:rsid w:val="00AB6111"/>
    <w:rsid w:val="00AC127E"/>
    <w:rsid w:val="00AD2C42"/>
    <w:rsid w:val="00AE157B"/>
    <w:rsid w:val="00AE2516"/>
    <w:rsid w:val="00AE6D59"/>
    <w:rsid w:val="00AE74BB"/>
    <w:rsid w:val="00AE78CA"/>
    <w:rsid w:val="00AF420B"/>
    <w:rsid w:val="00AF6112"/>
    <w:rsid w:val="00AF6F34"/>
    <w:rsid w:val="00B00192"/>
    <w:rsid w:val="00B0337C"/>
    <w:rsid w:val="00B10C96"/>
    <w:rsid w:val="00B17C2B"/>
    <w:rsid w:val="00B20E3D"/>
    <w:rsid w:val="00B234F1"/>
    <w:rsid w:val="00B23C75"/>
    <w:rsid w:val="00B31F00"/>
    <w:rsid w:val="00B32C9D"/>
    <w:rsid w:val="00B357B7"/>
    <w:rsid w:val="00B42F5D"/>
    <w:rsid w:val="00B44C67"/>
    <w:rsid w:val="00B473A7"/>
    <w:rsid w:val="00B50A27"/>
    <w:rsid w:val="00B5150B"/>
    <w:rsid w:val="00B53DCB"/>
    <w:rsid w:val="00B5482D"/>
    <w:rsid w:val="00B63CE2"/>
    <w:rsid w:val="00B6520D"/>
    <w:rsid w:val="00B652ED"/>
    <w:rsid w:val="00B727FF"/>
    <w:rsid w:val="00B74697"/>
    <w:rsid w:val="00B80C14"/>
    <w:rsid w:val="00B8557E"/>
    <w:rsid w:val="00B86E1A"/>
    <w:rsid w:val="00B87582"/>
    <w:rsid w:val="00B9167F"/>
    <w:rsid w:val="00B9467D"/>
    <w:rsid w:val="00B96001"/>
    <w:rsid w:val="00BA206B"/>
    <w:rsid w:val="00BA32CD"/>
    <w:rsid w:val="00BB0803"/>
    <w:rsid w:val="00BB62BB"/>
    <w:rsid w:val="00BC76A4"/>
    <w:rsid w:val="00BD5515"/>
    <w:rsid w:val="00BE397D"/>
    <w:rsid w:val="00BE3DAD"/>
    <w:rsid w:val="00BE45D7"/>
    <w:rsid w:val="00BE4806"/>
    <w:rsid w:val="00BE6565"/>
    <w:rsid w:val="00BE6DF1"/>
    <w:rsid w:val="00BE74C5"/>
    <w:rsid w:val="00BF6CFE"/>
    <w:rsid w:val="00C0297D"/>
    <w:rsid w:val="00C1177C"/>
    <w:rsid w:val="00C12E07"/>
    <w:rsid w:val="00C20B7B"/>
    <w:rsid w:val="00C26CA0"/>
    <w:rsid w:val="00C272FD"/>
    <w:rsid w:val="00C30791"/>
    <w:rsid w:val="00C32F1A"/>
    <w:rsid w:val="00C37EEA"/>
    <w:rsid w:val="00C40DA9"/>
    <w:rsid w:val="00C42F14"/>
    <w:rsid w:val="00C43E24"/>
    <w:rsid w:val="00C458FD"/>
    <w:rsid w:val="00C503F0"/>
    <w:rsid w:val="00C54F1C"/>
    <w:rsid w:val="00C61AD6"/>
    <w:rsid w:val="00C710FD"/>
    <w:rsid w:val="00C71A4E"/>
    <w:rsid w:val="00C72DEA"/>
    <w:rsid w:val="00C74B21"/>
    <w:rsid w:val="00C74B40"/>
    <w:rsid w:val="00CA1D65"/>
    <w:rsid w:val="00CA29B5"/>
    <w:rsid w:val="00CA4529"/>
    <w:rsid w:val="00CB57D8"/>
    <w:rsid w:val="00CD07BC"/>
    <w:rsid w:val="00CD24CF"/>
    <w:rsid w:val="00CD669F"/>
    <w:rsid w:val="00CE0ED1"/>
    <w:rsid w:val="00CE25F3"/>
    <w:rsid w:val="00CE7157"/>
    <w:rsid w:val="00CF2C79"/>
    <w:rsid w:val="00CF5BFF"/>
    <w:rsid w:val="00D021AB"/>
    <w:rsid w:val="00D063A7"/>
    <w:rsid w:val="00D06AE5"/>
    <w:rsid w:val="00D113E8"/>
    <w:rsid w:val="00D11D09"/>
    <w:rsid w:val="00D21A65"/>
    <w:rsid w:val="00D22693"/>
    <w:rsid w:val="00D3359A"/>
    <w:rsid w:val="00D33D07"/>
    <w:rsid w:val="00D34E35"/>
    <w:rsid w:val="00D412D7"/>
    <w:rsid w:val="00D45E9F"/>
    <w:rsid w:val="00D47753"/>
    <w:rsid w:val="00D516C9"/>
    <w:rsid w:val="00D60290"/>
    <w:rsid w:val="00D61035"/>
    <w:rsid w:val="00D72010"/>
    <w:rsid w:val="00D730A3"/>
    <w:rsid w:val="00D74E0E"/>
    <w:rsid w:val="00D7592D"/>
    <w:rsid w:val="00D77279"/>
    <w:rsid w:val="00D826D4"/>
    <w:rsid w:val="00D83D52"/>
    <w:rsid w:val="00D8474C"/>
    <w:rsid w:val="00D86E8F"/>
    <w:rsid w:val="00D87680"/>
    <w:rsid w:val="00D9487B"/>
    <w:rsid w:val="00D95B2F"/>
    <w:rsid w:val="00DA1B7E"/>
    <w:rsid w:val="00DA5253"/>
    <w:rsid w:val="00DA6871"/>
    <w:rsid w:val="00DB05FD"/>
    <w:rsid w:val="00DB05FE"/>
    <w:rsid w:val="00DB1FB3"/>
    <w:rsid w:val="00DB409C"/>
    <w:rsid w:val="00DB79D8"/>
    <w:rsid w:val="00DC57F2"/>
    <w:rsid w:val="00DC5C03"/>
    <w:rsid w:val="00DD6227"/>
    <w:rsid w:val="00DE0257"/>
    <w:rsid w:val="00DE28BC"/>
    <w:rsid w:val="00DE2FFA"/>
    <w:rsid w:val="00DE31DC"/>
    <w:rsid w:val="00DE4EEA"/>
    <w:rsid w:val="00DE6885"/>
    <w:rsid w:val="00DF2767"/>
    <w:rsid w:val="00DF28D4"/>
    <w:rsid w:val="00DF46D2"/>
    <w:rsid w:val="00E0094F"/>
    <w:rsid w:val="00E03903"/>
    <w:rsid w:val="00E12487"/>
    <w:rsid w:val="00E128FA"/>
    <w:rsid w:val="00E12C81"/>
    <w:rsid w:val="00E1353B"/>
    <w:rsid w:val="00E152D4"/>
    <w:rsid w:val="00E24DBF"/>
    <w:rsid w:val="00E25EE2"/>
    <w:rsid w:val="00E270C4"/>
    <w:rsid w:val="00E31987"/>
    <w:rsid w:val="00E34128"/>
    <w:rsid w:val="00E37D43"/>
    <w:rsid w:val="00E508C1"/>
    <w:rsid w:val="00E50F5A"/>
    <w:rsid w:val="00E51103"/>
    <w:rsid w:val="00E51531"/>
    <w:rsid w:val="00E56D06"/>
    <w:rsid w:val="00E60695"/>
    <w:rsid w:val="00E7097D"/>
    <w:rsid w:val="00E7314B"/>
    <w:rsid w:val="00E748D2"/>
    <w:rsid w:val="00E758A1"/>
    <w:rsid w:val="00E77ED5"/>
    <w:rsid w:val="00E85E74"/>
    <w:rsid w:val="00E91B64"/>
    <w:rsid w:val="00E92FBF"/>
    <w:rsid w:val="00E94877"/>
    <w:rsid w:val="00EA0A78"/>
    <w:rsid w:val="00EA209E"/>
    <w:rsid w:val="00EA4F56"/>
    <w:rsid w:val="00EB1781"/>
    <w:rsid w:val="00ED22FF"/>
    <w:rsid w:val="00ED5B33"/>
    <w:rsid w:val="00EE474E"/>
    <w:rsid w:val="00EF3663"/>
    <w:rsid w:val="00EF76F5"/>
    <w:rsid w:val="00F041A3"/>
    <w:rsid w:val="00F05947"/>
    <w:rsid w:val="00F1036F"/>
    <w:rsid w:val="00F1133D"/>
    <w:rsid w:val="00F119C1"/>
    <w:rsid w:val="00F12F90"/>
    <w:rsid w:val="00F15AE8"/>
    <w:rsid w:val="00F16404"/>
    <w:rsid w:val="00F23FEE"/>
    <w:rsid w:val="00F32DE1"/>
    <w:rsid w:val="00F35BBB"/>
    <w:rsid w:val="00F36810"/>
    <w:rsid w:val="00F40FAD"/>
    <w:rsid w:val="00F4372F"/>
    <w:rsid w:val="00F43FB5"/>
    <w:rsid w:val="00F44670"/>
    <w:rsid w:val="00F63D32"/>
    <w:rsid w:val="00F649DD"/>
    <w:rsid w:val="00F64EEF"/>
    <w:rsid w:val="00F74CC4"/>
    <w:rsid w:val="00F77751"/>
    <w:rsid w:val="00F80F82"/>
    <w:rsid w:val="00F82DE7"/>
    <w:rsid w:val="00F84548"/>
    <w:rsid w:val="00F92F5E"/>
    <w:rsid w:val="00F95FE8"/>
    <w:rsid w:val="00F97A7A"/>
    <w:rsid w:val="00FA22EF"/>
    <w:rsid w:val="00FA58D5"/>
    <w:rsid w:val="00FB021B"/>
    <w:rsid w:val="00FB48F6"/>
    <w:rsid w:val="00FC00B9"/>
    <w:rsid w:val="00FC1083"/>
    <w:rsid w:val="00FC4C9F"/>
    <w:rsid w:val="00FC643A"/>
    <w:rsid w:val="00FC67B7"/>
    <w:rsid w:val="00FC6D1D"/>
    <w:rsid w:val="00FD04AE"/>
    <w:rsid w:val="00FD094A"/>
    <w:rsid w:val="00FD1A6B"/>
    <w:rsid w:val="00FE1437"/>
    <w:rsid w:val="00FE29A5"/>
    <w:rsid w:val="00FE31C0"/>
    <w:rsid w:val="00FF2318"/>
    <w:rsid w:val="00FF5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E3787"/>
    <w:pPr>
      <w:spacing w:before="240"/>
    </w:pPr>
    <w:rPr>
      <w:rFonts w:ascii="Verdana" w:hAnsi="Verdana"/>
      <w:szCs w:val="24"/>
    </w:rPr>
  </w:style>
  <w:style w:type="paragraph" w:styleId="Heading1">
    <w:name w:val="heading 1"/>
    <w:basedOn w:val="Normal"/>
    <w:next w:val="Heading40"/>
    <w:link w:val="Heading1Char"/>
    <w:autoRedefine/>
    <w:qFormat/>
    <w:rsid w:val="003F7348"/>
    <w:pPr>
      <w:pageBreakBefore/>
      <w:spacing w:before="0" w:after="60"/>
      <w:jc w:val="center"/>
      <w:outlineLvl w:val="0"/>
    </w:pPr>
    <w:rPr>
      <w:rFonts w:cs="Arial"/>
      <w:b/>
      <w:bCs/>
      <w:caps/>
      <w:kern w:val="32"/>
      <w:sz w:val="32"/>
      <w:szCs w:val="32"/>
    </w:rPr>
  </w:style>
  <w:style w:type="paragraph" w:styleId="Heading2">
    <w:name w:val="heading 2"/>
    <w:basedOn w:val="Normal"/>
    <w:next w:val="Heading40"/>
    <w:link w:val="Heading2Char"/>
    <w:autoRedefine/>
    <w:qFormat/>
    <w:rsid w:val="009754E2"/>
    <w:pPr>
      <w:keepNext/>
      <w:spacing w:before="360" w:after="120"/>
      <w:outlineLvl w:val="1"/>
    </w:pPr>
    <w:rPr>
      <w:rFonts w:cs="Arial"/>
      <w:b/>
      <w:bCs/>
      <w:iCs/>
      <w:sz w:val="28"/>
      <w:szCs w:val="28"/>
    </w:rPr>
  </w:style>
  <w:style w:type="paragraph" w:styleId="Heading3">
    <w:name w:val="heading 3"/>
    <w:basedOn w:val="Heading2"/>
    <w:next w:val="Normal"/>
    <w:link w:val="Heading3Char"/>
    <w:autoRedefine/>
    <w:qFormat/>
    <w:rsid w:val="005B2E12"/>
    <w:pPr>
      <w:outlineLvl w:val="2"/>
    </w:pPr>
    <w:rPr>
      <w:bCs w:val="0"/>
      <w:sz w:val="21"/>
      <w:szCs w:val="21"/>
    </w:rPr>
  </w:style>
  <w:style w:type="paragraph" w:styleId="Heading4">
    <w:name w:val="heading 4"/>
    <w:basedOn w:val="Normal"/>
    <w:next w:val="Normal"/>
    <w:link w:val="Heading4Char"/>
    <w:autoRedefine/>
    <w:qFormat/>
    <w:rsid w:val="004F4EB0"/>
    <w:pPr>
      <w:keepNext/>
      <w:numPr>
        <w:ilvl w:val="3"/>
        <w:numId w:val="5"/>
      </w:numPr>
      <w:spacing w:after="60"/>
      <w:outlineLvl w:val="3"/>
    </w:pPr>
    <w:rPr>
      <w:b/>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4"/>
    <w:basedOn w:val="Normal"/>
    <w:autoRedefine/>
    <w:rsid w:val="00A166ED"/>
    <w:pPr>
      <w:spacing w:before="0" w:after="200" w:line="276" w:lineRule="auto"/>
      <w:jc w:val="center"/>
    </w:pPr>
    <w:rPr>
      <w:rFonts w:ascii="Arial" w:eastAsia="SimSun" w:hAnsi="Arial"/>
      <w:sz w:val="22"/>
      <w:szCs w:val="22"/>
    </w:rPr>
  </w:style>
  <w:style w:type="character" w:customStyle="1" w:styleId="Heading1Char">
    <w:name w:val="Heading 1 Char"/>
    <w:link w:val="Heading1"/>
    <w:rsid w:val="003F7348"/>
    <w:rPr>
      <w:rFonts w:ascii="Verdana" w:hAnsi="Verdana" w:cs="Arial"/>
      <w:b/>
      <w:bCs/>
      <w:caps/>
      <w:kern w:val="32"/>
      <w:sz w:val="32"/>
      <w:szCs w:val="32"/>
    </w:rPr>
  </w:style>
  <w:style w:type="character" w:customStyle="1" w:styleId="Heading2Char">
    <w:name w:val="Heading 2 Char"/>
    <w:link w:val="Heading2"/>
    <w:rsid w:val="009754E2"/>
    <w:rPr>
      <w:rFonts w:ascii="Verdana" w:hAnsi="Verdana" w:cs="Arial"/>
      <w:b/>
      <w:bCs/>
      <w:iCs/>
      <w:sz w:val="28"/>
      <w:szCs w:val="28"/>
    </w:rPr>
  </w:style>
  <w:style w:type="character" w:customStyle="1" w:styleId="Heading3Char">
    <w:name w:val="Heading 3 Char"/>
    <w:link w:val="Heading3"/>
    <w:rsid w:val="005B2E12"/>
    <w:rPr>
      <w:rFonts w:ascii="Verdana" w:hAnsi="Verdana" w:cs="Arial"/>
      <w:b/>
      <w:iCs/>
      <w:sz w:val="21"/>
      <w:szCs w:val="21"/>
    </w:rPr>
  </w:style>
  <w:style w:type="character" w:customStyle="1" w:styleId="Heading4Char">
    <w:name w:val="Heading 4 Char"/>
    <w:link w:val="Heading4"/>
    <w:rsid w:val="004F4EB0"/>
    <w:rPr>
      <w:rFonts w:ascii="Verdana" w:hAnsi="Verdana"/>
      <w:b/>
      <w:szCs w:val="24"/>
    </w:rPr>
  </w:style>
  <w:style w:type="character" w:customStyle="1" w:styleId="Heading5Char">
    <w:name w:val="Heading 5 Char"/>
    <w:link w:val="Heading5"/>
    <w:rsid w:val="00A166ED"/>
    <w:rPr>
      <w:rFonts w:ascii="Verdana" w:hAnsi="Verdana"/>
      <w:b/>
      <w:bCs/>
      <w:iCs/>
      <w:lang w:val="en-AU" w:eastAsia="en-AU" w:bidi="ar-SA"/>
    </w:rPr>
  </w:style>
  <w:style w:type="character" w:customStyle="1" w:styleId="Heading6Char">
    <w:name w:val="Heading 6 Char"/>
    <w:link w:val="Heading6"/>
    <w:rsid w:val="00A166ED"/>
    <w:rPr>
      <w:rFonts w:ascii="Verdana" w:hAnsi="Verdana"/>
      <w:b/>
      <w:bCs/>
      <w:sz w:val="22"/>
      <w:szCs w:val="22"/>
      <w:lang w:val="en-AU" w:eastAsia="en-AU" w:bidi="ar-SA"/>
    </w:rPr>
  </w:style>
  <w:style w:type="character" w:customStyle="1" w:styleId="Heading7Char">
    <w:name w:val="Heading 7 Char"/>
    <w:link w:val="Heading7"/>
    <w:rsid w:val="00A166ED"/>
    <w:rPr>
      <w:rFonts w:ascii="Verdana" w:hAnsi="Verdana"/>
      <w:szCs w:val="24"/>
      <w:lang w:val="en-AU" w:eastAsia="en-AU" w:bidi="ar-SA"/>
    </w:rPr>
  </w:style>
  <w:style w:type="character" w:customStyle="1" w:styleId="Heading8Char">
    <w:name w:val="Heading 8 Char"/>
    <w:link w:val="Heading8"/>
    <w:rsid w:val="00A166ED"/>
    <w:rPr>
      <w:rFonts w:ascii="Verdana" w:hAnsi="Verdana"/>
      <w:i/>
      <w:iCs/>
      <w:szCs w:val="24"/>
      <w:lang w:val="en-AU" w:eastAsia="en-AU" w:bidi="ar-SA"/>
    </w:rPr>
  </w:style>
  <w:style w:type="character" w:customStyle="1" w:styleId="Heading9Char">
    <w:name w:val="Heading 9 Char"/>
    <w:link w:val="Heading9"/>
    <w:rsid w:val="00A166ED"/>
    <w:rPr>
      <w:rFonts w:ascii="Arial" w:hAnsi="Arial" w:cs="Arial"/>
      <w:sz w:val="22"/>
      <w:szCs w:val="22"/>
      <w:lang w:val="en-AU" w:eastAsia="en-AU" w:bidi="ar-SA"/>
    </w:rPr>
  </w:style>
  <w:style w:type="character" w:customStyle="1" w:styleId="Hints">
    <w:name w:val="Hints"/>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qFormat/>
    <w:rsid w:val="006231BB"/>
    <w:pPr>
      <w:widowControl w:val="0"/>
      <w:tabs>
        <w:tab w:val="right" w:leader="dot" w:pos="9061"/>
      </w:tabs>
    </w:pPr>
    <w:rPr>
      <w:b/>
      <w:noProof/>
    </w:rPr>
  </w:style>
  <w:style w:type="paragraph" w:styleId="TOC2">
    <w:name w:val="toc 2"/>
    <w:basedOn w:val="Normal"/>
    <w:autoRedefine/>
    <w:uiPriority w:val="39"/>
    <w:qFormat/>
    <w:rsid w:val="00A5078E"/>
    <w:pPr>
      <w:tabs>
        <w:tab w:val="right" w:leader="dot" w:pos="9061"/>
      </w:tabs>
      <w:spacing w:before="0"/>
    </w:pPr>
  </w:style>
  <w:style w:type="paragraph" w:customStyle="1" w:styleId="Style1">
    <w:name w:val="Style1"/>
    <w:basedOn w:val="Normal"/>
    <w:rsid w:val="00A166ED"/>
    <w:pPr>
      <w:spacing w:before="0" w:after="200" w:line="276" w:lineRule="auto"/>
    </w:pPr>
    <w:rPr>
      <w:rFonts w:ascii="Arial" w:eastAsia="SimSun" w:hAnsi="Arial"/>
      <w:sz w:val="22"/>
      <w:szCs w:val="22"/>
      <w:lang w:eastAsia="en-US"/>
    </w:r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qFormat/>
    <w:rsid w:val="0035403C"/>
    <w:pPr>
      <w:spacing w:before="2400"/>
      <w:jc w:val="center"/>
      <w:outlineLvl w:val="1"/>
    </w:pPr>
    <w:rPr>
      <w:rFonts w:cs="Arial"/>
      <w:b/>
      <w:caps/>
      <w:sz w:val="28"/>
      <w:szCs w:val="28"/>
    </w:rPr>
  </w:style>
  <w:style w:type="character" w:customStyle="1" w:styleId="SubtitleChar">
    <w:name w:val="Subtitle Char"/>
    <w:link w:val="Subtitle"/>
    <w:rsid w:val="00A166ED"/>
    <w:rPr>
      <w:rFonts w:ascii="Verdana" w:hAnsi="Verdana" w:cs="Arial"/>
      <w:b/>
      <w:caps/>
      <w:sz w:val="28"/>
      <w:szCs w:val="28"/>
      <w:lang w:val="en-AU" w:eastAsia="en-AU" w:bidi="ar-SA"/>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Heading40"/>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style>
  <w:style w:type="paragraph" w:customStyle="1" w:styleId="Heading1-nonumbering">
    <w:name w:val="Heading 1 - no numbering"/>
    <w:basedOn w:val="Heading1"/>
    <w:next w:val="Normal"/>
    <w:rsid w:val="0007752B"/>
  </w:style>
  <w:style w:type="character" w:styleId="Emphasis">
    <w:name w:val="Emphasis"/>
    <w:qFormat/>
    <w:rsid w:val="00A166ED"/>
    <w:rPr>
      <w:b/>
      <w:bCs/>
      <w:i/>
      <w:iCs/>
      <w:spacing w:val="10"/>
      <w:bdr w:val="none" w:sz="0" w:space="0" w:color="auto"/>
      <w:shd w:val="clear" w:color="auto" w:fill="auto"/>
    </w:rPr>
  </w:style>
  <w:style w:type="character" w:styleId="Strong">
    <w:name w:val="Strong"/>
    <w:qFormat/>
    <w:rsid w:val="00A166ED"/>
    <w:rPr>
      <w:b/>
      <w:bCs/>
    </w:rPr>
  </w:style>
  <w:style w:type="paragraph" w:styleId="TOC3">
    <w:name w:val="toc 3"/>
    <w:basedOn w:val="TOC2"/>
    <w:next w:val="Normal"/>
    <w:autoRedefine/>
    <w:uiPriority w:val="39"/>
    <w:qFormat/>
    <w:rsid w:val="00A5078E"/>
    <w:pPr>
      <w:tabs>
        <w:tab w:val="clear" w:pos="9061"/>
        <w:tab w:val="right" w:leader="dot" w:pos="9060"/>
      </w:tabs>
      <w:ind w:left="426"/>
    </w:pPr>
    <w:rPr>
      <w:noProof/>
      <w:color w:val="7F7F7F"/>
    </w:r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NormalWeb">
    <w:name w:val="Normal (Web)"/>
    <w:basedOn w:val="Normal"/>
    <w:rsid w:val="00A166ED"/>
    <w:pPr>
      <w:spacing w:before="100" w:beforeAutospacing="1" w:after="100" w:afterAutospacing="1" w:line="276" w:lineRule="auto"/>
    </w:pPr>
    <w:rPr>
      <w:rFonts w:eastAsia="SimSun"/>
      <w:sz w:val="22"/>
      <w:szCs w:val="22"/>
    </w:rPr>
  </w:style>
  <w:style w:type="paragraph" w:customStyle="1" w:styleId="Numbered">
    <w:name w:val="Numbered"/>
    <w:basedOn w:val="Header"/>
    <w:rsid w:val="00A166ED"/>
    <w:pPr>
      <w:numPr>
        <w:numId w:val="7"/>
      </w:numPr>
      <w:tabs>
        <w:tab w:val="clear" w:pos="4153"/>
        <w:tab w:val="clear" w:pos="8306"/>
      </w:tabs>
      <w:spacing w:after="240" w:line="276" w:lineRule="auto"/>
    </w:pPr>
    <w:rPr>
      <w:rFonts w:ascii="Arial" w:eastAsia="SimSun" w:hAnsi="Arial"/>
      <w:i w:val="0"/>
      <w:sz w:val="22"/>
      <w:szCs w:val="20"/>
      <w:lang w:val="en-US" w:eastAsia="en-US" w:bidi="he-IL"/>
    </w:rPr>
  </w:style>
  <w:style w:type="paragraph" w:customStyle="1" w:styleId="CharCharChar">
    <w:name w:val="Char Char Char"/>
    <w:basedOn w:val="Normal"/>
    <w:rsid w:val="00A166ED"/>
    <w:pPr>
      <w:spacing w:before="0" w:after="200" w:line="276" w:lineRule="auto"/>
    </w:pPr>
    <w:rPr>
      <w:rFonts w:ascii="Arial" w:eastAsia="SimSun" w:hAnsi="Arial"/>
      <w:sz w:val="22"/>
      <w:szCs w:val="20"/>
      <w:lang w:eastAsia="en-US"/>
    </w:rPr>
  </w:style>
  <w:style w:type="paragraph" w:customStyle="1" w:styleId="hed1">
    <w:name w:val="hed1"/>
    <w:basedOn w:val="Normal"/>
    <w:rsid w:val="00A166ED"/>
    <w:pPr>
      <w:spacing w:after="120" w:line="276" w:lineRule="auto"/>
    </w:pPr>
    <w:rPr>
      <w:rFonts w:ascii="Arial" w:eastAsia="Arial Unicode MS" w:hAnsi="Arial" w:cs="Arial"/>
      <w:sz w:val="36"/>
      <w:szCs w:val="36"/>
    </w:rPr>
  </w:style>
  <w:style w:type="character" w:styleId="Hyperlink">
    <w:name w:val="Hyperlink"/>
    <w:uiPriority w:val="99"/>
    <w:rsid w:val="00A166ED"/>
    <w:rPr>
      <w:color w:val="0000FF"/>
      <w:u w:val="single"/>
    </w:rPr>
  </w:style>
  <w:style w:type="character" w:customStyle="1" w:styleId="italic">
    <w:name w:val="italic"/>
    <w:basedOn w:val="DefaultParagraphFont"/>
    <w:rsid w:val="00A166ED"/>
  </w:style>
  <w:style w:type="paragraph" w:customStyle="1" w:styleId="bodytext">
    <w:name w:val="bodytext"/>
    <w:basedOn w:val="Normal"/>
    <w:rsid w:val="00A166ED"/>
    <w:pPr>
      <w:spacing w:before="120" w:after="120" w:line="276" w:lineRule="auto"/>
    </w:pPr>
    <w:rPr>
      <w:rFonts w:ascii="Arial" w:eastAsia="Arial Unicode MS" w:hAnsi="Arial" w:cs="Arial"/>
      <w:sz w:val="22"/>
      <w:szCs w:val="22"/>
    </w:rPr>
  </w:style>
  <w:style w:type="paragraph" w:customStyle="1" w:styleId="numbered0">
    <w:name w:val="numbered"/>
    <w:basedOn w:val="Normal"/>
    <w:rsid w:val="00A166ED"/>
    <w:pPr>
      <w:tabs>
        <w:tab w:val="num" w:pos="0"/>
      </w:tabs>
      <w:spacing w:before="0" w:after="240" w:line="276" w:lineRule="auto"/>
    </w:pPr>
    <w:rPr>
      <w:rFonts w:ascii="Arial" w:eastAsia="Arial Unicode MS" w:hAnsi="Arial"/>
      <w:sz w:val="22"/>
      <w:szCs w:val="22"/>
    </w:rPr>
  </w:style>
  <w:style w:type="paragraph" w:customStyle="1" w:styleId="dotpoints">
    <w:name w:val="dotpoints"/>
    <w:basedOn w:val="Normal"/>
    <w:rsid w:val="00A166ED"/>
    <w:pPr>
      <w:spacing w:before="120" w:after="120" w:line="276" w:lineRule="auto"/>
    </w:pPr>
    <w:rPr>
      <w:rFonts w:ascii="Arial" w:eastAsia="Arial Unicode MS" w:hAnsi="Arial" w:cs="Arial"/>
      <w:sz w:val="22"/>
      <w:szCs w:val="22"/>
    </w:rPr>
  </w:style>
  <w:style w:type="paragraph" w:customStyle="1" w:styleId="hed3">
    <w:name w:val="hed3"/>
    <w:basedOn w:val="Normal"/>
    <w:rsid w:val="00A166ED"/>
    <w:pPr>
      <w:spacing w:after="120" w:line="276" w:lineRule="auto"/>
    </w:pPr>
    <w:rPr>
      <w:rFonts w:ascii="Arial" w:eastAsia="Arial Unicode MS" w:hAnsi="Arial" w:cs="Arial"/>
      <w:b/>
      <w:bCs/>
      <w:sz w:val="22"/>
      <w:szCs w:val="22"/>
    </w:rPr>
  </w:style>
  <w:style w:type="character" w:styleId="FootnoteReference">
    <w:name w:val="footnote reference"/>
    <w:uiPriority w:val="99"/>
    <w:rsid w:val="00A166ED"/>
    <w:rPr>
      <w:vertAlign w:val="superscript"/>
    </w:rPr>
  </w:style>
  <w:style w:type="paragraph" w:styleId="CommentText">
    <w:name w:val="annotation text"/>
    <w:basedOn w:val="Normal"/>
    <w:link w:val="CommentTextChar"/>
    <w:uiPriority w:val="99"/>
    <w:semiHidden/>
    <w:rsid w:val="00A166ED"/>
    <w:pPr>
      <w:spacing w:before="0" w:after="200" w:line="276" w:lineRule="auto"/>
    </w:pPr>
    <w:rPr>
      <w:rFonts w:ascii="Arial" w:eastAsia="SimSun" w:hAnsi="Arial"/>
      <w:szCs w:val="20"/>
    </w:rPr>
  </w:style>
  <w:style w:type="paragraph" w:styleId="CommentSubject">
    <w:name w:val="annotation subject"/>
    <w:basedOn w:val="CommentText"/>
    <w:next w:val="CommentText"/>
    <w:semiHidden/>
    <w:rsid w:val="00A166ED"/>
    <w:rPr>
      <w:b/>
      <w:bCs/>
    </w:rPr>
  </w:style>
  <w:style w:type="paragraph" w:styleId="BalloonText">
    <w:name w:val="Balloon Text"/>
    <w:basedOn w:val="Normal"/>
    <w:semiHidden/>
    <w:rsid w:val="00A166ED"/>
    <w:pPr>
      <w:spacing w:before="0" w:after="200" w:line="276" w:lineRule="auto"/>
    </w:pPr>
    <w:rPr>
      <w:rFonts w:ascii="Tahoma" w:eastAsia="SimSun" w:hAnsi="Tahoma" w:cs="Tahoma"/>
      <w:sz w:val="16"/>
      <w:szCs w:val="16"/>
    </w:rPr>
  </w:style>
  <w:style w:type="paragraph" w:customStyle="1" w:styleId="Para">
    <w:name w:val="Para"/>
    <w:basedOn w:val="Normal"/>
    <w:rsid w:val="00A166ED"/>
    <w:pPr>
      <w:spacing w:before="0" w:after="200" w:line="340" w:lineRule="exact"/>
      <w:jc w:val="both"/>
    </w:pPr>
    <w:rPr>
      <w:rFonts w:ascii="Arial" w:eastAsia="SimSun" w:hAnsi="Arial"/>
      <w:sz w:val="22"/>
      <w:szCs w:val="20"/>
      <w:lang w:val="en-US" w:eastAsia="en-US"/>
    </w:rPr>
  </w:style>
  <w:style w:type="character" w:styleId="PageNumber">
    <w:name w:val="page number"/>
    <w:basedOn w:val="DefaultParagraphFont"/>
    <w:rsid w:val="00A166ED"/>
  </w:style>
  <w:style w:type="paragraph" w:styleId="FootnoteText">
    <w:name w:val="footnote text"/>
    <w:basedOn w:val="Normal"/>
    <w:link w:val="FootnoteTextChar"/>
    <w:uiPriority w:val="99"/>
    <w:semiHidden/>
    <w:rsid w:val="00A166ED"/>
    <w:pPr>
      <w:spacing w:before="60" w:after="60" w:line="276" w:lineRule="auto"/>
    </w:pPr>
    <w:rPr>
      <w:rFonts w:ascii="Arial" w:eastAsia="SimSun" w:hAnsi="Arial"/>
      <w:szCs w:val="20"/>
      <w:lang w:val="en-US" w:eastAsia="en-US"/>
    </w:rPr>
  </w:style>
  <w:style w:type="paragraph" w:customStyle="1" w:styleId="Default">
    <w:name w:val="Default"/>
    <w:rsid w:val="00A166ED"/>
    <w:pPr>
      <w:autoSpaceDE w:val="0"/>
      <w:autoSpaceDN w:val="0"/>
      <w:adjustRightInd w:val="0"/>
      <w:spacing w:after="200" w:line="276" w:lineRule="auto"/>
    </w:pPr>
    <w:rPr>
      <w:rFonts w:ascii="Corbel" w:eastAsia="SimSun" w:hAnsi="Corbel" w:cs="Corbel"/>
      <w:color w:val="000000"/>
      <w:sz w:val="24"/>
      <w:szCs w:val="24"/>
    </w:rPr>
  </w:style>
  <w:style w:type="paragraph" w:customStyle="1" w:styleId="Dotpoints0">
    <w:name w:val="Dot points"/>
    <w:basedOn w:val="Normal"/>
    <w:rsid w:val="00A166ED"/>
    <w:pPr>
      <w:spacing w:before="120" w:after="120" w:line="276" w:lineRule="auto"/>
    </w:pPr>
    <w:rPr>
      <w:rFonts w:ascii="Arial" w:eastAsia="SimSun" w:hAnsi="Arial"/>
      <w:sz w:val="22"/>
      <w:szCs w:val="22"/>
      <w:lang w:eastAsia="en-US"/>
    </w:rPr>
  </w:style>
  <w:style w:type="paragraph" w:customStyle="1" w:styleId="Pa4">
    <w:name w:val="Pa4"/>
    <w:basedOn w:val="Default"/>
    <w:next w:val="Default"/>
    <w:rsid w:val="00A166ED"/>
    <w:pPr>
      <w:spacing w:after="120" w:line="211" w:lineRule="atLeast"/>
    </w:pPr>
    <w:rPr>
      <w:rFonts w:ascii="KNQBOD+MinionPro-Regular" w:hAnsi="KNQBOD+MinionPro-Regular" w:cs="Times New Roman"/>
      <w:color w:val="auto"/>
    </w:rPr>
  </w:style>
  <w:style w:type="paragraph" w:styleId="PlainText">
    <w:name w:val="Plain Text"/>
    <w:basedOn w:val="Normal"/>
    <w:rsid w:val="00A166ED"/>
    <w:pPr>
      <w:spacing w:before="0" w:after="200" w:line="276" w:lineRule="auto"/>
    </w:pPr>
    <w:rPr>
      <w:rFonts w:ascii="Consolas" w:eastAsia="SimSun" w:hAnsi="Consolas"/>
      <w:sz w:val="21"/>
      <w:szCs w:val="21"/>
    </w:rPr>
  </w:style>
  <w:style w:type="paragraph" w:styleId="Caption">
    <w:name w:val="caption"/>
    <w:basedOn w:val="Normal"/>
    <w:next w:val="Normal"/>
    <w:qFormat/>
    <w:rsid w:val="00A166ED"/>
    <w:pPr>
      <w:spacing w:before="0" w:after="200" w:line="276" w:lineRule="auto"/>
    </w:pPr>
    <w:rPr>
      <w:rFonts w:ascii="Arial" w:eastAsia="SimSun" w:hAnsi="Arial"/>
      <w:b/>
      <w:bCs/>
      <w:szCs w:val="20"/>
    </w:rPr>
  </w:style>
  <w:style w:type="character" w:styleId="HTMLAcronym">
    <w:name w:val="HTML Acronym"/>
    <w:basedOn w:val="DefaultParagraphFont"/>
    <w:rsid w:val="00A166ED"/>
  </w:style>
  <w:style w:type="paragraph" w:styleId="EndnoteText">
    <w:name w:val="endnote text"/>
    <w:basedOn w:val="Normal"/>
    <w:semiHidden/>
    <w:rsid w:val="00A166ED"/>
    <w:pPr>
      <w:spacing w:before="0" w:after="200" w:line="276" w:lineRule="auto"/>
    </w:pPr>
    <w:rPr>
      <w:rFonts w:ascii="Arial" w:eastAsia="SimSun" w:hAnsi="Arial"/>
      <w:szCs w:val="20"/>
    </w:rPr>
  </w:style>
  <w:style w:type="paragraph" w:customStyle="1" w:styleId="Title1">
    <w:name w:val="Title1"/>
    <w:basedOn w:val="Normal"/>
    <w:rsid w:val="00A166ED"/>
    <w:pPr>
      <w:spacing w:before="100" w:beforeAutospacing="1" w:after="100" w:afterAutospacing="1" w:line="276" w:lineRule="auto"/>
    </w:pPr>
    <w:rPr>
      <w:rFonts w:ascii="Arial" w:eastAsia="SimSun" w:hAnsi="Arial"/>
      <w:sz w:val="22"/>
      <w:szCs w:val="22"/>
    </w:rPr>
  </w:style>
  <w:style w:type="paragraph" w:customStyle="1" w:styleId="Bullet0">
    <w:name w:val="Bullet"/>
    <w:basedOn w:val="Normal"/>
    <w:rsid w:val="00A166ED"/>
    <w:pPr>
      <w:numPr>
        <w:numId w:val="9"/>
      </w:numPr>
      <w:tabs>
        <w:tab w:val="clear" w:pos="360"/>
        <w:tab w:val="num" w:pos="720"/>
      </w:tabs>
      <w:spacing w:before="60" w:after="60" w:line="276" w:lineRule="auto"/>
      <w:ind w:left="720"/>
    </w:pPr>
    <w:rPr>
      <w:rFonts w:ascii="Arial" w:eastAsia="SimSun" w:hAnsi="Arial"/>
      <w:sz w:val="22"/>
      <w:szCs w:val="22"/>
      <w:lang w:val="en-US"/>
    </w:rPr>
  </w:style>
  <w:style w:type="paragraph" w:styleId="TOC4">
    <w:name w:val="toc 4"/>
    <w:basedOn w:val="Normal"/>
    <w:next w:val="Normal"/>
    <w:autoRedefine/>
    <w:semiHidden/>
    <w:rsid w:val="00A166ED"/>
    <w:pPr>
      <w:spacing w:before="0" w:after="200" w:line="276" w:lineRule="auto"/>
      <w:ind w:left="720"/>
    </w:pPr>
    <w:rPr>
      <w:rFonts w:ascii="Arial" w:eastAsia="SimSun" w:hAnsi="Arial"/>
      <w:szCs w:val="20"/>
    </w:rPr>
  </w:style>
  <w:style w:type="paragraph" w:styleId="TOC5">
    <w:name w:val="toc 5"/>
    <w:basedOn w:val="Normal"/>
    <w:next w:val="Normal"/>
    <w:autoRedefine/>
    <w:semiHidden/>
    <w:rsid w:val="00A166ED"/>
    <w:pPr>
      <w:spacing w:before="0" w:after="200" w:line="276" w:lineRule="auto"/>
      <w:ind w:left="960"/>
    </w:pPr>
    <w:rPr>
      <w:rFonts w:ascii="Arial" w:eastAsia="SimSun" w:hAnsi="Arial"/>
      <w:szCs w:val="20"/>
    </w:rPr>
  </w:style>
  <w:style w:type="paragraph" w:styleId="TOC6">
    <w:name w:val="toc 6"/>
    <w:basedOn w:val="Normal"/>
    <w:next w:val="Normal"/>
    <w:autoRedefine/>
    <w:semiHidden/>
    <w:rsid w:val="00A166ED"/>
    <w:pPr>
      <w:spacing w:before="0" w:after="200" w:line="276" w:lineRule="auto"/>
      <w:ind w:left="1200"/>
    </w:pPr>
    <w:rPr>
      <w:rFonts w:ascii="Arial" w:eastAsia="SimSun" w:hAnsi="Arial"/>
      <w:szCs w:val="20"/>
    </w:rPr>
  </w:style>
  <w:style w:type="paragraph" w:styleId="TOC7">
    <w:name w:val="toc 7"/>
    <w:basedOn w:val="Normal"/>
    <w:next w:val="Normal"/>
    <w:autoRedefine/>
    <w:semiHidden/>
    <w:rsid w:val="00A166ED"/>
    <w:pPr>
      <w:spacing w:before="0" w:after="200" w:line="276" w:lineRule="auto"/>
      <w:ind w:left="1440"/>
    </w:pPr>
    <w:rPr>
      <w:rFonts w:ascii="Arial" w:eastAsia="SimSun" w:hAnsi="Arial"/>
      <w:szCs w:val="20"/>
    </w:rPr>
  </w:style>
  <w:style w:type="paragraph" w:styleId="TOC8">
    <w:name w:val="toc 8"/>
    <w:basedOn w:val="Normal"/>
    <w:next w:val="Normal"/>
    <w:autoRedefine/>
    <w:semiHidden/>
    <w:rsid w:val="00A166ED"/>
    <w:pPr>
      <w:spacing w:before="0" w:after="200" w:line="276" w:lineRule="auto"/>
      <w:ind w:left="1680"/>
    </w:pPr>
    <w:rPr>
      <w:rFonts w:ascii="Arial" w:eastAsia="SimSun" w:hAnsi="Arial"/>
      <w:szCs w:val="20"/>
    </w:rPr>
  </w:style>
  <w:style w:type="paragraph" w:styleId="TOC9">
    <w:name w:val="toc 9"/>
    <w:basedOn w:val="Normal"/>
    <w:next w:val="Normal"/>
    <w:autoRedefine/>
    <w:semiHidden/>
    <w:rsid w:val="00A166ED"/>
    <w:pPr>
      <w:spacing w:before="0" w:after="200" w:line="276" w:lineRule="auto"/>
      <w:ind w:left="1920"/>
    </w:pPr>
    <w:rPr>
      <w:rFonts w:ascii="Arial" w:eastAsia="SimSun" w:hAnsi="Arial"/>
      <w:szCs w:val="20"/>
    </w:rPr>
  </w:style>
  <w:style w:type="paragraph" w:customStyle="1" w:styleId="bullet">
    <w:name w:val="bullet"/>
    <w:basedOn w:val="Normal"/>
    <w:link w:val="bulletChar"/>
    <w:rsid w:val="00A166ED"/>
    <w:pPr>
      <w:numPr>
        <w:numId w:val="8"/>
      </w:numPr>
      <w:spacing w:before="60" w:after="60" w:line="280" w:lineRule="atLeast"/>
    </w:pPr>
    <w:rPr>
      <w:rFonts w:ascii="Arial" w:eastAsia="SimSun" w:hAnsi="Arial"/>
      <w:sz w:val="22"/>
      <w:szCs w:val="22"/>
      <w:lang w:eastAsia="en-US"/>
    </w:rPr>
  </w:style>
  <w:style w:type="character" w:customStyle="1" w:styleId="bulletChar">
    <w:name w:val="bullet Char"/>
    <w:link w:val="bullet"/>
    <w:rsid w:val="00A166ED"/>
    <w:rPr>
      <w:rFonts w:ascii="Arial" w:eastAsia="SimSun" w:hAnsi="Arial"/>
      <w:sz w:val="22"/>
      <w:szCs w:val="22"/>
      <w:lang w:val="en-AU" w:eastAsia="en-US" w:bidi="ar-SA"/>
    </w:rPr>
  </w:style>
  <w:style w:type="paragraph" w:customStyle="1" w:styleId="DefaultParagraphFontPara">
    <w:name w:val="Default Paragraph Font Para"/>
    <w:basedOn w:val="Normal"/>
    <w:semiHidden/>
    <w:rsid w:val="00A166ED"/>
    <w:pPr>
      <w:spacing w:before="0" w:after="200" w:line="276" w:lineRule="auto"/>
    </w:pPr>
    <w:rPr>
      <w:rFonts w:ascii="Garamond" w:eastAsia="SimSun" w:hAnsi="Garamond" w:cs="Arial"/>
      <w:sz w:val="22"/>
      <w:szCs w:val="22"/>
      <w:lang w:eastAsia="en-US"/>
    </w:rPr>
  </w:style>
  <w:style w:type="character" w:styleId="FollowedHyperlink">
    <w:name w:val="FollowedHyperlink"/>
    <w:rsid w:val="00A166ED"/>
    <w:rPr>
      <w:color w:val="800080"/>
      <w:u w:val="single"/>
    </w:rPr>
  </w:style>
  <w:style w:type="paragraph" w:customStyle="1" w:styleId="para0">
    <w:name w:val="para"/>
    <w:basedOn w:val="Normal"/>
    <w:link w:val="paraChar"/>
    <w:rsid w:val="00A166ED"/>
    <w:pPr>
      <w:spacing w:before="0" w:after="200" w:line="340" w:lineRule="atLeast"/>
      <w:jc w:val="both"/>
    </w:pPr>
    <w:rPr>
      <w:rFonts w:ascii="Calibri" w:eastAsia="SimSun" w:hAnsi="Calibri"/>
      <w:sz w:val="24"/>
    </w:rPr>
  </w:style>
  <w:style w:type="character" w:customStyle="1" w:styleId="paraChar">
    <w:name w:val="para Char"/>
    <w:link w:val="para0"/>
    <w:rsid w:val="00A166ED"/>
    <w:rPr>
      <w:rFonts w:ascii="Calibri" w:eastAsia="SimSun" w:hAnsi="Calibri"/>
      <w:sz w:val="24"/>
      <w:szCs w:val="24"/>
      <w:lang w:val="en-AU" w:eastAsia="en-AU" w:bidi="ar-SA"/>
    </w:rPr>
  </w:style>
  <w:style w:type="paragraph" w:customStyle="1" w:styleId="Stylepara11pt">
    <w:name w:val="Style para + 11 pt"/>
    <w:basedOn w:val="Normal"/>
    <w:link w:val="Stylepara11ptChar"/>
    <w:rsid w:val="00A166ED"/>
    <w:pPr>
      <w:spacing w:before="0" w:after="200" w:line="276" w:lineRule="auto"/>
      <w:jc w:val="both"/>
    </w:pPr>
    <w:rPr>
      <w:rFonts w:ascii="Calibri" w:eastAsia="SimSun" w:hAnsi="Calibri"/>
      <w:sz w:val="22"/>
      <w:szCs w:val="20"/>
      <w:lang w:eastAsia="en-US"/>
    </w:rPr>
  </w:style>
  <w:style w:type="character" w:customStyle="1" w:styleId="Stylepara11ptChar">
    <w:name w:val="Style para + 11 pt Char"/>
    <w:link w:val="Stylepara11pt"/>
    <w:rsid w:val="00A166ED"/>
    <w:rPr>
      <w:rFonts w:ascii="Calibri" w:eastAsia="SimSun" w:hAnsi="Calibri"/>
      <w:sz w:val="22"/>
      <w:lang w:val="en-AU" w:eastAsia="en-US" w:bidi="ar-SA"/>
    </w:rPr>
  </w:style>
  <w:style w:type="paragraph" w:styleId="Title">
    <w:name w:val="Title"/>
    <w:basedOn w:val="Normal"/>
    <w:next w:val="Normal"/>
    <w:link w:val="TitleChar"/>
    <w:qFormat/>
    <w:rsid w:val="00A166ED"/>
    <w:pPr>
      <w:pBdr>
        <w:bottom w:val="single" w:sz="4" w:space="1" w:color="auto"/>
      </w:pBdr>
      <w:spacing w:before="0" w:after="200"/>
      <w:contextualSpacing/>
    </w:pPr>
    <w:rPr>
      <w:rFonts w:ascii="Arial" w:eastAsia="SimSun" w:hAnsi="Arial"/>
      <w:spacing w:val="5"/>
      <w:sz w:val="52"/>
      <w:szCs w:val="52"/>
    </w:rPr>
  </w:style>
  <w:style w:type="character" w:customStyle="1" w:styleId="TitleChar">
    <w:name w:val="Title Char"/>
    <w:link w:val="Title"/>
    <w:rsid w:val="00A166ED"/>
    <w:rPr>
      <w:rFonts w:ascii="Arial" w:eastAsia="SimSun" w:hAnsi="Arial"/>
      <w:spacing w:val="5"/>
      <w:sz w:val="52"/>
      <w:szCs w:val="52"/>
      <w:lang w:val="en-AU" w:eastAsia="en-AU" w:bidi="ar-SA"/>
    </w:rPr>
  </w:style>
  <w:style w:type="paragraph" w:styleId="NoSpacing">
    <w:name w:val="No Spacing"/>
    <w:basedOn w:val="Normal"/>
    <w:link w:val="NoSpacingChar"/>
    <w:qFormat/>
    <w:rsid w:val="00A166ED"/>
    <w:pPr>
      <w:spacing w:before="0"/>
    </w:pPr>
    <w:rPr>
      <w:rFonts w:ascii="Arial" w:eastAsia="SimSun" w:hAnsi="Arial"/>
      <w:sz w:val="22"/>
      <w:szCs w:val="22"/>
    </w:rPr>
  </w:style>
  <w:style w:type="character" w:customStyle="1" w:styleId="NoSpacingChar">
    <w:name w:val="No Spacing Char"/>
    <w:link w:val="NoSpacing"/>
    <w:rsid w:val="00A166ED"/>
    <w:rPr>
      <w:rFonts w:ascii="Arial" w:eastAsia="SimSun" w:hAnsi="Arial"/>
      <w:sz w:val="22"/>
      <w:szCs w:val="22"/>
      <w:lang w:val="en-AU" w:eastAsia="en-AU" w:bidi="ar-SA"/>
    </w:rPr>
  </w:style>
  <w:style w:type="paragraph" w:styleId="ListParagraph">
    <w:name w:val="List Paragraph"/>
    <w:basedOn w:val="Normal"/>
    <w:uiPriority w:val="34"/>
    <w:qFormat/>
    <w:rsid w:val="00A166ED"/>
    <w:pPr>
      <w:spacing w:before="0" w:after="200" w:line="276" w:lineRule="auto"/>
      <w:ind w:left="720"/>
      <w:contextualSpacing/>
    </w:pPr>
    <w:rPr>
      <w:rFonts w:ascii="Arial" w:eastAsia="SimSun" w:hAnsi="Arial"/>
      <w:sz w:val="22"/>
      <w:szCs w:val="22"/>
    </w:rPr>
  </w:style>
  <w:style w:type="paragraph" w:styleId="Quote">
    <w:name w:val="Quote"/>
    <w:basedOn w:val="Normal"/>
    <w:next w:val="Normal"/>
    <w:link w:val="QuoteChar"/>
    <w:qFormat/>
    <w:rsid w:val="00A166ED"/>
    <w:pPr>
      <w:spacing w:before="200" w:line="276" w:lineRule="auto"/>
      <w:ind w:left="360" w:right="360"/>
    </w:pPr>
    <w:rPr>
      <w:rFonts w:ascii="Arial" w:eastAsia="SimSun" w:hAnsi="Arial"/>
      <w:i/>
      <w:iCs/>
      <w:sz w:val="22"/>
      <w:szCs w:val="22"/>
    </w:rPr>
  </w:style>
  <w:style w:type="character" w:customStyle="1" w:styleId="QuoteChar">
    <w:name w:val="Quote Char"/>
    <w:link w:val="Quote"/>
    <w:rsid w:val="00A166ED"/>
    <w:rPr>
      <w:rFonts w:ascii="Arial" w:eastAsia="SimSun" w:hAnsi="Arial"/>
      <w:i/>
      <w:iCs/>
      <w:sz w:val="22"/>
      <w:szCs w:val="22"/>
      <w:lang w:val="en-AU" w:eastAsia="en-AU" w:bidi="ar-SA"/>
    </w:rPr>
  </w:style>
  <w:style w:type="paragraph" w:styleId="IntenseQuote">
    <w:name w:val="Intense Quote"/>
    <w:basedOn w:val="Normal"/>
    <w:next w:val="Normal"/>
    <w:link w:val="IntenseQuoteChar"/>
    <w:qFormat/>
    <w:rsid w:val="00A166ED"/>
    <w:pPr>
      <w:pBdr>
        <w:bottom w:val="single" w:sz="4" w:space="1" w:color="auto"/>
      </w:pBdr>
      <w:spacing w:before="200" w:after="280" w:line="276" w:lineRule="auto"/>
      <w:ind w:left="1008" w:right="1152"/>
      <w:jc w:val="both"/>
    </w:pPr>
    <w:rPr>
      <w:rFonts w:ascii="Arial" w:eastAsia="SimSun" w:hAnsi="Arial"/>
      <w:b/>
      <w:bCs/>
      <w:i/>
      <w:iCs/>
      <w:sz w:val="22"/>
      <w:szCs w:val="22"/>
    </w:rPr>
  </w:style>
  <w:style w:type="character" w:customStyle="1" w:styleId="IntenseQuoteChar">
    <w:name w:val="Intense Quote Char"/>
    <w:link w:val="IntenseQuote"/>
    <w:rsid w:val="00A166ED"/>
    <w:rPr>
      <w:rFonts w:ascii="Arial" w:eastAsia="SimSun" w:hAnsi="Arial"/>
      <w:b/>
      <w:bCs/>
      <w:i/>
      <w:iCs/>
      <w:sz w:val="22"/>
      <w:szCs w:val="22"/>
      <w:lang w:val="en-AU" w:eastAsia="en-AU" w:bidi="ar-SA"/>
    </w:rPr>
  </w:style>
  <w:style w:type="character" w:styleId="SubtleEmphasis">
    <w:name w:val="Subtle Emphasis"/>
    <w:qFormat/>
    <w:rsid w:val="00A166ED"/>
    <w:rPr>
      <w:i/>
      <w:iCs/>
    </w:rPr>
  </w:style>
  <w:style w:type="character" w:styleId="IntenseEmphasis">
    <w:name w:val="Intense Emphasis"/>
    <w:qFormat/>
    <w:rsid w:val="00A166ED"/>
    <w:rPr>
      <w:b/>
      <w:bCs/>
    </w:rPr>
  </w:style>
  <w:style w:type="character" w:styleId="SubtleReference">
    <w:name w:val="Subtle Reference"/>
    <w:qFormat/>
    <w:rsid w:val="00A166ED"/>
    <w:rPr>
      <w:smallCaps/>
    </w:rPr>
  </w:style>
  <w:style w:type="character" w:styleId="IntenseReference">
    <w:name w:val="Intense Reference"/>
    <w:qFormat/>
    <w:rsid w:val="00A166ED"/>
    <w:rPr>
      <w:smallCaps/>
      <w:spacing w:val="5"/>
      <w:u w:val="single"/>
    </w:rPr>
  </w:style>
  <w:style w:type="character" w:styleId="BookTitle">
    <w:name w:val="Book Title"/>
    <w:uiPriority w:val="33"/>
    <w:qFormat/>
    <w:rsid w:val="00A166ED"/>
    <w:rPr>
      <w:i/>
      <w:iCs/>
      <w:smallCaps/>
      <w:spacing w:val="5"/>
    </w:rPr>
  </w:style>
  <w:style w:type="paragraph" w:styleId="TOCHeading">
    <w:name w:val="TOC Heading"/>
    <w:basedOn w:val="Heading1"/>
    <w:next w:val="Normal"/>
    <w:uiPriority w:val="39"/>
    <w:qFormat/>
    <w:rsid w:val="00A166ED"/>
    <w:pPr>
      <w:pageBreakBefore w:val="0"/>
      <w:spacing w:before="480" w:after="0" w:line="276" w:lineRule="auto"/>
      <w:contextualSpacing/>
      <w:jc w:val="left"/>
      <w:outlineLvl w:val="9"/>
    </w:pPr>
    <w:rPr>
      <w:rFonts w:ascii="Arial" w:eastAsia="SimSun" w:hAnsi="Arial" w:cs="Times New Roman"/>
      <w:caps w:val="0"/>
      <w:kern w:val="0"/>
      <w:szCs w:val="28"/>
      <w:lang w:bidi="en-US"/>
    </w:rPr>
  </w:style>
  <w:style w:type="paragraph" w:styleId="Revision">
    <w:name w:val="Revision"/>
    <w:hidden/>
    <w:semiHidden/>
    <w:rsid w:val="00A166ED"/>
    <w:rPr>
      <w:rFonts w:ascii="Arial" w:eastAsia="SimSun" w:hAnsi="Arial"/>
      <w:sz w:val="22"/>
      <w:szCs w:val="22"/>
    </w:rPr>
  </w:style>
  <w:style w:type="paragraph" w:customStyle="1" w:styleId="6Bodytext">
    <w:name w:val="6 Body text"/>
    <w:basedOn w:val="Normal"/>
    <w:link w:val="6BodytextChar"/>
    <w:qFormat/>
    <w:rsid w:val="00A166ED"/>
    <w:pPr>
      <w:spacing w:before="0"/>
    </w:pPr>
    <w:rPr>
      <w:rFonts w:ascii="Arial" w:eastAsia="SimSun" w:hAnsi="Arial"/>
      <w:szCs w:val="20"/>
      <w:lang w:val="en-US" w:eastAsia="en-US" w:bidi="en-US"/>
    </w:rPr>
  </w:style>
  <w:style w:type="character" w:customStyle="1" w:styleId="6BodytextChar">
    <w:name w:val="6 Body text Char"/>
    <w:link w:val="6Bodytext"/>
    <w:rsid w:val="00A166ED"/>
    <w:rPr>
      <w:rFonts w:ascii="Arial" w:eastAsia="SimSun" w:hAnsi="Arial"/>
      <w:lang w:val="en-US" w:eastAsia="en-US" w:bidi="en-US"/>
    </w:rPr>
  </w:style>
  <w:style w:type="character" w:customStyle="1" w:styleId="st1">
    <w:name w:val="st1"/>
    <w:rsid w:val="005B2B50"/>
  </w:style>
  <w:style w:type="character" w:customStyle="1" w:styleId="FooterChar">
    <w:name w:val="Footer Char"/>
    <w:link w:val="Footer"/>
    <w:uiPriority w:val="99"/>
    <w:rsid w:val="00C12E07"/>
    <w:rPr>
      <w:rFonts w:ascii="Verdana" w:hAnsi="Verdana"/>
      <w:sz w:val="16"/>
      <w:szCs w:val="24"/>
    </w:rPr>
  </w:style>
  <w:style w:type="character" w:styleId="CommentReference">
    <w:name w:val="annotation reference"/>
    <w:uiPriority w:val="99"/>
    <w:rsid w:val="00653C7E"/>
    <w:rPr>
      <w:sz w:val="16"/>
      <w:szCs w:val="16"/>
    </w:rPr>
  </w:style>
  <w:style w:type="character" w:customStyle="1" w:styleId="FootnoteTextChar">
    <w:name w:val="Footnote Text Char"/>
    <w:link w:val="FootnoteText"/>
    <w:uiPriority w:val="99"/>
    <w:semiHidden/>
    <w:rsid w:val="00C40DA9"/>
    <w:rPr>
      <w:rFonts w:ascii="Arial" w:eastAsia="SimSun" w:hAnsi="Arial"/>
      <w:lang w:val="en-US" w:eastAsia="en-US"/>
    </w:rPr>
  </w:style>
  <w:style w:type="character" w:customStyle="1" w:styleId="CommentTextChar">
    <w:name w:val="Comment Text Char"/>
    <w:link w:val="CommentText"/>
    <w:uiPriority w:val="99"/>
    <w:semiHidden/>
    <w:rsid w:val="00C40DA9"/>
    <w:rPr>
      <w:rFonts w:ascii="Arial" w:eastAsia="SimSun" w:hAnsi="Arial"/>
    </w:rPr>
  </w:style>
  <w:style w:type="character" w:customStyle="1" w:styleId="docmime2">
    <w:name w:val="doc_mime2"/>
    <w:rsid w:val="00A27987"/>
  </w:style>
  <w:style w:type="table" w:styleId="TableClassic1">
    <w:name w:val="Table Classic 1"/>
    <w:basedOn w:val="TableNormal"/>
    <w:rsid w:val="005E0CEB"/>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CEB"/>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E0CEB"/>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F7348"/>
    <w:rPr>
      <w:rFonts w:ascii="Verdana" w:hAnsi="Verdana"/>
      <w: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E3787"/>
    <w:pPr>
      <w:spacing w:before="240"/>
    </w:pPr>
    <w:rPr>
      <w:rFonts w:ascii="Verdana" w:hAnsi="Verdana"/>
      <w:szCs w:val="24"/>
    </w:rPr>
  </w:style>
  <w:style w:type="paragraph" w:styleId="Heading1">
    <w:name w:val="heading 1"/>
    <w:basedOn w:val="Normal"/>
    <w:next w:val="Heading40"/>
    <w:link w:val="Heading1Char"/>
    <w:autoRedefine/>
    <w:qFormat/>
    <w:rsid w:val="003F7348"/>
    <w:pPr>
      <w:pageBreakBefore/>
      <w:spacing w:before="0" w:after="60"/>
      <w:jc w:val="center"/>
      <w:outlineLvl w:val="0"/>
    </w:pPr>
    <w:rPr>
      <w:rFonts w:cs="Arial"/>
      <w:b/>
      <w:bCs/>
      <w:caps/>
      <w:kern w:val="32"/>
      <w:sz w:val="32"/>
      <w:szCs w:val="32"/>
    </w:rPr>
  </w:style>
  <w:style w:type="paragraph" w:styleId="Heading2">
    <w:name w:val="heading 2"/>
    <w:basedOn w:val="Normal"/>
    <w:next w:val="Heading40"/>
    <w:link w:val="Heading2Char"/>
    <w:autoRedefine/>
    <w:qFormat/>
    <w:rsid w:val="009754E2"/>
    <w:pPr>
      <w:keepNext/>
      <w:spacing w:before="360" w:after="120"/>
      <w:outlineLvl w:val="1"/>
    </w:pPr>
    <w:rPr>
      <w:rFonts w:cs="Arial"/>
      <w:b/>
      <w:bCs/>
      <w:iCs/>
      <w:sz w:val="28"/>
      <w:szCs w:val="28"/>
    </w:rPr>
  </w:style>
  <w:style w:type="paragraph" w:styleId="Heading3">
    <w:name w:val="heading 3"/>
    <w:basedOn w:val="Heading2"/>
    <w:next w:val="Normal"/>
    <w:link w:val="Heading3Char"/>
    <w:autoRedefine/>
    <w:qFormat/>
    <w:rsid w:val="005B2E12"/>
    <w:pPr>
      <w:outlineLvl w:val="2"/>
    </w:pPr>
    <w:rPr>
      <w:bCs w:val="0"/>
      <w:sz w:val="21"/>
      <w:szCs w:val="21"/>
    </w:rPr>
  </w:style>
  <w:style w:type="paragraph" w:styleId="Heading4">
    <w:name w:val="heading 4"/>
    <w:basedOn w:val="Normal"/>
    <w:next w:val="Normal"/>
    <w:link w:val="Heading4Char"/>
    <w:autoRedefine/>
    <w:qFormat/>
    <w:rsid w:val="004F4EB0"/>
    <w:pPr>
      <w:keepNext/>
      <w:numPr>
        <w:ilvl w:val="3"/>
        <w:numId w:val="5"/>
      </w:numPr>
      <w:spacing w:after="60"/>
      <w:outlineLvl w:val="3"/>
    </w:pPr>
    <w:rPr>
      <w:b/>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4"/>
    <w:basedOn w:val="Normal"/>
    <w:autoRedefine/>
    <w:rsid w:val="00A166ED"/>
    <w:pPr>
      <w:spacing w:before="0" w:after="200" w:line="276" w:lineRule="auto"/>
      <w:jc w:val="center"/>
    </w:pPr>
    <w:rPr>
      <w:rFonts w:ascii="Arial" w:eastAsia="SimSun" w:hAnsi="Arial"/>
      <w:sz w:val="22"/>
      <w:szCs w:val="22"/>
    </w:rPr>
  </w:style>
  <w:style w:type="character" w:customStyle="1" w:styleId="Heading1Char">
    <w:name w:val="Heading 1 Char"/>
    <w:link w:val="Heading1"/>
    <w:rsid w:val="003F7348"/>
    <w:rPr>
      <w:rFonts w:ascii="Verdana" w:hAnsi="Verdana" w:cs="Arial"/>
      <w:b/>
      <w:bCs/>
      <w:caps/>
      <w:kern w:val="32"/>
      <w:sz w:val="32"/>
      <w:szCs w:val="32"/>
    </w:rPr>
  </w:style>
  <w:style w:type="character" w:customStyle="1" w:styleId="Heading2Char">
    <w:name w:val="Heading 2 Char"/>
    <w:link w:val="Heading2"/>
    <w:rsid w:val="009754E2"/>
    <w:rPr>
      <w:rFonts w:ascii="Verdana" w:hAnsi="Verdana" w:cs="Arial"/>
      <w:b/>
      <w:bCs/>
      <w:iCs/>
      <w:sz w:val="28"/>
      <w:szCs w:val="28"/>
    </w:rPr>
  </w:style>
  <w:style w:type="character" w:customStyle="1" w:styleId="Heading3Char">
    <w:name w:val="Heading 3 Char"/>
    <w:link w:val="Heading3"/>
    <w:rsid w:val="005B2E12"/>
    <w:rPr>
      <w:rFonts w:ascii="Verdana" w:hAnsi="Verdana" w:cs="Arial"/>
      <w:b/>
      <w:iCs/>
      <w:sz w:val="21"/>
      <w:szCs w:val="21"/>
    </w:rPr>
  </w:style>
  <w:style w:type="character" w:customStyle="1" w:styleId="Heading4Char">
    <w:name w:val="Heading 4 Char"/>
    <w:link w:val="Heading4"/>
    <w:rsid w:val="004F4EB0"/>
    <w:rPr>
      <w:rFonts w:ascii="Verdana" w:hAnsi="Verdana"/>
      <w:b/>
      <w:szCs w:val="24"/>
    </w:rPr>
  </w:style>
  <w:style w:type="character" w:customStyle="1" w:styleId="Heading5Char">
    <w:name w:val="Heading 5 Char"/>
    <w:link w:val="Heading5"/>
    <w:rsid w:val="00A166ED"/>
    <w:rPr>
      <w:rFonts w:ascii="Verdana" w:hAnsi="Verdana"/>
      <w:b/>
      <w:bCs/>
      <w:iCs/>
      <w:lang w:val="en-AU" w:eastAsia="en-AU" w:bidi="ar-SA"/>
    </w:rPr>
  </w:style>
  <w:style w:type="character" w:customStyle="1" w:styleId="Heading6Char">
    <w:name w:val="Heading 6 Char"/>
    <w:link w:val="Heading6"/>
    <w:rsid w:val="00A166ED"/>
    <w:rPr>
      <w:rFonts w:ascii="Verdana" w:hAnsi="Verdana"/>
      <w:b/>
      <w:bCs/>
      <w:sz w:val="22"/>
      <w:szCs w:val="22"/>
      <w:lang w:val="en-AU" w:eastAsia="en-AU" w:bidi="ar-SA"/>
    </w:rPr>
  </w:style>
  <w:style w:type="character" w:customStyle="1" w:styleId="Heading7Char">
    <w:name w:val="Heading 7 Char"/>
    <w:link w:val="Heading7"/>
    <w:rsid w:val="00A166ED"/>
    <w:rPr>
      <w:rFonts w:ascii="Verdana" w:hAnsi="Verdana"/>
      <w:szCs w:val="24"/>
      <w:lang w:val="en-AU" w:eastAsia="en-AU" w:bidi="ar-SA"/>
    </w:rPr>
  </w:style>
  <w:style w:type="character" w:customStyle="1" w:styleId="Heading8Char">
    <w:name w:val="Heading 8 Char"/>
    <w:link w:val="Heading8"/>
    <w:rsid w:val="00A166ED"/>
    <w:rPr>
      <w:rFonts w:ascii="Verdana" w:hAnsi="Verdana"/>
      <w:i/>
      <w:iCs/>
      <w:szCs w:val="24"/>
      <w:lang w:val="en-AU" w:eastAsia="en-AU" w:bidi="ar-SA"/>
    </w:rPr>
  </w:style>
  <w:style w:type="character" w:customStyle="1" w:styleId="Heading9Char">
    <w:name w:val="Heading 9 Char"/>
    <w:link w:val="Heading9"/>
    <w:rsid w:val="00A166ED"/>
    <w:rPr>
      <w:rFonts w:ascii="Arial" w:hAnsi="Arial" w:cs="Arial"/>
      <w:sz w:val="22"/>
      <w:szCs w:val="22"/>
      <w:lang w:val="en-AU" w:eastAsia="en-AU" w:bidi="ar-SA"/>
    </w:rPr>
  </w:style>
  <w:style w:type="character" w:customStyle="1" w:styleId="Hints">
    <w:name w:val="Hints"/>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qFormat/>
    <w:rsid w:val="006231BB"/>
    <w:pPr>
      <w:widowControl w:val="0"/>
      <w:tabs>
        <w:tab w:val="right" w:leader="dot" w:pos="9061"/>
      </w:tabs>
    </w:pPr>
    <w:rPr>
      <w:b/>
      <w:noProof/>
    </w:rPr>
  </w:style>
  <w:style w:type="paragraph" w:styleId="TOC2">
    <w:name w:val="toc 2"/>
    <w:basedOn w:val="Normal"/>
    <w:autoRedefine/>
    <w:uiPriority w:val="39"/>
    <w:qFormat/>
    <w:rsid w:val="00A5078E"/>
    <w:pPr>
      <w:tabs>
        <w:tab w:val="right" w:leader="dot" w:pos="9061"/>
      </w:tabs>
      <w:spacing w:before="0"/>
    </w:pPr>
  </w:style>
  <w:style w:type="paragraph" w:customStyle="1" w:styleId="Style1">
    <w:name w:val="Style1"/>
    <w:basedOn w:val="Normal"/>
    <w:rsid w:val="00A166ED"/>
    <w:pPr>
      <w:spacing w:before="0" w:after="200" w:line="276" w:lineRule="auto"/>
    </w:pPr>
    <w:rPr>
      <w:rFonts w:ascii="Arial" w:eastAsia="SimSun" w:hAnsi="Arial"/>
      <w:sz w:val="22"/>
      <w:szCs w:val="22"/>
      <w:lang w:eastAsia="en-US"/>
    </w:r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qFormat/>
    <w:rsid w:val="0035403C"/>
    <w:pPr>
      <w:spacing w:before="2400"/>
      <w:jc w:val="center"/>
      <w:outlineLvl w:val="1"/>
    </w:pPr>
    <w:rPr>
      <w:rFonts w:cs="Arial"/>
      <w:b/>
      <w:caps/>
      <w:sz w:val="28"/>
      <w:szCs w:val="28"/>
    </w:rPr>
  </w:style>
  <w:style w:type="character" w:customStyle="1" w:styleId="SubtitleChar">
    <w:name w:val="Subtitle Char"/>
    <w:link w:val="Subtitle"/>
    <w:rsid w:val="00A166ED"/>
    <w:rPr>
      <w:rFonts w:ascii="Verdana" w:hAnsi="Verdana" w:cs="Arial"/>
      <w:b/>
      <w:caps/>
      <w:sz w:val="28"/>
      <w:szCs w:val="28"/>
      <w:lang w:val="en-AU" w:eastAsia="en-AU" w:bidi="ar-SA"/>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Heading40"/>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style>
  <w:style w:type="paragraph" w:customStyle="1" w:styleId="Heading1-nonumbering">
    <w:name w:val="Heading 1 - no numbering"/>
    <w:basedOn w:val="Heading1"/>
    <w:next w:val="Normal"/>
    <w:rsid w:val="0007752B"/>
  </w:style>
  <w:style w:type="character" w:styleId="Emphasis">
    <w:name w:val="Emphasis"/>
    <w:qFormat/>
    <w:rsid w:val="00A166ED"/>
    <w:rPr>
      <w:b/>
      <w:bCs/>
      <w:i/>
      <w:iCs/>
      <w:spacing w:val="10"/>
      <w:bdr w:val="none" w:sz="0" w:space="0" w:color="auto"/>
      <w:shd w:val="clear" w:color="auto" w:fill="auto"/>
    </w:rPr>
  </w:style>
  <w:style w:type="character" w:styleId="Strong">
    <w:name w:val="Strong"/>
    <w:qFormat/>
    <w:rsid w:val="00A166ED"/>
    <w:rPr>
      <w:b/>
      <w:bCs/>
    </w:rPr>
  </w:style>
  <w:style w:type="paragraph" w:styleId="TOC3">
    <w:name w:val="toc 3"/>
    <w:basedOn w:val="TOC2"/>
    <w:next w:val="Normal"/>
    <w:autoRedefine/>
    <w:uiPriority w:val="39"/>
    <w:qFormat/>
    <w:rsid w:val="00A5078E"/>
    <w:pPr>
      <w:tabs>
        <w:tab w:val="clear" w:pos="9061"/>
        <w:tab w:val="right" w:leader="dot" w:pos="9060"/>
      </w:tabs>
      <w:ind w:left="426"/>
    </w:pPr>
    <w:rPr>
      <w:noProof/>
      <w:color w:val="7F7F7F"/>
    </w:r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NormalWeb">
    <w:name w:val="Normal (Web)"/>
    <w:basedOn w:val="Normal"/>
    <w:rsid w:val="00A166ED"/>
    <w:pPr>
      <w:spacing w:before="100" w:beforeAutospacing="1" w:after="100" w:afterAutospacing="1" w:line="276" w:lineRule="auto"/>
    </w:pPr>
    <w:rPr>
      <w:rFonts w:eastAsia="SimSun"/>
      <w:sz w:val="22"/>
      <w:szCs w:val="22"/>
    </w:rPr>
  </w:style>
  <w:style w:type="paragraph" w:customStyle="1" w:styleId="Numbered">
    <w:name w:val="Numbered"/>
    <w:basedOn w:val="Header"/>
    <w:rsid w:val="00A166ED"/>
    <w:pPr>
      <w:numPr>
        <w:numId w:val="7"/>
      </w:numPr>
      <w:tabs>
        <w:tab w:val="clear" w:pos="4153"/>
        <w:tab w:val="clear" w:pos="8306"/>
      </w:tabs>
      <w:spacing w:after="240" w:line="276" w:lineRule="auto"/>
    </w:pPr>
    <w:rPr>
      <w:rFonts w:ascii="Arial" w:eastAsia="SimSun" w:hAnsi="Arial"/>
      <w:i w:val="0"/>
      <w:sz w:val="22"/>
      <w:szCs w:val="20"/>
      <w:lang w:val="en-US" w:eastAsia="en-US" w:bidi="he-IL"/>
    </w:rPr>
  </w:style>
  <w:style w:type="paragraph" w:customStyle="1" w:styleId="CharCharChar">
    <w:name w:val="Char Char Char"/>
    <w:basedOn w:val="Normal"/>
    <w:rsid w:val="00A166ED"/>
    <w:pPr>
      <w:spacing w:before="0" w:after="200" w:line="276" w:lineRule="auto"/>
    </w:pPr>
    <w:rPr>
      <w:rFonts w:ascii="Arial" w:eastAsia="SimSun" w:hAnsi="Arial"/>
      <w:sz w:val="22"/>
      <w:szCs w:val="20"/>
      <w:lang w:eastAsia="en-US"/>
    </w:rPr>
  </w:style>
  <w:style w:type="paragraph" w:customStyle="1" w:styleId="hed1">
    <w:name w:val="hed1"/>
    <w:basedOn w:val="Normal"/>
    <w:rsid w:val="00A166ED"/>
    <w:pPr>
      <w:spacing w:after="120" w:line="276" w:lineRule="auto"/>
    </w:pPr>
    <w:rPr>
      <w:rFonts w:ascii="Arial" w:eastAsia="Arial Unicode MS" w:hAnsi="Arial" w:cs="Arial"/>
      <w:sz w:val="36"/>
      <w:szCs w:val="36"/>
    </w:rPr>
  </w:style>
  <w:style w:type="character" w:styleId="Hyperlink">
    <w:name w:val="Hyperlink"/>
    <w:uiPriority w:val="99"/>
    <w:rsid w:val="00A166ED"/>
    <w:rPr>
      <w:color w:val="0000FF"/>
      <w:u w:val="single"/>
    </w:rPr>
  </w:style>
  <w:style w:type="character" w:customStyle="1" w:styleId="italic">
    <w:name w:val="italic"/>
    <w:basedOn w:val="DefaultParagraphFont"/>
    <w:rsid w:val="00A166ED"/>
  </w:style>
  <w:style w:type="paragraph" w:customStyle="1" w:styleId="bodytext">
    <w:name w:val="bodytext"/>
    <w:basedOn w:val="Normal"/>
    <w:rsid w:val="00A166ED"/>
    <w:pPr>
      <w:spacing w:before="120" w:after="120" w:line="276" w:lineRule="auto"/>
    </w:pPr>
    <w:rPr>
      <w:rFonts w:ascii="Arial" w:eastAsia="Arial Unicode MS" w:hAnsi="Arial" w:cs="Arial"/>
      <w:sz w:val="22"/>
      <w:szCs w:val="22"/>
    </w:rPr>
  </w:style>
  <w:style w:type="paragraph" w:customStyle="1" w:styleId="numbered0">
    <w:name w:val="numbered"/>
    <w:basedOn w:val="Normal"/>
    <w:rsid w:val="00A166ED"/>
    <w:pPr>
      <w:tabs>
        <w:tab w:val="num" w:pos="0"/>
      </w:tabs>
      <w:spacing w:before="0" w:after="240" w:line="276" w:lineRule="auto"/>
    </w:pPr>
    <w:rPr>
      <w:rFonts w:ascii="Arial" w:eastAsia="Arial Unicode MS" w:hAnsi="Arial"/>
      <w:sz w:val="22"/>
      <w:szCs w:val="22"/>
    </w:rPr>
  </w:style>
  <w:style w:type="paragraph" w:customStyle="1" w:styleId="dotpoints">
    <w:name w:val="dotpoints"/>
    <w:basedOn w:val="Normal"/>
    <w:rsid w:val="00A166ED"/>
    <w:pPr>
      <w:spacing w:before="120" w:after="120" w:line="276" w:lineRule="auto"/>
    </w:pPr>
    <w:rPr>
      <w:rFonts w:ascii="Arial" w:eastAsia="Arial Unicode MS" w:hAnsi="Arial" w:cs="Arial"/>
      <w:sz w:val="22"/>
      <w:szCs w:val="22"/>
    </w:rPr>
  </w:style>
  <w:style w:type="paragraph" w:customStyle="1" w:styleId="hed3">
    <w:name w:val="hed3"/>
    <w:basedOn w:val="Normal"/>
    <w:rsid w:val="00A166ED"/>
    <w:pPr>
      <w:spacing w:after="120" w:line="276" w:lineRule="auto"/>
    </w:pPr>
    <w:rPr>
      <w:rFonts w:ascii="Arial" w:eastAsia="Arial Unicode MS" w:hAnsi="Arial" w:cs="Arial"/>
      <w:b/>
      <w:bCs/>
      <w:sz w:val="22"/>
      <w:szCs w:val="22"/>
    </w:rPr>
  </w:style>
  <w:style w:type="character" w:styleId="FootnoteReference">
    <w:name w:val="footnote reference"/>
    <w:uiPriority w:val="99"/>
    <w:rsid w:val="00A166ED"/>
    <w:rPr>
      <w:vertAlign w:val="superscript"/>
    </w:rPr>
  </w:style>
  <w:style w:type="paragraph" w:styleId="CommentText">
    <w:name w:val="annotation text"/>
    <w:basedOn w:val="Normal"/>
    <w:link w:val="CommentTextChar"/>
    <w:uiPriority w:val="99"/>
    <w:semiHidden/>
    <w:rsid w:val="00A166ED"/>
    <w:pPr>
      <w:spacing w:before="0" w:after="200" w:line="276" w:lineRule="auto"/>
    </w:pPr>
    <w:rPr>
      <w:rFonts w:ascii="Arial" w:eastAsia="SimSun" w:hAnsi="Arial"/>
      <w:szCs w:val="20"/>
    </w:rPr>
  </w:style>
  <w:style w:type="paragraph" w:styleId="CommentSubject">
    <w:name w:val="annotation subject"/>
    <w:basedOn w:val="CommentText"/>
    <w:next w:val="CommentText"/>
    <w:semiHidden/>
    <w:rsid w:val="00A166ED"/>
    <w:rPr>
      <w:b/>
      <w:bCs/>
    </w:rPr>
  </w:style>
  <w:style w:type="paragraph" w:styleId="BalloonText">
    <w:name w:val="Balloon Text"/>
    <w:basedOn w:val="Normal"/>
    <w:semiHidden/>
    <w:rsid w:val="00A166ED"/>
    <w:pPr>
      <w:spacing w:before="0" w:after="200" w:line="276" w:lineRule="auto"/>
    </w:pPr>
    <w:rPr>
      <w:rFonts w:ascii="Tahoma" w:eastAsia="SimSun" w:hAnsi="Tahoma" w:cs="Tahoma"/>
      <w:sz w:val="16"/>
      <w:szCs w:val="16"/>
    </w:rPr>
  </w:style>
  <w:style w:type="paragraph" w:customStyle="1" w:styleId="Para">
    <w:name w:val="Para"/>
    <w:basedOn w:val="Normal"/>
    <w:rsid w:val="00A166ED"/>
    <w:pPr>
      <w:spacing w:before="0" w:after="200" w:line="340" w:lineRule="exact"/>
      <w:jc w:val="both"/>
    </w:pPr>
    <w:rPr>
      <w:rFonts w:ascii="Arial" w:eastAsia="SimSun" w:hAnsi="Arial"/>
      <w:sz w:val="22"/>
      <w:szCs w:val="20"/>
      <w:lang w:val="en-US" w:eastAsia="en-US"/>
    </w:rPr>
  </w:style>
  <w:style w:type="character" w:styleId="PageNumber">
    <w:name w:val="page number"/>
    <w:basedOn w:val="DefaultParagraphFont"/>
    <w:rsid w:val="00A166ED"/>
  </w:style>
  <w:style w:type="paragraph" w:styleId="FootnoteText">
    <w:name w:val="footnote text"/>
    <w:basedOn w:val="Normal"/>
    <w:link w:val="FootnoteTextChar"/>
    <w:uiPriority w:val="99"/>
    <w:semiHidden/>
    <w:rsid w:val="00A166ED"/>
    <w:pPr>
      <w:spacing w:before="60" w:after="60" w:line="276" w:lineRule="auto"/>
    </w:pPr>
    <w:rPr>
      <w:rFonts w:ascii="Arial" w:eastAsia="SimSun" w:hAnsi="Arial"/>
      <w:szCs w:val="20"/>
      <w:lang w:val="en-US" w:eastAsia="en-US"/>
    </w:rPr>
  </w:style>
  <w:style w:type="paragraph" w:customStyle="1" w:styleId="Default">
    <w:name w:val="Default"/>
    <w:rsid w:val="00A166ED"/>
    <w:pPr>
      <w:autoSpaceDE w:val="0"/>
      <w:autoSpaceDN w:val="0"/>
      <w:adjustRightInd w:val="0"/>
      <w:spacing w:after="200" w:line="276" w:lineRule="auto"/>
    </w:pPr>
    <w:rPr>
      <w:rFonts w:ascii="Corbel" w:eastAsia="SimSun" w:hAnsi="Corbel" w:cs="Corbel"/>
      <w:color w:val="000000"/>
      <w:sz w:val="24"/>
      <w:szCs w:val="24"/>
    </w:rPr>
  </w:style>
  <w:style w:type="paragraph" w:customStyle="1" w:styleId="Dotpoints0">
    <w:name w:val="Dot points"/>
    <w:basedOn w:val="Normal"/>
    <w:rsid w:val="00A166ED"/>
    <w:pPr>
      <w:spacing w:before="120" w:after="120" w:line="276" w:lineRule="auto"/>
    </w:pPr>
    <w:rPr>
      <w:rFonts w:ascii="Arial" w:eastAsia="SimSun" w:hAnsi="Arial"/>
      <w:sz w:val="22"/>
      <w:szCs w:val="22"/>
      <w:lang w:eastAsia="en-US"/>
    </w:rPr>
  </w:style>
  <w:style w:type="paragraph" w:customStyle="1" w:styleId="Pa4">
    <w:name w:val="Pa4"/>
    <w:basedOn w:val="Default"/>
    <w:next w:val="Default"/>
    <w:rsid w:val="00A166ED"/>
    <w:pPr>
      <w:spacing w:after="120" w:line="211" w:lineRule="atLeast"/>
    </w:pPr>
    <w:rPr>
      <w:rFonts w:ascii="KNQBOD+MinionPro-Regular" w:hAnsi="KNQBOD+MinionPro-Regular" w:cs="Times New Roman"/>
      <w:color w:val="auto"/>
    </w:rPr>
  </w:style>
  <w:style w:type="paragraph" w:styleId="PlainText">
    <w:name w:val="Plain Text"/>
    <w:basedOn w:val="Normal"/>
    <w:rsid w:val="00A166ED"/>
    <w:pPr>
      <w:spacing w:before="0" w:after="200" w:line="276" w:lineRule="auto"/>
    </w:pPr>
    <w:rPr>
      <w:rFonts w:ascii="Consolas" w:eastAsia="SimSun" w:hAnsi="Consolas"/>
      <w:sz w:val="21"/>
      <w:szCs w:val="21"/>
    </w:rPr>
  </w:style>
  <w:style w:type="paragraph" w:styleId="Caption">
    <w:name w:val="caption"/>
    <w:basedOn w:val="Normal"/>
    <w:next w:val="Normal"/>
    <w:qFormat/>
    <w:rsid w:val="00A166ED"/>
    <w:pPr>
      <w:spacing w:before="0" w:after="200" w:line="276" w:lineRule="auto"/>
    </w:pPr>
    <w:rPr>
      <w:rFonts w:ascii="Arial" w:eastAsia="SimSun" w:hAnsi="Arial"/>
      <w:b/>
      <w:bCs/>
      <w:szCs w:val="20"/>
    </w:rPr>
  </w:style>
  <w:style w:type="character" w:styleId="HTMLAcronym">
    <w:name w:val="HTML Acronym"/>
    <w:basedOn w:val="DefaultParagraphFont"/>
    <w:rsid w:val="00A166ED"/>
  </w:style>
  <w:style w:type="paragraph" w:styleId="EndnoteText">
    <w:name w:val="endnote text"/>
    <w:basedOn w:val="Normal"/>
    <w:semiHidden/>
    <w:rsid w:val="00A166ED"/>
    <w:pPr>
      <w:spacing w:before="0" w:after="200" w:line="276" w:lineRule="auto"/>
    </w:pPr>
    <w:rPr>
      <w:rFonts w:ascii="Arial" w:eastAsia="SimSun" w:hAnsi="Arial"/>
      <w:szCs w:val="20"/>
    </w:rPr>
  </w:style>
  <w:style w:type="paragraph" w:customStyle="1" w:styleId="Title1">
    <w:name w:val="Title1"/>
    <w:basedOn w:val="Normal"/>
    <w:rsid w:val="00A166ED"/>
    <w:pPr>
      <w:spacing w:before="100" w:beforeAutospacing="1" w:after="100" w:afterAutospacing="1" w:line="276" w:lineRule="auto"/>
    </w:pPr>
    <w:rPr>
      <w:rFonts w:ascii="Arial" w:eastAsia="SimSun" w:hAnsi="Arial"/>
      <w:sz w:val="22"/>
      <w:szCs w:val="22"/>
    </w:rPr>
  </w:style>
  <w:style w:type="paragraph" w:customStyle="1" w:styleId="Bullet0">
    <w:name w:val="Bullet"/>
    <w:basedOn w:val="Normal"/>
    <w:rsid w:val="00A166ED"/>
    <w:pPr>
      <w:numPr>
        <w:numId w:val="9"/>
      </w:numPr>
      <w:tabs>
        <w:tab w:val="clear" w:pos="360"/>
        <w:tab w:val="num" w:pos="720"/>
      </w:tabs>
      <w:spacing w:before="60" w:after="60" w:line="276" w:lineRule="auto"/>
      <w:ind w:left="720"/>
    </w:pPr>
    <w:rPr>
      <w:rFonts w:ascii="Arial" w:eastAsia="SimSun" w:hAnsi="Arial"/>
      <w:sz w:val="22"/>
      <w:szCs w:val="22"/>
      <w:lang w:val="en-US"/>
    </w:rPr>
  </w:style>
  <w:style w:type="paragraph" w:styleId="TOC4">
    <w:name w:val="toc 4"/>
    <w:basedOn w:val="Normal"/>
    <w:next w:val="Normal"/>
    <w:autoRedefine/>
    <w:semiHidden/>
    <w:rsid w:val="00A166ED"/>
    <w:pPr>
      <w:spacing w:before="0" w:after="200" w:line="276" w:lineRule="auto"/>
      <w:ind w:left="720"/>
    </w:pPr>
    <w:rPr>
      <w:rFonts w:ascii="Arial" w:eastAsia="SimSun" w:hAnsi="Arial"/>
      <w:szCs w:val="20"/>
    </w:rPr>
  </w:style>
  <w:style w:type="paragraph" w:styleId="TOC5">
    <w:name w:val="toc 5"/>
    <w:basedOn w:val="Normal"/>
    <w:next w:val="Normal"/>
    <w:autoRedefine/>
    <w:semiHidden/>
    <w:rsid w:val="00A166ED"/>
    <w:pPr>
      <w:spacing w:before="0" w:after="200" w:line="276" w:lineRule="auto"/>
      <w:ind w:left="960"/>
    </w:pPr>
    <w:rPr>
      <w:rFonts w:ascii="Arial" w:eastAsia="SimSun" w:hAnsi="Arial"/>
      <w:szCs w:val="20"/>
    </w:rPr>
  </w:style>
  <w:style w:type="paragraph" w:styleId="TOC6">
    <w:name w:val="toc 6"/>
    <w:basedOn w:val="Normal"/>
    <w:next w:val="Normal"/>
    <w:autoRedefine/>
    <w:semiHidden/>
    <w:rsid w:val="00A166ED"/>
    <w:pPr>
      <w:spacing w:before="0" w:after="200" w:line="276" w:lineRule="auto"/>
      <w:ind w:left="1200"/>
    </w:pPr>
    <w:rPr>
      <w:rFonts w:ascii="Arial" w:eastAsia="SimSun" w:hAnsi="Arial"/>
      <w:szCs w:val="20"/>
    </w:rPr>
  </w:style>
  <w:style w:type="paragraph" w:styleId="TOC7">
    <w:name w:val="toc 7"/>
    <w:basedOn w:val="Normal"/>
    <w:next w:val="Normal"/>
    <w:autoRedefine/>
    <w:semiHidden/>
    <w:rsid w:val="00A166ED"/>
    <w:pPr>
      <w:spacing w:before="0" w:after="200" w:line="276" w:lineRule="auto"/>
      <w:ind w:left="1440"/>
    </w:pPr>
    <w:rPr>
      <w:rFonts w:ascii="Arial" w:eastAsia="SimSun" w:hAnsi="Arial"/>
      <w:szCs w:val="20"/>
    </w:rPr>
  </w:style>
  <w:style w:type="paragraph" w:styleId="TOC8">
    <w:name w:val="toc 8"/>
    <w:basedOn w:val="Normal"/>
    <w:next w:val="Normal"/>
    <w:autoRedefine/>
    <w:semiHidden/>
    <w:rsid w:val="00A166ED"/>
    <w:pPr>
      <w:spacing w:before="0" w:after="200" w:line="276" w:lineRule="auto"/>
      <w:ind w:left="1680"/>
    </w:pPr>
    <w:rPr>
      <w:rFonts w:ascii="Arial" w:eastAsia="SimSun" w:hAnsi="Arial"/>
      <w:szCs w:val="20"/>
    </w:rPr>
  </w:style>
  <w:style w:type="paragraph" w:styleId="TOC9">
    <w:name w:val="toc 9"/>
    <w:basedOn w:val="Normal"/>
    <w:next w:val="Normal"/>
    <w:autoRedefine/>
    <w:semiHidden/>
    <w:rsid w:val="00A166ED"/>
    <w:pPr>
      <w:spacing w:before="0" w:after="200" w:line="276" w:lineRule="auto"/>
      <w:ind w:left="1920"/>
    </w:pPr>
    <w:rPr>
      <w:rFonts w:ascii="Arial" w:eastAsia="SimSun" w:hAnsi="Arial"/>
      <w:szCs w:val="20"/>
    </w:rPr>
  </w:style>
  <w:style w:type="paragraph" w:customStyle="1" w:styleId="bullet">
    <w:name w:val="bullet"/>
    <w:basedOn w:val="Normal"/>
    <w:link w:val="bulletChar"/>
    <w:rsid w:val="00A166ED"/>
    <w:pPr>
      <w:numPr>
        <w:numId w:val="8"/>
      </w:numPr>
      <w:spacing w:before="60" w:after="60" w:line="280" w:lineRule="atLeast"/>
    </w:pPr>
    <w:rPr>
      <w:rFonts w:ascii="Arial" w:eastAsia="SimSun" w:hAnsi="Arial"/>
      <w:sz w:val="22"/>
      <w:szCs w:val="22"/>
      <w:lang w:eastAsia="en-US"/>
    </w:rPr>
  </w:style>
  <w:style w:type="character" w:customStyle="1" w:styleId="bulletChar">
    <w:name w:val="bullet Char"/>
    <w:link w:val="bullet"/>
    <w:rsid w:val="00A166ED"/>
    <w:rPr>
      <w:rFonts w:ascii="Arial" w:eastAsia="SimSun" w:hAnsi="Arial"/>
      <w:sz w:val="22"/>
      <w:szCs w:val="22"/>
      <w:lang w:val="en-AU" w:eastAsia="en-US" w:bidi="ar-SA"/>
    </w:rPr>
  </w:style>
  <w:style w:type="paragraph" w:customStyle="1" w:styleId="DefaultParagraphFontPara">
    <w:name w:val="Default Paragraph Font Para"/>
    <w:basedOn w:val="Normal"/>
    <w:semiHidden/>
    <w:rsid w:val="00A166ED"/>
    <w:pPr>
      <w:spacing w:before="0" w:after="200" w:line="276" w:lineRule="auto"/>
    </w:pPr>
    <w:rPr>
      <w:rFonts w:ascii="Garamond" w:eastAsia="SimSun" w:hAnsi="Garamond" w:cs="Arial"/>
      <w:sz w:val="22"/>
      <w:szCs w:val="22"/>
      <w:lang w:eastAsia="en-US"/>
    </w:rPr>
  </w:style>
  <w:style w:type="character" w:styleId="FollowedHyperlink">
    <w:name w:val="FollowedHyperlink"/>
    <w:rsid w:val="00A166ED"/>
    <w:rPr>
      <w:color w:val="800080"/>
      <w:u w:val="single"/>
    </w:rPr>
  </w:style>
  <w:style w:type="paragraph" w:customStyle="1" w:styleId="para0">
    <w:name w:val="para"/>
    <w:basedOn w:val="Normal"/>
    <w:link w:val="paraChar"/>
    <w:rsid w:val="00A166ED"/>
    <w:pPr>
      <w:spacing w:before="0" w:after="200" w:line="340" w:lineRule="atLeast"/>
      <w:jc w:val="both"/>
    </w:pPr>
    <w:rPr>
      <w:rFonts w:ascii="Calibri" w:eastAsia="SimSun" w:hAnsi="Calibri"/>
      <w:sz w:val="24"/>
    </w:rPr>
  </w:style>
  <w:style w:type="character" w:customStyle="1" w:styleId="paraChar">
    <w:name w:val="para Char"/>
    <w:link w:val="para0"/>
    <w:rsid w:val="00A166ED"/>
    <w:rPr>
      <w:rFonts w:ascii="Calibri" w:eastAsia="SimSun" w:hAnsi="Calibri"/>
      <w:sz w:val="24"/>
      <w:szCs w:val="24"/>
      <w:lang w:val="en-AU" w:eastAsia="en-AU" w:bidi="ar-SA"/>
    </w:rPr>
  </w:style>
  <w:style w:type="paragraph" w:customStyle="1" w:styleId="Stylepara11pt">
    <w:name w:val="Style para + 11 pt"/>
    <w:basedOn w:val="Normal"/>
    <w:link w:val="Stylepara11ptChar"/>
    <w:rsid w:val="00A166ED"/>
    <w:pPr>
      <w:spacing w:before="0" w:after="200" w:line="276" w:lineRule="auto"/>
      <w:jc w:val="both"/>
    </w:pPr>
    <w:rPr>
      <w:rFonts w:ascii="Calibri" w:eastAsia="SimSun" w:hAnsi="Calibri"/>
      <w:sz w:val="22"/>
      <w:szCs w:val="20"/>
      <w:lang w:eastAsia="en-US"/>
    </w:rPr>
  </w:style>
  <w:style w:type="character" w:customStyle="1" w:styleId="Stylepara11ptChar">
    <w:name w:val="Style para + 11 pt Char"/>
    <w:link w:val="Stylepara11pt"/>
    <w:rsid w:val="00A166ED"/>
    <w:rPr>
      <w:rFonts w:ascii="Calibri" w:eastAsia="SimSun" w:hAnsi="Calibri"/>
      <w:sz w:val="22"/>
      <w:lang w:val="en-AU" w:eastAsia="en-US" w:bidi="ar-SA"/>
    </w:rPr>
  </w:style>
  <w:style w:type="paragraph" w:styleId="Title">
    <w:name w:val="Title"/>
    <w:basedOn w:val="Normal"/>
    <w:next w:val="Normal"/>
    <w:link w:val="TitleChar"/>
    <w:qFormat/>
    <w:rsid w:val="00A166ED"/>
    <w:pPr>
      <w:pBdr>
        <w:bottom w:val="single" w:sz="4" w:space="1" w:color="auto"/>
      </w:pBdr>
      <w:spacing w:before="0" w:after="200"/>
      <w:contextualSpacing/>
    </w:pPr>
    <w:rPr>
      <w:rFonts w:ascii="Arial" w:eastAsia="SimSun" w:hAnsi="Arial"/>
      <w:spacing w:val="5"/>
      <w:sz w:val="52"/>
      <w:szCs w:val="52"/>
    </w:rPr>
  </w:style>
  <w:style w:type="character" w:customStyle="1" w:styleId="TitleChar">
    <w:name w:val="Title Char"/>
    <w:link w:val="Title"/>
    <w:rsid w:val="00A166ED"/>
    <w:rPr>
      <w:rFonts w:ascii="Arial" w:eastAsia="SimSun" w:hAnsi="Arial"/>
      <w:spacing w:val="5"/>
      <w:sz w:val="52"/>
      <w:szCs w:val="52"/>
      <w:lang w:val="en-AU" w:eastAsia="en-AU" w:bidi="ar-SA"/>
    </w:rPr>
  </w:style>
  <w:style w:type="paragraph" w:styleId="NoSpacing">
    <w:name w:val="No Spacing"/>
    <w:basedOn w:val="Normal"/>
    <w:link w:val="NoSpacingChar"/>
    <w:qFormat/>
    <w:rsid w:val="00A166ED"/>
    <w:pPr>
      <w:spacing w:before="0"/>
    </w:pPr>
    <w:rPr>
      <w:rFonts w:ascii="Arial" w:eastAsia="SimSun" w:hAnsi="Arial"/>
      <w:sz w:val="22"/>
      <w:szCs w:val="22"/>
    </w:rPr>
  </w:style>
  <w:style w:type="character" w:customStyle="1" w:styleId="NoSpacingChar">
    <w:name w:val="No Spacing Char"/>
    <w:link w:val="NoSpacing"/>
    <w:rsid w:val="00A166ED"/>
    <w:rPr>
      <w:rFonts w:ascii="Arial" w:eastAsia="SimSun" w:hAnsi="Arial"/>
      <w:sz w:val="22"/>
      <w:szCs w:val="22"/>
      <w:lang w:val="en-AU" w:eastAsia="en-AU" w:bidi="ar-SA"/>
    </w:rPr>
  </w:style>
  <w:style w:type="paragraph" w:styleId="ListParagraph">
    <w:name w:val="List Paragraph"/>
    <w:basedOn w:val="Normal"/>
    <w:uiPriority w:val="34"/>
    <w:qFormat/>
    <w:rsid w:val="00A166ED"/>
    <w:pPr>
      <w:spacing w:before="0" w:after="200" w:line="276" w:lineRule="auto"/>
      <w:ind w:left="720"/>
      <w:contextualSpacing/>
    </w:pPr>
    <w:rPr>
      <w:rFonts w:ascii="Arial" w:eastAsia="SimSun" w:hAnsi="Arial"/>
      <w:sz w:val="22"/>
      <w:szCs w:val="22"/>
    </w:rPr>
  </w:style>
  <w:style w:type="paragraph" w:styleId="Quote">
    <w:name w:val="Quote"/>
    <w:basedOn w:val="Normal"/>
    <w:next w:val="Normal"/>
    <w:link w:val="QuoteChar"/>
    <w:qFormat/>
    <w:rsid w:val="00A166ED"/>
    <w:pPr>
      <w:spacing w:before="200" w:line="276" w:lineRule="auto"/>
      <w:ind w:left="360" w:right="360"/>
    </w:pPr>
    <w:rPr>
      <w:rFonts w:ascii="Arial" w:eastAsia="SimSun" w:hAnsi="Arial"/>
      <w:i/>
      <w:iCs/>
      <w:sz w:val="22"/>
      <w:szCs w:val="22"/>
    </w:rPr>
  </w:style>
  <w:style w:type="character" w:customStyle="1" w:styleId="QuoteChar">
    <w:name w:val="Quote Char"/>
    <w:link w:val="Quote"/>
    <w:rsid w:val="00A166ED"/>
    <w:rPr>
      <w:rFonts w:ascii="Arial" w:eastAsia="SimSun" w:hAnsi="Arial"/>
      <w:i/>
      <w:iCs/>
      <w:sz w:val="22"/>
      <w:szCs w:val="22"/>
      <w:lang w:val="en-AU" w:eastAsia="en-AU" w:bidi="ar-SA"/>
    </w:rPr>
  </w:style>
  <w:style w:type="paragraph" w:styleId="IntenseQuote">
    <w:name w:val="Intense Quote"/>
    <w:basedOn w:val="Normal"/>
    <w:next w:val="Normal"/>
    <w:link w:val="IntenseQuoteChar"/>
    <w:qFormat/>
    <w:rsid w:val="00A166ED"/>
    <w:pPr>
      <w:pBdr>
        <w:bottom w:val="single" w:sz="4" w:space="1" w:color="auto"/>
      </w:pBdr>
      <w:spacing w:before="200" w:after="280" w:line="276" w:lineRule="auto"/>
      <w:ind w:left="1008" w:right="1152"/>
      <w:jc w:val="both"/>
    </w:pPr>
    <w:rPr>
      <w:rFonts w:ascii="Arial" w:eastAsia="SimSun" w:hAnsi="Arial"/>
      <w:b/>
      <w:bCs/>
      <w:i/>
      <w:iCs/>
      <w:sz w:val="22"/>
      <w:szCs w:val="22"/>
    </w:rPr>
  </w:style>
  <w:style w:type="character" w:customStyle="1" w:styleId="IntenseQuoteChar">
    <w:name w:val="Intense Quote Char"/>
    <w:link w:val="IntenseQuote"/>
    <w:rsid w:val="00A166ED"/>
    <w:rPr>
      <w:rFonts w:ascii="Arial" w:eastAsia="SimSun" w:hAnsi="Arial"/>
      <w:b/>
      <w:bCs/>
      <w:i/>
      <w:iCs/>
      <w:sz w:val="22"/>
      <w:szCs w:val="22"/>
      <w:lang w:val="en-AU" w:eastAsia="en-AU" w:bidi="ar-SA"/>
    </w:rPr>
  </w:style>
  <w:style w:type="character" w:styleId="SubtleEmphasis">
    <w:name w:val="Subtle Emphasis"/>
    <w:qFormat/>
    <w:rsid w:val="00A166ED"/>
    <w:rPr>
      <w:i/>
      <w:iCs/>
    </w:rPr>
  </w:style>
  <w:style w:type="character" w:styleId="IntenseEmphasis">
    <w:name w:val="Intense Emphasis"/>
    <w:qFormat/>
    <w:rsid w:val="00A166ED"/>
    <w:rPr>
      <w:b/>
      <w:bCs/>
    </w:rPr>
  </w:style>
  <w:style w:type="character" w:styleId="SubtleReference">
    <w:name w:val="Subtle Reference"/>
    <w:qFormat/>
    <w:rsid w:val="00A166ED"/>
    <w:rPr>
      <w:smallCaps/>
    </w:rPr>
  </w:style>
  <w:style w:type="character" w:styleId="IntenseReference">
    <w:name w:val="Intense Reference"/>
    <w:qFormat/>
    <w:rsid w:val="00A166ED"/>
    <w:rPr>
      <w:smallCaps/>
      <w:spacing w:val="5"/>
      <w:u w:val="single"/>
    </w:rPr>
  </w:style>
  <w:style w:type="character" w:styleId="BookTitle">
    <w:name w:val="Book Title"/>
    <w:uiPriority w:val="33"/>
    <w:qFormat/>
    <w:rsid w:val="00A166ED"/>
    <w:rPr>
      <w:i/>
      <w:iCs/>
      <w:smallCaps/>
      <w:spacing w:val="5"/>
    </w:rPr>
  </w:style>
  <w:style w:type="paragraph" w:styleId="TOCHeading">
    <w:name w:val="TOC Heading"/>
    <w:basedOn w:val="Heading1"/>
    <w:next w:val="Normal"/>
    <w:uiPriority w:val="39"/>
    <w:qFormat/>
    <w:rsid w:val="00A166ED"/>
    <w:pPr>
      <w:pageBreakBefore w:val="0"/>
      <w:spacing w:before="480" w:after="0" w:line="276" w:lineRule="auto"/>
      <w:contextualSpacing/>
      <w:jc w:val="left"/>
      <w:outlineLvl w:val="9"/>
    </w:pPr>
    <w:rPr>
      <w:rFonts w:ascii="Arial" w:eastAsia="SimSun" w:hAnsi="Arial" w:cs="Times New Roman"/>
      <w:caps w:val="0"/>
      <w:kern w:val="0"/>
      <w:szCs w:val="28"/>
      <w:lang w:bidi="en-US"/>
    </w:rPr>
  </w:style>
  <w:style w:type="paragraph" w:styleId="Revision">
    <w:name w:val="Revision"/>
    <w:hidden/>
    <w:semiHidden/>
    <w:rsid w:val="00A166ED"/>
    <w:rPr>
      <w:rFonts w:ascii="Arial" w:eastAsia="SimSun" w:hAnsi="Arial"/>
      <w:sz w:val="22"/>
      <w:szCs w:val="22"/>
    </w:rPr>
  </w:style>
  <w:style w:type="paragraph" w:customStyle="1" w:styleId="6Bodytext">
    <w:name w:val="6 Body text"/>
    <w:basedOn w:val="Normal"/>
    <w:link w:val="6BodytextChar"/>
    <w:qFormat/>
    <w:rsid w:val="00A166ED"/>
    <w:pPr>
      <w:spacing w:before="0"/>
    </w:pPr>
    <w:rPr>
      <w:rFonts w:ascii="Arial" w:eastAsia="SimSun" w:hAnsi="Arial"/>
      <w:szCs w:val="20"/>
      <w:lang w:val="en-US" w:eastAsia="en-US" w:bidi="en-US"/>
    </w:rPr>
  </w:style>
  <w:style w:type="character" w:customStyle="1" w:styleId="6BodytextChar">
    <w:name w:val="6 Body text Char"/>
    <w:link w:val="6Bodytext"/>
    <w:rsid w:val="00A166ED"/>
    <w:rPr>
      <w:rFonts w:ascii="Arial" w:eastAsia="SimSun" w:hAnsi="Arial"/>
      <w:lang w:val="en-US" w:eastAsia="en-US" w:bidi="en-US"/>
    </w:rPr>
  </w:style>
  <w:style w:type="character" w:customStyle="1" w:styleId="st1">
    <w:name w:val="st1"/>
    <w:rsid w:val="005B2B50"/>
  </w:style>
  <w:style w:type="character" w:customStyle="1" w:styleId="FooterChar">
    <w:name w:val="Footer Char"/>
    <w:link w:val="Footer"/>
    <w:uiPriority w:val="99"/>
    <w:rsid w:val="00C12E07"/>
    <w:rPr>
      <w:rFonts w:ascii="Verdana" w:hAnsi="Verdana"/>
      <w:sz w:val="16"/>
      <w:szCs w:val="24"/>
    </w:rPr>
  </w:style>
  <w:style w:type="character" w:styleId="CommentReference">
    <w:name w:val="annotation reference"/>
    <w:uiPriority w:val="99"/>
    <w:rsid w:val="00653C7E"/>
    <w:rPr>
      <w:sz w:val="16"/>
      <w:szCs w:val="16"/>
    </w:rPr>
  </w:style>
  <w:style w:type="character" w:customStyle="1" w:styleId="FootnoteTextChar">
    <w:name w:val="Footnote Text Char"/>
    <w:link w:val="FootnoteText"/>
    <w:uiPriority w:val="99"/>
    <w:semiHidden/>
    <w:rsid w:val="00C40DA9"/>
    <w:rPr>
      <w:rFonts w:ascii="Arial" w:eastAsia="SimSun" w:hAnsi="Arial"/>
      <w:lang w:val="en-US" w:eastAsia="en-US"/>
    </w:rPr>
  </w:style>
  <w:style w:type="character" w:customStyle="1" w:styleId="CommentTextChar">
    <w:name w:val="Comment Text Char"/>
    <w:link w:val="CommentText"/>
    <w:uiPriority w:val="99"/>
    <w:semiHidden/>
    <w:rsid w:val="00C40DA9"/>
    <w:rPr>
      <w:rFonts w:ascii="Arial" w:eastAsia="SimSun" w:hAnsi="Arial"/>
    </w:rPr>
  </w:style>
  <w:style w:type="character" w:customStyle="1" w:styleId="docmime2">
    <w:name w:val="doc_mime2"/>
    <w:rsid w:val="00A27987"/>
  </w:style>
  <w:style w:type="table" w:styleId="TableClassic1">
    <w:name w:val="Table Classic 1"/>
    <w:basedOn w:val="TableNormal"/>
    <w:rsid w:val="005E0CEB"/>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CEB"/>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E0CEB"/>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F7348"/>
    <w:rPr>
      <w:rFonts w:ascii="Verdana" w:hAnsi="Verdana"/>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475">
      <w:bodyDiv w:val="1"/>
      <w:marLeft w:val="0"/>
      <w:marRight w:val="0"/>
      <w:marTop w:val="0"/>
      <w:marBottom w:val="0"/>
      <w:divBdr>
        <w:top w:val="none" w:sz="0" w:space="0" w:color="auto"/>
        <w:left w:val="none" w:sz="0" w:space="0" w:color="auto"/>
        <w:bottom w:val="none" w:sz="0" w:space="0" w:color="auto"/>
        <w:right w:val="none" w:sz="0" w:space="0" w:color="auto"/>
      </w:divBdr>
      <w:divsChild>
        <w:div w:id="1827670707">
          <w:marLeft w:val="0"/>
          <w:marRight w:val="0"/>
          <w:marTop w:val="0"/>
          <w:marBottom w:val="0"/>
          <w:divBdr>
            <w:top w:val="none" w:sz="0" w:space="0" w:color="auto"/>
            <w:left w:val="none" w:sz="0" w:space="0" w:color="auto"/>
            <w:bottom w:val="none" w:sz="0" w:space="0" w:color="auto"/>
            <w:right w:val="none" w:sz="0" w:space="0" w:color="auto"/>
          </w:divBdr>
          <w:divsChild>
            <w:div w:id="1154374735">
              <w:marLeft w:val="0"/>
              <w:marRight w:val="0"/>
              <w:marTop w:val="0"/>
              <w:marBottom w:val="0"/>
              <w:divBdr>
                <w:top w:val="none" w:sz="0" w:space="0" w:color="auto"/>
                <w:left w:val="none" w:sz="0" w:space="0" w:color="auto"/>
                <w:bottom w:val="none" w:sz="0" w:space="0" w:color="auto"/>
                <w:right w:val="none" w:sz="0" w:space="0" w:color="auto"/>
              </w:divBdr>
              <w:divsChild>
                <w:div w:id="1829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186">
      <w:bodyDiv w:val="1"/>
      <w:marLeft w:val="0"/>
      <w:marRight w:val="0"/>
      <w:marTop w:val="0"/>
      <w:marBottom w:val="0"/>
      <w:divBdr>
        <w:top w:val="none" w:sz="0" w:space="0" w:color="auto"/>
        <w:left w:val="none" w:sz="0" w:space="0" w:color="auto"/>
        <w:bottom w:val="none" w:sz="0" w:space="0" w:color="auto"/>
        <w:right w:val="none" w:sz="0" w:space="0" w:color="auto"/>
      </w:divBdr>
    </w:div>
    <w:div w:id="723870063">
      <w:bodyDiv w:val="1"/>
      <w:marLeft w:val="0"/>
      <w:marRight w:val="0"/>
      <w:marTop w:val="0"/>
      <w:marBottom w:val="0"/>
      <w:divBdr>
        <w:top w:val="none" w:sz="0" w:space="0" w:color="auto"/>
        <w:left w:val="none" w:sz="0" w:space="0" w:color="auto"/>
        <w:bottom w:val="none" w:sz="0" w:space="0" w:color="auto"/>
        <w:right w:val="none" w:sz="0" w:space="0" w:color="auto"/>
      </w:divBdr>
      <w:divsChild>
        <w:div w:id="18046717">
          <w:marLeft w:val="0"/>
          <w:marRight w:val="0"/>
          <w:marTop w:val="0"/>
          <w:marBottom w:val="0"/>
          <w:divBdr>
            <w:top w:val="none" w:sz="0" w:space="0" w:color="auto"/>
            <w:left w:val="none" w:sz="0" w:space="0" w:color="auto"/>
            <w:bottom w:val="none" w:sz="0" w:space="0" w:color="auto"/>
            <w:right w:val="none" w:sz="0" w:space="0" w:color="auto"/>
          </w:divBdr>
          <w:divsChild>
            <w:div w:id="1859805067">
              <w:marLeft w:val="0"/>
              <w:marRight w:val="0"/>
              <w:marTop w:val="0"/>
              <w:marBottom w:val="0"/>
              <w:divBdr>
                <w:top w:val="none" w:sz="0" w:space="0" w:color="auto"/>
                <w:left w:val="none" w:sz="0" w:space="0" w:color="auto"/>
                <w:bottom w:val="none" w:sz="0" w:space="0" w:color="auto"/>
                <w:right w:val="none" w:sz="0" w:space="0" w:color="auto"/>
              </w:divBdr>
              <w:divsChild>
                <w:div w:id="1407797349">
                  <w:marLeft w:val="0"/>
                  <w:marRight w:val="0"/>
                  <w:marTop w:val="0"/>
                  <w:marBottom w:val="0"/>
                  <w:divBdr>
                    <w:top w:val="none" w:sz="0" w:space="0" w:color="auto"/>
                    <w:left w:val="none" w:sz="0" w:space="0" w:color="auto"/>
                    <w:bottom w:val="none" w:sz="0" w:space="0" w:color="auto"/>
                    <w:right w:val="none" w:sz="0" w:space="0" w:color="auto"/>
                  </w:divBdr>
                  <w:divsChild>
                    <w:div w:id="922647282">
                      <w:marLeft w:val="0"/>
                      <w:marRight w:val="0"/>
                      <w:marTop w:val="0"/>
                      <w:marBottom w:val="0"/>
                      <w:divBdr>
                        <w:top w:val="none" w:sz="0" w:space="0" w:color="auto"/>
                        <w:left w:val="none" w:sz="0" w:space="0" w:color="auto"/>
                        <w:bottom w:val="none" w:sz="0" w:space="0" w:color="auto"/>
                        <w:right w:val="none" w:sz="0" w:space="0" w:color="auto"/>
                      </w:divBdr>
                      <w:divsChild>
                        <w:div w:id="883442170">
                          <w:marLeft w:val="0"/>
                          <w:marRight w:val="0"/>
                          <w:marTop w:val="0"/>
                          <w:marBottom w:val="0"/>
                          <w:divBdr>
                            <w:top w:val="none" w:sz="0" w:space="0" w:color="auto"/>
                            <w:left w:val="none" w:sz="0" w:space="0" w:color="auto"/>
                            <w:bottom w:val="none" w:sz="0" w:space="0" w:color="auto"/>
                            <w:right w:val="none" w:sz="0" w:space="0" w:color="auto"/>
                          </w:divBdr>
                          <w:divsChild>
                            <w:div w:id="782191886">
                              <w:marLeft w:val="0"/>
                              <w:marRight w:val="0"/>
                              <w:marTop w:val="0"/>
                              <w:marBottom w:val="0"/>
                              <w:divBdr>
                                <w:top w:val="none" w:sz="0" w:space="0" w:color="auto"/>
                                <w:left w:val="none" w:sz="0" w:space="0" w:color="auto"/>
                                <w:bottom w:val="none" w:sz="0" w:space="0" w:color="auto"/>
                                <w:right w:val="none" w:sz="0" w:space="0" w:color="auto"/>
                              </w:divBdr>
                              <w:divsChild>
                                <w:div w:id="1768310493">
                                  <w:marLeft w:val="0"/>
                                  <w:marRight w:val="0"/>
                                  <w:marTop w:val="0"/>
                                  <w:marBottom w:val="0"/>
                                  <w:divBdr>
                                    <w:top w:val="none" w:sz="0" w:space="0" w:color="auto"/>
                                    <w:left w:val="none" w:sz="0" w:space="0" w:color="auto"/>
                                    <w:bottom w:val="none" w:sz="0" w:space="0" w:color="auto"/>
                                    <w:right w:val="none" w:sz="0" w:space="0" w:color="auto"/>
                                  </w:divBdr>
                                  <w:divsChild>
                                    <w:div w:id="2789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02922">
      <w:bodyDiv w:val="1"/>
      <w:marLeft w:val="0"/>
      <w:marRight w:val="0"/>
      <w:marTop w:val="0"/>
      <w:marBottom w:val="0"/>
      <w:divBdr>
        <w:top w:val="none" w:sz="0" w:space="0" w:color="auto"/>
        <w:left w:val="none" w:sz="0" w:space="0" w:color="auto"/>
        <w:bottom w:val="none" w:sz="0" w:space="0" w:color="auto"/>
        <w:right w:val="none" w:sz="0" w:space="0" w:color="auto"/>
      </w:divBdr>
    </w:div>
    <w:div w:id="813181979">
      <w:bodyDiv w:val="1"/>
      <w:marLeft w:val="0"/>
      <w:marRight w:val="0"/>
      <w:marTop w:val="0"/>
      <w:marBottom w:val="0"/>
      <w:divBdr>
        <w:top w:val="none" w:sz="0" w:space="0" w:color="auto"/>
        <w:left w:val="none" w:sz="0" w:space="0" w:color="auto"/>
        <w:bottom w:val="none" w:sz="0" w:space="0" w:color="auto"/>
        <w:right w:val="none" w:sz="0" w:space="0" w:color="auto"/>
      </w:divBdr>
      <w:divsChild>
        <w:div w:id="414713310">
          <w:marLeft w:val="0"/>
          <w:marRight w:val="0"/>
          <w:marTop w:val="0"/>
          <w:marBottom w:val="0"/>
          <w:divBdr>
            <w:top w:val="none" w:sz="0" w:space="0" w:color="auto"/>
            <w:left w:val="none" w:sz="0" w:space="0" w:color="auto"/>
            <w:bottom w:val="none" w:sz="0" w:space="0" w:color="auto"/>
            <w:right w:val="none" w:sz="0" w:space="0" w:color="auto"/>
          </w:divBdr>
        </w:div>
      </w:divsChild>
    </w:div>
    <w:div w:id="974718822">
      <w:bodyDiv w:val="1"/>
      <w:marLeft w:val="0"/>
      <w:marRight w:val="0"/>
      <w:marTop w:val="0"/>
      <w:marBottom w:val="0"/>
      <w:divBdr>
        <w:top w:val="none" w:sz="0" w:space="0" w:color="auto"/>
        <w:left w:val="none" w:sz="0" w:space="0" w:color="auto"/>
        <w:bottom w:val="none" w:sz="0" w:space="0" w:color="auto"/>
        <w:right w:val="none" w:sz="0" w:space="0" w:color="auto"/>
      </w:divBdr>
      <w:divsChild>
        <w:div w:id="729428937">
          <w:marLeft w:val="0"/>
          <w:marRight w:val="0"/>
          <w:marTop w:val="0"/>
          <w:marBottom w:val="0"/>
          <w:divBdr>
            <w:top w:val="none" w:sz="0" w:space="0" w:color="auto"/>
            <w:left w:val="none" w:sz="0" w:space="0" w:color="auto"/>
            <w:bottom w:val="none" w:sz="0" w:space="0" w:color="auto"/>
            <w:right w:val="none" w:sz="0" w:space="0" w:color="auto"/>
          </w:divBdr>
          <w:divsChild>
            <w:div w:id="2055543617">
              <w:marLeft w:val="0"/>
              <w:marRight w:val="0"/>
              <w:marTop w:val="0"/>
              <w:marBottom w:val="0"/>
              <w:divBdr>
                <w:top w:val="none" w:sz="0" w:space="0" w:color="auto"/>
                <w:left w:val="none" w:sz="0" w:space="0" w:color="auto"/>
                <w:bottom w:val="none" w:sz="0" w:space="0" w:color="auto"/>
                <w:right w:val="none" w:sz="0" w:space="0" w:color="auto"/>
              </w:divBdr>
              <w:divsChild>
                <w:div w:id="14811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234">
      <w:bodyDiv w:val="1"/>
      <w:marLeft w:val="0"/>
      <w:marRight w:val="0"/>
      <w:marTop w:val="0"/>
      <w:marBottom w:val="0"/>
      <w:divBdr>
        <w:top w:val="none" w:sz="0" w:space="0" w:color="auto"/>
        <w:left w:val="none" w:sz="0" w:space="0" w:color="auto"/>
        <w:bottom w:val="none" w:sz="0" w:space="0" w:color="auto"/>
        <w:right w:val="none" w:sz="0" w:space="0" w:color="auto"/>
      </w:divBdr>
    </w:div>
    <w:div w:id="1103572280">
      <w:bodyDiv w:val="1"/>
      <w:marLeft w:val="0"/>
      <w:marRight w:val="0"/>
      <w:marTop w:val="0"/>
      <w:marBottom w:val="0"/>
      <w:divBdr>
        <w:top w:val="none" w:sz="0" w:space="0" w:color="auto"/>
        <w:left w:val="none" w:sz="0" w:space="0" w:color="auto"/>
        <w:bottom w:val="none" w:sz="0" w:space="0" w:color="auto"/>
        <w:right w:val="none" w:sz="0" w:space="0" w:color="auto"/>
      </w:divBdr>
    </w:div>
    <w:div w:id="1378552637">
      <w:bodyDiv w:val="1"/>
      <w:marLeft w:val="0"/>
      <w:marRight w:val="0"/>
      <w:marTop w:val="0"/>
      <w:marBottom w:val="0"/>
      <w:divBdr>
        <w:top w:val="none" w:sz="0" w:space="0" w:color="auto"/>
        <w:left w:val="none" w:sz="0" w:space="0" w:color="auto"/>
        <w:bottom w:val="none" w:sz="0" w:space="0" w:color="auto"/>
        <w:right w:val="none" w:sz="0" w:space="0" w:color="auto"/>
      </w:divBdr>
    </w:div>
    <w:div w:id="1661425769">
      <w:bodyDiv w:val="1"/>
      <w:marLeft w:val="0"/>
      <w:marRight w:val="0"/>
      <w:marTop w:val="0"/>
      <w:marBottom w:val="0"/>
      <w:divBdr>
        <w:top w:val="none" w:sz="0" w:space="0" w:color="auto"/>
        <w:left w:val="none" w:sz="0" w:space="0" w:color="auto"/>
        <w:bottom w:val="none" w:sz="0" w:space="0" w:color="auto"/>
        <w:right w:val="none" w:sz="0" w:space="0" w:color="auto"/>
      </w:divBdr>
    </w:div>
    <w:div w:id="2059696232">
      <w:bodyDiv w:val="1"/>
      <w:marLeft w:val="0"/>
      <w:marRight w:val="0"/>
      <w:marTop w:val="0"/>
      <w:marBottom w:val="0"/>
      <w:divBdr>
        <w:top w:val="none" w:sz="0" w:space="0" w:color="auto"/>
        <w:left w:val="none" w:sz="0" w:space="0" w:color="auto"/>
        <w:bottom w:val="none" w:sz="0" w:space="0" w:color="auto"/>
        <w:right w:val="none" w:sz="0" w:space="0" w:color="auto"/>
      </w:divBdr>
    </w:div>
    <w:div w:id="20618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hop.acer.edu.au/acer-shop/group/PAT4"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aepr.anu.edu.au/Publications/WP/2009WP50.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D8B9C6-77DC-47DC-86AE-DC384AC0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16296</Words>
  <Characters>90033</Characters>
  <Application>Microsoft Office Word</Application>
  <DocSecurity>0</DocSecurity>
  <Lines>750</Lines>
  <Paragraphs>212</Paragraphs>
  <ScaleCrop>false</ScaleCrop>
  <HeadingPairs>
    <vt:vector size="2" baseType="variant">
      <vt:variant>
        <vt:lpstr>Title</vt:lpstr>
      </vt:variant>
      <vt:variant>
        <vt:i4>1</vt:i4>
      </vt:variant>
    </vt:vector>
  </HeadingPairs>
  <TitlesOfParts>
    <vt:vector size="1" baseType="lpstr">
      <vt:lpstr>Data User Guide</vt:lpstr>
    </vt:vector>
  </TitlesOfParts>
  <Company>FaHCSIA</Company>
  <LinksUpToDate>false</LinksUpToDate>
  <CharactersWithSpaces>106117</CharactersWithSpaces>
  <SharedDoc>false</SharedDoc>
  <HLinks>
    <vt:vector size="78" baseType="variant">
      <vt:variant>
        <vt:i4>4587574</vt:i4>
      </vt:variant>
      <vt:variant>
        <vt:i4>174</vt:i4>
      </vt:variant>
      <vt:variant>
        <vt:i4>0</vt:i4>
      </vt:variant>
      <vt:variant>
        <vt:i4>5</vt:i4>
      </vt:variant>
      <vt:variant>
        <vt:lpwstr>mailto:LSICdata@fahcsia.gov.au</vt:lpwstr>
      </vt:variant>
      <vt:variant>
        <vt:lpwstr/>
      </vt:variant>
      <vt:variant>
        <vt:i4>7864356</vt:i4>
      </vt:variant>
      <vt:variant>
        <vt:i4>171</vt:i4>
      </vt:variant>
      <vt:variant>
        <vt:i4>0</vt:i4>
      </vt:variant>
      <vt:variant>
        <vt:i4>5</vt:i4>
      </vt:variant>
      <vt:variant>
        <vt:lpwstr>http://www.fahcsia.gov.au/lsic</vt:lpwstr>
      </vt:variant>
      <vt:variant>
        <vt:lpwstr/>
      </vt:variant>
      <vt:variant>
        <vt:i4>4587574</vt:i4>
      </vt:variant>
      <vt:variant>
        <vt:i4>168</vt:i4>
      </vt:variant>
      <vt:variant>
        <vt:i4>0</vt:i4>
      </vt:variant>
      <vt:variant>
        <vt:i4>5</vt:i4>
      </vt:variant>
      <vt:variant>
        <vt:lpwstr>mailto:LSICdata@fahcsia.gov.au</vt:lpwstr>
      </vt:variant>
      <vt:variant>
        <vt:lpwstr/>
      </vt:variant>
      <vt:variant>
        <vt:i4>8060977</vt:i4>
      </vt:variant>
      <vt:variant>
        <vt:i4>165</vt:i4>
      </vt:variant>
      <vt:variant>
        <vt:i4>0</vt:i4>
      </vt:variant>
      <vt:variant>
        <vt:i4>5</vt:i4>
      </vt:variant>
      <vt:variant>
        <vt:lpwstr>http://www.rch.org.au/aedi</vt:lpwstr>
      </vt:variant>
      <vt:variant>
        <vt:lpwstr/>
      </vt:variant>
      <vt:variant>
        <vt:i4>7864356</vt:i4>
      </vt:variant>
      <vt:variant>
        <vt:i4>162</vt:i4>
      </vt:variant>
      <vt:variant>
        <vt:i4>0</vt:i4>
      </vt:variant>
      <vt:variant>
        <vt:i4>5</vt:i4>
      </vt:variant>
      <vt:variant>
        <vt:lpwstr>http://www.fahcsia.gov.au/lsic</vt:lpwstr>
      </vt:variant>
      <vt:variant>
        <vt:lpwstr/>
      </vt:variant>
      <vt:variant>
        <vt:i4>983150</vt:i4>
      </vt:variant>
      <vt:variant>
        <vt:i4>159</vt:i4>
      </vt:variant>
      <vt:variant>
        <vt:i4>0</vt:i4>
      </vt:variant>
      <vt:variant>
        <vt:i4>5</vt:i4>
      </vt:variant>
      <vt:variant>
        <vt:lpwstr>mailto:longitudinalsurveys@fahcsia.gov.au</vt:lpwstr>
      </vt:variant>
      <vt:variant>
        <vt:lpwstr/>
      </vt:variant>
      <vt:variant>
        <vt:i4>4587574</vt:i4>
      </vt:variant>
      <vt:variant>
        <vt:i4>156</vt:i4>
      </vt:variant>
      <vt:variant>
        <vt:i4>0</vt:i4>
      </vt:variant>
      <vt:variant>
        <vt:i4>5</vt:i4>
      </vt:variant>
      <vt:variant>
        <vt:lpwstr>mailto:LSICdata@fahcsia.gov.au</vt:lpwstr>
      </vt:variant>
      <vt:variant>
        <vt:lpwstr/>
      </vt:variant>
      <vt:variant>
        <vt:i4>7864356</vt:i4>
      </vt:variant>
      <vt:variant>
        <vt:i4>153</vt:i4>
      </vt:variant>
      <vt:variant>
        <vt:i4>0</vt:i4>
      </vt:variant>
      <vt:variant>
        <vt:i4>5</vt:i4>
      </vt:variant>
      <vt:variant>
        <vt:lpwstr>http://www.fahcsia.gov.au/lsic</vt:lpwstr>
      </vt:variant>
      <vt:variant>
        <vt:lpwstr/>
      </vt:variant>
      <vt:variant>
        <vt:i4>4587574</vt:i4>
      </vt:variant>
      <vt:variant>
        <vt:i4>150</vt:i4>
      </vt:variant>
      <vt:variant>
        <vt:i4>0</vt:i4>
      </vt:variant>
      <vt:variant>
        <vt:i4>5</vt:i4>
      </vt:variant>
      <vt:variant>
        <vt:lpwstr>mailto:LSICdata@fahcsia.gov.au</vt:lpwstr>
      </vt:variant>
      <vt:variant>
        <vt:lpwstr/>
      </vt:variant>
      <vt:variant>
        <vt:i4>4587574</vt:i4>
      </vt:variant>
      <vt:variant>
        <vt:i4>147</vt:i4>
      </vt:variant>
      <vt:variant>
        <vt:i4>0</vt:i4>
      </vt:variant>
      <vt:variant>
        <vt:i4>5</vt:i4>
      </vt:variant>
      <vt:variant>
        <vt:lpwstr>mailto:LSICdata@fahcsia.gov.au</vt:lpwstr>
      </vt:variant>
      <vt:variant>
        <vt:lpwstr/>
      </vt:variant>
      <vt:variant>
        <vt:i4>2490490</vt:i4>
      </vt:variant>
      <vt:variant>
        <vt:i4>144</vt:i4>
      </vt:variant>
      <vt:variant>
        <vt:i4>0</vt:i4>
      </vt:variant>
      <vt:variant>
        <vt:i4>5</vt:i4>
      </vt:variant>
      <vt:variant>
        <vt:lpwstr>http://www.sdqinfo.com/</vt:lpwstr>
      </vt:variant>
      <vt:variant>
        <vt:lpwstr/>
      </vt:variant>
      <vt:variant>
        <vt:i4>4587574</vt:i4>
      </vt:variant>
      <vt:variant>
        <vt:i4>135</vt:i4>
      </vt:variant>
      <vt:variant>
        <vt:i4>0</vt:i4>
      </vt:variant>
      <vt:variant>
        <vt:i4>5</vt:i4>
      </vt:variant>
      <vt:variant>
        <vt:lpwstr>mailto:lsicdata@fahcsia.gov.au</vt:lpwstr>
      </vt:variant>
      <vt:variant>
        <vt:lpwstr/>
      </vt:variant>
      <vt:variant>
        <vt:i4>7864356</vt:i4>
      </vt:variant>
      <vt:variant>
        <vt:i4>132</vt:i4>
      </vt:variant>
      <vt:variant>
        <vt:i4>0</vt:i4>
      </vt:variant>
      <vt:variant>
        <vt:i4>5</vt:i4>
      </vt:variant>
      <vt:variant>
        <vt:lpwstr>http://www.fahcsia.gov.au/lsic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User Guide</dc:title>
  <dc:creator>michael</dc:creator>
  <cp:lastModifiedBy>WHITER, Shaun</cp:lastModifiedBy>
  <cp:revision>3</cp:revision>
  <cp:lastPrinted>2015-04-07T05:19:00Z</cp:lastPrinted>
  <dcterms:created xsi:type="dcterms:W3CDTF">2015-04-07T05:38:00Z</dcterms:created>
  <dcterms:modified xsi:type="dcterms:W3CDTF">2015-04-07T05:39:00Z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